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4B2EEF">
        <w:rPr>
          <w:b/>
          <w:sz w:val="22"/>
          <w:szCs w:val="22"/>
        </w:rPr>
        <w:t>5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4B2EEF">
        <w:rPr>
          <w:b/>
          <w:sz w:val="22"/>
          <w:szCs w:val="22"/>
        </w:rPr>
        <w:t>4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4B2EEF">
        <w:rPr>
          <w:b/>
          <w:sz w:val="22"/>
          <w:szCs w:val="22"/>
        </w:rPr>
        <w:t>Dostawa</w:t>
      </w:r>
      <w:r w:rsidR="004B2EEF" w:rsidRPr="004B2EEF">
        <w:rPr>
          <w:b/>
          <w:sz w:val="22"/>
          <w:szCs w:val="22"/>
        </w:rPr>
        <w:t xml:space="preserve"> wod</w:t>
      </w:r>
      <w:bookmarkStart w:id="0" w:name="_GoBack"/>
      <w:bookmarkEnd w:id="0"/>
      <w:r w:rsidR="004B2EEF" w:rsidRPr="004B2EEF">
        <w:rPr>
          <w:b/>
          <w:sz w:val="22"/>
          <w:szCs w:val="22"/>
        </w:rPr>
        <w:t>oodpornych koców bakteriostatycznych 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>ówień publicznych (Dz. U. z 2018 r. poz. 1986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B2EEF"/>
    <w:rsid w:val="004C5805"/>
    <w:rsid w:val="00582250"/>
    <w:rsid w:val="00703BC6"/>
    <w:rsid w:val="00923404"/>
    <w:rsid w:val="00A329B7"/>
    <w:rsid w:val="00A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9</cp:revision>
  <cp:lastPrinted>2019-05-27T08:18:00Z</cp:lastPrinted>
  <dcterms:created xsi:type="dcterms:W3CDTF">2018-02-26T09:28:00Z</dcterms:created>
  <dcterms:modified xsi:type="dcterms:W3CDTF">2019-05-27T08:18:00Z</dcterms:modified>
</cp:coreProperties>
</file>