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42F" w14:textId="0AD1466F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E053B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4631EC">
        <w:rPr>
          <w:rFonts w:asciiTheme="minorHAnsi" w:hAnsiTheme="minorHAnsi" w:cstheme="minorHAnsi"/>
          <w:b/>
          <w:bCs/>
          <w:szCs w:val="24"/>
        </w:rPr>
        <w:t>N</w:t>
      </w:r>
      <w:r w:rsidRPr="00FE053B">
        <w:rPr>
          <w:rFonts w:asciiTheme="minorHAnsi" w:hAnsiTheme="minorHAnsi" w:cstheme="minorHAnsi"/>
          <w:b/>
          <w:bCs/>
          <w:szCs w:val="24"/>
        </w:rPr>
        <w:t>r 2 do SWZ</w:t>
      </w:r>
    </w:p>
    <w:p w14:paraId="026575BB" w14:textId="36656898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E053B">
        <w:rPr>
          <w:rFonts w:asciiTheme="minorHAnsi" w:hAnsiTheme="minorHAnsi" w:cstheme="minorHAnsi"/>
          <w:b/>
          <w:bCs/>
          <w:szCs w:val="24"/>
        </w:rPr>
        <w:br/>
      </w:r>
      <w:r w:rsidRPr="00FE053B">
        <w:rPr>
          <w:rFonts w:asciiTheme="minorHAnsi" w:hAnsiTheme="minorHAnsi" w:cstheme="minorHAnsi"/>
          <w:b/>
          <w:szCs w:val="24"/>
        </w:rPr>
        <w:t xml:space="preserve">Nr postępowania: </w:t>
      </w:r>
      <w:r w:rsidR="00FE053B" w:rsidRPr="00FE053B">
        <w:rPr>
          <w:rFonts w:asciiTheme="minorHAnsi" w:hAnsiTheme="minorHAnsi" w:cstheme="minorHAnsi"/>
          <w:b/>
          <w:bCs/>
          <w:szCs w:val="24"/>
        </w:rPr>
        <w:t>OR.271.17.2023</w:t>
      </w:r>
    </w:p>
    <w:p w14:paraId="09623492" w14:textId="77777777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178769E9" w14:textId="09CD1792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E053B">
        <w:rPr>
          <w:rFonts w:asciiTheme="minorHAnsi" w:hAnsiTheme="minorHAnsi" w:cstheme="minorHAnsi"/>
          <w:b/>
          <w:bCs/>
          <w:szCs w:val="24"/>
        </w:rPr>
        <w:t>FORMULARZ CENOWY</w:t>
      </w:r>
    </w:p>
    <w:p w14:paraId="1A46D847" w14:textId="77777777" w:rsidR="004A5699" w:rsidRPr="00FE053B" w:rsidRDefault="004A5699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26ED9131" w14:textId="19988F3B" w:rsidR="004A5699" w:rsidRPr="00FE053B" w:rsidRDefault="004A5699" w:rsidP="00FE053B">
      <w:pPr>
        <w:spacing w:line="276" w:lineRule="auto"/>
        <w:rPr>
          <w:rFonts w:asciiTheme="minorHAnsi" w:hAnsiTheme="minorHAnsi" w:cstheme="minorHAnsi"/>
          <w:szCs w:val="24"/>
        </w:rPr>
      </w:pPr>
      <w:r w:rsidRPr="00FE053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FE053B" w:rsidRPr="00FE053B">
        <w:rPr>
          <w:rFonts w:asciiTheme="minorHAnsi" w:hAnsiTheme="minorHAnsi" w:cstheme="minorHAnsi"/>
          <w:b/>
          <w:bCs/>
          <w:szCs w:val="24"/>
        </w:rPr>
        <w:t>„</w:t>
      </w:r>
      <w:r w:rsidR="00FE053B" w:rsidRPr="00FE053B">
        <w:rPr>
          <w:rFonts w:asciiTheme="minorHAnsi" w:hAnsiTheme="minorHAnsi" w:cstheme="minorHAnsi"/>
          <w:b/>
          <w:szCs w:val="24"/>
        </w:rPr>
        <w:t>Zakup paliwa do środków transportowych Urzędu Miejskiego</w:t>
      </w:r>
      <w:r w:rsidR="0068300D">
        <w:rPr>
          <w:rFonts w:asciiTheme="minorHAnsi" w:hAnsiTheme="minorHAnsi" w:cstheme="minorHAnsi"/>
          <w:b/>
          <w:szCs w:val="24"/>
        </w:rPr>
        <w:t xml:space="preserve"> </w:t>
      </w:r>
      <w:r w:rsidR="00FE053B" w:rsidRPr="00FE053B">
        <w:rPr>
          <w:rFonts w:asciiTheme="minorHAnsi" w:hAnsiTheme="minorHAnsi" w:cstheme="minorHAnsi"/>
          <w:b/>
          <w:szCs w:val="24"/>
        </w:rPr>
        <w:t>w Świeciu</w:t>
      </w:r>
      <w:r w:rsidR="00FE053B" w:rsidRPr="00FE053B">
        <w:rPr>
          <w:rFonts w:asciiTheme="minorHAnsi" w:hAnsiTheme="minorHAnsi" w:cstheme="minorHAnsi"/>
          <w:b/>
          <w:bCs/>
          <w:szCs w:val="24"/>
        </w:rPr>
        <w:t>”,</w:t>
      </w:r>
      <w:r w:rsidRPr="00FE053B">
        <w:rPr>
          <w:rFonts w:asciiTheme="minorHAnsi" w:hAnsiTheme="minorHAnsi" w:cstheme="minorHAnsi"/>
          <w:szCs w:val="24"/>
        </w:rPr>
        <w:t xml:space="preserve"> prowadzonego przez Gminę Świecie, ul. Wojska Polskiego 124, 86-100 Świecie</w:t>
      </w:r>
    </w:p>
    <w:p w14:paraId="55771428" w14:textId="77777777" w:rsidR="00F00CFF" w:rsidRDefault="00F00CFF" w:rsidP="00FE053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tbl>
      <w:tblPr>
        <w:tblW w:w="150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728"/>
        <w:gridCol w:w="1233"/>
        <w:gridCol w:w="1030"/>
        <w:gridCol w:w="1237"/>
        <w:gridCol w:w="1221"/>
        <w:gridCol w:w="1494"/>
        <w:gridCol w:w="1895"/>
        <w:gridCol w:w="1282"/>
        <w:gridCol w:w="1667"/>
        <w:gridCol w:w="1631"/>
        <w:gridCol w:w="146"/>
      </w:tblGrid>
      <w:tr w:rsidR="007B0BC3" w:rsidRPr="007B0BC3" w14:paraId="4E52EF82" w14:textId="77777777" w:rsidTr="007B0BC3">
        <w:trPr>
          <w:gridAfter w:val="1"/>
          <w:wAfter w:w="36" w:type="dxa"/>
          <w:trHeight w:val="458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2904B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68283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99955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 xml:space="preserve">Cena netto za 1 litr (w PLN) kwota z dnia 31.05.2023 r. 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1F21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Stawka VAT %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3193E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Kwota podatku VAT (w PLN)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C3AD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Cena brutto za 1 litr (w PLN)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AF3DE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Przewidywana ilość zakupionego paliwa (w litrach)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85B4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Wartość oferty brutto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8468D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Opust podany w %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741F2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sz w:val="20"/>
              </w:rPr>
              <w:t>Wartość opustu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9DFFE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 w:val="20"/>
              </w:rPr>
              <w:t>Kwota brutto po opuście</w:t>
            </w:r>
          </w:p>
        </w:tc>
      </w:tr>
      <w:tr w:rsidR="00255917" w:rsidRPr="007B0BC3" w14:paraId="1CE657C5" w14:textId="77777777" w:rsidTr="007B0BC3">
        <w:trPr>
          <w:trHeight w:val="30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B3F11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F5E25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B8BA7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97A2F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121DB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CC505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F3152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41532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DE32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F12C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10396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6569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255917" w:rsidRPr="007B0BC3" w14:paraId="2C7C06EB" w14:textId="77777777" w:rsidTr="007B0BC3">
        <w:trPr>
          <w:trHeight w:val="49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1E64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AFC3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BABF2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01917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F4759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0F074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58B26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81822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9656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2DBE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DBD52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0D3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7B0BC3" w:rsidRPr="007B0BC3" w14:paraId="1A9B9843" w14:textId="77777777" w:rsidTr="007B0BC3">
        <w:trPr>
          <w:trHeight w:val="64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23E2A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78E1A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41CE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044D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CDC9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E = (CxD/100)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7963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F = (C+E)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724E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EDBA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H= (Fx G)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3E4F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93AF5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J=(HxI/100)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7B62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K=(H-J)</w:t>
            </w:r>
          </w:p>
        </w:tc>
        <w:tc>
          <w:tcPr>
            <w:tcW w:w="36" w:type="dxa"/>
            <w:vAlign w:val="center"/>
            <w:hideMark/>
          </w:tcPr>
          <w:p w14:paraId="1314A8C7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7B0BC3" w:rsidRPr="007B0BC3" w14:paraId="51592D13" w14:textId="77777777" w:rsidTr="007B0BC3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FE22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E363D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Olej napędowy – ON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C4D6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4,906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31731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7749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1,13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6061C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6,03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52ACE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26 000,00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7D103" w14:textId="03BAF844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156</w:t>
            </w:r>
            <w:r w:rsidR="00255917">
              <w:rPr>
                <w:rFonts w:ascii="Calibri" w:hAnsi="Calibri" w:cs="Calibri"/>
                <w:color w:val="000000"/>
                <w:szCs w:val="24"/>
              </w:rPr>
              <w:t xml:space="preserve"> 780,00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A586C" w14:textId="0FEE77E3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F1C7F" w14:textId="346B3574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51852" w14:textId="4A18CC8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1842AFA6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255917" w:rsidRPr="007B0BC3" w14:paraId="1362C4C4" w14:textId="77777777" w:rsidTr="007B0BC3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30D76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866B9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98E89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E1AFA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DB061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43E9E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33B3F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49F81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D381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EC2E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8543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28E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255917" w:rsidRPr="007B0BC3" w14:paraId="23837754" w14:textId="77777777" w:rsidTr="007B0BC3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3490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46EE0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E541B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D4349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B1932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253D5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6BC7D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9E465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E07D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00789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CA5D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973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7B0BC3" w:rsidRPr="007B0BC3" w14:paraId="732E9C4C" w14:textId="77777777" w:rsidTr="007B0BC3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58DFD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4C66C" w14:textId="4BB3F06E" w:rsidR="007B0BC3" w:rsidRPr="007B0BC3" w:rsidRDefault="00777C21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B</w:t>
            </w:r>
            <w:r w:rsidR="007B0BC3" w:rsidRPr="007B0BC3">
              <w:rPr>
                <w:rFonts w:ascii="Calibri" w:hAnsi="Calibri" w:cs="Calibri"/>
                <w:color w:val="000000"/>
                <w:szCs w:val="24"/>
              </w:rPr>
              <w:t>enzyna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FB404D">
              <w:rPr>
                <w:rFonts w:ascii="Calibri" w:hAnsi="Calibri" w:cs="Calibri"/>
              </w:rPr>
              <w:t>bezołowiow</w:t>
            </w:r>
            <w:r>
              <w:rPr>
                <w:rFonts w:ascii="Calibri" w:hAnsi="Calibri" w:cs="Calibri"/>
              </w:rPr>
              <w:t>a Pb 95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D212F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5,178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EDCF8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FE837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1,19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C62D1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6,37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7C7C9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16 000,00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5E62" w14:textId="3A3734AF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101</w:t>
            </w:r>
            <w:r w:rsidR="00D04C3C"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7B0BC3">
              <w:rPr>
                <w:rFonts w:ascii="Calibri" w:hAnsi="Calibri" w:cs="Calibri"/>
                <w:color w:val="000000"/>
                <w:szCs w:val="24"/>
              </w:rPr>
              <w:t>9</w:t>
            </w:r>
            <w:r w:rsidR="00A5743A">
              <w:rPr>
                <w:rFonts w:ascii="Calibri" w:hAnsi="Calibri" w:cs="Calibri"/>
                <w:color w:val="000000"/>
                <w:szCs w:val="24"/>
              </w:rPr>
              <w:t>20</w:t>
            </w:r>
            <w:r w:rsidR="00D04C3C">
              <w:rPr>
                <w:rFonts w:ascii="Calibri" w:hAnsi="Calibri" w:cs="Calibri"/>
                <w:color w:val="000000"/>
                <w:szCs w:val="24"/>
              </w:rPr>
              <w:t>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9B2D0" w14:textId="5E1576B6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DADE6" w14:textId="45EADC62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56AE" w14:textId="4A7A03A6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292B0A15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255917" w:rsidRPr="007B0BC3" w14:paraId="674C0FE7" w14:textId="77777777" w:rsidTr="007B0BC3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EF33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461B6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9564D3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49C719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7D8C1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359AD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41B8A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140DE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6647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AA5A3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10ACC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10DE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255917" w:rsidRPr="007B0BC3" w14:paraId="27900310" w14:textId="77777777" w:rsidTr="007B0BC3">
        <w:trPr>
          <w:trHeight w:val="120"/>
        </w:trPr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B0966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49140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F5468D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A06444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364C3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D616F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FBBEF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9AD25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3ECE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40EC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80A4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46D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7B0BC3" w:rsidRPr="007B0BC3" w14:paraId="3A81A4FA" w14:textId="77777777" w:rsidTr="007B0BC3">
        <w:trPr>
          <w:trHeight w:val="300"/>
        </w:trPr>
        <w:tc>
          <w:tcPr>
            <w:tcW w:w="8444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5201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b/>
                <w:bCs/>
                <w:color w:val="000000"/>
                <w:szCs w:val="24"/>
              </w:rPr>
              <w:t>Ogółem wartość zamówienia: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0DE5B" w14:textId="6E0D59BA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B0BC3">
              <w:rPr>
                <w:rFonts w:ascii="Calibri" w:hAnsi="Calibri" w:cs="Calibri"/>
                <w:color w:val="000000"/>
                <w:szCs w:val="24"/>
              </w:rPr>
              <w:t>258</w:t>
            </w:r>
            <w:r w:rsidR="00D04C3C"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7B0BC3">
              <w:rPr>
                <w:rFonts w:ascii="Calibri" w:hAnsi="Calibri" w:cs="Calibri"/>
                <w:color w:val="000000"/>
                <w:szCs w:val="24"/>
              </w:rPr>
              <w:t>7</w:t>
            </w:r>
            <w:r w:rsidR="00234C41">
              <w:rPr>
                <w:rFonts w:ascii="Calibri" w:hAnsi="Calibri" w:cs="Calibri"/>
                <w:color w:val="000000"/>
                <w:szCs w:val="24"/>
              </w:rPr>
              <w:t>00</w:t>
            </w:r>
            <w:r w:rsidR="00D04C3C">
              <w:rPr>
                <w:rFonts w:ascii="Calibri" w:hAnsi="Calibri" w:cs="Calibri"/>
                <w:color w:val="000000"/>
                <w:szCs w:val="24"/>
              </w:rPr>
              <w:t>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F3BC7" w14:textId="408D2268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4F84A" w14:textId="335E37BD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6152A" w14:textId="78781F85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2D769D6A" w14:textId="77777777" w:rsidR="007B0BC3" w:rsidRPr="007B0BC3" w:rsidRDefault="007B0BC3" w:rsidP="007B0BC3">
            <w:pPr>
              <w:rPr>
                <w:sz w:val="20"/>
              </w:rPr>
            </w:pPr>
          </w:p>
        </w:tc>
      </w:tr>
      <w:tr w:rsidR="007B0BC3" w:rsidRPr="007B0BC3" w14:paraId="758805EC" w14:textId="77777777" w:rsidTr="007B0BC3">
        <w:trPr>
          <w:trHeight w:val="315"/>
        </w:trPr>
        <w:tc>
          <w:tcPr>
            <w:tcW w:w="8444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2F0E0" w14:textId="77777777" w:rsidR="007B0BC3" w:rsidRPr="007B0BC3" w:rsidRDefault="007B0BC3" w:rsidP="007B0B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83FC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46BF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CBF4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1CD1" w14:textId="77777777" w:rsidR="007B0BC3" w:rsidRPr="007B0BC3" w:rsidRDefault="007B0BC3" w:rsidP="007B0BC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5B37" w14:textId="77777777" w:rsidR="007B0BC3" w:rsidRPr="007B0BC3" w:rsidRDefault="007B0BC3" w:rsidP="007B0BC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35560B8C" w14:textId="77777777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szCs w:val="24"/>
          <w:lang w:eastAsia="en-US"/>
        </w:rPr>
      </w:pPr>
    </w:p>
    <w:p w14:paraId="187A617C" w14:textId="10AED69D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szCs w:val="24"/>
        </w:rPr>
      </w:pPr>
      <w:r w:rsidRPr="00FE053B">
        <w:rPr>
          <w:rFonts w:asciiTheme="minorHAnsi" w:hAnsiTheme="minorHAnsi" w:cstheme="minorHAnsi"/>
          <w:szCs w:val="24"/>
        </w:rPr>
        <w:t xml:space="preserve">* </w:t>
      </w:r>
      <w:r w:rsidRPr="00FE053B">
        <w:rPr>
          <w:rFonts w:asciiTheme="minorHAnsi" w:hAnsiTheme="minorHAnsi" w:cstheme="minorHAnsi"/>
          <w:szCs w:val="24"/>
        </w:rPr>
        <w:tab/>
      </w:r>
      <w:r w:rsidRPr="00FE053B">
        <w:rPr>
          <w:rFonts w:asciiTheme="minorHAnsi" w:hAnsiTheme="minorHAnsi" w:cstheme="minorHAnsi"/>
          <w:i/>
          <w:szCs w:val="24"/>
        </w:rPr>
        <w:t>Podane w przedmiocie zamówienia ilości są szacunkowe. Zamawiający zastrzega sobie prawo zakupu mniejszych ilości, niż podano w przedmiocie zamówienia.</w:t>
      </w:r>
    </w:p>
    <w:p w14:paraId="29FA98C8" w14:textId="77777777" w:rsidR="00F00CFF" w:rsidRPr="00FE053B" w:rsidRDefault="00F00CFF" w:rsidP="00FE053B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DC3F61E" w14:textId="7443A050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72193">
        <w:rPr>
          <w:rFonts w:asciiTheme="minorHAnsi" w:hAnsiTheme="minorHAnsi" w:cstheme="minorHAnsi"/>
          <w:sz w:val="24"/>
          <w:szCs w:val="24"/>
        </w:rPr>
        <w:lastRenderedPageBreak/>
        <w:t>Przedmiotem zamówienia jest sukcesywna sprzedaż paliw płynnych silnikowych  upoważnionym pracownikom Urzędu Miejskiego w Świeciu.</w:t>
      </w:r>
    </w:p>
    <w:p w14:paraId="31C59EFD" w14:textId="1E28D9FF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72193">
        <w:rPr>
          <w:rFonts w:asciiTheme="minorHAnsi" w:hAnsiTheme="minorHAnsi" w:cstheme="minorHAnsi"/>
          <w:sz w:val="24"/>
          <w:szCs w:val="24"/>
        </w:rPr>
        <w:t xml:space="preserve">Sprzedawca musi posiadać najmniej jedną stację paliw w odległości </w:t>
      </w:r>
      <w:r w:rsidRPr="00072193">
        <w:rPr>
          <w:rFonts w:asciiTheme="minorHAnsi" w:hAnsiTheme="minorHAnsi" w:cstheme="minorHAnsi"/>
          <w:b/>
          <w:bCs/>
          <w:sz w:val="24"/>
          <w:szCs w:val="24"/>
        </w:rPr>
        <w:t>nie większej niż 3000 m od siedziby Zamawiającego</w:t>
      </w:r>
      <w:r w:rsidR="00545A89" w:rsidRPr="00072193">
        <w:rPr>
          <w:rFonts w:asciiTheme="minorHAnsi" w:hAnsiTheme="minorHAnsi" w:cstheme="minorHAnsi"/>
          <w:sz w:val="24"/>
          <w:szCs w:val="24"/>
        </w:rPr>
        <w:t>.</w:t>
      </w:r>
      <w:r w:rsidR="00E01C0E" w:rsidRPr="000721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710B55" w14:textId="47AB9718" w:rsidR="00F00CFF" w:rsidRPr="00072193" w:rsidRDefault="00F00CFF" w:rsidP="00FE053B">
      <w:pPr>
        <w:numPr>
          <w:ilvl w:val="0"/>
          <w:numId w:val="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Cs w:val="24"/>
        </w:rPr>
      </w:pPr>
      <w:r w:rsidRPr="00072193">
        <w:rPr>
          <w:rFonts w:asciiTheme="minorHAnsi" w:hAnsiTheme="minorHAnsi" w:cstheme="minorHAnsi"/>
          <w:szCs w:val="24"/>
        </w:rPr>
        <w:t xml:space="preserve">Zamawiający przez określenie </w:t>
      </w:r>
      <w:r w:rsidR="00843AC3" w:rsidRPr="00072193">
        <w:rPr>
          <w:rFonts w:asciiTheme="minorHAnsi" w:hAnsiTheme="minorHAnsi" w:cstheme="minorHAnsi"/>
          <w:szCs w:val="24"/>
        </w:rPr>
        <w:t>„</w:t>
      </w:r>
      <w:r w:rsidRPr="00072193">
        <w:rPr>
          <w:rFonts w:asciiTheme="minorHAnsi" w:hAnsiTheme="minorHAnsi" w:cstheme="minorHAnsi"/>
          <w:szCs w:val="24"/>
        </w:rPr>
        <w:t>stacji paliw” rozumie posiadanie przez Sprzedawcę minimum jednej całodobowej stacji paliw.</w:t>
      </w:r>
    </w:p>
    <w:p w14:paraId="5CCC70ED" w14:textId="3FFC118F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072193">
        <w:rPr>
          <w:rFonts w:asciiTheme="minorHAnsi" w:hAnsiTheme="minorHAnsi" w:cstheme="minorHAnsi"/>
          <w:color w:val="000000"/>
          <w:sz w:val="24"/>
          <w:szCs w:val="24"/>
        </w:rPr>
        <w:t xml:space="preserve">Realizacja zamówienia będzie polegać na całodobowym tankowaniu paliw do pojazdów mechanicznych i zbiorników  przenośnych (np. beczek, kanistrów) Zamawiającego na stacjach paliw Sprzedawcy. </w:t>
      </w:r>
    </w:p>
    <w:p w14:paraId="2A152504" w14:textId="57EE4339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72193">
        <w:rPr>
          <w:rFonts w:asciiTheme="minorHAnsi" w:hAnsiTheme="minorHAnsi" w:cstheme="minorHAnsi"/>
          <w:color w:val="000000"/>
          <w:sz w:val="24"/>
          <w:szCs w:val="24"/>
        </w:rPr>
        <w:t>Zakupy paliw będą dokonywane w formie bezgotówkowej – przy użyciu faktur.</w:t>
      </w:r>
    </w:p>
    <w:p w14:paraId="0839DA08" w14:textId="77777777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72193">
        <w:rPr>
          <w:rFonts w:asciiTheme="minorHAnsi" w:hAnsiTheme="minorHAnsi" w:cstheme="minorHAnsi"/>
          <w:color w:val="000000"/>
          <w:sz w:val="24"/>
          <w:szCs w:val="24"/>
        </w:rPr>
        <w:t xml:space="preserve">Przy każdym zakupie paliwa, </w:t>
      </w:r>
      <w:r w:rsidRPr="00072193">
        <w:rPr>
          <w:rFonts w:asciiTheme="minorHAnsi" w:hAnsiTheme="minorHAnsi" w:cstheme="minorHAnsi"/>
          <w:sz w:val="24"/>
          <w:szCs w:val="24"/>
        </w:rPr>
        <w:t>pracownik stacji paliw zobowiązany jest sprawdzić dane rejestrowe pojazdu lub zażądać od osoby kupującej okazania upoważnienia.</w:t>
      </w:r>
    </w:p>
    <w:p w14:paraId="2E6E14A3" w14:textId="7577B78F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72193">
        <w:rPr>
          <w:rFonts w:asciiTheme="minorHAnsi" w:hAnsiTheme="minorHAnsi" w:cstheme="minorHAnsi"/>
          <w:color w:val="000000"/>
          <w:sz w:val="24"/>
          <w:szCs w:val="24"/>
        </w:rPr>
        <w:t xml:space="preserve">Przy zakupach paliw dokonanych w formie bezgotówkowej, </w:t>
      </w:r>
      <w:r w:rsidRPr="00072193">
        <w:rPr>
          <w:rFonts w:asciiTheme="minorHAnsi" w:hAnsiTheme="minorHAnsi" w:cstheme="minorHAnsi"/>
          <w:sz w:val="24"/>
          <w:szCs w:val="24"/>
        </w:rPr>
        <w:t xml:space="preserve">pracownik stacji paliw zobowiązany jest wydać poprawnie wypełniony dokument </w:t>
      </w:r>
      <w:r w:rsidR="00D8232F" w:rsidRPr="00072193">
        <w:rPr>
          <w:rFonts w:asciiTheme="minorHAnsi" w:hAnsiTheme="minorHAnsi" w:cstheme="minorHAnsi"/>
          <w:sz w:val="24"/>
          <w:szCs w:val="24"/>
        </w:rPr>
        <w:t>zestawienia tankowań</w:t>
      </w:r>
      <w:r w:rsidRPr="00072193">
        <w:rPr>
          <w:rFonts w:asciiTheme="minorHAnsi" w:hAnsiTheme="minorHAnsi" w:cstheme="minorHAnsi"/>
          <w:sz w:val="24"/>
          <w:szCs w:val="24"/>
        </w:rPr>
        <w:t>, zawierający między innymi numer rejestracyjny pojazdu, do którego tankowano paliwo lub do którego pobrano paliwo do zbiornika przenośnego</w:t>
      </w:r>
      <w:r w:rsidRPr="0007219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A35D4A" w14:textId="1A26EAEE" w:rsidR="00F00CFF" w:rsidRPr="00072193" w:rsidRDefault="00F00CFF" w:rsidP="00FE053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72193">
        <w:rPr>
          <w:rFonts w:asciiTheme="minorHAnsi" w:hAnsiTheme="minorHAnsi" w:cstheme="minorHAnsi"/>
          <w:sz w:val="24"/>
          <w:szCs w:val="24"/>
        </w:rPr>
        <w:t>Rozliczenia finansowe między Zamawiającym i Sprzedawcą, za zakupy dokonane w formie bezgotówkowej odbywać się będą na podstawie faktur</w:t>
      </w:r>
      <w:r w:rsidR="008915EF" w:rsidRPr="00072193">
        <w:rPr>
          <w:rFonts w:asciiTheme="minorHAnsi" w:hAnsiTheme="minorHAnsi" w:cstheme="minorHAnsi"/>
          <w:sz w:val="24"/>
          <w:szCs w:val="24"/>
        </w:rPr>
        <w:t xml:space="preserve"> </w:t>
      </w:r>
      <w:r w:rsidRPr="00072193">
        <w:rPr>
          <w:rFonts w:asciiTheme="minorHAnsi" w:hAnsiTheme="minorHAnsi" w:cstheme="minorHAnsi"/>
          <w:sz w:val="24"/>
          <w:szCs w:val="24"/>
        </w:rPr>
        <w:t xml:space="preserve">wystawianych </w:t>
      </w:r>
      <w:r w:rsidRPr="00072193">
        <w:rPr>
          <w:rFonts w:asciiTheme="minorHAnsi" w:hAnsiTheme="minorHAnsi" w:cstheme="minorHAnsi"/>
          <w:b/>
          <w:bCs/>
          <w:sz w:val="24"/>
          <w:szCs w:val="24"/>
        </w:rPr>
        <w:t>z dwutygodniowym okresem rozliczeniowym</w:t>
      </w:r>
      <w:r w:rsidR="00843AC3" w:rsidRPr="00072193">
        <w:rPr>
          <w:rFonts w:asciiTheme="minorHAnsi" w:hAnsiTheme="minorHAnsi" w:cstheme="minorHAnsi"/>
          <w:sz w:val="24"/>
          <w:szCs w:val="24"/>
        </w:rPr>
        <w:t>.</w:t>
      </w:r>
      <w:r w:rsidRPr="000721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B78959" w14:textId="77777777" w:rsidR="00381791" w:rsidRDefault="00F00CFF" w:rsidP="00381791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72193">
        <w:rPr>
          <w:rFonts w:asciiTheme="minorHAnsi" w:hAnsiTheme="minorHAnsi" w:cstheme="minorHAnsi"/>
          <w:sz w:val="24"/>
          <w:szCs w:val="24"/>
        </w:rPr>
        <w:t xml:space="preserve">Oferowane paliwa muszą spełniać wymagania określone </w:t>
      </w:r>
      <w:r w:rsidR="00636EFA" w:rsidRPr="00072193">
        <w:rPr>
          <w:rFonts w:asciiTheme="minorHAnsi" w:hAnsiTheme="minorHAnsi" w:cstheme="minorHAnsi"/>
          <w:sz w:val="24"/>
          <w:szCs w:val="24"/>
        </w:rPr>
        <w:t>w Rozporządzeniu Ministra  Gospodarki  z dnia  9 października 2015 r. w  sprawie wymagań jakościowych  dla paliw ciekłych (Dz. U. z 2015 r., poz. 1680 z późn. zm.).</w:t>
      </w:r>
    </w:p>
    <w:p w14:paraId="77B24F05" w14:textId="492764EA" w:rsidR="00381791" w:rsidRPr="00381791" w:rsidRDefault="00F00CFF" w:rsidP="00381791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81791">
        <w:rPr>
          <w:rFonts w:asciiTheme="minorHAnsi" w:hAnsiTheme="minorHAnsi" w:cstheme="minorHAnsi"/>
          <w:color w:val="000000"/>
          <w:sz w:val="24"/>
          <w:szCs w:val="24"/>
        </w:rPr>
        <w:t xml:space="preserve">Stacje paliw Sprzedawcy, muszą spełniać wymagania określone w </w:t>
      </w:r>
      <w:r w:rsidRPr="00381791">
        <w:rPr>
          <w:rFonts w:asciiTheme="minorHAnsi" w:hAnsiTheme="minorHAnsi" w:cstheme="minorHAnsi"/>
          <w:sz w:val="24"/>
          <w:szCs w:val="24"/>
        </w:rPr>
        <w:t xml:space="preserve">Rozporządzeniu Ministra Gospodarki </w:t>
      </w:r>
      <w:r w:rsidR="00381791" w:rsidRPr="00381791">
        <w:rPr>
          <w:rFonts w:asciiTheme="minorHAnsi" w:hAnsiTheme="minorHAnsi" w:cstheme="minorHAnsi"/>
          <w:sz w:val="24"/>
          <w:szCs w:val="24"/>
        </w:rPr>
        <w:t>z dnia 21 listopada 2005 r. w sprawie warunków technicznych, jakim powinny odpowiadać bazy i stacje paliw płynnych, rurociągi przesyłowe dalekosiężne służące do transportu ropy naftowej i produktów naftowych i ich usytuowanie</w:t>
      </w:r>
    </w:p>
    <w:p w14:paraId="74CBD581" w14:textId="77777777" w:rsidR="00AE495A" w:rsidRPr="00FB404D" w:rsidRDefault="00AE495A" w:rsidP="00AE495A">
      <w:pPr>
        <w:spacing w:line="276" w:lineRule="auto"/>
        <w:rPr>
          <w:rFonts w:ascii="Calibri" w:eastAsia="Calibri" w:hAnsi="Calibri" w:cs="Calibri"/>
        </w:rPr>
      </w:pPr>
      <w:r w:rsidRPr="00FB404D">
        <w:rPr>
          <w:rFonts w:ascii="Calibri" w:eastAsia="Calibri" w:hAnsi="Calibri" w:cs="Calibri"/>
        </w:rPr>
        <w:t>…………………………………………</w:t>
      </w:r>
    </w:p>
    <w:p w14:paraId="4ACABBFC" w14:textId="77777777" w:rsidR="00AE495A" w:rsidRPr="00FB404D" w:rsidRDefault="00AE495A" w:rsidP="00AE495A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(podpis(y)kwalifikowany, zaufany lub osobisty elektroniczny</w:t>
      </w:r>
    </w:p>
    <w:p w14:paraId="5E9A91C7" w14:textId="77777777" w:rsidR="00AE495A" w:rsidRPr="00FB404D" w:rsidRDefault="00AE495A" w:rsidP="00AE495A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 xml:space="preserve"> osób uprawnionych do reprezentacji wykonawcy, </w:t>
      </w:r>
    </w:p>
    <w:p w14:paraId="4B58C1BB" w14:textId="16026CBD" w:rsidR="005D0DF9" w:rsidRPr="001D398A" w:rsidRDefault="00AE495A" w:rsidP="00FE053B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D0DF9" w:rsidRPr="001D398A" w:rsidSect="00F00C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97"/>
    <w:multiLevelType w:val="hybridMultilevel"/>
    <w:tmpl w:val="736699A2"/>
    <w:lvl w:ilvl="0" w:tplc="5A26B50C">
      <w:start w:val="1"/>
      <w:numFmt w:val="decimal"/>
      <w:pStyle w:val="NormalnyTimesNewRoman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40D3A"/>
    <w:multiLevelType w:val="hybridMultilevel"/>
    <w:tmpl w:val="E5E64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50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888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F"/>
    <w:rsid w:val="00072193"/>
    <w:rsid w:val="000B0379"/>
    <w:rsid w:val="00116A3E"/>
    <w:rsid w:val="001C38F5"/>
    <w:rsid w:val="001D398A"/>
    <w:rsid w:val="00234C41"/>
    <w:rsid w:val="00255917"/>
    <w:rsid w:val="002C4418"/>
    <w:rsid w:val="002D0005"/>
    <w:rsid w:val="00300EAB"/>
    <w:rsid w:val="00381791"/>
    <w:rsid w:val="004102F7"/>
    <w:rsid w:val="004631EC"/>
    <w:rsid w:val="004A5699"/>
    <w:rsid w:val="00545A89"/>
    <w:rsid w:val="005D0DF9"/>
    <w:rsid w:val="00627CA3"/>
    <w:rsid w:val="00636EFA"/>
    <w:rsid w:val="0068300D"/>
    <w:rsid w:val="00712D84"/>
    <w:rsid w:val="00777C21"/>
    <w:rsid w:val="007B0BC3"/>
    <w:rsid w:val="0082168D"/>
    <w:rsid w:val="00843AC3"/>
    <w:rsid w:val="008901CC"/>
    <w:rsid w:val="008915EF"/>
    <w:rsid w:val="00905878"/>
    <w:rsid w:val="00933327"/>
    <w:rsid w:val="00967029"/>
    <w:rsid w:val="0099571B"/>
    <w:rsid w:val="009D224A"/>
    <w:rsid w:val="00A5743A"/>
    <w:rsid w:val="00AB18E6"/>
    <w:rsid w:val="00AC7CC4"/>
    <w:rsid w:val="00AE495A"/>
    <w:rsid w:val="00B56AF6"/>
    <w:rsid w:val="00BA0BBA"/>
    <w:rsid w:val="00BF4EF0"/>
    <w:rsid w:val="00C33F4B"/>
    <w:rsid w:val="00C672D2"/>
    <w:rsid w:val="00CE10D3"/>
    <w:rsid w:val="00D03940"/>
    <w:rsid w:val="00D04C3C"/>
    <w:rsid w:val="00D8232F"/>
    <w:rsid w:val="00DA3F07"/>
    <w:rsid w:val="00E01C0E"/>
    <w:rsid w:val="00F00CFF"/>
    <w:rsid w:val="00F26CEE"/>
    <w:rsid w:val="00F853EF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068E"/>
  <w15:chartTrackingRefBased/>
  <w15:docId w15:val="{B5C4A8D6-E0B9-40B1-B630-B77706E9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7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TimesNewRoman">
    <w:name w:val="Normalny + Times New Roman"/>
    <w:aliases w:val="12 pt"/>
    <w:basedOn w:val="Normalny"/>
    <w:rsid w:val="00F00CFF"/>
    <w:pPr>
      <w:numPr>
        <w:numId w:val="1"/>
      </w:numPr>
      <w:spacing w:after="200"/>
    </w:pPr>
    <w:rPr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817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381791"/>
  </w:style>
  <w:style w:type="character" w:styleId="Uwydatnienie">
    <w:name w:val="Emphasis"/>
    <w:basedOn w:val="Domylnaczcionkaakapitu"/>
    <w:uiPriority w:val="20"/>
    <w:qFormat/>
    <w:rsid w:val="00381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49</cp:revision>
  <cp:lastPrinted>2023-05-31T10:37:00Z</cp:lastPrinted>
  <dcterms:created xsi:type="dcterms:W3CDTF">2021-06-07T12:01:00Z</dcterms:created>
  <dcterms:modified xsi:type="dcterms:W3CDTF">2023-06-02T09:38:00Z</dcterms:modified>
</cp:coreProperties>
</file>