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BA03DD">
        <w:rPr>
          <w:rFonts w:ascii="Arial" w:hAnsi="Arial" w:cs="Arial"/>
          <w:sz w:val="24"/>
          <w:szCs w:val="24"/>
        </w:rPr>
        <w:t>6</w:t>
      </w:r>
      <w:r w:rsidR="0094468E">
        <w:rPr>
          <w:rFonts w:ascii="Arial" w:hAnsi="Arial" w:cs="Arial"/>
          <w:sz w:val="24"/>
          <w:szCs w:val="24"/>
        </w:rPr>
        <w:t>.2024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BA03DD" w:rsidRDefault="00112413" w:rsidP="00BA03DD">
      <w:pPr>
        <w:pStyle w:val="Default"/>
        <w:rPr>
          <w:b/>
        </w:rPr>
      </w:pPr>
      <w:r w:rsidRPr="0005640F">
        <w:t xml:space="preserve">Dotyczy postępowania </w:t>
      </w:r>
      <w:r w:rsidR="003F48A8" w:rsidRPr="0005640F">
        <w:t xml:space="preserve">pn. </w:t>
      </w:r>
      <w:r w:rsidR="00BA03DD">
        <w:rPr>
          <w:b/>
        </w:rPr>
        <w:t>Przebudowa pomieszczeń kuchni oraz zakup i montaż wyposażenia kuchni w Szko</w:t>
      </w:r>
      <w:bookmarkStart w:id="0" w:name="_GoBack"/>
      <w:bookmarkEnd w:id="0"/>
      <w:r w:rsidR="00BA03DD">
        <w:rPr>
          <w:b/>
        </w:rPr>
        <w:t>le Podstawowej z Oddziałami Mistrzostwa Sportowego w Kwidzynie</w:t>
      </w:r>
    </w:p>
    <w:p w:rsidR="003F48A8" w:rsidRPr="0005640F" w:rsidRDefault="003F48A8" w:rsidP="00BA03DD">
      <w:pPr>
        <w:pStyle w:val="Default"/>
      </w:pPr>
      <w:r w:rsidRPr="0005640F"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C5AA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4468E"/>
    <w:rsid w:val="009A40A4"/>
    <w:rsid w:val="009C5012"/>
    <w:rsid w:val="009D1372"/>
    <w:rsid w:val="009D4390"/>
    <w:rsid w:val="009F7DA7"/>
    <w:rsid w:val="00A146BB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A03DD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37</cp:revision>
  <cp:lastPrinted>2022-03-03T06:23:00Z</cp:lastPrinted>
  <dcterms:created xsi:type="dcterms:W3CDTF">2022-02-11T08:51:00Z</dcterms:created>
  <dcterms:modified xsi:type="dcterms:W3CDTF">2024-03-28T07:19:00Z</dcterms:modified>
</cp:coreProperties>
</file>