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21DFCF4B" w:rsidR="00CB7E30" w:rsidRPr="0020799D" w:rsidRDefault="006F661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Mosina,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B4C75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listopada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4CE3532E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Gmina Mosina</w:t>
      </w:r>
    </w:p>
    <w:p w14:paraId="05AF97B3" w14:textId="06E7B5C6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Plac 20 Października 1</w:t>
      </w:r>
    </w:p>
    <w:p w14:paraId="32348571" w14:textId="65C8668C" w:rsidR="004369D6" w:rsidRDefault="006F661E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62-050 Mosina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F5A305" w14:textId="5AA49F9A" w:rsidR="006F661E" w:rsidRPr="001D6D3B" w:rsidRDefault="006F661E" w:rsidP="006F661E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Mosina</w:t>
      </w:r>
    </w:p>
    <w:p w14:paraId="517BB7EE" w14:textId="72608E3A" w:rsidR="006F661E" w:rsidRPr="008929D6" w:rsidRDefault="006F661E" w:rsidP="006F661E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>
        <w:rPr>
          <w:rFonts w:ascii="Tahoma" w:hAnsi="Tahoma" w:cs="Tahoma"/>
          <w:bCs/>
          <w:sz w:val="20"/>
          <w:szCs w:val="20"/>
        </w:rPr>
        <w:t>BZP.271.37.2023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4A1D92CE" w:rsidR="00CB7E30" w:rsidRPr="00CB7E30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FE1BA6" w:rsidRPr="00FE1BA6">
        <w:rPr>
          <w:rFonts w:asciiTheme="majorHAnsi" w:eastAsia="Calibri" w:hAnsiTheme="majorHAnsi" w:cs="Arial"/>
        </w:rPr>
        <w:t>(Dz.U. z 202</w:t>
      </w:r>
      <w:r w:rsidR="00397993">
        <w:rPr>
          <w:rFonts w:asciiTheme="majorHAnsi" w:eastAsia="Calibri" w:hAnsiTheme="majorHAnsi" w:cs="Arial"/>
        </w:rPr>
        <w:t>3</w:t>
      </w:r>
      <w:r w:rsidR="00FE1BA6" w:rsidRPr="00FE1BA6">
        <w:rPr>
          <w:rFonts w:asciiTheme="majorHAnsi" w:eastAsia="Calibri" w:hAnsiTheme="majorHAnsi" w:cs="Arial"/>
        </w:rPr>
        <w:t xml:space="preserve"> r. poz. </w:t>
      </w:r>
      <w:r w:rsidR="00FE1BA6" w:rsidRPr="006F661E">
        <w:rPr>
          <w:rFonts w:asciiTheme="majorHAnsi" w:eastAsia="Calibri" w:hAnsiTheme="majorHAnsi" w:cs="Arial"/>
        </w:rPr>
        <w:t>1</w:t>
      </w:r>
      <w:r w:rsidR="00397993" w:rsidRPr="006F661E">
        <w:rPr>
          <w:rFonts w:asciiTheme="majorHAnsi" w:eastAsia="Calibri" w:hAnsiTheme="majorHAnsi" w:cs="Arial"/>
        </w:rPr>
        <w:t>605</w:t>
      </w:r>
      <w:r w:rsidR="00A25366" w:rsidRPr="006F661E">
        <w:rPr>
          <w:rFonts w:asciiTheme="majorHAnsi" w:eastAsia="Calibri" w:hAnsiTheme="majorHAnsi" w:cs="Arial"/>
        </w:rPr>
        <w:t xml:space="preserve"> </w:t>
      </w:r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z późn. zm.</w:t>
      </w:r>
      <w:r w:rsidR="00A25366" w:rsidRPr="006F661E">
        <w:rPr>
          <w:rFonts w:ascii="Tahoma" w:hAnsi="Tahoma" w:cs="Tahoma"/>
          <w:sz w:val="20"/>
          <w:szCs w:val="20"/>
        </w:rPr>
        <w:t xml:space="preserve">) </w:t>
      </w:r>
      <w:r w:rsidRPr="006F661E">
        <w:rPr>
          <w:rFonts w:asciiTheme="majorHAnsi" w:eastAsia="Calibri" w:hAnsiTheme="majorHAnsi" w:cs="Arial"/>
        </w:rPr>
        <w:t xml:space="preserve">zwanej dalej Ustawą </w:t>
      </w:r>
      <w:r w:rsidR="00CB7E30" w:rsidRPr="006F661E">
        <w:rPr>
          <w:rFonts w:asciiTheme="majorHAnsi" w:eastAsia="Calibri" w:hAnsiTheme="majorHAnsi" w:cs="Arial"/>
        </w:rPr>
        <w:t xml:space="preserve">Zamawiający </w:t>
      </w:r>
      <w:r w:rsidR="006F661E" w:rsidRPr="006F661E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2</w:t>
      </w:r>
      <w:r w:rsidR="009B4C75">
        <w:rPr>
          <w:rFonts w:ascii="Tahoma" w:eastAsia="Calibri" w:hAnsi="Tahoma" w:cs="Tahoma"/>
          <w:b/>
          <w:bCs/>
          <w:sz w:val="18"/>
          <w:szCs w:val="18"/>
        </w:rPr>
        <w:t>9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.11.2023 r.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 xml:space="preserve"> godz.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11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>.00.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0343220D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9B4C75">
        <w:rPr>
          <w:rFonts w:ascii="Tahoma" w:hAnsi="Tahoma" w:cs="Tahoma"/>
          <w:color w:val="000000"/>
          <w:sz w:val="20"/>
          <w:szCs w:val="20"/>
        </w:rPr>
        <w:t>27</w:t>
      </w:r>
      <w:r>
        <w:rPr>
          <w:rFonts w:ascii="Tahoma" w:hAnsi="Tahoma" w:cs="Tahoma"/>
          <w:color w:val="000000"/>
          <w:sz w:val="20"/>
          <w:szCs w:val="20"/>
        </w:rPr>
        <w:t>.12.2023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49632998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9B4C75">
        <w:rPr>
          <w:rFonts w:ascii="Tahoma" w:hAnsi="Tahoma" w:cs="Tahoma"/>
          <w:color w:val="000000"/>
          <w:sz w:val="20"/>
          <w:szCs w:val="20"/>
        </w:rPr>
        <w:t>28</w:t>
      </w:r>
      <w:r>
        <w:rPr>
          <w:rFonts w:ascii="Tahoma" w:hAnsi="Tahoma" w:cs="Tahoma"/>
          <w:color w:val="000000"/>
          <w:sz w:val="20"/>
          <w:szCs w:val="20"/>
        </w:rPr>
        <w:t>.12.2023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2CB0577E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9B4C75">
        <w:rPr>
          <w:rFonts w:ascii="Tahoma" w:hAnsi="Tahoma" w:cs="Tahoma"/>
          <w:i/>
          <w:iCs/>
          <w:sz w:val="20"/>
          <w:szCs w:val="20"/>
        </w:rPr>
        <w:t>8</w:t>
      </w:r>
      <w:r>
        <w:rPr>
          <w:rFonts w:ascii="Tahoma" w:hAnsi="Tahoma" w:cs="Tahoma"/>
          <w:i/>
          <w:iCs/>
          <w:sz w:val="20"/>
          <w:szCs w:val="20"/>
        </w:rPr>
        <w:t>.11.2023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591CEDBA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9B4C75">
        <w:rPr>
          <w:rFonts w:ascii="Tahoma" w:hAnsi="Tahoma" w:cs="Tahoma"/>
          <w:i/>
          <w:iCs/>
          <w:sz w:val="20"/>
          <w:szCs w:val="20"/>
        </w:rPr>
        <w:t>9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2AADD093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9B4C75">
        <w:rPr>
          <w:rFonts w:ascii="Tahoma" w:hAnsi="Tahoma" w:cs="Tahoma"/>
          <w:i/>
          <w:iCs/>
          <w:sz w:val="20"/>
          <w:szCs w:val="20"/>
        </w:rPr>
        <w:t>8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2907EB02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9B4C75">
        <w:rPr>
          <w:rFonts w:ascii="Tahoma" w:hAnsi="Tahoma" w:cs="Tahoma"/>
          <w:i/>
          <w:iCs/>
          <w:sz w:val="20"/>
          <w:szCs w:val="20"/>
        </w:rPr>
        <w:t>9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2C7FBB"/>
    <w:rsid w:val="00397993"/>
    <w:rsid w:val="003F6007"/>
    <w:rsid w:val="004369D6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9B4C75"/>
    <w:rsid w:val="00A25366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3</cp:revision>
  <dcterms:created xsi:type="dcterms:W3CDTF">2023-11-17T11:33:00Z</dcterms:created>
  <dcterms:modified xsi:type="dcterms:W3CDTF">2023-11-24T09:55:00Z</dcterms:modified>
</cp:coreProperties>
</file>