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AEF00" w14:textId="77777777" w:rsidR="008D4229" w:rsidRPr="005A46AD" w:rsidRDefault="00D341EE" w:rsidP="007C60C9">
      <w:pPr>
        <w:ind w:left="360"/>
        <w:jc w:val="center"/>
        <w:rPr>
          <w:rFonts w:cstheme="minorHAnsi"/>
          <w:b/>
          <w:i/>
          <w:u w:val="single"/>
        </w:rPr>
      </w:pPr>
      <w:r w:rsidRPr="005A46AD">
        <w:rPr>
          <w:rFonts w:cstheme="minorHAnsi"/>
          <w:b/>
          <w:i/>
          <w:u w:val="single"/>
        </w:rPr>
        <w:t>Specyfikacja systemu okablowania strukturalnego</w:t>
      </w:r>
    </w:p>
    <w:p w14:paraId="57EF8CFE" w14:textId="77777777" w:rsidR="00A74FC6" w:rsidRPr="005A46AD" w:rsidRDefault="00A74FC6" w:rsidP="007C60C9">
      <w:pPr>
        <w:pStyle w:val="Nagwek1"/>
        <w:rPr>
          <w:rFonts w:asciiTheme="minorHAnsi" w:hAnsiTheme="minorHAnsi" w:cstheme="minorHAnsi"/>
          <w:sz w:val="22"/>
          <w:szCs w:val="22"/>
        </w:rPr>
      </w:pPr>
      <w:r w:rsidRPr="005A46AD">
        <w:rPr>
          <w:rFonts w:asciiTheme="minorHAnsi" w:hAnsiTheme="minorHAnsi" w:cstheme="minorHAnsi"/>
          <w:sz w:val="22"/>
          <w:szCs w:val="22"/>
        </w:rPr>
        <w:t>Normy</w:t>
      </w:r>
    </w:p>
    <w:p w14:paraId="1C00DCBE" w14:textId="77777777" w:rsidR="005C352E" w:rsidRPr="005A46AD" w:rsidRDefault="005C352E" w:rsidP="007C60C9">
      <w:pPr>
        <w:ind w:left="360"/>
        <w:rPr>
          <w:rFonts w:cstheme="minorHAnsi"/>
        </w:rPr>
      </w:pPr>
      <w:r w:rsidRPr="005A46AD">
        <w:rPr>
          <w:rFonts w:cstheme="minorHAnsi"/>
        </w:rPr>
        <w:t>Podstawa opracowania niniejszej specyfikacji są wytyczne zawarte w poniższy</w:t>
      </w:r>
      <w:r w:rsidR="00114F67" w:rsidRPr="005A46AD">
        <w:rPr>
          <w:rFonts w:cstheme="minorHAnsi"/>
        </w:rPr>
        <w:t>ch normach definiujących system</w:t>
      </w:r>
      <w:r w:rsidRPr="005A46AD">
        <w:rPr>
          <w:rFonts w:cstheme="minorHAnsi"/>
        </w:rPr>
        <w:t xml:space="preserve"> okablowania strukturalnego. </w:t>
      </w:r>
    </w:p>
    <w:p w14:paraId="68213126" w14:textId="77777777" w:rsidR="00D343F1" w:rsidRDefault="00D343F1" w:rsidP="00D343F1">
      <w:pPr>
        <w:pStyle w:val="Nagwek2"/>
        <w:ind w:left="792" w:hanging="432"/>
        <w:rPr>
          <w:lang w:val="en-GB"/>
        </w:rPr>
      </w:pPr>
      <w:proofErr w:type="spellStart"/>
      <w:r>
        <w:rPr>
          <w:lang w:val="en-US"/>
        </w:rPr>
        <w:t>Międzynarodowe</w:t>
      </w:r>
      <w:proofErr w:type="spellEnd"/>
      <w:r>
        <w:rPr>
          <w:lang w:val="en-US"/>
        </w:rPr>
        <w:t xml:space="preserve">: </w:t>
      </w:r>
      <w:r w:rsidRPr="00104AE2">
        <w:rPr>
          <w:lang w:val="en-US"/>
        </w:rPr>
        <w:t xml:space="preserve">ISO </w:t>
      </w:r>
      <w:bookmarkStart w:id="0" w:name="_Hlk535591773"/>
      <w:r w:rsidRPr="00104AE2">
        <w:rPr>
          <w:lang w:val="en-GB"/>
        </w:rPr>
        <w:t>Information Technology Generic Cabling Systems</w:t>
      </w:r>
      <w:r>
        <w:rPr>
          <w:lang w:val="en-GB"/>
        </w:rPr>
        <w:t xml:space="preserve"> </w:t>
      </w:r>
      <w:bookmarkEnd w:id="0"/>
    </w:p>
    <w:p w14:paraId="5C676D9F" w14:textId="77777777" w:rsidR="00D343F1" w:rsidRPr="00C97B1D" w:rsidRDefault="00D343F1" w:rsidP="00D343F1">
      <w:pPr>
        <w:pStyle w:val="Nagwek3"/>
      </w:pPr>
      <w:r w:rsidRPr="00C97B1D">
        <w:t>Wydajność i projektowanie</w:t>
      </w:r>
    </w:p>
    <w:p w14:paraId="06E55F68" w14:textId="77777777" w:rsidR="00D343F1" w:rsidRPr="00C97B1D" w:rsidRDefault="00D343F1" w:rsidP="00D343F1">
      <w:pPr>
        <w:ind w:left="360"/>
        <w:rPr>
          <w:rFonts w:cstheme="minorHAnsi"/>
        </w:rPr>
      </w:pPr>
      <w:r w:rsidRPr="00C97B1D">
        <w:rPr>
          <w:rFonts w:cstheme="minorHAnsi"/>
        </w:rPr>
        <w:t>ISO/IEC 11801-1:201</w:t>
      </w:r>
      <w:r w:rsidR="00C97B1D" w:rsidRPr="00C97B1D">
        <w:rPr>
          <w:rFonts w:cstheme="minorHAnsi"/>
        </w:rPr>
        <w:t>7</w:t>
      </w:r>
      <w:r w:rsidRPr="00C97B1D">
        <w:rPr>
          <w:rFonts w:cstheme="minorHAnsi"/>
        </w:rPr>
        <w:t xml:space="preserve"> General </w:t>
      </w:r>
      <w:proofErr w:type="spellStart"/>
      <w:r w:rsidRPr="00C97B1D">
        <w:rPr>
          <w:rFonts w:cstheme="minorHAnsi"/>
        </w:rPr>
        <w:t>requirements</w:t>
      </w:r>
      <w:proofErr w:type="spellEnd"/>
    </w:p>
    <w:p w14:paraId="2889C8D0" w14:textId="77777777" w:rsidR="00D343F1" w:rsidRPr="009B3726" w:rsidRDefault="00D343F1" w:rsidP="00D343F1">
      <w:pPr>
        <w:ind w:left="360"/>
        <w:rPr>
          <w:rFonts w:cstheme="minorHAnsi"/>
          <w:lang w:val="en-GB"/>
        </w:rPr>
      </w:pPr>
      <w:r w:rsidRPr="009B3726">
        <w:rPr>
          <w:rFonts w:cstheme="minorHAnsi"/>
          <w:lang w:val="en-GB"/>
        </w:rPr>
        <w:t>ISO/IEC 11801-2:201</w:t>
      </w:r>
      <w:r w:rsidR="00C97B1D">
        <w:rPr>
          <w:rFonts w:cstheme="minorHAnsi"/>
          <w:lang w:val="en-GB"/>
        </w:rPr>
        <w:t>7</w:t>
      </w:r>
      <w:r w:rsidRPr="009B3726">
        <w:rPr>
          <w:rFonts w:cstheme="minorHAnsi"/>
          <w:lang w:val="en-GB"/>
        </w:rPr>
        <w:t xml:space="preserve"> Office premises</w:t>
      </w:r>
    </w:p>
    <w:p w14:paraId="48E99799" w14:textId="77777777" w:rsidR="00D343F1" w:rsidRPr="00773269" w:rsidRDefault="00D343F1" w:rsidP="00D343F1">
      <w:pPr>
        <w:ind w:left="360"/>
        <w:rPr>
          <w:rFonts w:cstheme="minorHAnsi"/>
          <w:lang w:val="en-GB"/>
        </w:rPr>
      </w:pPr>
      <w:r w:rsidRPr="00773269">
        <w:rPr>
          <w:rFonts w:cstheme="minorHAnsi"/>
          <w:lang w:val="en-GB"/>
        </w:rPr>
        <w:t>ISO/IEC 11801-3: 201</w:t>
      </w:r>
      <w:r w:rsidR="00C97B1D">
        <w:rPr>
          <w:rFonts w:cstheme="minorHAnsi"/>
          <w:lang w:val="en-GB"/>
        </w:rPr>
        <w:t>7</w:t>
      </w:r>
      <w:r w:rsidRPr="00773269">
        <w:rPr>
          <w:rFonts w:cstheme="minorHAnsi"/>
          <w:lang w:val="en-GB"/>
        </w:rPr>
        <w:t xml:space="preserve"> Industrial premises</w:t>
      </w:r>
    </w:p>
    <w:p w14:paraId="44699FB9" w14:textId="77777777" w:rsidR="00D343F1" w:rsidRPr="00773269" w:rsidRDefault="00D343F1" w:rsidP="00D343F1">
      <w:pPr>
        <w:ind w:left="360"/>
        <w:rPr>
          <w:rFonts w:cstheme="minorHAnsi"/>
          <w:lang w:val="en-GB"/>
        </w:rPr>
      </w:pPr>
      <w:r w:rsidRPr="00773269">
        <w:rPr>
          <w:rFonts w:cstheme="minorHAnsi"/>
          <w:lang w:val="en-GB"/>
        </w:rPr>
        <w:t>ISO/IEC 11801-4: 201</w:t>
      </w:r>
      <w:r w:rsidR="00C97B1D">
        <w:rPr>
          <w:rFonts w:cstheme="minorHAnsi"/>
          <w:lang w:val="en-GB"/>
        </w:rPr>
        <w:t>7</w:t>
      </w:r>
      <w:r w:rsidRPr="00773269">
        <w:rPr>
          <w:rFonts w:cstheme="minorHAnsi"/>
          <w:lang w:val="en-GB"/>
        </w:rPr>
        <w:t xml:space="preserve"> Homes</w:t>
      </w:r>
    </w:p>
    <w:p w14:paraId="23215F90" w14:textId="77777777" w:rsidR="00D343F1" w:rsidRPr="00773269" w:rsidRDefault="00D343F1" w:rsidP="00D343F1">
      <w:pPr>
        <w:ind w:left="360"/>
        <w:rPr>
          <w:rFonts w:cstheme="minorHAnsi"/>
          <w:lang w:val="en-GB"/>
        </w:rPr>
      </w:pPr>
      <w:r w:rsidRPr="00773269">
        <w:rPr>
          <w:rFonts w:cstheme="minorHAnsi"/>
          <w:lang w:val="en-GB"/>
        </w:rPr>
        <w:t>ISO/IEC 11801-</w:t>
      </w:r>
      <w:r>
        <w:rPr>
          <w:rFonts w:cstheme="minorHAnsi"/>
          <w:lang w:val="en-GB"/>
        </w:rPr>
        <w:t>5</w:t>
      </w:r>
      <w:r w:rsidRPr="00773269">
        <w:rPr>
          <w:rFonts w:cstheme="minorHAnsi"/>
          <w:lang w:val="en-GB"/>
        </w:rPr>
        <w:t>: 201</w:t>
      </w:r>
      <w:r w:rsidR="00C97B1D">
        <w:rPr>
          <w:rFonts w:cstheme="minorHAnsi"/>
          <w:lang w:val="en-GB"/>
        </w:rPr>
        <w:t>7</w:t>
      </w:r>
      <w:r w:rsidRPr="00773269">
        <w:rPr>
          <w:rFonts w:cstheme="minorHAnsi"/>
          <w:lang w:val="en-GB"/>
        </w:rPr>
        <w:t xml:space="preserve"> </w:t>
      </w:r>
      <w:r>
        <w:rPr>
          <w:rFonts w:cstheme="minorHAnsi"/>
          <w:lang w:val="en-GB"/>
        </w:rPr>
        <w:t>Data Centres</w:t>
      </w:r>
    </w:p>
    <w:p w14:paraId="525BEB9B" w14:textId="77777777" w:rsidR="00D343F1" w:rsidRPr="0066270A" w:rsidRDefault="00D343F1" w:rsidP="00D343F1">
      <w:pPr>
        <w:ind w:left="360"/>
        <w:rPr>
          <w:rFonts w:cstheme="minorHAnsi"/>
          <w:lang w:val="en-GB"/>
        </w:rPr>
      </w:pPr>
      <w:r w:rsidRPr="00773269">
        <w:rPr>
          <w:rFonts w:cstheme="minorHAnsi"/>
          <w:lang w:val="en-GB"/>
        </w:rPr>
        <w:t>ISO/IEC 11801-</w:t>
      </w:r>
      <w:r>
        <w:rPr>
          <w:rFonts w:cstheme="minorHAnsi"/>
          <w:lang w:val="en-GB"/>
        </w:rPr>
        <w:t>6</w:t>
      </w:r>
      <w:r w:rsidRPr="00773269">
        <w:rPr>
          <w:rFonts w:cstheme="minorHAnsi"/>
          <w:lang w:val="en-GB"/>
        </w:rPr>
        <w:t>: 201</w:t>
      </w:r>
      <w:r w:rsidR="00C97B1D">
        <w:rPr>
          <w:rFonts w:cstheme="minorHAnsi"/>
          <w:lang w:val="en-GB"/>
        </w:rPr>
        <w:t>7</w:t>
      </w:r>
      <w:r>
        <w:rPr>
          <w:rFonts w:cstheme="minorHAnsi"/>
          <w:lang w:val="en-GB"/>
        </w:rPr>
        <w:t xml:space="preserve"> </w:t>
      </w:r>
      <w:r w:rsidRPr="0066270A">
        <w:rPr>
          <w:rFonts w:cstheme="minorHAnsi"/>
          <w:lang w:val="en-GB"/>
        </w:rPr>
        <w:t>Distributed building services</w:t>
      </w:r>
    </w:p>
    <w:p w14:paraId="2B6A8069" w14:textId="77777777" w:rsidR="00D343F1" w:rsidRPr="0066270A" w:rsidRDefault="00D343F1" w:rsidP="00D343F1">
      <w:pPr>
        <w:pStyle w:val="Nagwek3"/>
        <w:rPr>
          <w:lang w:val="en-US"/>
        </w:rPr>
      </w:pPr>
      <w:proofErr w:type="spellStart"/>
      <w:r>
        <w:rPr>
          <w:lang w:val="en-US"/>
        </w:rPr>
        <w:t>Implementacja</w:t>
      </w:r>
      <w:proofErr w:type="spellEnd"/>
    </w:p>
    <w:p w14:paraId="2FCD1396" w14:textId="77777777" w:rsidR="00D343F1" w:rsidRPr="0066270A" w:rsidRDefault="00D343F1" w:rsidP="00D343F1">
      <w:pPr>
        <w:ind w:left="360"/>
        <w:rPr>
          <w:rFonts w:cstheme="minorHAnsi"/>
          <w:lang w:val="en-GB"/>
        </w:rPr>
      </w:pPr>
      <w:r w:rsidRPr="0066270A">
        <w:rPr>
          <w:rFonts w:cstheme="minorHAnsi"/>
          <w:lang w:val="en-GB"/>
        </w:rPr>
        <w:t>ISO/IEC 14763-2 Customer premises Planning and Installation Implementation</w:t>
      </w:r>
    </w:p>
    <w:p w14:paraId="69753A5B" w14:textId="77777777" w:rsidR="00D343F1" w:rsidRPr="0066270A" w:rsidRDefault="00D343F1" w:rsidP="00D343F1">
      <w:pPr>
        <w:pStyle w:val="Nagwek3"/>
        <w:rPr>
          <w:lang w:val="en-US"/>
        </w:rPr>
      </w:pPr>
      <w:proofErr w:type="spellStart"/>
      <w:r>
        <w:rPr>
          <w:lang w:val="en-US"/>
        </w:rPr>
        <w:t>Testowanie</w:t>
      </w:r>
      <w:proofErr w:type="spellEnd"/>
    </w:p>
    <w:p w14:paraId="514C9F3B" w14:textId="77777777" w:rsidR="00D343F1" w:rsidRPr="0066270A" w:rsidRDefault="00D343F1" w:rsidP="00D343F1">
      <w:pPr>
        <w:ind w:left="360"/>
        <w:rPr>
          <w:rFonts w:cstheme="minorHAnsi"/>
          <w:lang w:val="en-GB"/>
        </w:rPr>
      </w:pPr>
      <w:r w:rsidRPr="0066270A">
        <w:rPr>
          <w:rFonts w:cstheme="minorHAnsi"/>
          <w:lang w:val="en-GB"/>
        </w:rPr>
        <w:t>ISO/IEC 61935-1 Testing of balanced twisted Pair Cabling</w:t>
      </w:r>
    </w:p>
    <w:p w14:paraId="0385830A" w14:textId="77777777" w:rsidR="00D343F1" w:rsidRDefault="00D343F1" w:rsidP="00D343F1">
      <w:pPr>
        <w:ind w:left="360"/>
        <w:rPr>
          <w:rFonts w:cstheme="minorHAnsi"/>
          <w:lang w:val="en-GB"/>
        </w:rPr>
      </w:pPr>
      <w:r w:rsidRPr="0066270A">
        <w:rPr>
          <w:rFonts w:cstheme="minorHAnsi"/>
          <w:lang w:val="en-GB"/>
        </w:rPr>
        <w:t xml:space="preserve">ISO/IEC 14763-3 Testing of </w:t>
      </w:r>
      <w:proofErr w:type="spellStart"/>
      <w:r w:rsidRPr="0066270A">
        <w:rPr>
          <w:rFonts w:cstheme="minorHAnsi"/>
          <w:lang w:val="en-GB"/>
        </w:rPr>
        <w:t>Fiber</w:t>
      </w:r>
      <w:proofErr w:type="spellEnd"/>
      <w:r w:rsidRPr="0066270A">
        <w:rPr>
          <w:rFonts w:cstheme="minorHAnsi"/>
          <w:lang w:val="en-GB"/>
        </w:rPr>
        <w:t xml:space="preserve"> Optic Cabling</w:t>
      </w:r>
    </w:p>
    <w:p w14:paraId="3400B9A0" w14:textId="77777777" w:rsidR="00D343F1" w:rsidRDefault="00D343F1" w:rsidP="00D343F1">
      <w:pPr>
        <w:pStyle w:val="Nagwek2"/>
        <w:ind w:left="792" w:hanging="432"/>
        <w:rPr>
          <w:lang w:val="en-GB"/>
        </w:rPr>
      </w:pPr>
      <w:proofErr w:type="spellStart"/>
      <w:r>
        <w:rPr>
          <w:lang w:val="en-US"/>
        </w:rPr>
        <w:t>Europojskie</w:t>
      </w:r>
      <w:proofErr w:type="spellEnd"/>
      <w:r>
        <w:rPr>
          <w:lang w:val="en-US"/>
        </w:rPr>
        <w:t>: CENELEC</w:t>
      </w:r>
      <w:r w:rsidRPr="00104AE2">
        <w:rPr>
          <w:lang w:val="en-US"/>
        </w:rPr>
        <w:t xml:space="preserve"> </w:t>
      </w:r>
      <w:r w:rsidRPr="00104AE2">
        <w:rPr>
          <w:lang w:val="en-GB"/>
        </w:rPr>
        <w:t>Information Technology Generic Cabling Systems</w:t>
      </w:r>
      <w:r>
        <w:rPr>
          <w:lang w:val="en-GB"/>
        </w:rPr>
        <w:t xml:space="preserve"> </w:t>
      </w:r>
    </w:p>
    <w:p w14:paraId="1ADE024C" w14:textId="77777777" w:rsidR="00D343F1" w:rsidRPr="00773269" w:rsidRDefault="00D343F1" w:rsidP="00D343F1">
      <w:pPr>
        <w:pStyle w:val="Nagwek3"/>
        <w:rPr>
          <w:lang w:val="en-GB"/>
        </w:rPr>
      </w:pPr>
      <w:proofErr w:type="spellStart"/>
      <w:r>
        <w:rPr>
          <w:lang w:val="en-US"/>
        </w:rPr>
        <w:t>Wydajność</w:t>
      </w:r>
      <w:proofErr w:type="spellEnd"/>
      <w:r>
        <w:rPr>
          <w:lang w:val="en-US"/>
        </w:rPr>
        <w:t xml:space="preserve"> </w:t>
      </w:r>
      <w:proofErr w:type="spellStart"/>
      <w:r>
        <w:rPr>
          <w:lang w:val="en-US"/>
        </w:rPr>
        <w:t>i</w:t>
      </w:r>
      <w:proofErr w:type="spellEnd"/>
      <w:r>
        <w:rPr>
          <w:lang w:val="en-US"/>
        </w:rPr>
        <w:t xml:space="preserve"> </w:t>
      </w:r>
      <w:proofErr w:type="spellStart"/>
      <w:r>
        <w:rPr>
          <w:lang w:val="en-US"/>
        </w:rPr>
        <w:t>projektowanie</w:t>
      </w:r>
      <w:proofErr w:type="spellEnd"/>
    </w:p>
    <w:p w14:paraId="520AE8E9" w14:textId="77777777" w:rsidR="00D343F1" w:rsidRDefault="00D343F1" w:rsidP="00D343F1">
      <w:pPr>
        <w:ind w:left="360"/>
        <w:rPr>
          <w:rFonts w:cstheme="minorHAnsi"/>
          <w:lang w:val="en-GB"/>
        </w:rPr>
      </w:pPr>
      <w:r w:rsidRPr="0066270A">
        <w:rPr>
          <w:rFonts w:cstheme="minorHAnsi"/>
          <w:lang w:val="en-GB"/>
        </w:rPr>
        <w:t>EN50173-1</w:t>
      </w:r>
      <w:r>
        <w:rPr>
          <w:rFonts w:cstheme="minorHAnsi"/>
          <w:lang w:val="en-GB"/>
        </w:rPr>
        <w:t>:2018</w:t>
      </w:r>
      <w:r w:rsidRPr="0066270A">
        <w:rPr>
          <w:rFonts w:cstheme="minorHAnsi"/>
          <w:lang w:val="en-GB"/>
        </w:rPr>
        <w:t xml:space="preserve"> General Requirements</w:t>
      </w:r>
    </w:p>
    <w:p w14:paraId="0796218B" w14:textId="77777777" w:rsidR="00D343F1" w:rsidRPr="0066270A" w:rsidRDefault="00D343F1" w:rsidP="00D343F1">
      <w:pPr>
        <w:ind w:left="360"/>
        <w:rPr>
          <w:rFonts w:cstheme="minorHAnsi"/>
          <w:lang w:val="en-GB"/>
        </w:rPr>
      </w:pPr>
      <w:r w:rsidRPr="0066270A">
        <w:rPr>
          <w:rFonts w:cstheme="minorHAnsi"/>
          <w:lang w:val="en-GB"/>
        </w:rPr>
        <w:t>EN50173-</w:t>
      </w:r>
      <w:r>
        <w:rPr>
          <w:rFonts w:cstheme="minorHAnsi"/>
          <w:lang w:val="en-GB"/>
        </w:rPr>
        <w:t xml:space="preserve">2:2018 </w:t>
      </w:r>
      <w:r w:rsidRPr="0066270A">
        <w:rPr>
          <w:rFonts w:cstheme="minorHAnsi"/>
          <w:lang w:val="en-GB"/>
        </w:rPr>
        <w:t>Office premises</w:t>
      </w:r>
    </w:p>
    <w:p w14:paraId="25917E61" w14:textId="77777777" w:rsidR="00D343F1" w:rsidRDefault="00D343F1" w:rsidP="00D343F1">
      <w:pPr>
        <w:ind w:left="360"/>
        <w:rPr>
          <w:rFonts w:cstheme="minorHAnsi"/>
          <w:lang w:val="en-GB"/>
        </w:rPr>
      </w:pPr>
      <w:r w:rsidRPr="0066270A">
        <w:rPr>
          <w:rFonts w:cstheme="minorHAnsi"/>
          <w:lang w:val="en-GB"/>
        </w:rPr>
        <w:t>EN50173-</w:t>
      </w:r>
      <w:r>
        <w:rPr>
          <w:rFonts w:cstheme="minorHAnsi"/>
          <w:lang w:val="en-GB"/>
        </w:rPr>
        <w:t xml:space="preserve">3:2018 </w:t>
      </w:r>
      <w:r w:rsidRPr="0066270A">
        <w:rPr>
          <w:rFonts w:cstheme="minorHAnsi"/>
          <w:lang w:val="en-GB"/>
        </w:rPr>
        <w:t>Industrial premises</w:t>
      </w:r>
    </w:p>
    <w:p w14:paraId="59AA2182" w14:textId="77777777" w:rsidR="00D343F1" w:rsidRPr="0066270A" w:rsidRDefault="00D343F1" w:rsidP="00D343F1">
      <w:pPr>
        <w:ind w:left="360"/>
        <w:rPr>
          <w:rFonts w:cstheme="minorHAnsi"/>
          <w:lang w:val="en-GB"/>
        </w:rPr>
      </w:pPr>
      <w:r w:rsidRPr="0066270A">
        <w:rPr>
          <w:rFonts w:cstheme="minorHAnsi"/>
          <w:lang w:val="en-GB"/>
        </w:rPr>
        <w:t>EN50173-</w:t>
      </w:r>
      <w:r>
        <w:rPr>
          <w:rFonts w:cstheme="minorHAnsi"/>
          <w:lang w:val="en-GB"/>
        </w:rPr>
        <w:t xml:space="preserve">4:2018 </w:t>
      </w:r>
      <w:r w:rsidRPr="0066270A">
        <w:rPr>
          <w:rFonts w:cstheme="minorHAnsi"/>
          <w:lang w:val="en-GB"/>
        </w:rPr>
        <w:t>Homes</w:t>
      </w:r>
    </w:p>
    <w:p w14:paraId="6ED462FF" w14:textId="77777777" w:rsidR="00D343F1" w:rsidRDefault="00D343F1" w:rsidP="00D343F1">
      <w:pPr>
        <w:ind w:left="360"/>
        <w:rPr>
          <w:rFonts w:cstheme="minorHAnsi"/>
          <w:lang w:val="en-GB"/>
        </w:rPr>
      </w:pPr>
      <w:r w:rsidRPr="0066270A">
        <w:rPr>
          <w:rFonts w:cstheme="minorHAnsi"/>
          <w:lang w:val="en-GB"/>
        </w:rPr>
        <w:t>EN50173-</w:t>
      </w:r>
      <w:r>
        <w:rPr>
          <w:rFonts w:cstheme="minorHAnsi"/>
          <w:lang w:val="en-GB"/>
        </w:rPr>
        <w:t xml:space="preserve">5:2018 </w:t>
      </w:r>
      <w:r w:rsidRPr="0066270A">
        <w:rPr>
          <w:rFonts w:cstheme="minorHAnsi"/>
          <w:lang w:val="en-GB"/>
        </w:rPr>
        <w:t>Data centr</w:t>
      </w:r>
      <w:r>
        <w:rPr>
          <w:rFonts w:cstheme="minorHAnsi"/>
          <w:lang w:val="en-GB"/>
        </w:rPr>
        <w:t>e</w:t>
      </w:r>
      <w:r w:rsidRPr="0066270A">
        <w:rPr>
          <w:rFonts w:cstheme="minorHAnsi"/>
          <w:lang w:val="en-GB"/>
        </w:rPr>
        <w:t>s</w:t>
      </w:r>
    </w:p>
    <w:p w14:paraId="64E6CA9E" w14:textId="77777777" w:rsidR="00D343F1" w:rsidRPr="0066270A" w:rsidRDefault="00D343F1" w:rsidP="00D343F1">
      <w:pPr>
        <w:ind w:left="360"/>
        <w:rPr>
          <w:rFonts w:cstheme="minorHAnsi"/>
          <w:lang w:val="en-GB"/>
        </w:rPr>
      </w:pPr>
      <w:r w:rsidRPr="0066270A">
        <w:rPr>
          <w:rFonts w:cstheme="minorHAnsi"/>
          <w:lang w:val="en-GB"/>
        </w:rPr>
        <w:t>EN50173-</w:t>
      </w:r>
      <w:r>
        <w:rPr>
          <w:rFonts w:cstheme="minorHAnsi"/>
          <w:lang w:val="en-GB"/>
        </w:rPr>
        <w:t xml:space="preserve">6:2018 </w:t>
      </w:r>
      <w:r w:rsidRPr="0066270A">
        <w:rPr>
          <w:rFonts w:cstheme="minorHAnsi"/>
          <w:lang w:val="en-GB"/>
        </w:rPr>
        <w:t>Distributed Building Services</w:t>
      </w:r>
    </w:p>
    <w:p w14:paraId="04F80484" w14:textId="77777777" w:rsidR="00D343F1" w:rsidRPr="0066270A" w:rsidRDefault="00D343F1" w:rsidP="00D343F1">
      <w:pPr>
        <w:pStyle w:val="Nagwek3"/>
        <w:rPr>
          <w:lang w:val="en-US"/>
        </w:rPr>
      </w:pPr>
      <w:proofErr w:type="spellStart"/>
      <w:r>
        <w:rPr>
          <w:lang w:val="en-US"/>
        </w:rPr>
        <w:t>Implementacja</w:t>
      </w:r>
      <w:proofErr w:type="spellEnd"/>
    </w:p>
    <w:p w14:paraId="39D1EBC2" w14:textId="77777777" w:rsidR="00D343F1" w:rsidRPr="00F633AE" w:rsidRDefault="00D343F1" w:rsidP="00D343F1">
      <w:pPr>
        <w:ind w:left="360"/>
        <w:rPr>
          <w:rFonts w:cstheme="minorHAnsi"/>
          <w:lang w:val="en-GB"/>
        </w:rPr>
      </w:pPr>
      <w:r w:rsidRPr="00F633AE">
        <w:rPr>
          <w:rFonts w:cstheme="minorHAnsi"/>
          <w:lang w:val="en-GB"/>
        </w:rPr>
        <w:t>EN50174-1</w:t>
      </w:r>
      <w:r>
        <w:rPr>
          <w:rFonts w:cstheme="minorHAnsi"/>
          <w:lang w:val="en-GB"/>
        </w:rPr>
        <w:t>:2018</w:t>
      </w:r>
      <w:r w:rsidRPr="00F633AE">
        <w:rPr>
          <w:rFonts w:cstheme="minorHAnsi"/>
          <w:lang w:val="en-GB"/>
        </w:rPr>
        <w:t xml:space="preserve"> Specification and quality assurance</w:t>
      </w:r>
    </w:p>
    <w:p w14:paraId="454E46F8" w14:textId="77777777" w:rsidR="00D343F1" w:rsidRPr="00F633AE" w:rsidRDefault="00D343F1" w:rsidP="00D343F1">
      <w:pPr>
        <w:ind w:left="360"/>
        <w:rPr>
          <w:rFonts w:cstheme="minorHAnsi"/>
          <w:lang w:val="en-GB"/>
        </w:rPr>
      </w:pPr>
      <w:r w:rsidRPr="00F633AE">
        <w:rPr>
          <w:rFonts w:cstheme="minorHAnsi"/>
          <w:lang w:val="en-GB"/>
        </w:rPr>
        <w:t>EN50174-2</w:t>
      </w:r>
      <w:r>
        <w:rPr>
          <w:rFonts w:cstheme="minorHAnsi"/>
          <w:lang w:val="en-GB"/>
        </w:rPr>
        <w:t xml:space="preserve">:2018 </w:t>
      </w:r>
      <w:r w:rsidRPr="00F633AE">
        <w:rPr>
          <w:rFonts w:cstheme="minorHAnsi"/>
          <w:lang w:val="en-GB"/>
        </w:rPr>
        <w:t>Installation planning and practices inside buildings</w:t>
      </w:r>
    </w:p>
    <w:p w14:paraId="67057B99" w14:textId="77777777" w:rsidR="00D343F1" w:rsidRDefault="00D343F1" w:rsidP="00D343F1">
      <w:pPr>
        <w:ind w:left="360"/>
        <w:rPr>
          <w:rFonts w:cstheme="minorHAnsi"/>
          <w:lang w:val="en-GB"/>
        </w:rPr>
      </w:pPr>
      <w:r w:rsidRPr="00F633AE">
        <w:rPr>
          <w:rFonts w:cstheme="minorHAnsi"/>
          <w:lang w:val="en-GB"/>
        </w:rPr>
        <w:t>EN50174-3</w:t>
      </w:r>
      <w:r>
        <w:rPr>
          <w:rFonts w:cstheme="minorHAnsi"/>
          <w:lang w:val="en-GB"/>
        </w:rPr>
        <w:t>:2014</w:t>
      </w:r>
      <w:r w:rsidRPr="00F633AE">
        <w:rPr>
          <w:rFonts w:cstheme="minorHAnsi"/>
          <w:lang w:val="en-GB"/>
        </w:rPr>
        <w:t xml:space="preserve"> Installation planning and practices outside buildings</w:t>
      </w:r>
    </w:p>
    <w:p w14:paraId="58637ED0" w14:textId="77777777" w:rsidR="00C80C76" w:rsidRPr="0066270A" w:rsidRDefault="00C80C76" w:rsidP="00C80C76">
      <w:pPr>
        <w:pStyle w:val="Nagwek3"/>
        <w:rPr>
          <w:lang w:val="en-US"/>
        </w:rPr>
      </w:pPr>
      <w:proofErr w:type="spellStart"/>
      <w:r>
        <w:rPr>
          <w:lang w:val="en-US"/>
        </w:rPr>
        <w:t>Testowanie</w:t>
      </w:r>
      <w:proofErr w:type="spellEnd"/>
    </w:p>
    <w:p w14:paraId="7C04D06B" w14:textId="77777777" w:rsidR="00D343F1" w:rsidRPr="00F633AE" w:rsidRDefault="00D343F1" w:rsidP="00D343F1">
      <w:pPr>
        <w:ind w:left="360"/>
        <w:rPr>
          <w:rFonts w:cstheme="minorHAnsi"/>
          <w:lang w:val="en-GB"/>
        </w:rPr>
      </w:pPr>
      <w:r w:rsidRPr="00F633AE">
        <w:rPr>
          <w:rFonts w:cstheme="minorHAnsi"/>
          <w:lang w:val="en-GB"/>
        </w:rPr>
        <w:t>EN50346</w:t>
      </w:r>
      <w:r>
        <w:rPr>
          <w:rFonts w:cstheme="minorHAnsi"/>
          <w:lang w:val="en-GB"/>
        </w:rPr>
        <w:t>:2004</w:t>
      </w:r>
      <w:r w:rsidRPr="00F633AE">
        <w:rPr>
          <w:rFonts w:cstheme="minorHAnsi"/>
          <w:lang w:val="en-GB"/>
        </w:rPr>
        <w:t xml:space="preserve"> Testing of installed cabling</w:t>
      </w:r>
    </w:p>
    <w:p w14:paraId="5FBC976C" w14:textId="77777777" w:rsidR="00D343F1" w:rsidRDefault="00D343F1" w:rsidP="00D343F1">
      <w:pPr>
        <w:ind w:left="360"/>
        <w:rPr>
          <w:rFonts w:cstheme="minorHAnsi"/>
          <w:lang w:val="en-GB"/>
        </w:rPr>
      </w:pPr>
      <w:r w:rsidRPr="009B3726">
        <w:rPr>
          <w:rFonts w:cstheme="minorHAnsi"/>
          <w:lang w:val="en-GB"/>
        </w:rPr>
        <w:t>ANSI/TIA-569-D - Telecommunications Pathways and Spaces</w:t>
      </w:r>
    </w:p>
    <w:p w14:paraId="610A027E" w14:textId="77777777" w:rsidR="00940937" w:rsidRDefault="00940937" w:rsidP="00D343F1">
      <w:pPr>
        <w:ind w:left="360"/>
        <w:rPr>
          <w:rFonts w:cstheme="minorHAnsi"/>
          <w:lang w:val="en-GB"/>
        </w:rPr>
      </w:pPr>
    </w:p>
    <w:p w14:paraId="580E8A11" w14:textId="77777777" w:rsidR="00940937" w:rsidRDefault="00940937" w:rsidP="00940937">
      <w:pPr>
        <w:pStyle w:val="Nagwek2"/>
        <w:ind w:left="792" w:hanging="432"/>
        <w:rPr>
          <w:lang w:val="en-GB"/>
        </w:rPr>
      </w:pPr>
      <w:proofErr w:type="spellStart"/>
      <w:r>
        <w:rPr>
          <w:lang w:val="en-US"/>
        </w:rPr>
        <w:t>Polskie</w:t>
      </w:r>
      <w:proofErr w:type="spellEnd"/>
      <w:r>
        <w:rPr>
          <w:lang w:val="en-US"/>
        </w:rPr>
        <w:t>: PKN</w:t>
      </w:r>
      <w:r>
        <w:rPr>
          <w:lang w:val="en-GB"/>
        </w:rPr>
        <w:t xml:space="preserve"> </w:t>
      </w:r>
    </w:p>
    <w:p w14:paraId="40D39667" w14:textId="77777777" w:rsidR="00940937" w:rsidRPr="00773269" w:rsidRDefault="00940937" w:rsidP="00940937">
      <w:pPr>
        <w:pStyle w:val="Nagwek3"/>
        <w:rPr>
          <w:lang w:val="en-GB"/>
        </w:rPr>
      </w:pPr>
      <w:bookmarkStart w:id="1" w:name="_Hlk61514231"/>
      <w:proofErr w:type="spellStart"/>
      <w:r>
        <w:rPr>
          <w:lang w:val="en-US"/>
        </w:rPr>
        <w:t>Wydajność</w:t>
      </w:r>
      <w:proofErr w:type="spellEnd"/>
      <w:r>
        <w:rPr>
          <w:lang w:val="en-US"/>
        </w:rPr>
        <w:t xml:space="preserve"> </w:t>
      </w:r>
      <w:proofErr w:type="spellStart"/>
      <w:r>
        <w:rPr>
          <w:lang w:val="en-US"/>
        </w:rPr>
        <w:t>i</w:t>
      </w:r>
      <w:proofErr w:type="spellEnd"/>
      <w:r>
        <w:rPr>
          <w:lang w:val="en-US"/>
        </w:rPr>
        <w:t xml:space="preserve"> </w:t>
      </w:r>
      <w:proofErr w:type="spellStart"/>
      <w:r>
        <w:rPr>
          <w:lang w:val="en-US"/>
        </w:rPr>
        <w:t>projektowanie</w:t>
      </w:r>
      <w:proofErr w:type="spellEnd"/>
    </w:p>
    <w:p w14:paraId="103DBA4C" w14:textId="77777777" w:rsidR="00940937" w:rsidRPr="00940937" w:rsidRDefault="00416264" w:rsidP="00940937">
      <w:pPr>
        <w:ind w:left="360"/>
        <w:rPr>
          <w:rFonts w:cstheme="minorHAnsi"/>
        </w:rPr>
      </w:pPr>
      <w:hyperlink r:id="rId8" w:history="1">
        <w:r w:rsidR="00940937" w:rsidRPr="00940937">
          <w:rPr>
            <w:rFonts w:cstheme="minorHAnsi"/>
          </w:rPr>
          <w:t>PN-EN 50173-</w:t>
        </w:r>
        <w:r w:rsidR="00940937">
          <w:rPr>
            <w:rFonts w:cstheme="minorHAnsi"/>
          </w:rPr>
          <w:t>1</w:t>
        </w:r>
        <w:r w:rsidR="00940937" w:rsidRPr="00940937">
          <w:rPr>
            <w:rFonts w:cstheme="minorHAnsi"/>
          </w:rPr>
          <w:t>:2018-07</w:t>
        </w:r>
      </w:hyperlink>
      <w:r w:rsidR="00940937" w:rsidRPr="00940937">
        <w:rPr>
          <w:rFonts w:cstheme="minorHAnsi"/>
        </w:rPr>
        <w:t xml:space="preserve"> </w:t>
      </w:r>
      <w:hyperlink r:id="rId9" w:history="1">
        <w:r w:rsidR="00940937" w:rsidRPr="00940937">
          <w:rPr>
            <w:rFonts w:cstheme="minorHAnsi"/>
          </w:rPr>
          <w:t xml:space="preserve"> Systemy okablowania strukturalnego -- Część </w:t>
        </w:r>
        <w:r w:rsidR="00940937">
          <w:rPr>
            <w:rFonts w:cstheme="minorHAnsi"/>
          </w:rPr>
          <w:t>1</w:t>
        </w:r>
        <w:r w:rsidR="00940937" w:rsidRPr="00940937">
          <w:rPr>
            <w:rFonts w:cstheme="minorHAnsi"/>
          </w:rPr>
          <w:t xml:space="preserve">: </w:t>
        </w:r>
        <w:r w:rsidR="00940937">
          <w:rPr>
            <w:rFonts w:cstheme="minorHAnsi"/>
          </w:rPr>
          <w:t>Wymagania</w:t>
        </w:r>
      </w:hyperlink>
      <w:r w:rsidR="00940937" w:rsidRPr="00940937">
        <w:rPr>
          <w:rFonts w:cstheme="minorHAnsi"/>
        </w:rPr>
        <w:t xml:space="preserve"> </w:t>
      </w:r>
      <w:r w:rsidR="00940937">
        <w:rPr>
          <w:rFonts w:cstheme="minorHAnsi"/>
        </w:rPr>
        <w:t>ogólne</w:t>
      </w:r>
    </w:p>
    <w:p w14:paraId="2B20B706" w14:textId="77777777" w:rsidR="00940937" w:rsidRPr="00A70352" w:rsidRDefault="00416264" w:rsidP="00940937">
      <w:pPr>
        <w:ind w:left="360"/>
        <w:rPr>
          <w:rFonts w:cstheme="minorHAnsi"/>
        </w:rPr>
      </w:pPr>
      <w:hyperlink r:id="rId10" w:history="1">
        <w:r w:rsidR="00940937" w:rsidRPr="00940937">
          <w:rPr>
            <w:rFonts w:cstheme="minorHAnsi"/>
          </w:rPr>
          <w:t>PN-EN 50173-2:2018-07</w:t>
        </w:r>
      </w:hyperlink>
      <w:r w:rsidR="00940937" w:rsidRPr="00940937">
        <w:rPr>
          <w:rFonts w:cstheme="minorHAnsi"/>
        </w:rPr>
        <w:t xml:space="preserve"> </w:t>
      </w:r>
      <w:hyperlink r:id="rId11" w:history="1">
        <w:r w:rsidR="00940937" w:rsidRPr="00940937">
          <w:rPr>
            <w:rFonts w:cstheme="minorHAnsi"/>
          </w:rPr>
          <w:t>Systemy okablowania strukturalnego -- Część 2: Pomieszczenia biurowe</w:t>
        </w:r>
      </w:hyperlink>
    </w:p>
    <w:p w14:paraId="211A2A9D" w14:textId="77777777" w:rsidR="00940937" w:rsidRDefault="00416264" w:rsidP="00940937">
      <w:pPr>
        <w:ind w:left="360"/>
        <w:rPr>
          <w:rFonts w:cstheme="minorHAnsi"/>
        </w:rPr>
      </w:pPr>
      <w:hyperlink r:id="rId12" w:history="1">
        <w:r w:rsidR="00940937" w:rsidRPr="00940937">
          <w:rPr>
            <w:rFonts w:cstheme="minorHAnsi"/>
          </w:rPr>
          <w:t>PN-EN 50173-</w:t>
        </w:r>
        <w:r w:rsidR="00940937">
          <w:rPr>
            <w:rFonts w:cstheme="minorHAnsi"/>
          </w:rPr>
          <w:t>3</w:t>
        </w:r>
        <w:r w:rsidR="00940937" w:rsidRPr="00940937">
          <w:rPr>
            <w:rFonts w:cstheme="minorHAnsi"/>
          </w:rPr>
          <w:t>:2018-07</w:t>
        </w:r>
      </w:hyperlink>
      <w:r w:rsidR="00940937" w:rsidRPr="00940937">
        <w:rPr>
          <w:rFonts w:cstheme="minorHAnsi"/>
        </w:rPr>
        <w:t xml:space="preserve"> </w:t>
      </w:r>
      <w:hyperlink r:id="rId13" w:history="1">
        <w:r w:rsidR="00940937" w:rsidRPr="00940937">
          <w:rPr>
            <w:rFonts w:cstheme="minorHAnsi"/>
          </w:rPr>
          <w:t xml:space="preserve">Systemy okablowania strukturalnego -- Część </w:t>
        </w:r>
        <w:r w:rsidR="00940937">
          <w:rPr>
            <w:rFonts w:cstheme="minorHAnsi"/>
          </w:rPr>
          <w:t>3</w:t>
        </w:r>
        <w:r w:rsidR="00940937" w:rsidRPr="00940937">
          <w:rPr>
            <w:rFonts w:cstheme="minorHAnsi"/>
          </w:rPr>
          <w:t xml:space="preserve">: </w:t>
        </w:r>
        <w:r w:rsidR="00940937">
          <w:rPr>
            <w:rFonts w:cstheme="minorHAnsi"/>
          </w:rPr>
          <w:t>Zabudowania</w:t>
        </w:r>
      </w:hyperlink>
      <w:r w:rsidR="00940937" w:rsidRPr="00940937">
        <w:rPr>
          <w:rFonts w:cstheme="minorHAnsi"/>
        </w:rPr>
        <w:t xml:space="preserve"> </w:t>
      </w:r>
      <w:r w:rsidR="00940937">
        <w:rPr>
          <w:rFonts w:cstheme="minorHAnsi"/>
        </w:rPr>
        <w:t>przemysłowe</w:t>
      </w:r>
    </w:p>
    <w:p w14:paraId="03E17CD1" w14:textId="77777777" w:rsidR="00940937" w:rsidRDefault="00416264" w:rsidP="00940937">
      <w:pPr>
        <w:ind w:left="360"/>
        <w:rPr>
          <w:rFonts w:cstheme="minorHAnsi"/>
        </w:rPr>
      </w:pPr>
      <w:hyperlink r:id="rId14" w:history="1">
        <w:r w:rsidR="00940937" w:rsidRPr="00940937">
          <w:rPr>
            <w:rFonts w:cstheme="minorHAnsi"/>
          </w:rPr>
          <w:t>PN-EN 50173-</w:t>
        </w:r>
        <w:r w:rsidR="00940937">
          <w:rPr>
            <w:rFonts w:cstheme="minorHAnsi"/>
          </w:rPr>
          <w:t>4</w:t>
        </w:r>
        <w:r w:rsidR="00940937" w:rsidRPr="00940937">
          <w:rPr>
            <w:rFonts w:cstheme="minorHAnsi"/>
          </w:rPr>
          <w:t>:2018-07</w:t>
        </w:r>
      </w:hyperlink>
      <w:r w:rsidR="00940937" w:rsidRPr="00940937">
        <w:rPr>
          <w:rFonts w:cstheme="minorHAnsi"/>
        </w:rPr>
        <w:t xml:space="preserve"> </w:t>
      </w:r>
      <w:hyperlink r:id="rId15" w:history="1">
        <w:r w:rsidR="00940937" w:rsidRPr="00940937">
          <w:rPr>
            <w:rFonts w:cstheme="minorHAnsi"/>
          </w:rPr>
          <w:t xml:space="preserve">Systemy okablowania strukturalnego -- Część </w:t>
        </w:r>
        <w:r w:rsidR="00940937">
          <w:rPr>
            <w:rFonts w:cstheme="minorHAnsi"/>
          </w:rPr>
          <w:t>4</w:t>
        </w:r>
        <w:r w:rsidR="00940937" w:rsidRPr="00940937">
          <w:rPr>
            <w:rFonts w:cstheme="minorHAnsi"/>
          </w:rPr>
          <w:t xml:space="preserve">: </w:t>
        </w:r>
        <w:r w:rsidR="00940937">
          <w:rPr>
            <w:rFonts w:cstheme="minorHAnsi"/>
          </w:rPr>
          <w:t>Zabudowania</w:t>
        </w:r>
      </w:hyperlink>
      <w:r w:rsidR="00940937" w:rsidRPr="00940937">
        <w:rPr>
          <w:rFonts w:cstheme="minorHAnsi"/>
        </w:rPr>
        <w:t xml:space="preserve"> </w:t>
      </w:r>
      <w:r w:rsidR="00940937">
        <w:rPr>
          <w:rFonts w:cstheme="minorHAnsi"/>
        </w:rPr>
        <w:t>mieszkalne</w:t>
      </w:r>
    </w:p>
    <w:p w14:paraId="7C7DFEBE" w14:textId="77777777" w:rsidR="00940937" w:rsidRPr="00940937" w:rsidRDefault="00416264" w:rsidP="00940937">
      <w:pPr>
        <w:ind w:left="360"/>
        <w:rPr>
          <w:rFonts w:cstheme="minorHAnsi"/>
        </w:rPr>
      </w:pPr>
      <w:hyperlink r:id="rId16" w:history="1">
        <w:r w:rsidR="00940937" w:rsidRPr="00940937">
          <w:rPr>
            <w:rFonts w:cstheme="minorHAnsi"/>
          </w:rPr>
          <w:t>PN-EN 50173-</w:t>
        </w:r>
        <w:r w:rsidR="00940937">
          <w:rPr>
            <w:rFonts w:cstheme="minorHAnsi"/>
          </w:rPr>
          <w:t>5</w:t>
        </w:r>
        <w:r w:rsidR="00940937" w:rsidRPr="00940937">
          <w:rPr>
            <w:rFonts w:cstheme="minorHAnsi"/>
          </w:rPr>
          <w:t>:2018-07</w:t>
        </w:r>
      </w:hyperlink>
      <w:r w:rsidR="00940937" w:rsidRPr="00940937">
        <w:rPr>
          <w:rFonts w:cstheme="minorHAnsi"/>
        </w:rPr>
        <w:t xml:space="preserve"> </w:t>
      </w:r>
      <w:hyperlink r:id="rId17" w:history="1">
        <w:r w:rsidR="00940937" w:rsidRPr="00940937">
          <w:rPr>
            <w:rFonts w:cstheme="minorHAnsi"/>
          </w:rPr>
          <w:t xml:space="preserve">Systemy okablowania strukturalnego -- Część </w:t>
        </w:r>
        <w:r w:rsidR="00940937">
          <w:rPr>
            <w:rFonts w:cstheme="minorHAnsi"/>
          </w:rPr>
          <w:t>5</w:t>
        </w:r>
        <w:r w:rsidR="00940937" w:rsidRPr="00940937">
          <w:rPr>
            <w:rFonts w:cstheme="minorHAnsi"/>
          </w:rPr>
          <w:t xml:space="preserve">: </w:t>
        </w:r>
        <w:r w:rsidR="00940937">
          <w:rPr>
            <w:rFonts w:cstheme="minorHAnsi"/>
          </w:rPr>
          <w:t>Centra</w:t>
        </w:r>
      </w:hyperlink>
      <w:r w:rsidR="00940937" w:rsidRPr="00940937">
        <w:rPr>
          <w:rFonts w:cstheme="minorHAnsi"/>
        </w:rPr>
        <w:t xml:space="preserve"> </w:t>
      </w:r>
      <w:r w:rsidR="00940937">
        <w:rPr>
          <w:rFonts w:cstheme="minorHAnsi"/>
        </w:rPr>
        <w:t>danych</w:t>
      </w:r>
    </w:p>
    <w:p w14:paraId="08A2AE4C" w14:textId="77777777" w:rsidR="00940937" w:rsidRPr="00940937" w:rsidRDefault="00416264" w:rsidP="00940937">
      <w:pPr>
        <w:ind w:left="360"/>
        <w:rPr>
          <w:rFonts w:cstheme="minorHAnsi"/>
        </w:rPr>
      </w:pPr>
      <w:hyperlink r:id="rId18" w:history="1">
        <w:r w:rsidR="00940937" w:rsidRPr="00940937">
          <w:rPr>
            <w:rFonts w:cstheme="minorHAnsi"/>
          </w:rPr>
          <w:t>PN-EN 50173-</w:t>
        </w:r>
        <w:r w:rsidR="00940937">
          <w:rPr>
            <w:rFonts w:cstheme="minorHAnsi"/>
          </w:rPr>
          <w:t>6</w:t>
        </w:r>
        <w:r w:rsidR="00940937" w:rsidRPr="00940937">
          <w:rPr>
            <w:rFonts w:cstheme="minorHAnsi"/>
          </w:rPr>
          <w:t>:2018-07</w:t>
        </w:r>
      </w:hyperlink>
      <w:r w:rsidR="00940937" w:rsidRPr="00940937">
        <w:rPr>
          <w:rFonts w:cstheme="minorHAnsi"/>
        </w:rPr>
        <w:t xml:space="preserve"> </w:t>
      </w:r>
      <w:hyperlink r:id="rId19" w:history="1">
        <w:r w:rsidR="00940937" w:rsidRPr="00940937">
          <w:rPr>
            <w:rFonts w:cstheme="minorHAnsi"/>
          </w:rPr>
          <w:t xml:space="preserve">Systemy okablowania strukturalnego -- Część </w:t>
        </w:r>
        <w:r w:rsidR="00940937">
          <w:rPr>
            <w:rFonts w:cstheme="minorHAnsi"/>
          </w:rPr>
          <w:t>6</w:t>
        </w:r>
        <w:r w:rsidR="00940937" w:rsidRPr="00940937">
          <w:rPr>
            <w:rFonts w:cstheme="minorHAnsi"/>
          </w:rPr>
          <w:t xml:space="preserve">: </w:t>
        </w:r>
        <w:r w:rsidR="00940937">
          <w:rPr>
            <w:rFonts w:cstheme="minorHAnsi"/>
          </w:rPr>
          <w:t>Rozproszone</w:t>
        </w:r>
      </w:hyperlink>
      <w:r w:rsidR="00940937" w:rsidRPr="00940937">
        <w:rPr>
          <w:rFonts w:cstheme="minorHAnsi"/>
        </w:rPr>
        <w:t xml:space="preserve"> </w:t>
      </w:r>
      <w:r w:rsidR="00940937">
        <w:rPr>
          <w:rFonts w:cstheme="minorHAnsi"/>
        </w:rPr>
        <w:t>usługi budynkowe</w:t>
      </w:r>
    </w:p>
    <w:p w14:paraId="6405430B" w14:textId="77777777" w:rsidR="00940937" w:rsidRPr="00A70352" w:rsidRDefault="00940937" w:rsidP="00940937">
      <w:pPr>
        <w:pStyle w:val="Nagwek3"/>
      </w:pPr>
      <w:r w:rsidRPr="00A70352">
        <w:t>Implementacja</w:t>
      </w:r>
    </w:p>
    <w:p w14:paraId="38E9E7FF" w14:textId="77777777" w:rsidR="00940937" w:rsidRPr="00940937" w:rsidRDefault="00311FF5" w:rsidP="00940937">
      <w:pPr>
        <w:ind w:left="360"/>
        <w:rPr>
          <w:rFonts w:cstheme="minorHAnsi"/>
        </w:rPr>
      </w:pPr>
      <w:r>
        <w:rPr>
          <w:rFonts w:cstheme="minorHAnsi"/>
        </w:rPr>
        <w:t>PN-</w:t>
      </w:r>
      <w:r w:rsidR="00940937" w:rsidRPr="00940937">
        <w:rPr>
          <w:rFonts w:cstheme="minorHAnsi"/>
        </w:rPr>
        <w:t>EN50174-1:2018-08 Instalacja okablowania – Część 1: S</w:t>
      </w:r>
      <w:r w:rsidR="00940937">
        <w:rPr>
          <w:rFonts w:cstheme="minorHAnsi"/>
        </w:rPr>
        <w:t>pecyfikacja instalacji i zapewnienie jakości</w:t>
      </w:r>
    </w:p>
    <w:p w14:paraId="0075E3CD" w14:textId="77777777" w:rsidR="00940937" w:rsidRPr="00940937" w:rsidRDefault="00311FF5" w:rsidP="00940937">
      <w:pPr>
        <w:ind w:left="360"/>
        <w:rPr>
          <w:rFonts w:cstheme="minorHAnsi"/>
        </w:rPr>
      </w:pPr>
      <w:r>
        <w:rPr>
          <w:rFonts w:cstheme="minorHAnsi"/>
        </w:rPr>
        <w:t>PN-</w:t>
      </w:r>
      <w:r w:rsidR="00940937" w:rsidRPr="00940937">
        <w:rPr>
          <w:rFonts w:cstheme="minorHAnsi"/>
        </w:rPr>
        <w:t>EN50174-</w:t>
      </w:r>
      <w:r w:rsidR="00940937">
        <w:rPr>
          <w:rFonts w:cstheme="minorHAnsi"/>
        </w:rPr>
        <w:t>2</w:t>
      </w:r>
      <w:r w:rsidR="00940937" w:rsidRPr="00940937">
        <w:rPr>
          <w:rFonts w:cstheme="minorHAnsi"/>
        </w:rPr>
        <w:t xml:space="preserve">:2018-08 Instalacja okablowania – Część </w:t>
      </w:r>
      <w:r w:rsidR="00940937">
        <w:rPr>
          <w:rFonts w:cstheme="minorHAnsi"/>
        </w:rPr>
        <w:t>2</w:t>
      </w:r>
      <w:r w:rsidR="00940937" w:rsidRPr="00940937">
        <w:rPr>
          <w:rFonts w:cstheme="minorHAnsi"/>
        </w:rPr>
        <w:t xml:space="preserve">: </w:t>
      </w:r>
      <w:r w:rsidR="00940937">
        <w:rPr>
          <w:rFonts w:cstheme="minorHAnsi"/>
        </w:rPr>
        <w:t>Planowanie i wykonywanie instalacji wewnątrz budynków</w:t>
      </w:r>
    </w:p>
    <w:p w14:paraId="45B0F1DC" w14:textId="77777777" w:rsidR="00940937" w:rsidRPr="00940937" w:rsidRDefault="00311FF5" w:rsidP="00940937">
      <w:pPr>
        <w:ind w:left="360"/>
        <w:rPr>
          <w:rFonts w:cstheme="minorHAnsi"/>
        </w:rPr>
      </w:pPr>
      <w:r>
        <w:rPr>
          <w:rFonts w:cstheme="minorHAnsi"/>
        </w:rPr>
        <w:t>PN-</w:t>
      </w:r>
      <w:r w:rsidR="00940937" w:rsidRPr="00940937">
        <w:rPr>
          <w:rFonts w:cstheme="minorHAnsi"/>
        </w:rPr>
        <w:t>EN50174-</w:t>
      </w:r>
      <w:r w:rsidR="00940937">
        <w:rPr>
          <w:rFonts w:cstheme="minorHAnsi"/>
        </w:rPr>
        <w:t>3</w:t>
      </w:r>
      <w:r w:rsidR="00940937" w:rsidRPr="00940937">
        <w:rPr>
          <w:rFonts w:cstheme="minorHAnsi"/>
        </w:rPr>
        <w:t>:201</w:t>
      </w:r>
      <w:r w:rsidR="002E2A7A">
        <w:rPr>
          <w:rFonts w:cstheme="minorHAnsi"/>
        </w:rPr>
        <w:t>4</w:t>
      </w:r>
      <w:r w:rsidR="00940937" w:rsidRPr="00940937">
        <w:rPr>
          <w:rFonts w:cstheme="minorHAnsi"/>
        </w:rPr>
        <w:t>-0</w:t>
      </w:r>
      <w:r w:rsidR="002E2A7A">
        <w:rPr>
          <w:rFonts w:cstheme="minorHAnsi"/>
        </w:rPr>
        <w:t>2</w:t>
      </w:r>
      <w:r w:rsidR="00940937" w:rsidRPr="00940937">
        <w:rPr>
          <w:rFonts w:cstheme="minorHAnsi"/>
        </w:rPr>
        <w:t xml:space="preserve"> </w:t>
      </w:r>
      <w:r>
        <w:rPr>
          <w:rFonts w:cstheme="minorHAnsi"/>
        </w:rPr>
        <w:t xml:space="preserve">oraz </w:t>
      </w:r>
      <w:hyperlink r:id="rId20" w:history="1">
        <w:r w:rsidRPr="002E2A7A">
          <w:rPr>
            <w:rFonts w:cstheme="minorHAnsi"/>
          </w:rPr>
          <w:t>PN-EN 50174-3:2014-02/A1:2017-07</w:t>
        </w:r>
      </w:hyperlink>
      <w:r>
        <w:rPr>
          <w:rFonts w:cstheme="minorHAnsi"/>
        </w:rPr>
        <w:t xml:space="preserve"> </w:t>
      </w:r>
      <w:r w:rsidR="00940937" w:rsidRPr="00940937">
        <w:rPr>
          <w:rFonts w:cstheme="minorHAnsi"/>
        </w:rPr>
        <w:t xml:space="preserve">Instalacja okablowania – Część </w:t>
      </w:r>
      <w:r w:rsidR="00940937">
        <w:rPr>
          <w:rFonts w:cstheme="minorHAnsi"/>
        </w:rPr>
        <w:t>3</w:t>
      </w:r>
      <w:r w:rsidR="00940937" w:rsidRPr="00940937">
        <w:rPr>
          <w:rFonts w:cstheme="minorHAnsi"/>
        </w:rPr>
        <w:t xml:space="preserve">: </w:t>
      </w:r>
      <w:r w:rsidR="00940937">
        <w:rPr>
          <w:rFonts w:cstheme="minorHAnsi"/>
        </w:rPr>
        <w:t>Planowanie i wykon</w:t>
      </w:r>
      <w:r w:rsidR="002E2A7A">
        <w:rPr>
          <w:rFonts w:cstheme="minorHAnsi"/>
        </w:rPr>
        <w:t>awstwo</w:t>
      </w:r>
      <w:r w:rsidR="00940937">
        <w:rPr>
          <w:rFonts w:cstheme="minorHAnsi"/>
        </w:rPr>
        <w:t xml:space="preserve"> instalacji </w:t>
      </w:r>
      <w:r w:rsidR="002E2A7A">
        <w:rPr>
          <w:rFonts w:cstheme="minorHAnsi"/>
        </w:rPr>
        <w:t xml:space="preserve">na zewnątrz </w:t>
      </w:r>
      <w:r w:rsidR="00940937">
        <w:rPr>
          <w:rFonts w:cstheme="minorHAnsi"/>
        </w:rPr>
        <w:t>budynków</w:t>
      </w:r>
    </w:p>
    <w:p w14:paraId="303B5C37" w14:textId="77777777" w:rsidR="00940937" w:rsidRPr="00456640" w:rsidRDefault="00456640" w:rsidP="00940937">
      <w:pPr>
        <w:ind w:left="360"/>
        <w:rPr>
          <w:rFonts w:cstheme="minorHAnsi"/>
        </w:rPr>
      </w:pPr>
      <w:r w:rsidRPr="00456640">
        <w:rPr>
          <w:rFonts w:cstheme="minorHAnsi"/>
        </w:rPr>
        <w:t>PN-EN 50310:2016-09 oraz PN-EN 50310:2016-09/A1:2020-11 Sieci połączeń wyrównawczych w budynkach i innych obiektach budowlanych z instalacjami telekomunikacyjnymi</w:t>
      </w:r>
    </w:p>
    <w:p w14:paraId="704D805F" w14:textId="77777777" w:rsidR="00940937" w:rsidRPr="00456640" w:rsidRDefault="00456640" w:rsidP="00D343F1">
      <w:pPr>
        <w:ind w:left="360"/>
        <w:rPr>
          <w:rFonts w:cstheme="minorHAnsi"/>
        </w:rPr>
      </w:pPr>
      <w:r w:rsidRPr="00456640">
        <w:rPr>
          <w:rFonts w:cstheme="minorHAnsi"/>
        </w:rPr>
        <w:t>PN-HD 60364-5-54:2011 oraz PN-HD 60364-5-54:2011/A11:2017-11 Instalacje elektryczne niskiego napięcia -- Część 5-54: Dobór i montaż wyposażenia elektrycznego -- Układy uziemiające i przewody ochronne</w:t>
      </w:r>
    </w:p>
    <w:bookmarkEnd w:id="1"/>
    <w:p w14:paraId="6842A6E8" w14:textId="77777777" w:rsidR="00D343F1" w:rsidRDefault="00D343F1" w:rsidP="00D343F1">
      <w:pPr>
        <w:pStyle w:val="Nagwek2"/>
        <w:ind w:left="792" w:hanging="432"/>
        <w:rPr>
          <w:lang w:val="en-US"/>
        </w:rPr>
      </w:pPr>
      <w:proofErr w:type="spellStart"/>
      <w:r>
        <w:rPr>
          <w:lang w:val="en-US"/>
        </w:rPr>
        <w:t>Amerykańskie</w:t>
      </w:r>
      <w:proofErr w:type="spellEnd"/>
      <w:r w:rsidRPr="009F2138">
        <w:rPr>
          <w:lang w:val="en-US"/>
        </w:rPr>
        <w:t>: ANSI/TIA Telecommunications Cabling for Customer Premises</w:t>
      </w:r>
      <w:r>
        <w:rPr>
          <w:lang w:val="en-US"/>
        </w:rPr>
        <w:t xml:space="preserve"> </w:t>
      </w:r>
      <w:r w:rsidRPr="009F2138">
        <w:rPr>
          <w:lang w:val="en-US"/>
        </w:rPr>
        <w:t>General requirements.</w:t>
      </w:r>
    </w:p>
    <w:p w14:paraId="600A0FC9" w14:textId="77777777" w:rsidR="00D343F1" w:rsidRPr="00773269" w:rsidRDefault="00D343F1" w:rsidP="00D343F1">
      <w:pPr>
        <w:pStyle w:val="Nagwek3"/>
        <w:rPr>
          <w:lang w:val="en-GB"/>
        </w:rPr>
      </w:pPr>
      <w:proofErr w:type="spellStart"/>
      <w:r>
        <w:rPr>
          <w:lang w:val="en-US"/>
        </w:rPr>
        <w:t>Wydajność</w:t>
      </w:r>
      <w:proofErr w:type="spellEnd"/>
    </w:p>
    <w:p w14:paraId="7D0C755F" w14:textId="77777777" w:rsidR="00D343F1" w:rsidRDefault="00D343F1" w:rsidP="00D343F1">
      <w:pPr>
        <w:ind w:left="360"/>
        <w:rPr>
          <w:rFonts w:cstheme="minorHAnsi"/>
          <w:lang w:val="en-GB"/>
        </w:rPr>
      </w:pPr>
      <w:bookmarkStart w:id="2" w:name="_Hlk535591696"/>
      <w:r w:rsidRPr="009F2138">
        <w:rPr>
          <w:rFonts w:cstheme="minorHAnsi"/>
          <w:lang w:val="en-GB"/>
        </w:rPr>
        <w:t>ANSI/TIA-568.2-D Balanced Twisted-Pair Telecommunications Cabling and Components Standards</w:t>
      </w:r>
      <w:bookmarkEnd w:id="2"/>
    </w:p>
    <w:p w14:paraId="61FFB82B" w14:textId="77777777" w:rsidR="00D343F1" w:rsidRPr="009F2138" w:rsidRDefault="00D343F1" w:rsidP="00D343F1">
      <w:pPr>
        <w:ind w:left="360"/>
        <w:rPr>
          <w:rFonts w:cstheme="minorHAnsi"/>
          <w:lang w:val="en-GB"/>
        </w:rPr>
      </w:pPr>
      <w:r w:rsidRPr="009F2138">
        <w:rPr>
          <w:rFonts w:cstheme="minorHAnsi"/>
          <w:lang w:val="en-GB"/>
        </w:rPr>
        <w:t>ANSI/TIA - 568.3-D Optical fibre cabling</w:t>
      </w:r>
    </w:p>
    <w:p w14:paraId="2A4930CD" w14:textId="77777777" w:rsidR="00D343F1" w:rsidRDefault="00D343F1" w:rsidP="00D343F1">
      <w:pPr>
        <w:ind w:left="360"/>
        <w:rPr>
          <w:rFonts w:cstheme="minorHAnsi"/>
          <w:lang w:val="en-GB"/>
        </w:rPr>
      </w:pPr>
      <w:r w:rsidRPr="009F2138">
        <w:rPr>
          <w:rFonts w:cstheme="minorHAnsi"/>
          <w:lang w:val="en-GB"/>
        </w:rPr>
        <w:t>ANSI/TIA - 568.4-D Broadband coaxial cabling and components</w:t>
      </w:r>
    </w:p>
    <w:p w14:paraId="54E1E085" w14:textId="77777777" w:rsidR="00D343F1" w:rsidRDefault="00D343F1" w:rsidP="00D343F1">
      <w:pPr>
        <w:pStyle w:val="Nagwek3"/>
        <w:rPr>
          <w:lang w:val="en-US"/>
        </w:rPr>
      </w:pPr>
      <w:proofErr w:type="spellStart"/>
      <w:r>
        <w:rPr>
          <w:lang w:val="en-US"/>
        </w:rPr>
        <w:t>Projektowanie</w:t>
      </w:r>
      <w:proofErr w:type="spellEnd"/>
    </w:p>
    <w:p w14:paraId="786F230F" w14:textId="77777777" w:rsidR="00D343F1" w:rsidRPr="009B3726" w:rsidRDefault="00D343F1" w:rsidP="00D343F1">
      <w:pPr>
        <w:ind w:left="360"/>
        <w:rPr>
          <w:rFonts w:cstheme="minorHAnsi"/>
          <w:lang w:val="en-GB"/>
        </w:rPr>
      </w:pPr>
      <w:r w:rsidRPr="009B3726">
        <w:rPr>
          <w:rFonts w:cstheme="minorHAnsi"/>
          <w:lang w:val="en-GB"/>
        </w:rPr>
        <w:t>ANSI/TIA-568.0-D - Generic Telecommunications Cabling for Customer Premises</w:t>
      </w:r>
    </w:p>
    <w:p w14:paraId="5AA0E0FF" w14:textId="77777777" w:rsidR="00D343F1" w:rsidRPr="009B3726" w:rsidRDefault="00D343F1" w:rsidP="00D343F1">
      <w:pPr>
        <w:ind w:left="360"/>
        <w:rPr>
          <w:rFonts w:cstheme="minorHAnsi"/>
          <w:lang w:val="en-GB"/>
        </w:rPr>
      </w:pPr>
      <w:r w:rsidRPr="009B3726">
        <w:rPr>
          <w:rFonts w:cstheme="minorHAnsi"/>
          <w:lang w:val="en-GB"/>
        </w:rPr>
        <w:t>ANSI/TIA-568.1-D - Commercial Building Telecommunications Infrastructure Standard</w:t>
      </w:r>
    </w:p>
    <w:p w14:paraId="68E47BDD" w14:textId="77777777" w:rsidR="00D343F1" w:rsidRPr="00134C21" w:rsidRDefault="00D343F1" w:rsidP="00D343F1">
      <w:pPr>
        <w:ind w:left="360"/>
        <w:rPr>
          <w:rFonts w:cstheme="minorHAnsi"/>
          <w:lang w:val="en-GB"/>
        </w:rPr>
      </w:pPr>
      <w:r>
        <w:rPr>
          <w:rFonts w:cstheme="minorHAnsi"/>
          <w:lang w:val="en-GB"/>
        </w:rPr>
        <w:t>ANSI/TIA</w:t>
      </w:r>
      <w:r w:rsidRPr="00134C21">
        <w:rPr>
          <w:rFonts w:cstheme="minorHAnsi"/>
          <w:lang w:val="en-GB"/>
        </w:rPr>
        <w:t xml:space="preserve"> - 758-B Customer-owned outside plant</w:t>
      </w:r>
    </w:p>
    <w:p w14:paraId="2070B656" w14:textId="77777777" w:rsidR="00D343F1" w:rsidRPr="00134C21" w:rsidRDefault="00D343F1" w:rsidP="00D343F1">
      <w:pPr>
        <w:ind w:left="360"/>
        <w:rPr>
          <w:rFonts w:cstheme="minorHAnsi"/>
          <w:lang w:val="en-GB"/>
        </w:rPr>
      </w:pPr>
      <w:r>
        <w:rPr>
          <w:rFonts w:cstheme="minorHAnsi"/>
          <w:lang w:val="en-GB"/>
        </w:rPr>
        <w:t>ANSI/TIA</w:t>
      </w:r>
      <w:r w:rsidRPr="00134C21">
        <w:rPr>
          <w:rFonts w:cstheme="minorHAnsi"/>
          <w:lang w:val="en-GB"/>
        </w:rPr>
        <w:t xml:space="preserve"> - 942-B Data </w:t>
      </w:r>
      <w:proofErr w:type="spellStart"/>
      <w:r w:rsidRPr="00134C21">
        <w:rPr>
          <w:rFonts w:cstheme="minorHAnsi"/>
          <w:lang w:val="en-GB"/>
        </w:rPr>
        <w:t>centers</w:t>
      </w:r>
      <w:proofErr w:type="spellEnd"/>
    </w:p>
    <w:p w14:paraId="1F0FCE0C" w14:textId="77777777" w:rsidR="00D343F1" w:rsidRPr="00134C21" w:rsidRDefault="00D343F1" w:rsidP="00D343F1">
      <w:pPr>
        <w:ind w:left="360"/>
        <w:rPr>
          <w:rFonts w:cstheme="minorHAnsi"/>
          <w:lang w:val="en-GB"/>
        </w:rPr>
      </w:pPr>
      <w:r>
        <w:rPr>
          <w:rFonts w:cstheme="minorHAnsi"/>
          <w:lang w:val="en-GB"/>
        </w:rPr>
        <w:t>ANSI/TIA</w:t>
      </w:r>
      <w:r w:rsidRPr="00134C21">
        <w:rPr>
          <w:rFonts w:cstheme="minorHAnsi"/>
          <w:lang w:val="en-GB"/>
        </w:rPr>
        <w:t xml:space="preserve"> - 1005-A Industrial premises</w:t>
      </w:r>
    </w:p>
    <w:p w14:paraId="3C605CCE" w14:textId="77777777" w:rsidR="00D343F1" w:rsidRPr="00134C21" w:rsidRDefault="00D343F1" w:rsidP="00D343F1">
      <w:pPr>
        <w:ind w:left="360"/>
        <w:rPr>
          <w:rFonts w:cstheme="minorHAnsi"/>
          <w:lang w:val="en-GB"/>
        </w:rPr>
      </w:pPr>
      <w:r>
        <w:rPr>
          <w:rFonts w:cstheme="minorHAnsi"/>
          <w:lang w:val="en-GB"/>
        </w:rPr>
        <w:t>ANSI/TIA</w:t>
      </w:r>
      <w:r w:rsidRPr="00134C21">
        <w:rPr>
          <w:rFonts w:cstheme="minorHAnsi"/>
          <w:lang w:val="en-GB"/>
        </w:rPr>
        <w:t xml:space="preserve"> - 1179-A Healthcare facilities</w:t>
      </w:r>
    </w:p>
    <w:p w14:paraId="57D51863" w14:textId="77777777" w:rsidR="00D343F1" w:rsidRDefault="00D343F1" w:rsidP="00D343F1">
      <w:pPr>
        <w:ind w:left="360"/>
        <w:rPr>
          <w:rFonts w:cstheme="minorHAnsi"/>
          <w:lang w:val="en-GB"/>
        </w:rPr>
      </w:pPr>
      <w:r>
        <w:rPr>
          <w:rFonts w:cstheme="minorHAnsi"/>
          <w:lang w:val="en-GB"/>
        </w:rPr>
        <w:t>ANSI/TIA</w:t>
      </w:r>
      <w:r w:rsidRPr="00134C21">
        <w:rPr>
          <w:rFonts w:cstheme="minorHAnsi"/>
          <w:lang w:val="en-GB"/>
        </w:rPr>
        <w:t xml:space="preserve"> - 570-C </w:t>
      </w:r>
      <w:proofErr w:type="spellStart"/>
      <w:r w:rsidRPr="00134C21">
        <w:rPr>
          <w:rFonts w:cstheme="minorHAnsi"/>
          <w:lang w:val="en-GB"/>
        </w:rPr>
        <w:t>Residen</w:t>
      </w:r>
      <w:r>
        <w:rPr>
          <w:rFonts w:cstheme="minorHAnsi"/>
          <w:lang w:val="en-GB"/>
        </w:rPr>
        <w:t>ANSI</w:t>
      </w:r>
      <w:proofErr w:type="spellEnd"/>
      <w:r>
        <w:rPr>
          <w:rFonts w:cstheme="minorHAnsi"/>
          <w:lang w:val="en-GB"/>
        </w:rPr>
        <w:t>/</w:t>
      </w:r>
      <w:proofErr w:type="spellStart"/>
      <w:r>
        <w:rPr>
          <w:rFonts w:cstheme="minorHAnsi"/>
          <w:lang w:val="en-GB"/>
        </w:rPr>
        <w:t>TIA</w:t>
      </w:r>
      <w:r w:rsidRPr="00134C21">
        <w:rPr>
          <w:rFonts w:cstheme="minorHAnsi"/>
          <w:lang w:val="en-GB"/>
        </w:rPr>
        <w:t>l</w:t>
      </w:r>
      <w:proofErr w:type="spellEnd"/>
    </w:p>
    <w:p w14:paraId="251567BB" w14:textId="77777777" w:rsidR="00D343F1" w:rsidRPr="00134C21" w:rsidRDefault="00D343F1" w:rsidP="00D343F1">
      <w:pPr>
        <w:ind w:left="360"/>
        <w:rPr>
          <w:rFonts w:cstheme="minorHAnsi"/>
          <w:lang w:val="en-GB"/>
        </w:rPr>
      </w:pPr>
      <w:r>
        <w:rPr>
          <w:rFonts w:cstheme="minorHAnsi"/>
          <w:lang w:val="en-GB"/>
        </w:rPr>
        <w:t>ANSI/TIA</w:t>
      </w:r>
      <w:r w:rsidRPr="00134C21">
        <w:rPr>
          <w:rFonts w:cstheme="minorHAnsi"/>
          <w:lang w:val="en-GB"/>
        </w:rPr>
        <w:t xml:space="preserve"> – 4966 Educational facilities</w:t>
      </w:r>
    </w:p>
    <w:p w14:paraId="41393BA3" w14:textId="77777777" w:rsidR="00D343F1" w:rsidRPr="00134C21" w:rsidRDefault="00D343F1" w:rsidP="00D343F1">
      <w:pPr>
        <w:ind w:left="360"/>
        <w:rPr>
          <w:rFonts w:cstheme="minorHAnsi"/>
          <w:lang w:val="en-GB"/>
        </w:rPr>
      </w:pPr>
      <w:r>
        <w:rPr>
          <w:rFonts w:cstheme="minorHAnsi"/>
          <w:lang w:val="en-GB"/>
        </w:rPr>
        <w:t>ANSI/TIA</w:t>
      </w:r>
      <w:r w:rsidRPr="00134C21">
        <w:rPr>
          <w:rFonts w:cstheme="minorHAnsi"/>
          <w:lang w:val="en-GB"/>
        </w:rPr>
        <w:t xml:space="preserve"> - 162-A Cabling for wireless access points</w:t>
      </w:r>
    </w:p>
    <w:p w14:paraId="4BB1B9BA" w14:textId="77777777" w:rsidR="00D343F1" w:rsidRPr="0066270A" w:rsidRDefault="00D343F1" w:rsidP="00D343F1">
      <w:pPr>
        <w:pStyle w:val="Nagwek3"/>
        <w:rPr>
          <w:lang w:val="en-US"/>
        </w:rPr>
      </w:pPr>
      <w:proofErr w:type="spellStart"/>
      <w:r>
        <w:rPr>
          <w:lang w:val="en-US"/>
        </w:rPr>
        <w:t>Implementacja</w:t>
      </w:r>
      <w:proofErr w:type="spellEnd"/>
    </w:p>
    <w:p w14:paraId="7C2EE26B" w14:textId="77777777" w:rsidR="00D343F1" w:rsidRPr="00134C21" w:rsidRDefault="00D343F1" w:rsidP="00D343F1">
      <w:pPr>
        <w:ind w:left="360"/>
        <w:rPr>
          <w:rFonts w:cstheme="minorHAnsi"/>
          <w:lang w:val="en-GB"/>
        </w:rPr>
      </w:pPr>
      <w:r w:rsidRPr="00134C21">
        <w:rPr>
          <w:rFonts w:cstheme="minorHAnsi"/>
          <w:lang w:val="en-GB"/>
        </w:rPr>
        <w:t>ANSI/TIA - 569-D Telecommunications pathways and spaces</w:t>
      </w:r>
    </w:p>
    <w:p w14:paraId="2DB11883" w14:textId="77777777" w:rsidR="00D343F1" w:rsidRPr="00134C21" w:rsidRDefault="00D343F1" w:rsidP="00D343F1">
      <w:pPr>
        <w:ind w:left="360"/>
        <w:rPr>
          <w:rFonts w:cstheme="minorHAnsi"/>
          <w:lang w:val="en-GB"/>
        </w:rPr>
      </w:pPr>
      <w:r w:rsidRPr="00134C21">
        <w:rPr>
          <w:rFonts w:cstheme="minorHAnsi"/>
          <w:lang w:val="en-GB"/>
        </w:rPr>
        <w:t>ANSI/TIA - 607-C Bonding and grounding telecommunications</w:t>
      </w:r>
    </w:p>
    <w:p w14:paraId="7E0613F5" w14:textId="77777777" w:rsidR="00D343F1" w:rsidRPr="00134C21" w:rsidRDefault="00D343F1" w:rsidP="00D343F1">
      <w:pPr>
        <w:ind w:left="360"/>
        <w:rPr>
          <w:rFonts w:cstheme="minorHAnsi"/>
          <w:lang w:val="en-GB"/>
        </w:rPr>
      </w:pPr>
      <w:r w:rsidRPr="00134C21">
        <w:rPr>
          <w:rFonts w:cstheme="minorHAnsi"/>
          <w:lang w:val="en-GB"/>
        </w:rPr>
        <w:t>ANSI/TIA - 606-C Administration</w:t>
      </w:r>
    </w:p>
    <w:p w14:paraId="4A388AF3" w14:textId="77777777" w:rsidR="00D343F1" w:rsidRPr="00134C21" w:rsidRDefault="00D343F1" w:rsidP="00D343F1">
      <w:pPr>
        <w:ind w:left="360"/>
        <w:rPr>
          <w:rFonts w:cstheme="minorHAnsi"/>
          <w:lang w:val="en-GB"/>
        </w:rPr>
      </w:pPr>
      <w:r w:rsidRPr="00134C21">
        <w:rPr>
          <w:rFonts w:cstheme="minorHAnsi"/>
          <w:lang w:val="en-GB"/>
        </w:rPr>
        <w:t>ANSI/TIA - 862-B Intelligent building systems</w:t>
      </w:r>
    </w:p>
    <w:p w14:paraId="76376A4F" w14:textId="77777777" w:rsidR="00D343F1" w:rsidRPr="00134C21" w:rsidRDefault="00D343F1" w:rsidP="00D343F1">
      <w:pPr>
        <w:ind w:left="360"/>
        <w:rPr>
          <w:rFonts w:cstheme="minorHAnsi"/>
          <w:lang w:val="en-GB"/>
        </w:rPr>
      </w:pPr>
      <w:r w:rsidRPr="00134C21">
        <w:rPr>
          <w:rFonts w:cstheme="minorHAnsi"/>
          <w:lang w:val="en-GB"/>
        </w:rPr>
        <w:t>ANSI/TIA – 5017 Physical network security</w:t>
      </w:r>
    </w:p>
    <w:p w14:paraId="46F65754" w14:textId="77777777" w:rsidR="00C80C76" w:rsidRPr="0066270A" w:rsidRDefault="00C80C76" w:rsidP="00C80C76">
      <w:pPr>
        <w:pStyle w:val="Nagwek3"/>
        <w:rPr>
          <w:lang w:val="en-US"/>
        </w:rPr>
      </w:pPr>
      <w:proofErr w:type="spellStart"/>
      <w:r>
        <w:rPr>
          <w:lang w:val="en-US"/>
        </w:rPr>
        <w:t>Testowanie</w:t>
      </w:r>
      <w:proofErr w:type="spellEnd"/>
    </w:p>
    <w:p w14:paraId="73810A74" w14:textId="77777777" w:rsidR="00D343F1" w:rsidRPr="00134C21" w:rsidRDefault="00D343F1" w:rsidP="00D343F1">
      <w:pPr>
        <w:ind w:left="360"/>
        <w:rPr>
          <w:rFonts w:cstheme="minorHAnsi"/>
          <w:lang w:val="en-GB"/>
        </w:rPr>
      </w:pPr>
      <w:r w:rsidRPr="00134C21">
        <w:rPr>
          <w:rFonts w:cstheme="minorHAnsi"/>
          <w:lang w:val="en-GB"/>
        </w:rPr>
        <w:t>ANSI/TIA - 526-7-A Single-mode fibre testing</w:t>
      </w:r>
    </w:p>
    <w:p w14:paraId="387AF548" w14:textId="77777777" w:rsidR="00D343F1" w:rsidRPr="00134C21" w:rsidRDefault="00D343F1" w:rsidP="00D343F1">
      <w:pPr>
        <w:ind w:left="360"/>
        <w:rPr>
          <w:rFonts w:cstheme="minorHAnsi"/>
          <w:lang w:val="en-GB"/>
        </w:rPr>
      </w:pPr>
      <w:r w:rsidRPr="00134C21">
        <w:rPr>
          <w:rFonts w:cstheme="minorHAnsi"/>
          <w:lang w:val="en-GB"/>
        </w:rPr>
        <w:t>ANSI/TIA - 536- 14-C Multi-mode fibre testing</w:t>
      </w:r>
    </w:p>
    <w:p w14:paraId="6020AFC9" w14:textId="77777777" w:rsidR="00D343F1" w:rsidRPr="00134C21" w:rsidRDefault="00D343F1" w:rsidP="00D343F1">
      <w:pPr>
        <w:ind w:left="360"/>
        <w:rPr>
          <w:rFonts w:cstheme="minorHAnsi"/>
          <w:lang w:val="en-GB"/>
        </w:rPr>
      </w:pPr>
      <w:r w:rsidRPr="00134C21">
        <w:rPr>
          <w:rFonts w:cstheme="minorHAnsi"/>
          <w:lang w:val="en-GB"/>
        </w:rPr>
        <w:t>ANSI/TIA - TSB-155-A Support of 10Gbase-T on exi</w:t>
      </w:r>
      <w:r>
        <w:rPr>
          <w:rFonts w:cstheme="minorHAnsi"/>
          <w:lang w:val="en-GB"/>
        </w:rPr>
        <w:t>s</w:t>
      </w:r>
      <w:r w:rsidRPr="00134C21">
        <w:rPr>
          <w:rFonts w:cstheme="minorHAnsi"/>
          <w:lang w:val="en-GB"/>
        </w:rPr>
        <w:t>ting Cat.6</w:t>
      </w:r>
    </w:p>
    <w:p w14:paraId="610489AF" w14:textId="77777777" w:rsidR="00D343F1" w:rsidRPr="00134C21" w:rsidRDefault="00D343F1" w:rsidP="00D343F1">
      <w:pPr>
        <w:ind w:left="360"/>
        <w:rPr>
          <w:rFonts w:cstheme="minorHAnsi"/>
          <w:lang w:val="en-GB"/>
        </w:rPr>
      </w:pPr>
      <w:r w:rsidRPr="00134C21">
        <w:rPr>
          <w:rFonts w:cstheme="minorHAnsi"/>
          <w:lang w:val="en-GB"/>
        </w:rPr>
        <w:t>ANSI/TIA - TSB-5021 Guidelines for 2.5G and 5G on Cat5e and Cat6</w:t>
      </w:r>
    </w:p>
    <w:p w14:paraId="0622EC59" w14:textId="77777777" w:rsidR="00A74FC6" w:rsidRPr="005A46AD" w:rsidRDefault="008211F0" w:rsidP="007C60C9">
      <w:pPr>
        <w:pStyle w:val="Nagwek1"/>
        <w:rPr>
          <w:rFonts w:asciiTheme="minorHAnsi" w:hAnsiTheme="minorHAnsi" w:cstheme="minorHAnsi"/>
          <w:sz w:val="22"/>
          <w:szCs w:val="22"/>
        </w:rPr>
      </w:pPr>
      <w:r w:rsidRPr="005A46AD">
        <w:rPr>
          <w:rFonts w:asciiTheme="minorHAnsi" w:hAnsiTheme="minorHAnsi" w:cstheme="minorHAnsi"/>
          <w:sz w:val="22"/>
          <w:szCs w:val="22"/>
        </w:rPr>
        <w:t>Wymagania ogó</w:t>
      </w:r>
      <w:r w:rsidR="00A74FC6" w:rsidRPr="005A46AD">
        <w:rPr>
          <w:rFonts w:asciiTheme="minorHAnsi" w:hAnsiTheme="minorHAnsi" w:cstheme="minorHAnsi"/>
          <w:sz w:val="22"/>
          <w:szCs w:val="22"/>
        </w:rPr>
        <w:t>lne</w:t>
      </w:r>
      <w:r w:rsidR="004C396D" w:rsidRPr="005A46AD">
        <w:rPr>
          <w:rFonts w:asciiTheme="minorHAnsi" w:hAnsiTheme="minorHAnsi" w:cstheme="minorHAnsi"/>
          <w:sz w:val="22"/>
          <w:szCs w:val="22"/>
        </w:rPr>
        <w:t>.</w:t>
      </w:r>
    </w:p>
    <w:p w14:paraId="04D1C9C8" w14:textId="77777777" w:rsidR="00A74FC6" w:rsidRPr="005A46AD" w:rsidRDefault="00A74FC6" w:rsidP="007C60C9">
      <w:pPr>
        <w:pStyle w:val="Nagwek2"/>
        <w:rPr>
          <w:rFonts w:asciiTheme="minorHAnsi" w:hAnsiTheme="minorHAnsi" w:cstheme="minorHAnsi"/>
          <w:sz w:val="22"/>
          <w:szCs w:val="22"/>
        </w:rPr>
      </w:pPr>
      <w:r w:rsidRPr="005A46AD">
        <w:rPr>
          <w:rFonts w:asciiTheme="minorHAnsi" w:hAnsiTheme="minorHAnsi" w:cstheme="minorHAnsi"/>
          <w:sz w:val="22"/>
          <w:szCs w:val="22"/>
        </w:rPr>
        <w:lastRenderedPageBreak/>
        <w:t>P</w:t>
      </w:r>
      <w:r w:rsidR="008211F0" w:rsidRPr="005A46AD">
        <w:rPr>
          <w:rFonts w:asciiTheme="minorHAnsi" w:hAnsiTheme="minorHAnsi" w:cstheme="minorHAnsi"/>
          <w:sz w:val="22"/>
          <w:szCs w:val="22"/>
        </w:rPr>
        <w:t>roducent</w:t>
      </w:r>
      <w:r w:rsidRPr="005A46AD">
        <w:rPr>
          <w:rFonts w:asciiTheme="minorHAnsi" w:hAnsiTheme="minorHAnsi" w:cstheme="minorHAnsi"/>
          <w:sz w:val="22"/>
          <w:szCs w:val="22"/>
        </w:rPr>
        <w:t xml:space="preserve"> systemu okablowania strukturalnego</w:t>
      </w:r>
    </w:p>
    <w:p w14:paraId="7F36C103" w14:textId="77777777" w:rsidR="004C396D" w:rsidRPr="005A46AD" w:rsidRDefault="004C396D" w:rsidP="007C60C9">
      <w:pPr>
        <w:ind w:left="360"/>
        <w:rPr>
          <w:rFonts w:cstheme="minorHAnsi"/>
        </w:rPr>
      </w:pPr>
      <w:r w:rsidRPr="005A46AD">
        <w:rPr>
          <w:rFonts w:cstheme="minorHAnsi"/>
        </w:rPr>
        <w:t xml:space="preserve">Poniżej przedstawiono minimalne wymaganie jakie musi spełniać producent oferowanego okablowania strukturalnego. </w:t>
      </w:r>
      <w:r w:rsidR="00253032" w:rsidRPr="005A46AD">
        <w:rPr>
          <w:rFonts w:cstheme="minorHAnsi"/>
        </w:rPr>
        <w:t>Należy je potwierdzić przedstawieniem odpowiednich certyfikatów</w:t>
      </w:r>
      <w:r w:rsidR="00B84FDE" w:rsidRPr="005A46AD">
        <w:rPr>
          <w:rFonts w:cstheme="minorHAnsi"/>
        </w:rPr>
        <w:t xml:space="preserve"> lub oświadczeń producenta</w:t>
      </w:r>
      <w:r w:rsidR="00253032" w:rsidRPr="005A46AD">
        <w:rPr>
          <w:rFonts w:cstheme="minorHAnsi"/>
        </w:rPr>
        <w:t>.</w:t>
      </w:r>
    </w:p>
    <w:p w14:paraId="72979B9B" w14:textId="77777777" w:rsidR="008211F0" w:rsidRPr="005A46AD" w:rsidRDefault="008211F0" w:rsidP="00AD2E2E">
      <w:pPr>
        <w:pStyle w:val="Nagwek3"/>
        <w:rPr>
          <w:rFonts w:asciiTheme="minorHAnsi" w:hAnsiTheme="minorHAnsi" w:cstheme="minorHAnsi"/>
        </w:rPr>
      </w:pPr>
      <w:r w:rsidRPr="005A46AD">
        <w:rPr>
          <w:rFonts w:asciiTheme="minorHAnsi" w:hAnsiTheme="minorHAnsi" w:cstheme="minorHAnsi"/>
        </w:rPr>
        <w:t>ISO 9001</w:t>
      </w:r>
    </w:p>
    <w:p w14:paraId="3D396B8A" w14:textId="77777777" w:rsidR="00455FAD" w:rsidRPr="005A46AD" w:rsidRDefault="00455FAD" w:rsidP="00AD2E2E">
      <w:pPr>
        <w:ind w:left="395"/>
        <w:rPr>
          <w:rFonts w:cstheme="minorHAnsi"/>
        </w:rPr>
      </w:pPr>
      <w:r w:rsidRPr="005A46AD">
        <w:rPr>
          <w:rFonts w:cstheme="minorHAnsi"/>
        </w:rPr>
        <w:t>Producent okablowania strukturalnego musi posiadać wdrożony system zapewnienia jakości ISO 9001</w:t>
      </w:r>
      <w:r w:rsidR="002C58E9" w:rsidRPr="005A46AD">
        <w:rPr>
          <w:rFonts w:cstheme="minorHAnsi"/>
        </w:rPr>
        <w:t xml:space="preserve"> </w:t>
      </w:r>
      <w:r w:rsidRPr="005A46AD">
        <w:rPr>
          <w:rFonts w:cstheme="minorHAnsi"/>
        </w:rPr>
        <w:t>od co najmniej 5 lat poświadczony odpowiednim Certyfikatem.</w:t>
      </w:r>
    </w:p>
    <w:p w14:paraId="5EDF6C11" w14:textId="77777777" w:rsidR="008211F0" w:rsidRPr="005A46AD" w:rsidRDefault="00455FAD" w:rsidP="00AD2E2E">
      <w:pPr>
        <w:pStyle w:val="Nagwek3"/>
        <w:rPr>
          <w:rFonts w:asciiTheme="minorHAnsi" w:hAnsiTheme="minorHAnsi" w:cstheme="minorHAnsi"/>
        </w:rPr>
      </w:pPr>
      <w:r w:rsidRPr="005A46AD">
        <w:rPr>
          <w:rFonts w:asciiTheme="minorHAnsi" w:hAnsiTheme="minorHAnsi" w:cstheme="minorHAnsi"/>
        </w:rPr>
        <w:t xml:space="preserve"> </w:t>
      </w:r>
      <w:r w:rsidR="008211F0" w:rsidRPr="005A46AD">
        <w:rPr>
          <w:rFonts w:asciiTheme="minorHAnsi" w:hAnsiTheme="minorHAnsi" w:cstheme="minorHAnsi"/>
        </w:rPr>
        <w:t>ISO 14001</w:t>
      </w:r>
    </w:p>
    <w:p w14:paraId="3C41A756" w14:textId="77777777" w:rsidR="00455FAD" w:rsidRPr="005A46AD" w:rsidRDefault="00455FAD" w:rsidP="007C60C9">
      <w:pPr>
        <w:ind w:left="360"/>
        <w:rPr>
          <w:rFonts w:cstheme="minorHAnsi"/>
        </w:rPr>
      </w:pPr>
      <w:r w:rsidRPr="005A46AD">
        <w:rPr>
          <w:rFonts w:cstheme="minorHAnsi"/>
        </w:rPr>
        <w:t xml:space="preserve">Producent okablowania strukturalnego musi posiadać aktualny certyfikat zgodności z normą ISO 14001 dotyczący: Projektowania, rozwoju, produkcji i dostaw rozwiązań w zakresie zarządzania informacją i </w:t>
      </w:r>
      <w:proofErr w:type="spellStart"/>
      <w:r w:rsidRPr="005A46AD">
        <w:rPr>
          <w:rFonts w:cstheme="minorHAnsi"/>
        </w:rPr>
        <w:t>przesyłem</w:t>
      </w:r>
      <w:proofErr w:type="spellEnd"/>
      <w:r w:rsidRPr="005A46AD">
        <w:rPr>
          <w:rFonts w:cstheme="minorHAnsi"/>
        </w:rPr>
        <w:t xml:space="preserve"> danych, które umożliwiają właścicielom infrastruktury na efektywne planowanie, zakupy, wdrożenia, zabezpieczenie i zarządzanie ich własną infrastrukturą warstwy fizycznej przez cały okres eksploatacji.</w:t>
      </w:r>
    </w:p>
    <w:p w14:paraId="3DBD5BF1" w14:textId="77777777" w:rsidR="00B84FDE" w:rsidRPr="005A46AD" w:rsidRDefault="00455FAD" w:rsidP="00AD2E2E">
      <w:pPr>
        <w:pStyle w:val="Nagwek3"/>
        <w:rPr>
          <w:rFonts w:asciiTheme="minorHAnsi" w:hAnsiTheme="minorHAnsi" w:cstheme="minorHAnsi"/>
        </w:rPr>
      </w:pPr>
      <w:r w:rsidRPr="005A46AD">
        <w:rPr>
          <w:rFonts w:asciiTheme="minorHAnsi" w:hAnsiTheme="minorHAnsi" w:cstheme="minorHAnsi"/>
        </w:rPr>
        <w:t xml:space="preserve"> </w:t>
      </w:r>
      <w:r w:rsidR="007C62C6" w:rsidRPr="005A46AD">
        <w:rPr>
          <w:rFonts w:asciiTheme="minorHAnsi" w:hAnsiTheme="minorHAnsi" w:cstheme="minorHAnsi"/>
        </w:rPr>
        <w:t xml:space="preserve">Dyrektywa </w:t>
      </w:r>
      <w:proofErr w:type="spellStart"/>
      <w:r w:rsidR="008211F0" w:rsidRPr="005A46AD">
        <w:rPr>
          <w:rFonts w:asciiTheme="minorHAnsi" w:hAnsiTheme="minorHAnsi" w:cstheme="minorHAnsi"/>
        </w:rPr>
        <w:t>RoSH</w:t>
      </w:r>
      <w:proofErr w:type="spellEnd"/>
    </w:p>
    <w:p w14:paraId="247D1441" w14:textId="77777777" w:rsidR="004C396D" w:rsidRPr="005A46AD" w:rsidRDefault="004C396D" w:rsidP="00AD2E2E">
      <w:pPr>
        <w:rPr>
          <w:rFonts w:cstheme="minorHAnsi"/>
        </w:rPr>
      </w:pPr>
      <w:r w:rsidRPr="005A46AD">
        <w:rPr>
          <w:rFonts w:cstheme="minorHAnsi"/>
        </w:rPr>
        <w:t xml:space="preserve">Wszystkie komponenty systemu okablowania strukturalnego </w:t>
      </w:r>
      <w:r w:rsidR="00253032" w:rsidRPr="005A46AD">
        <w:rPr>
          <w:rFonts w:cstheme="minorHAnsi"/>
        </w:rPr>
        <w:t xml:space="preserve">oferowane przez </w:t>
      </w:r>
      <w:r w:rsidRPr="005A46AD">
        <w:rPr>
          <w:rFonts w:cstheme="minorHAnsi"/>
        </w:rPr>
        <w:t>producenta muszą</w:t>
      </w:r>
      <w:r w:rsidR="00253032" w:rsidRPr="005A46AD">
        <w:rPr>
          <w:rFonts w:cstheme="minorHAnsi"/>
        </w:rPr>
        <w:t xml:space="preserve"> </w:t>
      </w:r>
      <w:r w:rsidRPr="005A46AD">
        <w:rPr>
          <w:rFonts w:cstheme="minorHAnsi"/>
        </w:rPr>
        <w:t xml:space="preserve">spełniać </w:t>
      </w:r>
      <w:r w:rsidR="00253032" w:rsidRPr="005A46AD">
        <w:rPr>
          <w:rFonts w:cstheme="minorHAnsi"/>
        </w:rPr>
        <w:t>dyrektywę</w:t>
      </w:r>
      <w:r w:rsidRPr="005A46AD">
        <w:rPr>
          <w:rFonts w:cstheme="minorHAnsi"/>
        </w:rPr>
        <w:t xml:space="preserve"> </w:t>
      </w:r>
      <w:proofErr w:type="spellStart"/>
      <w:r w:rsidRPr="005A46AD">
        <w:rPr>
          <w:rFonts w:cstheme="minorHAnsi"/>
        </w:rPr>
        <w:t>RoSH</w:t>
      </w:r>
      <w:proofErr w:type="spellEnd"/>
      <w:r w:rsidRPr="005A46AD">
        <w:rPr>
          <w:rFonts w:cstheme="minorHAnsi"/>
        </w:rPr>
        <w:t xml:space="preserve"> (ang. </w:t>
      </w:r>
      <w:proofErr w:type="spellStart"/>
      <w:r w:rsidRPr="005A46AD">
        <w:rPr>
          <w:rFonts w:cstheme="minorHAnsi"/>
        </w:rPr>
        <w:t>RoHS</w:t>
      </w:r>
      <w:proofErr w:type="spellEnd"/>
      <w:r w:rsidRPr="005A46AD">
        <w:rPr>
          <w:rFonts w:cstheme="minorHAnsi"/>
        </w:rPr>
        <w:t xml:space="preserve"> – </w:t>
      </w:r>
      <w:proofErr w:type="spellStart"/>
      <w:r w:rsidRPr="005A46AD">
        <w:rPr>
          <w:rFonts w:cstheme="minorHAnsi"/>
        </w:rPr>
        <w:t>Restriction</w:t>
      </w:r>
      <w:proofErr w:type="spellEnd"/>
      <w:r w:rsidRPr="005A46AD">
        <w:rPr>
          <w:rFonts w:cstheme="minorHAnsi"/>
        </w:rPr>
        <w:t xml:space="preserve"> of </w:t>
      </w:r>
      <w:proofErr w:type="spellStart"/>
      <w:r w:rsidRPr="005A46AD">
        <w:rPr>
          <w:rFonts w:cstheme="minorHAnsi"/>
        </w:rPr>
        <w:t>use</w:t>
      </w:r>
      <w:proofErr w:type="spellEnd"/>
      <w:r w:rsidRPr="005A46AD">
        <w:rPr>
          <w:rFonts w:cstheme="minorHAnsi"/>
        </w:rPr>
        <w:t xml:space="preserve"> of </w:t>
      </w:r>
      <w:proofErr w:type="spellStart"/>
      <w:r w:rsidRPr="005A46AD">
        <w:rPr>
          <w:rFonts w:cstheme="minorHAnsi"/>
        </w:rPr>
        <w:t>hazardous</w:t>
      </w:r>
      <w:proofErr w:type="spellEnd"/>
      <w:r w:rsidRPr="005A46AD">
        <w:rPr>
          <w:rFonts w:cstheme="minorHAnsi"/>
        </w:rPr>
        <w:t xml:space="preserve"> </w:t>
      </w:r>
      <w:proofErr w:type="spellStart"/>
      <w:r w:rsidRPr="005A46AD">
        <w:rPr>
          <w:rFonts w:cstheme="minorHAnsi"/>
        </w:rPr>
        <w:t>substances</w:t>
      </w:r>
      <w:proofErr w:type="spellEnd"/>
      <w:r w:rsidRPr="005A46AD">
        <w:rPr>
          <w:rFonts w:cstheme="minorHAnsi"/>
        </w:rPr>
        <w:t>) o numerze 2002/95/EC PARLAMENTU I RADY EUROPY z dnia 27 stycznia 2003r.w sprawie ograniczenia stosowania niektórych niebezpiecznych substancji w sprzęcie elektrycznym i elektronicznym wraz z późniejszymi zmianami (2005/747/WE z dnia 21 października 2005 r.) oraz ROZPORZĄDZENIEM MINISTRA GOSPODARKI I PRACY z dnia 6 października 2004 (Dz.U. Nr 229, poz. 2309 i 2310) w sprawie szczegółowych wymagań dotyczących ograniczenia wykorzystania w sprzęcie elektronicznym i</w:t>
      </w:r>
      <w:r w:rsidR="00253032" w:rsidRPr="005A46AD">
        <w:rPr>
          <w:rFonts w:cstheme="minorHAnsi"/>
        </w:rPr>
        <w:t xml:space="preserve"> </w:t>
      </w:r>
      <w:r w:rsidRPr="005A46AD">
        <w:rPr>
          <w:rFonts w:cstheme="minorHAnsi"/>
        </w:rPr>
        <w:t>elektrycznym niektórych substancji mogących negatywnie wpływać na ś</w:t>
      </w:r>
      <w:r w:rsidR="00253032" w:rsidRPr="005A46AD">
        <w:rPr>
          <w:rFonts w:cstheme="minorHAnsi"/>
        </w:rPr>
        <w:t>rodowisko</w:t>
      </w:r>
      <w:r w:rsidRPr="005A46AD">
        <w:rPr>
          <w:rFonts w:cstheme="minorHAnsi"/>
        </w:rPr>
        <w:t>.</w:t>
      </w:r>
    </w:p>
    <w:p w14:paraId="6D7EC412" w14:textId="77777777" w:rsidR="00A74FC6" w:rsidRPr="005A46AD" w:rsidRDefault="00A74FC6" w:rsidP="00AD2E2E">
      <w:pPr>
        <w:pStyle w:val="Nagwek2"/>
        <w:rPr>
          <w:rFonts w:asciiTheme="minorHAnsi" w:hAnsiTheme="minorHAnsi" w:cstheme="minorHAnsi"/>
          <w:sz w:val="22"/>
          <w:szCs w:val="22"/>
        </w:rPr>
      </w:pPr>
      <w:r w:rsidRPr="005A46AD">
        <w:rPr>
          <w:rFonts w:asciiTheme="minorHAnsi" w:hAnsiTheme="minorHAnsi" w:cstheme="minorHAnsi"/>
          <w:sz w:val="22"/>
          <w:szCs w:val="22"/>
        </w:rPr>
        <w:t>System okablowania strukturalnego</w:t>
      </w:r>
    </w:p>
    <w:p w14:paraId="3334EB2A" w14:textId="77777777" w:rsidR="00B84FDE" w:rsidRPr="005A46AD" w:rsidRDefault="00B84FDE" w:rsidP="007C60C9">
      <w:pPr>
        <w:ind w:left="360"/>
        <w:rPr>
          <w:rFonts w:cstheme="minorHAnsi"/>
        </w:rPr>
      </w:pPr>
      <w:r w:rsidRPr="005A46AD">
        <w:rPr>
          <w:rFonts w:cstheme="minorHAnsi"/>
        </w:rPr>
        <w:t>Poniżej przedstawiono minimalne wymaganie jakie musi spełniać oferowany system okablowania strukturalnego. Należy je potwierdzić przedstawieniem odpowiednich certyfikatów lub oświadczeń producenta.</w:t>
      </w:r>
    </w:p>
    <w:p w14:paraId="102E7138" w14:textId="77777777" w:rsidR="008211F0" w:rsidRPr="005A46AD" w:rsidRDefault="00186F09" w:rsidP="00AD2E2E">
      <w:pPr>
        <w:pStyle w:val="Nagwek3"/>
        <w:rPr>
          <w:rFonts w:asciiTheme="minorHAnsi" w:hAnsiTheme="minorHAnsi" w:cstheme="minorHAnsi"/>
        </w:rPr>
      </w:pPr>
      <w:r w:rsidRPr="005A46AD">
        <w:rPr>
          <w:rFonts w:asciiTheme="minorHAnsi" w:hAnsiTheme="minorHAnsi" w:cstheme="minorHAnsi"/>
        </w:rPr>
        <w:t xml:space="preserve"> Jednorodność </w:t>
      </w:r>
      <w:r w:rsidR="007C62C6" w:rsidRPr="005A46AD">
        <w:rPr>
          <w:rFonts w:asciiTheme="minorHAnsi" w:hAnsiTheme="minorHAnsi" w:cstheme="minorHAnsi"/>
        </w:rPr>
        <w:t>komponentów</w:t>
      </w:r>
    </w:p>
    <w:p w14:paraId="60BA2558" w14:textId="77777777" w:rsidR="007C62C6" w:rsidRPr="005A46AD" w:rsidRDefault="007C62C6" w:rsidP="00AD2E2E">
      <w:pPr>
        <w:rPr>
          <w:rFonts w:cstheme="minorHAnsi"/>
        </w:rPr>
      </w:pPr>
      <w:r w:rsidRPr="005A46AD">
        <w:rPr>
          <w:rFonts w:cstheme="minorHAnsi"/>
        </w:rPr>
        <w:t>Wszystkie elementy pasywne składające się na okablowanie strukturalne muszą być oznaczone nazwą lub znakiem firmowym, tego samego producenta okablowania i pochodzić z jednolitej oferty reprezentującej kompletny system. Nie dopuszcza się instalowania w torze transmisyjnym elementów pochodzących od różnych producentów</w:t>
      </w:r>
      <w:r w:rsidR="009E0CBC" w:rsidRPr="005A46AD">
        <w:rPr>
          <w:rFonts w:cstheme="minorHAnsi"/>
        </w:rPr>
        <w:t xml:space="preserve"> w szczególności dotyczy to kabli transmisyjnych</w:t>
      </w:r>
      <w:r w:rsidRPr="005A46AD">
        <w:rPr>
          <w:rFonts w:cstheme="minorHAnsi"/>
        </w:rPr>
        <w:t>.</w:t>
      </w:r>
    </w:p>
    <w:p w14:paraId="60377D0E" w14:textId="77777777" w:rsidR="008211F0" w:rsidRPr="005A46AD" w:rsidRDefault="00F22FEB" w:rsidP="00AD2E2E">
      <w:pPr>
        <w:pStyle w:val="Nagwek3"/>
        <w:rPr>
          <w:rFonts w:asciiTheme="minorHAnsi" w:hAnsiTheme="minorHAnsi" w:cstheme="minorHAnsi"/>
        </w:rPr>
      </w:pPr>
      <w:r w:rsidRPr="005A46AD">
        <w:rPr>
          <w:rFonts w:asciiTheme="minorHAnsi" w:hAnsiTheme="minorHAnsi" w:cstheme="minorHAnsi"/>
        </w:rPr>
        <w:t xml:space="preserve"> Program gwarancyjny</w:t>
      </w:r>
    </w:p>
    <w:p w14:paraId="4BC564FE" w14:textId="77777777" w:rsidR="007C62C6" w:rsidRPr="005A46AD" w:rsidRDefault="00F22FEB" w:rsidP="00FA40BB">
      <w:pPr>
        <w:rPr>
          <w:rFonts w:cstheme="minorHAnsi"/>
        </w:rPr>
      </w:pPr>
      <w:r w:rsidRPr="005A46AD">
        <w:rPr>
          <w:rFonts w:cstheme="minorHAnsi"/>
        </w:rPr>
        <w:t xml:space="preserve">Wykonane okablowanie strukturalne musi zostać objęte minimum 25-cio letnim certyfikatem gwarancyjnym wydanym przez producenta okablowania. W tym okresie </w:t>
      </w:r>
      <w:r w:rsidR="00CD7F41" w:rsidRPr="005A46AD">
        <w:rPr>
          <w:rFonts w:cstheme="minorHAnsi"/>
        </w:rPr>
        <w:t>muszą</w:t>
      </w:r>
      <w:r w:rsidRPr="005A46AD">
        <w:rPr>
          <w:rFonts w:cstheme="minorHAnsi"/>
        </w:rPr>
        <w:t xml:space="preserve"> obowiązywać następujące </w:t>
      </w:r>
      <w:r w:rsidR="00FA1763" w:rsidRPr="005A46AD">
        <w:rPr>
          <w:rFonts w:cstheme="minorHAnsi"/>
        </w:rPr>
        <w:t>gwarancje:</w:t>
      </w:r>
    </w:p>
    <w:p w14:paraId="6EC0351E" w14:textId="77777777" w:rsidR="00E60AC1" w:rsidRPr="005A46AD" w:rsidRDefault="00E60AC1" w:rsidP="00AD2E2E">
      <w:pPr>
        <w:rPr>
          <w:rFonts w:cstheme="minorHAnsi"/>
        </w:rPr>
      </w:pPr>
    </w:p>
    <w:p w14:paraId="5EC2BFB9" w14:textId="77777777" w:rsidR="00FA1763" w:rsidRPr="005A46AD" w:rsidRDefault="00FA1763" w:rsidP="00E60AC1">
      <w:pPr>
        <w:rPr>
          <w:rFonts w:cstheme="minorHAnsi"/>
          <w:b/>
        </w:rPr>
      </w:pPr>
      <w:r w:rsidRPr="005A46AD">
        <w:rPr>
          <w:rFonts w:cstheme="minorHAnsi"/>
          <w:b/>
        </w:rPr>
        <w:t>Gwarancja komponentowa</w:t>
      </w:r>
    </w:p>
    <w:p w14:paraId="704217E9" w14:textId="77777777" w:rsidR="00FA1763" w:rsidRPr="005A46AD" w:rsidRDefault="00FA1763" w:rsidP="00E60AC1">
      <w:pPr>
        <w:rPr>
          <w:rFonts w:cstheme="minorHAnsi"/>
        </w:rPr>
      </w:pPr>
      <w:r w:rsidRPr="005A46AD">
        <w:rPr>
          <w:rFonts w:cstheme="minorHAnsi"/>
        </w:rPr>
        <w:t>Wszystkie komponenty certyfikowanego systemu będą wolne od usterek materiałowych oraz wykończeniowych pod warunkiem ich prawidłowego montażu i eksploatacji. Jeżeli jakiekolwiek komponent w Certyfikowanym Systemie Okablowania zostanie uznany za wadliwy i uniemożliwiający poprawną transmisję sygnałów elektrycznych, producent naprawi te elementy lub wymieni je na nowe, aby umożliwić transmisję takich sygnałów.</w:t>
      </w:r>
    </w:p>
    <w:p w14:paraId="329C4194" w14:textId="77777777" w:rsidR="009C1855" w:rsidRPr="005A46AD" w:rsidRDefault="009C1855" w:rsidP="007C60C9">
      <w:pPr>
        <w:autoSpaceDE w:val="0"/>
        <w:autoSpaceDN w:val="0"/>
        <w:adjustRightInd w:val="0"/>
        <w:spacing w:after="0"/>
        <w:ind w:left="708"/>
        <w:rPr>
          <w:rFonts w:cstheme="minorHAnsi"/>
        </w:rPr>
      </w:pPr>
    </w:p>
    <w:p w14:paraId="2F8C8F07" w14:textId="77777777" w:rsidR="00FA1763" w:rsidRPr="005A46AD" w:rsidRDefault="00FA1763" w:rsidP="00E60AC1">
      <w:pPr>
        <w:rPr>
          <w:rFonts w:cstheme="minorHAnsi"/>
          <w:b/>
        </w:rPr>
      </w:pPr>
      <w:r w:rsidRPr="005A46AD">
        <w:rPr>
          <w:rFonts w:cstheme="minorHAnsi"/>
          <w:b/>
        </w:rPr>
        <w:t>Gwarancja na działanie systemu</w:t>
      </w:r>
    </w:p>
    <w:p w14:paraId="3E57C53A" w14:textId="77777777" w:rsidR="00FA1763" w:rsidRPr="005A46AD" w:rsidRDefault="00FA1763" w:rsidP="00E60AC1">
      <w:pPr>
        <w:rPr>
          <w:rFonts w:cstheme="minorHAnsi"/>
        </w:rPr>
      </w:pPr>
      <w:r w:rsidRPr="005A46AD">
        <w:rPr>
          <w:rFonts w:cstheme="minorHAnsi"/>
        </w:rPr>
        <w:lastRenderedPageBreak/>
        <w:t>Łącza/kanały Certyfikowanego Systemu Okablowania będą spełniać parametry wydajności zgodne z kategorią, której dotyczy certyfikat. Jeżeli wydajność Certyfikowanego Systemu Okablowania okaże się niezgodna z kategorią, której dotyczy certyfikat (na podstawie wyników zgodnych z normami procedur testowych), producent naprawi lub wymieni komponenty w celu zapewnienia wydajności, której dotyczy certyfikat.</w:t>
      </w:r>
    </w:p>
    <w:p w14:paraId="48361910" w14:textId="77777777" w:rsidR="009C1855" w:rsidRPr="005A46AD" w:rsidRDefault="009C1855" w:rsidP="007C60C9">
      <w:pPr>
        <w:autoSpaceDE w:val="0"/>
        <w:autoSpaceDN w:val="0"/>
        <w:adjustRightInd w:val="0"/>
        <w:spacing w:after="0"/>
        <w:ind w:left="708"/>
        <w:rPr>
          <w:rFonts w:cstheme="minorHAnsi"/>
        </w:rPr>
      </w:pPr>
    </w:p>
    <w:p w14:paraId="5E6C503B" w14:textId="77777777" w:rsidR="00FA1763" w:rsidRPr="005A46AD" w:rsidRDefault="00FA1763" w:rsidP="00E60AC1">
      <w:pPr>
        <w:rPr>
          <w:rFonts w:cstheme="minorHAnsi"/>
          <w:b/>
        </w:rPr>
      </w:pPr>
      <w:r w:rsidRPr="005A46AD">
        <w:rPr>
          <w:rFonts w:cstheme="minorHAnsi"/>
          <w:b/>
        </w:rPr>
        <w:t>Gwarancja na aplikacje</w:t>
      </w:r>
    </w:p>
    <w:p w14:paraId="7C4EC3F7" w14:textId="77777777" w:rsidR="00FA1763" w:rsidRPr="005A46AD" w:rsidRDefault="00FA1763" w:rsidP="00E60AC1">
      <w:pPr>
        <w:rPr>
          <w:rFonts w:cstheme="minorHAnsi"/>
        </w:rPr>
      </w:pPr>
      <w:r w:rsidRPr="005A46AD">
        <w:rPr>
          <w:rFonts w:cstheme="minorHAnsi"/>
        </w:rPr>
        <w:t>Certyfikowany System Okablowania będzie wolny od usterek uniemożliwiających działanie zgodnie z normami aplikacji i protokołów w ramach kategorii wydajności całego toru transmisyjnego, której dotyczy certyfikat. Dotyczy to aplikacji/protokołów uznawanych przez komitety normalizacyjne IEEE, ANSI i ATM Forum oraz przeznaczonych specjalnie do transmisji przy użyciu okablowania zdefiniowanego w normach TIA /EIA/ 568, ISO IEC 11801, EN 50173. Jeżeli Certyfikowany System Okablowania uniemożliwi użytkownikowi końcowemu korzystanie z aplikacji/protokołów zgodnie z kategorią wydajności systemu, której dotyczy certyfikat, producent przeprowadzi diagnozę problemu i naprawi lub dostarczy nowe komponenty, które zapewnią skuteczną transmisję tych aplikacji i protokołów.</w:t>
      </w:r>
    </w:p>
    <w:p w14:paraId="74C0E771" w14:textId="77777777" w:rsidR="00FA1763" w:rsidRPr="005A46AD" w:rsidRDefault="00FA1763" w:rsidP="007C60C9">
      <w:pPr>
        <w:autoSpaceDE w:val="0"/>
        <w:autoSpaceDN w:val="0"/>
        <w:adjustRightInd w:val="0"/>
        <w:spacing w:after="0"/>
        <w:ind w:left="708"/>
        <w:rPr>
          <w:rFonts w:cstheme="minorHAnsi"/>
        </w:rPr>
      </w:pPr>
    </w:p>
    <w:p w14:paraId="277BDF0D" w14:textId="77777777" w:rsidR="007C62C6" w:rsidRPr="005A46AD" w:rsidRDefault="0075564C" w:rsidP="00AD2E2E">
      <w:pPr>
        <w:pStyle w:val="Nagwek3"/>
        <w:rPr>
          <w:rFonts w:asciiTheme="minorHAnsi" w:hAnsiTheme="minorHAnsi" w:cstheme="minorHAnsi"/>
        </w:rPr>
      </w:pPr>
      <w:r w:rsidRPr="005A46AD">
        <w:rPr>
          <w:rFonts w:asciiTheme="minorHAnsi" w:hAnsiTheme="minorHAnsi" w:cstheme="minorHAnsi"/>
        </w:rPr>
        <w:t>Opinie</w:t>
      </w:r>
      <w:r w:rsidR="00F22FEB" w:rsidRPr="005A46AD">
        <w:rPr>
          <w:rFonts w:asciiTheme="minorHAnsi" w:hAnsiTheme="minorHAnsi" w:cstheme="minorHAnsi"/>
        </w:rPr>
        <w:t xml:space="preserve"> niezależnych laboratoriów</w:t>
      </w:r>
    </w:p>
    <w:p w14:paraId="5628B915" w14:textId="77777777" w:rsidR="00C21A72" w:rsidRPr="005A46AD" w:rsidRDefault="00C21A72" w:rsidP="00E60AC1">
      <w:pPr>
        <w:rPr>
          <w:rFonts w:cstheme="minorHAnsi"/>
        </w:rPr>
      </w:pPr>
      <w:r w:rsidRPr="005A46AD">
        <w:rPr>
          <w:rFonts w:cstheme="minorHAnsi"/>
        </w:rPr>
        <w:t>Okablowanie strukturalne musi posiada</w:t>
      </w:r>
      <w:r w:rsidR="001F26AA" w:rsidRPr="005A46AD">
        <w:rPr>
          <w:rFonts w:cstheme="minorHAnsi"/>
        </w:rPr>
        <w:t>ć</w:t>
      </w:r>
      <w:r w:rsidRPr="005A46AD">
        <w:rPr>
          <w:rFonts w:cstheme="minorHAnsi"/>
        </w:rPr>
        <w:t xml:space="preserve"> </w:t>
      </w:r>
      <w:r w:rsidR="0075564C" w:rsidRPr="005A46AD">
        <w:rPr>
          <w:rFonts w:cstheme="minorHAnsi"/>
        </w:rPr>
        <w:t>pozytywne opinie</w:t>
      </w:r>
      <w:r w:rsidRPr="005A46AD">
        <w:rPr>
          <w:rFonts w:cstheme="minorHAnsi"/>
        </w:rPr>
        <w:t xml:space="preserve"> wydane przez niezależne laborato</w:t>
      </w:r>
      <w:r w:rsidR="001F26AA" w:rsidRPr="005A46AD">
        <w:rPr>
          <w:rFonts w:cstheme="minorHAnsi"/>
        </w:rPr>
        <w:t xml:space="preserve">rium badawcze potwierdzające zgodność z normami okablowania strukturalnego minimum w zakresie </w:t>
      </w:r>
      <w:r w:rsidR="00EA5B29" w:rsidRPr="005A46AD">
        <w:rPr>
          <w:rFonts w:cstheme="minorHAnsi"/>
        </w:rPr>
        <w:t xml:space="preserve">łącza (Permanent Link oraz Chanel). </w:t>
      </w:r>
      <w:r w:rsidR="007D161F" w:rsidRPr="005A46AD">
        <w:rPr>
          <w:rFonts w:cstheme="minorHAnsi"/>
        </w:rPr>
        <w:t>Szczegółowe w</w:t>
      </w:r>
      <w:r w:rsidR="00EA5B29" w:rsidRPr="005A46AD">
        <w:rPr>
          <w:rFonts w:cstheme="minorHAnsi"/>
        </w:rPr>
        <w:t xml:space="preserve">ymagania dot. </w:t>
      </w:r>
      <w:r w:rsidR="0075564C" w:rsidRPr="005A46AD">
        <w:rPr>
          <w:rFonts w:cstheme="minorHAnsi"/>
        </w:rPr>
        <w:t>tych dokumentów</w:t>
      </w:r>
      <w:r w:rsidR="00EA5B29" w:rsidRPr="005A46AD">
        <w:rPr>
          <w:rFonts w:cstheme="minorHAnsi"/>
        </w:rPr>
        <w:t xml:space="preserve"> zostały zawarte poniżej w specyfikacji poszczególnych elementów transmisyjnych.</w:t>
      </w:r>
    </w:p>
    <w:p w14:paraId="73513FC7" w14:textId="77777777" w:rsidR="00A74FC6" w:rsidRPr="005A46AD" w:rsidRDefault="008211F0" w:rsidP="00AD2E2E">
      <w:pPr>
        <w:pStyle w:val="Nagwek2"/>
        <w:rPr>
          <w:rFonts w:asciiTheme="minorHAnsi" w:hAnsiTheme="minorHAnsi" w:cstheme="minorHAnsi"/>
          <w:sz w:val="22"/>
          <w:szCs w:val="22"/>
        </w:rPr>
      </w:pPr>
      <w:r w:rsidRPr="005A46AD">
        <w:rPr>
          <w:rFonts w:asciiTheme="minorHAnsi" w:hAnsiTheme="minorHAnsi" w:cstheme="minorHAnsi"/>
          <w:sz w:val="22"/>
          <w:szCs w:val="22"/>
        </w:rPr>
        <w:t>Wykonawca</w:t>
      </w:r>
    </w:p>
    <w:p w14:paraId="0F08BDBE" w14:textId="0E638252" w:rsidR="007D161F" w:rsidRPr="005A46AD" w:rsidRDefault="007D161F" w:rsidP="00FA40BB">
      <w:pPr>
        <w:rPr>
          <w:rFonts w:cstheme="minorHAnsi"/>
        </w:rPr>
      </w:pPr>
      <w:r w:rsidRPr="005A46AD">
        <w:rPr>
          <w:rFonts w:cstheme="minorHAnsi"/>
        </w:rPr>
        <w:t xml:space="preserve">Instalacja okablowania strukturalnego </w:t>
      </w:r>
      <w:r w:rsidR="00CD7F41" w:rsidRPr="005A46AD">
        <w:rPr>
          <w:rFonts w:cstheme="minorHAnsi"/>
        </w:rPr>
        <w:t>musi</w:t>
      </w:r>
      <w:r w:rsidRPr="005A46AD">
        <w:rPr>
          <w:rFonts w:cstheme="minorHAnsi"/>
        </w:rPr>
        <w:t xml:space="preserve"> być wykonywana przez firmę posiadającą ważne uprawnienia i certyfikat wydany przez producenta okablowania strukturalnego. W/w dokument należy załączyć do oferty będącej przedmiotem niniejszego postępowania przetargowego</w:t>
      </w:r>
      <w:r w:rsidR="008168DB">
        <w:rPr>
          <w:rFonts w:cstheme="minorHAnsi"/>
        </w:rPr>
        <w:t xml:space="preserve"> i nie może być starszy niż 6 miesięcy</w:t>
      </w:r>
    </w:p>
    <w:p w14:paraId="5D63CCA8" w14:textId="77777777" w:rsidR="00E60AC1" w:rsidRPr="005A46AD" w:rsidRDefault="00E60AC1" w:rsidP="007C60C9">
      <w:pPr>
        <w:shd w:val="clear" w:color="auto" w:fill="FFFFFF"/>
        <w:spacing w:before="235" w:line="278" w:lineRule="exact"/>
        <w:ind w:left="360"/>
        <w:rPr>
          <w:rFonts w:cstheme="minorHAnsi"/>
        </w:rPr>
      </w:pPr>
    </w:p>
    <w:p w14:paraId="58AF306E" w14:textId="77777777" w:rsidR="007D161F" w:rsidRPr="005A46AD" w:rsidRDefault="007D161F" w:rsidP="00FA40BB">
      <w:pPr>
        <w:rPr>
          <w:rFonts w:cstheme="minorHAnsi"/>
        </w:rPr>
      </w:pPr>
      <w:r w:rsidRPr="005A46AD">
        <w:rPr>
          <w:rFonts w:cstheme="minorHAnsi"/>
        </w:rPr>
        <w:t xml:space="preserve">Certyfikat instalatora </w:t>
      </w:r>
      <w:r w:rsidR="00D813F9" w:rsidRPr="005A46AD">
        <w:rPr>
          <w:rFonts w:cstheme="minorHAnsi"/>
        </w:rPr>
        <w:t xml:space="preserve">musi być dokumentem terminowym, wydawanym na okres </w:t>
      </w:r>
      <w:r w:rsidR="008947F1" w:rsidRPr="005A46AD">
        <w:rPr>
          <w:rFonts w:cstheme="minorHAnsi"/>
        </w:rPr>
        <w:t>maksymalnie dwóch lat</w:t>
      </w:r>
      <w:r w:rsidR="00D813F9" w:rsidRPr="005A46AD">
        <w:rPr>
          <w:rFonts w:cstheme="minorHAnsi"/>
        </w:rPr>
        <w:t xml:space="preserve">. Przedłużenie autoryzacji </w:t>
      </w:r>
      <w:r w:rsidR="008947F1" w:rsidRPr="005A46AD">
        <w:rPr>
          <w:rFonts w:cstheme="minorHAnsi"/>
        </w:rPr>
        <w:t>na kolejny okres</w:t>
      </w:r>
      <w:r w:rsidR="00D813F9" w:rsidRPr="005A46AD">
        <w:rPr>
          <w:rFonts w:cstheme="minorHAnsi"/>
        </w:rPr>
        <w:t xml:space="preserve"> dokonuje producent okablowania na podstawie wniosku instalatora</w:t>
      </w:r>
      <w:r w:rsidR="008947F1" w:rsidRPr="005A46AD">
        <w:rPr>
          <w:rFonts w:cstheme="minorHAnsi"/>
        </w:rPr>
        <w:t xml:space="preserve"> oraz po </w:t>
      </w:r>
      <w:r w:rsidR="00D813F9" w:rsidRPr="005A46AD">
        <w:rPr>
          <w:rFonts w:cstheme="minorHAnsi"/>
        </w:rPr>
        <w:t xml:space="preserve">przeprowadzeniu </w:t>
      </w:r>
      <w:r w:rsidR="008947F1" w:rsidRPr="005A46AD">
        <w:rPr>
          <w:rFonts w:cstheme="minorHAnsi"/>
        </w:rPr>
        <w:t xml:space="preserve">ponownego </w:t>
      </w:r>
      <w:r w:rsidR="00D813F9" w:rsidRPr="005A46AD">
        <w:rPr>
          <w:rFonts w:cstheme="minorHAnsi"/>
        </w:rPr>
        <w:t>szkolenia.</w:t>
      </w:r>
    </w:p>
    <w:p w14:paraId="53E1DF46" w14:textId="77777777" w:rsidR="00E60AC1" w:rsidRPr="005A46AD" w:rsidRDefault="00E60AC1" w:rsidP="007C60C9">
      <w:pPr>
        <w:shd w:val="clear" w:color="auto" w:fill="FFFFFF"/>
        <w:spacing w:before="235" w:line="278" w:lineRule="exact"/>
        <w:ind w:left="360"/>
        <w:rPr>
          <w:rFonts w:cstheme="minorHAnsi"/>
        </w:rPr>
      </w:pPr>
    </w:p>
    <w:p w14:paraId="1B3F6F2D" w14:textId="77777777" w:rsidR="007D161F" w:rsidRPr="005A46AD" w:rsidRDefault="007D161F" w:rsidP="00FA40BB">
      <w:pPr>
        <w:rPr>
          <w:rFonts w:cstheme="minorHAnsi"/>
        </w:rPr>
      </w:pPr>
      <w:r w:rsidRPr="005A46AD">
        <w:rPr>
          <w:rFonts w:cstheme="minorHAnsi"/>
        </w:rPr>
        <w:t xml:space="preserve">Wymaga się, aby wykonawca posiadał minimum dwóch instalatorów </w:t>
      </w:r>
      <w:r w:rsidR="00427910" w:rsidRPr="005A46AD">
        <w:rPr>
          <w:rFonts w:cstheme="minorHAnsi"/>
        </w:rPr>
        <w:t>mających</w:t>
      </w:r>
      <w:r w:rsidRPr="005A46AD">
        <w:rPr>
          <w:rFonts w:cstheme="minorHAnsi"/>
        </w:rPr>
        <w:t xml:space="preserve"> autoryzacje producenta okablowania strukturalnego w zakresie projektowania, wykonywania, nadzoru, pomiarów oraz kwalifikowania do objęcia gwarancją. Należy to potwierdzić certyfikatami imiennymi wystawionymi przez producenta oferowanego okablowania strukturalnego. </w:t>
      </w:r>
    </w:p>
    <w:p w14:paraId="6B98D6A7" w14:textId="77777777" w:rsidR="00A74FC6" w:rsidRPr="005A46AD" w:rsidRDefault="00D02B2D" w:rsidP="00AD2E2E">
      <w:pPr>
        <w:pStyle w:val="Nagwek1"/>
        <w:rPr>
          <w:rFonts w:asciiTheme="minorHAnsi" w:hAnsiTheme="minorHAnsi" w:cstheme="minorHAnsi"/>
          <w:sz w:val="22"/>
          <w:szCs w:val="22"/>
        </w:rPr>
      </w:pPr>
      <w:r w:rsidRPr="005A46AD">
        <w:rPr>
          <w:rFonts w:asciiTheme="minorHAnsi" w:hAnsiTheme="minorHAnsi" w:cstheme="minorHAnsi"/>
          <w:sz w:val="22"/>
          <w:szCs w:val="22"/>
        </w:rPr>
        <w:t>Wymagania techniczne</w:t>
      </w:r>
    </w:p>
    <w:p w14:paraId="616FC58B" w14:textId="77777777" w:rsidR="00863690" w:rsidRPr="005A46AD" w:rsidRDefault="00863690" w:rsidP="00AD2E2E">
      <w:pPr>
        <w:pStyle w:val="Nagwek2"/>
        <w:rPr>
          <w:rFonts w:asciiTheme="minorHAnsi" w:hAnsiTheme="minorHAnsi" w:cstheme="minorHAnsi"/>
          <w:sz w:val="22"/>
          <w:szCs w:val="22"/>
        </w:rPr>
      </w:pPr>
      <w:r w:rsidRPr="005A46AD">
        <w:rPr>
          <w:rFonts w:asciiTheme="minorHAnsi" w:hAnsiTheme="minorHAnsi" w:cstheme="minorHAnsi"/>
          <w:sz w:val="22"/>
          <w:szCs w:val="22"/>
        </w:rPr>
        <w:t>Punkty dystrybucyjne</w:t>
      </w:r>
    </w:p>
    <w:p w14:paraId="17FA4F86" w14:textId="77777777" w:rsidR="005A46AD" w:rsidRPr="005A46AD" w:rsidRDefault="005A46AD" w:rsidP="005A46AD">
      <w:pPr>
        <w:pStyle w:val="Nagwek3"/>
        <w:rPr>
          <w:rFonts w:asciiTheme="minorHAnsi" w:hAnsiTheme="minorHAnsi" w:cstheme="minorHAnsi"/>
        </w:rPr>
      </w:pPr>
      <w:r w:rsidRPr="005A46AD">
        <w:rPr>
          <w:rFonts w:asciiTheme="minorHAnsi" w:hAnsiTheme="minorHAnsi" w:cstheme="minorHAnsi"/>
        </w:rPr>
        <w:t>Szafy</w:t>
      </w:r>
    </w:p>
    <w:p w14:paraId="78C97BFA" w14:textId="77777777" w:rsidR="005A46AD" w:rsidRPr="005A46AD" w:rsidRDefault="005A46AD" w:rsidP="005A46AD">
      <w:pPr>
        <w:rPr>
          <w:rFonts w:cstheme="minorHAnsi"/>
        </w:rPr>
      </w:pPr>
      <w:r w:rsidRPr="005A46AD">
        <w:rPr>
          <w:rFonts w:cstheme="minorHAnsi"/>
        </w:rPr>
        <w:t>Punkty dystrybucyjne należy wykonać w postaci szaf spełniających poniższe wymagania.</w:t>
      </w:r>
    </w:p>
    <w:p w14:paraId="64A61DC7" w14:textId="77777777" w:rsidR="005A46AD" w:rsidRPr="005A46AD" w:rsidRDefault="005A46AD" w:rsidP="005A46AD">
      <w:pPr>
        <w:rPr>
          <w:rFonts w:cstheme="minorHAnsi"/>
        </w:rPr>
      </w:pPr>
    </w:p>
    <w:p w14:paraId="53D15427" w14:textId="77777777" w:rsidR="005A46AD" w:rsidRPr="005A46AD" w:rsidRDefault="005A46AD" w:rsidP="005A46AD">
      <w:pPr>
        <w:rPr>
          <w:rFonts w:cstheme="minorHAnsi"/>
        </w:rPr>
      </w:pPr>
      <w:r w:rsidRPr="005A46AD">
        <w:rPr>
          <w:rFonts w:cstheme="minorHAnsi"/>
        </w:rPr>
        <w:t>Szafy stojące</w:t>
      </w:r>
      <w:r>
        <w:rPr>
          <w:rFonts w:cstheme="minorHAnsi"/>
        </w:rPr>
        <w:t>:</w:t>
      </w:r>
    </w:p>
    <w:p w14:paraId="2096357C"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t>Szafy powinny być dostępne w wysokościach 24U</w:t>
      </w:r>
      <w:r w:rsidR="00A43065">
        <w:rPr>
          <w:rFonts w:cstheme="minorHAnsi"/>
        </w:rPr>
        <w:t xml:space="preserve">, </w:t>
      </w:r>
      <w:r w:rsidRPr="00A93C0C">
        <w:rPr>
          <w:rFonts w:cstheme="minorHAnsi"/>
        </w:rPr>
        <w:t>42U</w:t>
      </w:r>
      <w:r w:rsidR="00A43065">
        <w:rPr>
          <w:rFonts w:cstheme="minorHAnsi"/>
        </w:rPr>
        <w:t>, 45U i 47U</w:t>
      </w:r>
      <w:r w:rsidRPr="00A93C0C">
        <w:rPr>
          <w:rFonts w:cstheme="minorHAnsi"/>
        </w:rPr>
        <w:t>.</w:t>
      </w:r>
    </w:p>
    <w:p w14:paraId="3D8E9D4E" w14:textId="77777777" w:rsidR="00A93C0C" w:rsidRPr="00A93C0C" w:rsidRDefault="00A93C0C" w:rsidP="00A93C0C">
      <w:pPr>
        <w:ind w:left="709" w:hanging="283"/>
        <w:rPr>
          <w:rFonts w:cstheme="minorHAnsi"/>
        </w:rPr>
      </w:pPr>
      <w:r w:rsidRPr="00A93C0C">
        <w:rPr>
          <w:rFonts w:cstheme="minorHAnsi"/>
        </w:rPr>
        <w:lastRenderedPageBreak/>
        <w:t>•</w:t>
      </w:r>
      <w:r w:rsidRPr="00A93C0C">
        <w:rPr>
          <w:rFonts w:cstheme="minorHAnsi"/>
        </w:rPr>
        <w:tab/>
        <w:t>Wymiary podstawy w typoszeregu 600x600, 600x800, 600x1000, 800x600, 800x800, 800x1000</w:t>
      </w:r>
      <w:r w:rsidR="00A43065">
        <w:rPr>
          <w:rFonts w:cstheme="minorHAnsi"/>
        </w:rPr>
        <w:t>, 800x1200</w:t>
      </w:r>
      <w:r w:rsidRPr="00A93C0C">
        <w:rPr>
          <w:rFonts w:cstheme="minorHAnsi"/>
        </w:rPr>
        <w:t>.</w:t>
      </w:r>
    </w:p>
    <w:p w14:paraId="23358936" w14:textId="77777777" w:rsidR="003A5D2C" w:rsidRDefault="00A93C0C" w:rsidP="00A93C0C">
      <w:pPr>
        <w:ind w:left="709" w:hanging="283"/>
        <w:rPr>
          <w:rFonts w:cstheme="minorHAnsi"/>
        </w:rPr>
      </w:pPr>
      <w:r w:rsidRPr="00A93C0C">
        <w:rPr>
          <w:rFonts w:cstheme="minorHAnsi"/>
        </w:rPr>
        <w:t>•</w:t>
      </w:r>
      <w:r w:rsidRPr="00A93C0C">
        <w:rPr>
          <w:rFonts w:cstheme="minorHAnsi"/>
        </w:rPr>
        <w:tab/>
        <w:t xml:space="preserve">Dwa komplety belek nośnych 19” </w:t>
      </w:r>
      <w:r w:rsidR="003C097D">
        <w:rPr>
          <w:rFonts w:cstheme="minorHAnsi"/>
        </w:rPr>
        <w:t xml:space="preserve">z płynną regulacją </w:t>
      </w:r>
      <w:r w:rsidR="003A5D2C">
        <w:rPr>
          <w:rFonts w:cstheme="minorHAnsi"/>
        </w:rPr>
        <w:t>dla szaf o głębokościach 600mm i 800mm</w:t>
      </w:r>
    </w:p>
    <w:p w14:paraId="57DDA838" w14:textId="77777777" w:rsidR="00A93C0C" w:rsidRPr="00A93C0C" w:rsidRDefault="002D4DC1" w:rsidP="00A93C0C">
      <w:pPr>
        <w:ind w:left="709" w:hanging="283"/>
        <w:rPr>
          <w:rFonts w:cstheme="minorHAnsi"/>
        </w:rPr>
      </w:pPr>
      <w:r w:rsidRPr="00A93C0C">
        <w:rPr>
          <w:rFonts w:cstheme="minorHAnsi"/>
        </w:rPr>
        <w:t>•</w:t>
      </w:r>
      <w:r w:rsidRPr="00A93C0C">
        <w:rPr>
          <w:rFonts w:cstheme="minorHAnsi"/>
        </w:rPr>
        <w:tab/>
      </w:r>
      <w:r>
        <w:rPr>
          <w:rFonts w:cstheme="minorHAnsi"/>
        </w:rPr>
        <w:t>S</w:t>
      </w:r>
      <w:r w:rsidR="00A93C0C" w:rsidRPr="00A93C0C">
        <w:rPr>
          <w:rFonts w:cstheme="minorHAnsi"/>
        </w:rPr>
        <w:t>zafy o głębokości 1000mm</w:t>
      </w:r>
      <w:r w:rsidR="00FD2394">
        <w:rPr>
          <w:rFonts w:cstheme="minorHAnsi"/>
        </w:rPr>
        <w:t xml:space="preserve"> i 1200mm</w:t>
      </w:r>
      <w:r w:rsidR="00A93C0C" w:rsidRPr="00A93C0C">
        <w:rPr>
          <w:rFonts w:cstheme="minorHAnsi"/>
        </w:rPr>
        <w:t xml:space="preserve"> trzy </w:t>
      </w:r>
      <w:r>
        <w:rPr>
          <w:rFonts w:cstheme="minorHAnsi"/>
        </w:rPr>
        <w:t>pary</w:t>
      </w:r>
      <w:r w:rsidR="00A93C0C" w:rsidRPr="00A93C0C">
        <w:rPr>
          <w:rFonts w:cstheme="minorHAnsi"/>
        </w:rPr>
        <w:t xml:space="preserve"> belek nośnych</w:t>
      </w:r>
      <w:r w:rsidR="003C097D">
        <w:rPr>
          <w:rFonts w:cstheme="minorHAnsi"/>
        </w:rPr>
        <w:t xml:space="preserve"> z płynną regulacją</w:t>
      </w:r>
      <w:r w:rsidR="00A93C0C" w:rsidRPr="00A93C0C">
        <w:rPr>
          <w:rFonts w:cstheme="minorHAnsi"/>
        </w:rPr>
        <w:t>.</w:t>
      </w:r>
    </w:p>
    <w:p w14:paraId="6D8B50BF" w14:textId="77777777" w:rsidR="00A93C0C" w:rsidRDefault="00A93C0C" w:rsidP="00A93C0C">
      <w:pPr>
        <w:ind w:left="709" w:hanging="283"/>
        <w:rPr>
          <w:rFonts w:cstheme="minorHAnsi"/>
        </w:rPr>
      </w:pPr>
      <w:r w:rsidRPr="00A93C0C">
        <w:rPr>
          <w:rFonts w:cstheme="minorHAnsi"/>
        </w:rPr>
        <w:t>•</w:t>
      </w:r>
      <w:r w:rsidRPr="00A93C0C">
        <w:rPr>
          <w:rFonts w:cstheme="minorHAnsi"/>
        </w:rPr>
        <w:tab/>
        <w:t xml:space="preserve">Szafy </w:t>
      </w:r>
      <w:r w:rsidR="00A70328">
        <w:rPr>
          <w:rFonts w:cstheme="minorHAnsi"/>
        </w:rPr>
        <w:t>muszą</w:t>
      </w:r>
      <w:r w:rsidRPr="00A93C0C">
        <w:rPr>
          <w:rFonts w:cstheme="minorHAnsi"/>
        </w:rPr>
        <w:t xml:space="preserve"> być dostępne </w:t>
      </w:r>
      <w:r w:rsidR="004470D7">
        <w:rPr>
          <w:rFonts w:cstheme="minorHAnsi"/>
        </w:rPr>
        <w:t>według poniższej konfiguracji</w:t>
      </w:r>
      <w:r w:rsidR="00A370AB">
        <w:rPr>
          <w:rFonts w:cstheme="minorHAnsi"/>
        </w:rPr>
        <w:t>:</w:t>
      </w:r>
    </w:p>
    <w:p w14:paraId="14A59884" w14:textId="77777777" w:rsidR="00A370AB" w:rsidRDefault="00A370AB" w:rsidP="00A93C0C">
      <w:pPr>
        <w:ind w:left="709" w:hanging="283"/>
        <w:rPr>
          <w:rFonts w:cstheme="minorHAnsi"/>
        </w:rPr>
      </w:pPr>
      <w:r>
        <w:rPr>
          <w:rFonts w:cstheme="minorHAnsi"/>
        </w:rPr>
        <w:tab/>
        <w:t>- Drzwi przednie</w:t>
      </w:r>
    </w:p>
    <w:p w14:paraId="2FD8AD70" w14:textId="77777777" w:rsidR="00A370AB" w:rsidRDefault="00A370AB" w:rsidP="00A93C0C">
      <w:pPr>
        <w:ind w:left="709" w:hanging="283"/>
        <w:rPr>
          <w:rFonts w:cstheme="minorHAnsi"/>
        </w:rPr>
      </w:pPr>
      <w:r>
        <w:rPr>
          <w:rFonts w:cstheme="minorHAnsi"/>
        </w:rPr>
        <w:tab/>
      </w:r>
      <w:r>
        <w:rPr>
          <w:rFonts w:cstheme="minorHAnsi"/>
        </w:rPr>
        <w:tab/>
        <w:t xml:space="preserve">- </w:t>
      </w:r>
      <w:r w:rsidR="00452768" w:rsidRPr="00452768">
        <w:rPr>
          <w:rFonts w:cstheme="minorHAnsi"/>
        </w:rPr>
        <w:t>szklane z bokami metalowymi i zamkiem z klamką</w:t>
      </w:r>
    </w:p>
    <w:p w14:paraId="26825EFB" w14:textId="77777777" w:rsidR="00452768" w:rsidRDefault="00452768" w:rsidP="00A93C0C">
      <w:pPr>
        <w:ind w:left="709" w:hanging="283"/>
        <w:rPr>
          <w:rFonts w:cstheme="minorHAnsi"/>
        </w:rPr>
      </w:pPr>
      <w:r>
        <w:rPr>
          <w:rFonts w:cstheme="minorHAnsi"/>
        </w:rPr>
        <w:tab/>
      </w:r>
      <w:r>
        <w:rPr>
          <w:rFonts w:cstheme="minorHAnsi"/>
        </w:rPr>
        <w:tab/>
        <w:t xml:space="preserve">- </w:t>
      </w:r>
      <w:r w:rsidR="00E37292" w:rsidRPr="00E37292">
        <w:rPr>
          <w:rFonts w:cstheme="minorHAnsi"/>
        </w:rPr>
        <w:t>jednoskrzydłowe z perforacją o prześwicie 80%,z zamkiem z klamką</w:t>
      </w:r>
    </w:p>
    <w:p w14:paraId="72828CFC" w14:textId="77777777" w:rsidR="00E37292" w:rsidRDefault="00E37292" w:rsidP="00A93C0C">
      <w:pPr>
        <w:ind w:left="709" w:hanging="283"/>
        <w:rPr>
          <w:rFonts w:cstheme="minorHAnsi"/>
        </w:rPr>
      </w:pPr>
      <w:r>
        <w:rPr>
          <w:rFonts w:cstheme="minorHAnsi"/>
        </w:rPr>
        <w:tab/>
      </w:r>
      <w:r>
        <w:rPr>
          <w:rFonts w:cstheme="minorHAnsi"/>
        </w:rPr>
        <w:tab/>
        <w:t>- bez drzwi przednich</w:t>
      </w:r>
    </w:p>
    <w:p w14:paraId="15679C88" w14:textId="77777777" w:rsidR="00E37292" w:rsidRDefault="00E37292" w:rsidP="00A93C0C">
      <w:pPr>
        <w:ind w:left="709" w:hanging="283"/>
        <w:rPr>
          <w:rFonts w:cstheme="minorHAnsi"/>
        </w:rPr>
      </w:pPr>
      <w:r>
        <w:rPr>
          <w:rFonts w:cstheme="minorHAnsi"/>
        </w:rPr>
        <w:tab/>
        <w:t>- Drzwi tylne</w:t>
      </w:r>
    </w:p>
    <w:p w14:paraId="42ECBFFC" w14:textId="77777777" w:rsidR="008C3521" w:rsidRDefault="008C3521" w:rsidP="00A93C0C">
      <w:pPr>
        <w:ind w:left="709" w:hanging="283"/>
        <w:rPr>
          <w:rFonts w:cstheme="minorHAnsi"/>
        </w:rPr>
      </w:pPr>
      <w:r>
        <w:rPr>
          <w:rFonts w:cstheme="minorHAnsi"/>
        </w:rPr>
        <w:tab/>
      </w:r>
      <w:r>
        <w:rPr>
          <w:rFonts w:cstheme="minorHAnsi"/>
        </w:rPr>
        <w:tab/>
        <w:t xml:space="preserve">- </w:t>
      </w:r>
      <w:r w:rsidRPr="008C3521">
        <w:rPr>
          <w:rFonts w:cstheme="minorHAnsi"/>
        </w:rPr>
        <w:t>blaszane, dwuskrzydłowe z perforacją o prześwicie 80%,z zamkiem z klamką</w:t>
      </w:r>
    </w:p>
    <w:p w14:paraId="0F8DF154" w14:textId="77777777" w:rsidR="008C3521" w:rsidRDefault="008C3521" w:rsidP="006D569A">
      <w:pPr>
        <w:ind w:left="1410"/>
        <w:rPr>
          <w:rFonts w:cstheme="minorHAnsi"/>
        </w:rPr>
      </w:pPr>
      <w:r>
        <w:rPr>
          <w:rFonts w:cstheme="minorHAnsi"/>
        </w:rPr>
        <w:t xml:space="preserve">- </w:t>
      </w:r>
      <w:r w:rsidR="00D254CE" w:rsidRPr="00D254CE">
        <w:rPr>
          <w:rFonts w:cstheme="minorHAnsi"/>
        </w:rPr>
        <w:t>blaszane pełne, skrócone z zamkami jednopunktowymi bez klamki + jedna maskownica 3 U z przepustem szczotkowym zamontowana pod drzwiami</w:t>
      </w:r>
    </w:p>
    <w:p w14:paraId="536FE1A1" w14:textId="77777777" w:rsidR="0003026E" w:rsidRDefault="0003026E" w:rsidP="006D569A">
      <w:pPr>
        <w:ind w:left="1410"/>
        <w:rPr>
          <w:rFonts w:cstheme="minorHAnsi"/>
        </w:rPr>
      </w:pPr>
      <w:r>
        <w:rPr>
          <w:rFonts w:cstheme="minorHAnsi"/>
        </w:rPr>
        <w:t>- bez drzwi tylnych</w:t>
      </w:r>
    </w:p>
    <w:p w14:paraId="062FCD96" w14:textId="77777777" w:rsidR="00D254CE" w:rsidRDefault="0003026E" w:rsidP="00A93C0C">
      <w:pPr>
        <w:ind w:left="709" w:hanging="283"/>
        <w:rPr>
          <w:rFonts w:cstheme="minorHAnsi"/>
        </w:rPr>
      </w:pPr>
      <w:r>
        <w:rPr>
          <w:rFonts w:cstheme="minorHAnsi"/>
        </w:rPr>
        <w:tab/>
        <w:t xml:space="preserve">- </w:t>
      </w:r>
      <w:r w:rsidR="003012D1">
        <w:rPr>
          <w:rFonts w:cstheme="minorHAnsi"/>
        </w:rPr>
        <w:t>Osłony boczne</w:t>
      </w:r>
    </w:p>
    <w:p w14:paraId="72EE9CC6" w14:textId="77777777" w:rsidR="003012D1" w:rsidRDefault="003012D1" w:rsidP="00A93C0C">
      <w:pPr>
        <w:ind w:left="709" w:hanging="283"/>
        <w:rPr>
          <w:rFonts w:cstheme="minorHAnsi"/>
        </w:rPr>
      </w:pPr>
      <w:r>
        <w:rPr>
          <w:rFonts w:cstheme="minorHAnsi"/>
        </w:rPr>
        <w:tab/>
      </w:r>
      <w:r>
        <w:rPr>
          <w:rFonts w:cstheme="minorHAnsi"/>
        </w:rPr>
        <w:tab/>
        <w:t xml:space="preserve">- </w:t>
      </w:r>
      <w:r w:rsidR="005C2754">
        <w:rPr>
          <w:rFonts w:cstheme="minorHAnsi"/>
        </w:rPr>
        <w:t>blaszane pełne z zamkami jednopunktowymi</w:t>
      </w:r>
    </w:p>
    <w:p w14:paraId="47015B5B" w14:textId="77777777" w:rsidR="005C2754" w:rsidRPr="00A93C0C" w:rsidRDefault="005C2754" w:rsidP="00A93C0C">
      <w:pPr>
        <w:ind w:left="709" w:hanging="283"/>
        <w:rPr>
          <w:rFonts w:cstheme="minorHAnsi"/>
        </w:rPr>
      </w:pPr>
      <w:r>
        <w:rPr>
          <w:rFonts w:cstheme="minorHAnsi"/>
        </w:rPr>
        <w:tab/>
      </w:r>
      <w:r>
        <w:rPr>
          <w:rFonts w:cstheme="minorHAnsi"/>
        </w:rPr>
        <w:tab/>
        <w:t xml:space="preserve">- </w:t>
      </w:r>
      <w:r w:rsidR="00E377E1">
        <w:rPr>
          <w:rFonts w:cstheme="minorHAnsi"/>
        </w:rPr>
        <w:t>bez osłon bocznych</w:t>
      </w:r>
    </w:p>
    <w:p w14:paraId="1A1A7C9D" w14:textId="77777777" w:rsidR="00686951" w:rsidRDefault="00A93C0C" w:rsidP="00A93C0C">
      <w:pPr>
        <w:ind w:left="709" w:hanging="283"/>
        <w:rPr>
          <w:rFonts w:cstheme="minorHAnsi"/>
        </w:rPr>
      </w:pPr>
      <w:r w:rsidRPr="00A93C0C">
        <w:rPr>
          <w:rFonts w:cstheme="minorHAnsi"/>
        </w:rPr>
        <w:t>•</w:t>
      </w:r>
      <w:r w:rsidRPr="00A93C0C">
        <w:rPr>
          <w:rFonts w:cstheme="minorHAnsi"/>
        </w:rPr>
        <w:tab/>
        <w:t xml:space="preserve">Szafy o szerokości 800mm </w:t>
      </w:r>
      <w:r w:rsidR="00A70328">
        <w:rPr>
          <w:rFonts w:cstheme="minorHAnsi"/>
        </w:rPr>
        <w:t>muszą</w:t>
      </w:r>
      <w:r w:rsidRPr="00A93C0C">
        <w:rPr>
          <w:rFonts w:cstheme="minorHAnsi"/>
        </w:rPr>
        <w:t xml:space="preserve"> umożliwiać zamontowanie pionowych prowadnic kabli</w:t>
      </w:r>
      <w:r w:rsidR="00C468E3">
        <w:rPr>
          <w:rFonts w:cstheme="minorHAnsi"/>
        </w:rPr>
        <w:t xml:space="preserve"> w postaci</w:t>
      </w:r>
      <w:r w:rsidR="005B1EB0">
        <w:rPr>
          <w:rFonts w:cstheme="minorHAnsi"/>
        </w:rPr>
        <w:t>:</w:t>
      </w:r>
    </w:p>
    <w:p w14:paraId="052B629D" w14:textId="77777777" w:rsidR="00A93C0C" w:rsidRDefault="00686951" w:rsidP="00686951">
      <w:pPr>
        <w:ind w:left="709" w:hanging="1"/>
        <w:rPr>
          <w:rFonts w:cstheme="minorHAnsi"/>
        </w:rPr>
      </w:pPr>
      <w:r>
        <w:rPr>
          <w:rFonts w:cstheme="minorHAnsi"/>
        </w:rPr>
        <w:t xml:space="preserve">- </w:t>
      </w:r>
      <w:r w:rsidR="00C468E3">
        <w:rPr>
          <w:rFonts w:cstheme="minorHAnsi"/>
        </w:rPr>
        <w:t xml:space="preserve">maskownice </w:t>
      </w:r>
      <w:r w:rsidR="00C21F32">
        <w:rPr>
          <w:rFonts w:cstheme="minorHAnsi"/>
        </w:rPr>
        <w:t>metalowe z przepustami</w:t>
      </w:r>
      <w:r w:rsidR="000441B4">
        <w:rPr>
          <w:rFonts w:cstheme="minorHAnsi"/>
        </w:rPr>
        <w:t>,</w:t>
      </w:r>
      <w:r w:rsidR="00C21F32">
        <w:rPr>
          <w:rFonts w:cstheme="minorHAnsi"/>
        </w:rPr>
        <w:t xml:space="preserve"> </w:t>
      </w:r>
      <w:r w:rsidR="00C468E3">
        <w:rPr>
          <w:rFonts w:cstheme="minorHAnsi"/>
        </w:rPr>
        <w:t xml:space="preserve">z </w:t>
      </w:r>
      <w:r w:rsidR="003D222F">
        <w:rPr>
          <w:rFonts w:cstheme="minorHAnsi"/>
        </w:rPr>
        <w:t xml:space="preserve">możliwością montażu minimum 10-ciu </w:t>
      </w:r>
      <w:r w:rsidR="000441B4">
        <w:rPr>
          <w:rFonts w:cstheme="minorHAnsi"/>
        </w:rPr>
        <w:t>uchwytów kablowych</w:t>
      </w:r>
      <w:r w:rsidR="00A21D45">
        <w:rPr>
          <w:rFonts w:cstheme="minorHAnsi"/>
        </w:rPr>
        <w:t xml:space="preserve">. Uchwyty </w:t>
      </w:r>
      <w:r w:rsidR="007F0858">
        <w:rPr>
          <w:rFonts w:cstheme="minorHAnsi"/>
        </w:rPr>
        <w:t>muszą</w:t>
      </w:r>
      <w:r w:rsidR="00A21D45">
        <w:rPr>
          <w:rFonts w:cstheme="minorHAnsi"/>
        </w:rPr>
        <w:t xml:space="preserve"> mieć możli</w:t>
      </w:r>
      <w:r w:rsidR="00B93498">
        <w:rPr>
          <w:rFonts w:cstheme="minorHAnsi"/>
        </w:rPr>
        <w:t>wość montaż</w:t>
      </w:r>
      <w:r w:rsidR="0068287D">
        <w:rPr>
          <w:rFonts w:cstheme="minorHAnsi"/>
        </w:rPr>
        <w:t>u</w:t>
      </w:r>
      <w:r w:rsidR="00B93498">
        <w:rPr>
          <w:rFonts w:cstheme="minorHAnsi"/>
        </w:rPr>
        <w:t xml:space="preserve"> w pionie i w poziomie</w:t>
      </w:r>
    </w:p>
    <w:p w14:paraId="6C72D0C3" w14:textId="77777777" w:rsidR="000441B4" w:rsidRDefault="000441B4" w:rsidP="00686951">
      <w:pPr>
        <w:ind w:left="709" w:hanging="1"/>
        <w:rPr>
          <w:rFonts w:cstheme="minorHAnsi"/>
        </w:rPr>
      </w:pPr>
      <w:r>
        <w:rPr>
          <w:rFonts w:cstheme="minorHAnsi"/>
        </w:rPr>
        <w:t xml:space="preserve">- </w:t>
      </w:r>
      <w:r w:rsidR="000A3EDE">
        <w:rPr>
          <w:rFonts w:cstheme="minorHAnsi"/>
        </w:rPr>
        <w:t xml:space="preserve">prowadnice </w:t>
      </w:r>
      <w:r w:rsidR="0086746F">
        <w:rPr>
          <w:rFonts w:cstheme="minorHAnsi"/>
        </w:rPr>
        <w:t>grzebieniowe</w:t>
      </w:r>
      <w:r w:rsidR="00E64AEF">
        <w:rPr>
          <w:rFonts w:cstheme="minorHAnsi"/>
        </w:rPr>
        <w:t xml:space="preserve"> </w:t>
      </w:r>
    </w:p>
    <w:p w14:paraId="0BBFBDBB" w14:textId="77777777" w:rsidR="0086746F" w:rsidRDefault="0086746F" w:rsidP="00686951">
      <w:pPr>
        <w:ind w:left="709" w:hanging="1"/>
        <w:rPr>
          <w:rFonts w:cstheme="minorHAnsi"/>
        </w:rPr>
      </w:pPr>
      <w:r>
        <w:rPr>
          <w:rFonts w:cstheme="minorHAnsi"/>
        </w:rPr>
        <w:tab/>
      </w:r>
      <w:r>
        <w:rPr>
          <w:rFonts w:cstheme="minorHAnsi"/>
        </w:rPr>
        <w:tab/>
        <w:t xml:space="preserve">- </w:t>
      </w:r>
      <w:r w:rsidR="009E3C52">
        <w:rPr>
          <w:rFonts w:cstheme="minorHAnsi"/>
        </w:rPr>
        <w:t>metalowa osłona z minimum 8-mioma dużymi przepustami kablowymi</w:t>
      </w:r>
    </w:p>
    <w:p w14:paraId="55DE7032" w14:textId="77777777" w:rsidR="009E3C52" w:rsidRDefault="009E3C52" w:rsidP="00686951">
      <w:pPr>
        <w:ind w:left="709" w:hanging="1"/>
        <w:rPr>
          <w:rFonts w:cstheme="minorHAnsi"/>
        </w:rPr>
      </w:pPr>
      <w:r>
        <w:rPr>
          <w:rFonts w:cstheme="minorHAnsi"/>
        </w:rPr>
        <w:tab/>
      </w:r>
      <w:r>
        <w:rPr>
          <w:rFonts w:cstheme="minorHAnsi"/>
        </w:rPr>
        <w:tab/>
        <w:t xml:space="preserve">- </w:t>
      </w:r>
      <w:r w:rsidR="00321AE4">
        <w:rPr>
          <w:rFonts w:cstheme="minorHAnsi"/>
        </w:rPr>
        <w:t>dwa rzędy elastycznych plastikowych grzebieni</w:t>
      </w:r>
      <w:r w:rsidR="00F178FC">
        <w:rPr>
          <w:rFonts w:cstheme="minorHAnsi"/>
        </w:rPr>
        <w:t xml:space="preserve"> montowanych </w:t>
      </w:r>
      <w:proofErr w:type="spellStart"/>
      <w:r w:rsidR="00F178FC">
        <w:rPr>
          <w:rFonts w:cstheme="minorHAnsi"/>
        </w:rPr>
        <w:t>beznarzędziowo</w:t>
      </w:r>
      <w:proofErr w:type="spellEnd"/>
      <w:r w:rsidR="00F178FC">
        <w:rPr>
          <w:rFonts w:cstheme="minorHAnsi"/>
        </w:rPr>
        <w:t xml:space="preserve"> do osłony</w:t>
      </w:r>
    </w:p>
    <w:p w14:paraId="51831005" w14:textId="77777777" w:rsidR="00F178FC" w:rsidRDefault="00F178FC" w:rsidP="00E64AEF">
      <w:pPr>
        <w:ind w:left="1416" w:hanging="1"/>
        <w:rPr>
          <w:rFonts w:cstheme="minorHAnsi"/>
        </w:rPr>
      </w:pPr>
      <w:r>
        <w:rPr>
          <w:rFonts w:cstheme="minorHAnsi"/>
        </w:rPr>
        <w:tab/>
        <w:t xml:space="preserve">- </w:t>
      </w:r>
      <w:r w:rsidR="000F5E08">
        <w:rPr>
          <w:rFonts w:cstheme="minorHAnsi"/>
        </w:rPr>
        <w:t xml:space="preserve">dwudzielna pokrywa </w:t>
      </w:r>
      <w:r w:rsidR="00C050C3">
        <w:rPr>
          <w:rFonts w:cstheme="minorHAnsi"/>
        </w:rPr>
        <w:t xml:space="preserve">montowana do grzebieni </w:t>
      </w:r>
      <w:proofErr w:type="spellStart"/>
      <w:r w:rsidR="00C050C3">
        <w:rPr>
          <w:rFonts w:cstheme="minorHAnsi"/>
        </w:rPr>
        <w:t>beznarzędziowo</w:t>
      </w:r>
      <w:proofErr w:type="spellEnd"/>
      <w:r w:rsidR="00C050C3">
        <w:rPr>
          <w:rFonts w:cstheme="minorHAnsi"/>
        </w:rPr>
        <w:t xml:space="preserve"> z możliwością otwierania na prawą lub </w:t>
      </w:r>
      <w:r w:rsidR="00E64AEF">
        <w:rPr>
          <w:rFonts w:cstheme="minorHAnsi"/>
        </w:rPr>
        <w:t>lewą stronę</w:t>
      </w:r>
    </w:p>
    <w:p w14:paraId="2C0A7233"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r>
      <w:r w:rsidR="00C70EE0">
        <w:rPr>
          <w:rFonts w:cstheme="minorHAnsi"/>
        </w:rPr>
        <w:t>Szafy mają być d</w:t>
      </w:r>
      <w:r w:rsidRPr="00A93C0C">
        <w:rPr>
          <w:rFonts w:cstheme="minorHAnsi"/>
        </w:rPr>
        <w:t>ostępne jako zmontowane, gotowe do wstawienia lub do samodzielnego montażu (płaska paczka łatwa do transportu i wstawienia przez wąskie drzwi).</w:t>
      </w:r>
    </w:p>
    <w:p w14:paraId="27CBD4F6"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t xml:space="preserve">Pokryte lakierem proszkowym w ciemnym kolorze </w:t>
      </w:r>
    </w:p>
    <w:p w14:paraId="51B5B151"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t>Możliwość zainstalowania wentylatora sufitowego z termostatem lub bez, zapewniającego wymianę powietrza w szafie oraz efektywne chłodzenie zainstalowanego tam sprzętu aktywnego.</w:t>
      </w:r>
    </w:p>
    <w:p w14:paraId="426042FF"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t>Możliwość zainstalowania filtracyjnej zaślepki podłogowej chroniącej przed zasysaniem kurzu do wnętrza szafy.</w:t>
      </w:r>
    </w:p>
    <w:p w14:paraId="01F710EC"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t>Możliwość łączenia w zespoły kilku szaf.</w:t>
      </w:r>
    </w:p>
    <w:p w14:paraId="7E50F0DE"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t xml:space="preserve">Możliwość zastosowania cokołu umożliwiającego wprowadzenie kabli z dowolnej strony. </w:t>
      </w:r>
    </w:p>
    <w:p w14:paraId="02356B44"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t>Konstrukcja w postaci lekkiego szkieletu stalowego zapewniającego dużą wytrzymałość mechaniczną oraz niezbędną sztywność.</w:t>
      </w:r>
    </w:p>
    <w:p w14:paraId="5660C86C" w14:textId="77777777" w:rsidR="00A93C0C" w:rsidRDefault="00A93C0C" w:rsidP="00A93C0C">
      <w:pPr>
        <w:ind w:left="709" w:hanging="283"/>
        <w:rPr>
          <w:rFonts w:cstheme="minorHAnsi"/>
        </w:rPr>
      </w:pPr>
      <w:r w:rsidRPr="00A93C0C">
        <w:rPr>
          <w:rFonts w:cstheme="minorHAnsi"/>
        </w:rPr>
        <w:t>•</w:t>
      </w:r>
      <w:r w:rsidRPr="00A93C0C">
        <w:rPr>
          <w:rFonts w:cstheme="minorHAnsi"/>
        </w:rPr>
        <w:tab/>
        <w:t xml:space="preserve">Uniwersalna konstrukcja drzwi </w:t>
      </w:r>
      <w:r w:rsidR="00775BAB">
        <w:rPr>
          <w:rFonts w:cstheme="minorHAnsi"/>
        </w:rPr>
        <w:t xml:space="preserve">przednich </w:t>
      </w:r>
      <w:r w:rsidRPr="00A93C0C">
        <w:rPr>
          <w:rFonts w:cstheme="minorHAnsi"/>
        </w:rPr>
        <w:t xml:space="preserve">powinna zapewniać możliwość otwierania na prawą lub lewą stronę. </w:t>
      </w:r>
    </w:p>
    <w:p w14:paraId="59F5C455" w14:textId="77777777" w:rsidR="003E0301" w:rsidRDefault="003E0301" w:rsidP="003E0301">
      <w:pPr>
        <w:ind w:left="709" w:hanging="283"/>
        <w:rPr>
          <w:rFonts w:cstheme="minorHAnsi"/>
        </w:rPr>
      </w:pPr>
      <w:r w:rsidRPr="00A93C0C">
        <w:rPr>
          <w:rFonts w:cstheme="minorHAnsi"/>
        </w:rPr>
        <w:t>•</w:t>
      </w:r>
      <w:r w:rsidRPr="00A93C0C">
        <w:rPr>
          <w:rFonts w:cstheme="minorHAnsi"/>
        </w:rPr>
        <w:tab/>
      </w:r>
      <w:r>
        <w:rPr>
          <w:rFonts w:cstheme="minorHAnsi"/>
        </w:rPr>
        <w:t>Drzwi otwierane na szerokość 270 stopni</w:t>
      </w:r>
    </w:p>
    <w:p w14:paraId="4479CD57"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r>
      <w:proofErr w:type="spellStart"/>
      <w:r w:rsidRPr="00A93C0C">
        <w:rPr>
          <w:rFonts w:cstheme="minorHAnsi"/>
        </w:rPr>
        <w:t>Demontowalne</w:t>
      </w:r>
      <w:proofErr w:type="spellEnd"/>
      <w:r w:rsidRPr="00A93C0C">
        <w:rPr>
          <w:rFonts w:cstheme="minorHAnsi"/>
        </w:rPr>
        <w:t xml:space="preserve"> osłony boczne oraz osłon</w:t>
      </w:r>
      <w:r w:rsidR="00A63C83">
        <w:rPr>
          <w:rFonts w:cstheme="minorHAnsi"/>
        </w:rPr>
        <w:t>a tylna</w:t>
      </w:r>
      <w:r w:rsidRPr="00A93C0C">
        <w:rPr>
          <w:rFonts w:cstheme="minorHAnsi"/>
        </w:rPr>
        <w:t xml:space="preserve">, zapewniające wygodny dostęp do wnętrza szafy z dowolnej strony. </w:t>
      </w:r>
    </w:p>
    <w:p w14:paraId="0FC761FE"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t>19" rama montażow</w:t>
      </w:r>
      <w:r w:rsidR="00A63C83">
        <w:rPr>
          <w:rFonts w:cstheme="minorHAnsi"/>
        </w:rPr>
        <w:t>a</w:t>
      </w:r>
      <w:r w:rsidRPr="00A93C0C">
        <w:rPr>
          <w:rFonts w:cstheme="minorHAnsi"/>
        </w:rPr>
        <w:t xml:space="preserve"> z możliwością praktycznie płynnej regulacji głębokości położenia zapewniająca łatwość montażu dowolnego sprzętu.</w:t>
      </w:r>
    </w:p>
    <w:p w14:paraId="6F070983"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t>Regulowane stopki umożliwiające łatwe wypoziomowanie szafy nawet przy znacznych nierównościach podłogi.</w:t>
      </w:r>
    </w:p>
    <w:p w14:paraId="7C04E84A"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t>Pełne uziemienie wszystkich sekcji szafy bez konieczności osobnego zamawiania jakichkolwiek elementów uzupełniających.</w:t>
      </w:r>
    </w:p>
    <w:p w14:paraId="635048E8" w14:textId="77777777" w:rsidR="005A46AD" w:rsidRDefault="00A93C0C" w:rsidP="00A93C0C">
      <w:pPr>
        <w:ind w:left="709" w:hanging="283"/>
        <w:rPr>
          <w:rFonts w:cstheme="minorHAnsi"/>
        </w:rPr>
      </w:pPr>
      <w:r w:rsidRPr="00A93C0C">
        <w:rPr>
          <w:rFonts w:cstheme="minorHAnsi"/>
        </w:rPr>
        <w:t>•</w:t>
      </w:r>
      <w:r w:rsidRPr="00A93C0C">
        <w:rPr>
          <w:rFonts w:cstheme="minorHAnsi"/>
        </w:rPr>
        <w:tab/>
        <w:t>Szczotkowy przepust kablowy o dużej pojemności minimalizujący przedostawanie się kurzu do wnętrza szafy. Szafa powinna posiadać możliwość wprowadzania kabli przez ścianę tylną (przepust na dole nad podłogą i na górze pod sufitem) oraz przez podłogę. Przepust szczotkowy montowany jest w wybranym miejscu, a pozostałe otwory zaślepiane są metalową zaślepką.</w:t>
      </w:r>
    </w:p>
    <w:p w14:paraId="1A09C706" w14:textId="77777777" w:rsidR="00A93C0C" w:rsidRPr="005A46AD" w:rsidRDefault="00A93C0C" w:rsidP="00A93C0C">
      <w:pPr>
        <w:rPr>
          <w:rFonts w:cstheme="minorHAnsi"/>
        </w:rPr>
      </w:pPr>
    </w:p>
    <w:p w14:paraId="0424E363" w14:textId="77777777" w:rsidR="005A46AD" w:rsidRPr="005A46AD" w:rsidRDefault="005A46AD" w:rsidP="005A46AD">
      <w:pPr>
        <w:rPr>
          <w:rFonts w:cstheme="minorHAnsi"/>
        </w:rPr>
      </w:pPr>
      <w:r w:rsidRPr="005A46AD">
        <w:rPr>
          <w:rFonts w:cstheme="minorHAnsi"/>
        </w:rPr>
        <w:lastRenderedPageBreak/>
        <w:t>Szafy wiszące</w:t>
      </w:r>
      <w:r>
        <w:rPr>
          <w:rFonts w:cstheme="minorHAnsi"/>
        </w:rPr>
        <w:t>:</w:t>
      </w:r>
    </w:p>
    <w:p w14:paraId="1633F4E8"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t>Szafy powinny być dostępne w wysokościach: 6U, 10U,12U, 15U, 18U</w:t>
      </w:r>
    </w:p>
    <w:p w14:paraId="624714A3" w14:textId="77777777" w:rsidR="00EB7007" w:rsidRPr="00EB7007" w:rsidRDefault="00EB7007" w:rsidP="00EB7007">
      <w:pPr>
        <w:ind w:left="426"/>
        <w:rPr>
          <w:rFonts w:cstheme="minorHAnsi"/>
        </w:rPr>
      </w:pPr>
      <w:r w:rsidRPr="00A93C0C">
        <w:rPr>
          <w:rFonts w:cstheme="minorHAnsi"/>
        </w:rPr>
        <w:t>•</w:t>
      </w:r>
      <w:r w:rsidRPr="00A93C0C">
        <w:rPr>
          <w:rFonts w:cstheme="minorHAnsi"/>
        </w:rPr>
        <w:tab/>
      </w:r>
      <w:r w:rsidRPr="00EB7007">
        <w:rPr>
          <w:rFonts w:cstheme="minorHAnsi"/>
        </w:rPr>
        <w:t>Konstrukcję szafki ma stanowić skr</w:t>
      </w:r>
      <w:r w:rsidRPr="00EB7007">
        <w:rPr>
          <w:rFonts w:cstheme="minorHAnsi" w:hint="eastAsia"/>
        </w:rPr>
        <w:t>ę</w:t>
      </w:r>
      <w:r w:rsidRPr="00EB7007">
        <w:rPr>
          <w:rFonts w:cstheme="minorHAnsi"/>
        </w:rPr>
        <w:t>cany szkielet (sk</w:t>
      </w:r>
      <w:r w:rsidRPr="00EB7007">
        <w:rPr>
          <w:rFonts w:cstheme="minorHAnsi" w:hint="eastAsia"/>
        </w:rPr>
        <w:t>ł</w:t>
      </w:r>
      <w:r w:rsidRPr="00EB7007">
        <w:rPr>
          <w:rFonts w:cstheme="minorHAnsi"/>
        </w:rPr>
        <w:t>adaj</w:t>
      </w:r>
      <w:r w:rsidRPr="00EB7007">
        <w:rPr>
          <w:rFonts w:cstheme="minorHAnsi" w:hint="eastAsia"/>
        </w:rPr>
        <w:t>ą</w:t>
      </w:r>
      <w:r w:rsidRPr="00EB7007">
        <w:rPr>
          <w:rFonts w:cstheme="minorHAnsi"/>
        </w:rPr>
        <w:t>cy si</w:t>
      </w:r>
      <w:r w:rsidRPr="00EB7007">
        <w:rPr>
          <w:rFonts w:cstheme="minorHAnsi" w:hint="eastAsia"/>
        </w:rPr>
        <w:t>ę</w:t>
      </w:r>
      <w:r w:rsidRPr="00EB7007">
        <w:rPr>
          <w:rFonts w:cstheme="minorHAnsi"/>
        </w:rPr>
        <w:t xml:space="preserve"> z </w:t>
      </w:r>
      <w:r>
        <w:rPr>
          <w:rFonts w:cstheme="minorHAnsi"/>
        </w:rPr>
        <w:t>trzech</w:t>
      </w:r>
      <w:r w:rsidRPr="00EB7007">
        <w:rPr>
          <w:rFonts w:cstheme="minorHAnsi"/>
        </w:rPr>
        <w:t xml:space="preserve"> ram), p</w:t>
      </w:r>
      <w:r w:rsidRPr="00EB7007">
        <w:rPr>
          <w:rFonts w:cstheme="minorHAnsi" w:hint="eastAsia"/>
        </w:rPr>
        <w:t>ł</w:t>
      </w:r>
      <w:r w:rsidRPr="00EB7007">
        <w:rPr>
          <w:rFonts w:cstheme="minorHAnsi"/>
        </w:rPr>
        <w:t>yta górna, p</w:t>
      </w:r>
      <w:r w:rsidRPr="00EB7007">
        <w:rPr>
          <w:rFonts w:cstheme="minorHAnsi" w:hint="eastAsia"/>
        </w:rPr>
        <w:t>ł</w:t>
      </w:r>
      <w:r w:rsidRPr="00EB7007">
        <w:rPr>
          <w:rFonts w:cstheme="minorHAnsi"/>
        </w:rPr>
        <w:t>yta dolna, os</w:t>
      </w:r>
      <w:r w:rsidRPr="00EB7007">
        <w:rPr>
          <w:rFonts w:cstheme="minorHAnsi" w:hint="eastAsia"/>
        </w:rPr>
        <w:t>ł</w:t>
      </w:r>
      <w:r w:rsidRPr="00EB7007">
        <w:rPr>
          <w:rFonts w:cstheme="minorHAnsi"/>
        </w:rPr>
        <w:t>ony boczne, os</w:t>
      </w:r>
      <w:r w:rsidRPr="00EB7007">
        <w:rPr>
          <w:rFonts w:cstheme="minorHAnsi" w:hint="eastAsia"/>
        </w:rPr>
        <w:t>ł</w:t>
      </w:r>
      <w:r w:rsidRPr="00EB7007">
        <w:rPr>
          <w:rFonts w:cstheme="minorHAnsi"/>
        </w:rPr>
        <w:t>ona tylna oraz drzwi przednie szklane.</w:t>
      </w:r>
    </w:p>
    <w:p w14:paraId="5BEF9F6F" w14:textId="77777777" w:rsidR="00EB7007" w:rsidRPr="00EB7007" w:rsidRDefault="00EB7007" w:rsidP="00EB7007">
      <w:pPr>
        <w:ind w:left="426"/>
        <w:rPr>
          <w:rFonts w:cstheme="minorHAnsi"/>
        </w:rPr>
      </w:pPr>
      <w:r w:rsidRPr="00A93C0C">
        <w:rPr>
          <w:rFonts w:cstheme="minorHAnsi"/>
        </w:rPr>
        <w:t>•</w:t>
      </w:r>
      <w:r w:rsidRPr="00A93C0C">
        <w:rPr>
          <w:rFonts w:cstheme="minorHAnsi"/>
        </w:rPr>
        <w:tab/>
      </w:r>
      <w:r w:rsidRPr="00EB7007">
        <w:rPr>
          <w:rFonts w:cstheme="minorHAnsi"/>
        </w:rPr>
        <w:t>Szafka musi być wyposażona w dwie belki no</w:t>
      </w:r>
      <w:r w:rsidRPr="00EB7007">
        <w:rPr>
          <w:rFonts w:cstheme="minorHAnsi" w:hint="eastAsia"/>
        </w:rPr>
        <w:t>ś</w:t>
      </w:r>
      <w:r w:rsidRPr="00EB7007">
        <w:rPr>
          <w:rFonts w:cstheme="minorHAnsi"/>
        </w:rPr>
        <w:t>ne w rozstawie 19" z p</w:t>
      </w:r>
      <w:r w:rsidRPr="00EB7007">
        <w:rPr>
          <w:rFonts w:cstheme="minorHAnsi" w:hint="eastAsia"/>
        </w:rPr>
        <w:t>ł</w:t>
      </w:r>
      <w:r w:rsidRPr="00EB7007">
        <w:rPr>
          <w:rFonts w:cstheme="minorHAnsi"/>
        </w:rPr>
        <w:t>ynn</w:t>
      </w:r>
      <w:r w:rsidRPr="00EB7007">
        <w:rPr>
          <w:rFonts w:cstheme="minorHAnsi" w:hint="eastAsia"/>
        </w:rPr>
        <w:t>ą</w:t>
      </w:r>
      <w:r w:rsidRPr="00EB7007">
        <w:rPr>
          <w:rFonts w:cstheme="minorHAnsi"/>
        </w:rPr>
        <w:t xml:space="preserve"> regulacj</w:t>
      </w:r>
      <w:r w:rsidRPr="00EB7007">
        <w:rPr>
          <w:rFonts w:cstheme="minorHAnsi" w:hint="eastAsia"/>
        </w:rPr>
        <w:t>ą</w:t>
      </w:r>
      <w:r w:rsidRPr="00EB7007">
        <w:rPr>
          <w:rFonts w:cstheme="minorHAnsi"/>
        </w:rPr>
        <w:t xml:space="preserve"> po</w:t>
      </w:r>
      <w:r w:rsidRPr="00EB7007">
        <w:rPr>
          <w:rFonts w:cstheme="minorHAnsi" w:hint="eastAsia"/>
        </w:rPr>
        <w:t>ł</w:t>
      </w:r>
      <w:r w:rsidRPr="00EB7007">
        <w:rPr>
          <w:rFonts w:cstheme="minorHAnsi"/>
        </w:rPr>
        <w:t>o</w:t>
      </w:r>
      <w:r w:rsidRPr="00EB7007">
        <w:rPr>
          <w:rFonts w:cstheme="minorHAnsi" w:hint="eastAsia"/>
        </w:rPr>
        <w:t>ż</w:t>
      </w:r>
      <w:r w:rsidRPr="00EB7007">
        <w:rPr>
          <w:rFonts w:cstheme="minorHAnsi"/>
        </w:rPr>
        <w:t>enia.</w:t>
      </w:r>
    </w:p>
    <w:p w14:paraId="12C44696" w14:textId="77777777" w:rsidR="00EB7007" w:rsidRPr="00EB7007" w:rsidRDefault="00EB7007" w:rsidP="00EB7007">
      <w:pPr>
        <w:ind w:left="426"/>
        <w:rPr>
          <w:rFonts w:cstheme="minorHAnsi"/>
        </w:rPr>
      </w:pPr>
      <w:r w:rsidRPr="00A93C0C">
        <w:rPr>
          <w:rFonts w:cstheme="minorHAnsi"/>
        </w:rPr>
        <w:t>•</w:t>
      </w:r>
      <w:r w:rsidRPr="00A93C0C">
        <w:rPr>
          <w:rFonts w:cstheme="minorHAnsi"/>
        </w:rPr>
        <w:tab/>
      </w:r>
      <w:r w:rsidRPr="00EB7007">
        <w:rPr>
          <w:rFonts w:cstheme="minorHAnsi"/>
        </w:rPr>
        <w:t>P</w:t>
      </w:r>
      <w:r w:rsidRPr="00EB7007">
        <w:rPr>
          <w:rFonts w:cstheme="minorHAnsi" w:hint="eastAsia"/>
        </w:rPr>
        <w:t>ł</w:t>
      </w:r>
      <w:r w:rsidRPr="00EB7007">
        <w:rPr>
          <w:rFonts w:cstheme="minorHAnsi"/>
        </w:rPr>
        <w:t>yty górna i dolna mają zawierać przepusty kablowe w postaci wy</w:t>
      </w:r>
      <w:r w:rsidRPr="00EB7007">
        <w:rPr>
          <w:rFonts w:cstheme="minorHAnsi" w:hint="eastAsia"/>
        </w:rPr>
        <w:t>ł</w:t>
      </w:r>
      <w:r w:rsidRPr="00EB7007">
        <w:rPr>
          <w:rFonts w:cstheme="minorHAnsi"/>
        </w:rPr>
        <w:t>amywanych za</w:t>
      </w:r>
      <w:r w:rsidRPr="00EB7007">
        <w:rPr>
          <w:rFonts w:cstheme="minorHAnsi" w:hint="eastAsia"/>
        </w:rPr>
        <w:t>ś</w:t>
      </w:r>
      <w:r w:rsidRPr="00EB7007">
        <w:rPr>
          <w:rFonts w:cstheme="minorHAnsi"/>
        </w:rPr>
        <w:t>lepek oraz po 3 kratki wentylacyjne.</w:t>
      </w:r>
    </w:p>
    <w:p w14:paraId="0ED49321" w14:textId="77777777" w:rsidR="00EB7007" w:rsidRPr="00EB7007" w:rsidRDefault="00EB7007" w:rsidP="00EB7007">
      <w:pPr>
        <w:ind w:left="426"/>
        <w:rPr>
          <w:rFonts w:cstheme="minorHAnsi"/>
        </w:rPr>
      </w:pPr>
      <w:r w:rsidRPr="00A93C0C">
        <w:rPr>
          <w:rFonts w:cstheme="minorHAnsi"/>
        </w:rPr>
        <w:t>•</w:t>
      </w:r>
      <w:r w:rsidRPr="00A93C0C">
        <w:rPr>
          <w:rFonts w:cstheme="minorHAnsi"/>
        </w:rPr>
        <w:tab/>
      </w:r>
      <w:r w:rsidRPr="00EB7007">
        <w:rPr>
          <w:rFonts w:cstheme="minorHAnsi"/>
        </w:rPr>
        <w:t>Monta</w:t>
      </w:r>
      <w:r w:rsidRPr="00EB7007">
        <w:rPr>
          <w:rFonts w:cstheme="minorHAnsi" w:hint="eastAsia"/>
        </w:rPr>
        <w:t>ż</w:t>
      </w:r>
      <w:r w:rsidRPr="00EB7007">
        <w:rPr>
          <w:rFonts w:cstheme="minorHAnsi"/>
        </w:rPr>
        <w:t xml:space="preserve"> drzwi, os</w:t>
      </w:r>
      <w:r w:rsidRPr="00EB7007">
        <w:rPr>
          <w:rFonts w:cstheme="minorHAnsi" w:hint="eastAsia"/>
        </w:rPr>
        <w:t>ł</w:t>
      </w:r>
      <w:r w:rsidRPr="00EB7007">
        <w:rPr>
          <w:rFonts w:cstheme="minorHAnsi"/>
        </w:rPr>
        <w:t>on bocznych oraz belek no</w:t>
      </w:r>
      <w:r w:rsidRPr="00EB7007">
        <w:rPr>
          <w:rFonts w:cstheme="minorHAnsi" w:hint="eastAsia"/>
        </w:rPr>
        <w:t>ś</w:t>
      </w:r>
      <w:r w:rsidRPr="00EB7007">
        <w:rPr>
          <w:rFonts w:cstheme="minorHAnsi"/>
        </w:rPr>
        <w:t>nych nie może wymagać narz</w:t>
      </w:r>
      <w:r w:rsidRPr="00EB7007">
        <w:rPr>
          <w:rFonts w:cstheme="minorHAnsi" w:hint="eastAsia"/>
        </w:rPr>
        <w:t>ę</w:t>
      </w:r>
      <w:r w:rsidRPr="00EB7007">
        <w:rPr>
          <w:rFonts w:cstheme="minorHAnsi"/>
        </w:rPr>
        <w:t>dzi.</w:t>
      </w:r>
    </w:p>
    <w:p w14:paraId="0C1D1A08" w14:textId="77777777" w:rsidR="00EB7007" w:rsidRPr="00EB7007" w:rsidRDefault="00EB7007" w:rsidP="00EB7007">
      <w:pPr>
        <w:ind w:left="426"/>
        <w:rPr>
          <w:rFonts w:cstheme="minorHAnsi"/>
        </w:rPr>
      </w:pPr>
      <w:r w:rsidRPr="00A93C0C">
        <w:rPr>
          <w:rFonts w:cstheme="minorHAnsi"/>
        </w:rPr>
        <w:t>•</w:t>
      </w:r>
      <w:r w:rsidRPr="00A93C0C">
        <w:rPr>
          <w:rFonts w:cstheme="minorHAnsi"/>
        </w:rPr>
        <w:tab/>
      </w:r>
      <w:r w:rsidRPr="00EB7007">
        <w:rPr>
          <w:rFonts w:cstheme="minorHAnsi"/>
        </w:rPr>
        <w:t>Ca</w:t>
      </w:r>
      <w:r w:rsidRPr="00EB7007">
        <w:rPr>
          <w:rFonts w:cstheme="minorHAnsi" w:hint="eastAsia"/>
        </w:rPr>
        <w:t>ł</w:t>
      </w:r>
      <w:r w:rsidRPr="00EB7007">
        <w:rPr>
          <w:rFonts w:cstheme="minorHAnsi"/>
        </w:rPr>
        <w:t>y ci</w:t>
      </w:r>
      <w:r w:rsidRPr="00EB7007">
        <w:rPr>
          <w:rFonts w:cstheme="minorHAnsi" w:hint="eastAsia"/>
        </w:rPr>
        <w:t>ęż</w:t>
      </w:r>
      <w:r w:rsidRPr="00EB7007">
        <w:rPr>
          <w:rFonts w:cstheme="minorHAnsi"/>
        </w:rPr>
        <w:t>ar urz</w:t>
      </w:r>
      <w:r w:rsidRPr="00EB7007">
        <w:rPr>
          <w:rFonts w:cstheme="minorHAnsi" w:hint="eastAsia"/>
        </w:rPr>
        <w:t>ą</w:t>
      </w:r>
      <w:r w:rsidRPr="00EB7007">
        <w:rPr>
          <w:rFonts w:cstheme="minorHAnsi"/>
        </w:rPr>
        <w:t>dze</w:t>
      </w:r>
      <w:r w:rsidRPr="00EB7007">
        <w:rPr>
          <w:rFonts w:cstheme="minorHAnsi" w:hint="eastAsia"/>
        </w:rPr>
        <w:t>ń</w:t>
      </w:r>
      <w:r w:rsidRPr="00EB7007">
        <w:rPr>
          <w:rFonts w:cstheme="minorHAnsi"/>
        </w:rPr>
        <w:t xml:space="preserve"> zainstalowanych w szafce ma być przenoszony na jej szkielet.</w:t>
      </w:r>
    </w:p>
    <w:p w14:paraId="537C4B7E" w14:textId="77777777" w:rsidR="00EB7007" w:rsidRPr="00EB7007" w:rsidRDefault="00EB7007" w:rsidP="00EB7007">
      <w:pPr>
        <w:ind w:left="426"/>
        <w:rPr>
          <w:rFonts w:cstheme="minorHAnsi"/>
        </w:rPr>
      </w:pPr>
      <w:r w:rsidRPr="00A93C0C">
        <w:rPr>
          <w:rFonts w:cstheme="minorHAnsi"/>
        </w:rPr>
        <w:t>•</w:t>
      </w:r>
      <w:r w:rsidRPr="00A93C0C">
        <w:rPr>
          <w:rFonts w:cstheme="minorHAnsi"/>
        </w:rPr>
        <w:tab/>
      </w:r>
      <w:r w:rsidRPr="00EB7007">
        <w:rPr>
          <w:rFonts w:cstheme="minorHAnsi"/>
        </w:rPr>
        <w:t>Demonta</w:t>
      </w:r>
      <w:r w:rsidRPr="00EB7007">
        <w:rPr>
          <w:rFonts w:cstheme="minorHAnsi" w:hint="eastAsia"/>
        </w:rPr>
        <w:t>ż</w:t>
      </w:r>
      <w:r w:rsidRPr="00EB7007">
        <w:rPr>
          <w:rFonts w:cstheme="minorHAnsi"/>
        </w:rPr>
        <w:t xml:space="preserve"> os</w:t>
      </w:r>
      <w:r w:rsidRPr="00EB7007">
        <w:rPr>
          <w:rFonts w:cstheme="minorHAnsi" w:hint="eastAsia"/>
        </w:rPr>
        <w:t>ł</w:t>
      </w:r>
      <w:r w:rsidRPr="00EB7007">
        <w:rPr>
          <w:rFonts w:cstheme="minorHAnsi"/>
        </w:rPr>
        <w:t>on bocznych może się odbyć tylko po otwarciu drzwi przednich.</w:t>
      </w:r>
    </w:p>
    <w:p w14:paraId="62690F84" w14:textId="77777777" w:rsidR="00EB7007" w:rsidRPr="00EB7007" w:rsidRDefault="00EB7007" w:rsidP="00EB7007">
      <w:pPr>
        <w:ind w:left="426"/>
        <w:rPr>
          <w:rFonts w:cstheme="minorHAnsi"/>
        </w:rPr>
      </w:pPr>
      <w:r w:rsidRPr="00A93C0C">
        <w:rPr>
          <w:rFonts w:cstheme="minorHAnsi"/>
        </w:rPr>
        <w:t>•</w:t>
      </w:r>
      <w:r w:rsidRPr="00A93C0C">
        <w:rPr>
          <w:rFonts w:cstheme="minorHAnsi"/>
        </w:rPr>
        <w:tab/>
      </w:r>
      <w:r w:rsidRPr="00EB7007">
        <w:rPr>
          <w:rFonts w:cstheme="minorHAnsi"/>
        </w:rPr>
        <w:t>Obciążenie szafy minimum 100kg</w:t>
      </w:r>
    </w:p>
    <w:p w14:paraId="7385269F" w14:textId="77777777" w:rsidR="00EB7007" w:rsidRPr="00EB7007" w:rsidRDefault="00EB7007" w:rsidP="00EB7007">
      <w:pPr>
        <w:ind w:left="426"/>
        <w:rPr>
          <w:rFonts w:cstheme="minorHAnsi"/>
        </w:rPr>
      </w:pPr>
      <w:r w:rsidRPr="00A93C0C">
        <w:rPr>
          <w:rFonts w:cstheme="minorHAnsi"/>
        </w:rPr>
        <w:t>•</w:t>
      </w:r>
      <w:r w:rsidRPr="00A93C0C">
        <w:rPr>
          <w:rFonts w:cstheme="minorHAnsi"/>
        </w:rPr>
        <w:tab/>
      </w:r>
      <w:r w:rsidRPr="00EB7007">
        <w:rPr>
          <w:rFonts w:cstheme="minorHAnsi"/>
        </w:rPr>
        <w:t>Malowanie proszkowe</w:t>
      </w:r>
    </w:p>
    <w:p w14:paraId="5627A2A3" w14:textId="77777777" w:rsidR="00A93C0C" w:rsidRPr="005A46AD" w:rsidRDefault="00A93C0C" w:rsidP="00A93C0C">
      <w:pPr>
        <w:spacing w:before="120" w:after="0"/>
        <w:rPr>
          <w:rFonts w:cstheme="minorHAnsi"/>
        </w:rPr>
      </w:pPr>
    </w:p>
    <w:p w14:paraId="4997313D" w14:textId="77777777" w:rsidR="005A46AD" w:rsidRPr="005A46AD" w:rsidRDefault="005A46AD" w:rsidP="005A46AD">
      <w:pPr>
        <w:spacing w:before="120" w:after="0"/>
        <w:rPr>
          <w:rFonts w:cstheme="minorHAnsi"/>
        </w:rPr>
      </w:pPr>
      <w:r w:rsidRPr="005A46AD">
        <w:rPr>
          <w:rFonts w:cstheme="minorHAnsi"/>
        </w:rPr>
        <w:t>Szafy</w:t>
      </w:r>
      <w:r>
        <w:rPr>
          <w:rFonts w:cstheme="minorHAnsi"/>
        </w:rPr>
        <w:t xml:space="preserve"> dystrybucyjne</w:t>
      </w:r>
      <w:r w:rsidRPr="005A46AD">
        <w:rPr>
          <w:rFonts w:cstheme="minorHAnsi"/>
        </w:rPr>
        <w:t xml:space="preserve"> należy wyposażyć w elementy organizujące kable krosowe:</w:t>
      </w:r>
    </w:p>
    <w:p w14:paraId="4848CBD3" w14:textId="77777777" w:rsidR="00A93C0C" w:rsidRPr="00A93C0C" w:rsidRDefault="00A93C0C" w:rsidP="00A93C0C">
      <w:pPr>
        <w:ind w:left="709" w:hanging="283"/>
        <w:rPr>
          <w:rFonts w:cstheme="minorHAnsi"/>
        </w:rPr>
      </w:pPr>
      <w:r w:rsidRPr="00A93C0C">
        <w:rPr>
          <w:rFonts w:cstheme="minorHAnsi"/>
        </w:rPr>
        <w:t>•</w:t>
      </w:r>
      <w:r w:rsidRPr="00A93C0C">
        <w:rPr>
          <w:rFonts w:cstheme="minorHAnsi"/>
        </w:rPr>
        <w:tab/>
        <w:t>Wieszaki kablowe w ilości minimum jeden na 48 portów paneli krosowych</w:t>
      </w:r>
    </w:p>
    <w:p w14:paraId="2BC02F40" w14:textId="77777777" w:rsidR="0015460B" w:rsidRDefault="00A93C0C" w:rsidP="00A93C0C">
      <w:pPr>
        <w:ind w:left="709" w:hanging="283"/>
        <w:rPr>
          <w:rFonts w:cstheme="minorHAnsi"/>
        </w:rPr>
      </w:pPr>
      <w:r w:rsidRPr="00A93C0C">
        <w:rPr>
          <w:rFonts w:cstheme="minorHAnsi"/>
        </w:rPr>
        <w:t>•</w:t>
      </w:r>
      <w:r w:rsidRPr="00A93C0C">
        <w:rPr>
          <w:rFonts w:cstheme="minorHAnsi"/>
        </w:rPr>
        <w:tab/>
        <w:t xml:space="preserve">Organizatory </w:t>
      </w:r>
      <w:proofErr w:type="spellStart"/>
      <w:r w:rsidRPr="00A93C0C">
        <w:rPr>
          <w:rFonts w:cstheme="minorHAnsi"/>
        </w:rPr>
        <w:t>patchcordów</w:t>
      </w:r>
      <w:proofErr w:type="spellEnd"/>
      <w:r w:rsidRPr="00A93C0C">
        <w:rPr>
          <w:rFonts w:cstheme="minorHAnsi"/>
        </w:rPr>
        <w:t xml:space="preserve"> światłowodowych zamykane i z tylnym przepustem</w:t>
      </w:r>
    </w:p>
    <w:p w14:paraId="06E17CAD" w14:textId="77777777" w:rsidR="00A93C0C" w:rsidRDefault="00A93C0C" w:rsidP="00A93C0C">
      <w:pPr>
        <w:ind w:left="709" w:hanging="283"/>
        <w:rPr>
          <w:rFonts w:cstheme="minorHAnsi"/>
        </w:rPr>
      </w:pPr>
    </w:p>
    <w:p w14:paraId="1378A4D5" w14:textId="77777777" w:rsidR="00863690" w:rsidRPr="005A46AD" w:rsidRDefault="00863690" w:rsidP="00AD2E2E">
      <w:pPr>
        <w:pStyle w:val="Nagwek2"/>
        <w:rPr>
          <w:rFonts w:asciiTheme="minorHAnsi" w:hAnsiTheme="minorHAnsi" w:cstheme="minorHAnsi"/>
          <w:sz w:val="22"/>
          <w:szCs w:val="22"/>
        </w:rPr>
      </w:pPr>
      <w:bookmarkStart w:id="3" w:name="szafy"/>
      <w:bookmarkEnd w:id="3"/>
      <w:r w:rsidRPr="005A46AD">
        <w:rPr>
          <w:rFonts w:asciiTheme="minorHAnsi" w:hAnsiTheme="minorHAnsi" w:cstheme="minorHAnsi"/>
          <w:sz w:val="22"/>
          <w:szCs w:val="22"/>
        </w:rPr>
        <w:t>Okablowanie poziome</w:t>
      </w:r>
      <w:r w:rsidR="00E669A3" w:rsidRPr="005A46AD">
        <w:rPr>
          <w:rFonts w:asciiTheme="minorHAnsi" w:hAnsiTheme="minorHAnsi" w:cstheme="minorHAnsi"/>
          <w:sz w:val="22"/>
          <w:szCs w:val="22"/>
        </w:rPr>
        <w:t xml:space="preserve"> miedziane</w:t>
      </w:r>
    </w:p>
    <w:p w14:paraId="16584AC2" w14:textId="77777777" w:rsidR="008D6DB2" w:rsidRPr="00427368" w:rsidRDefault="0060151F" w:rsidP="0060151F">
      <w:pPr>
        <w:pStyle w:val="Nagwek3"/>
        <w:rPr>
          <w:rFonts w:asciiTheme="minorHAnsi" w:eastAsia="Times New Roman" w:hAnsiTheme="minorHAnsi" w:cstheme="minorHAnsi"/>
          <w:lang w:val="en-US" w:eastAsia="pl-PL"/>
        </w:rPr>
      </w:pPr>
      <w:r w:rsidRPr="00427368">
        <w:rPr>
          <w:rFonts w:asciiTheme="minorHAnsi" w:eastAsia="Times New Roman" w:hAnsiTheme="minorHAnsi" w:cstheme="minorHAnsi"/>
          <w:lang w:val="en-US" w:eastAsia="pl-PL"/>
        </w:rPr>
        <w:t>Kabel</w:t>
      </w:r>
    </w:p>
    <w:p w14:paraId="5438C3F9" w14:textId="77777777" w:rsidR="0015460B" w:rsidRPr="00427368" w:rsidRDefault="0015460B" w:rsidP="0015460B">
      <w:pPr>
        <w:rPr>
          <w:rFonts w:cstheme="minorHAnsi"/>
          <w:lang w:val="en-US" w:eastAsia="pl-PL"/>
        </w:rPr>
      </w:pPr>
    </w:p>
    <w:p w14:paraId="20C31CF2" w14:textId="77777777" w:rsidR="00E669A3" w:rsidRPr="008168DB" w:rsidRDefault="00724ACF" w:rsidP="00716EE2">
      <w:pPr>
        <w:spacing w:after="0"/>
        <w:ind w:left="0"/>
        <w:contextualSpacing w:val="0"/>
        <w:rPr>
          <w:rFonts w:eastAsia="Times New Roman" w:cstheme="minorHAnsi"/>
          <w:color w:val="000000"/>
          <w:highlight w:val="red"/>
          <w:lang w:eastAsia="pl-PL"/>
        </w:rPr>
      </w:pPr>
      <w:bookmarkStart w:id="4" w:name="_Hlk507083014"/>
      <w:r w:rsidRPr="001A3993">
        <w:rPr>
          <w:rFonts w:cstheme="minorHAnsi"/>
        </w:rPr>
        <w:t xml:space="preserve">Kabel powinien spełniać wymagania kat </w:t>
      </w:r>
      <w:r w:rsidRPr="001A3993">
        <w:rPr>
          <w:rFonts w:cstheme="minorHAnsi"/>
          <w:b/>
        </w:rPr>
        <w:t>6A</w:t>
      </w:r>
      <w:r w:rsidRPr="001A3993">
        <w:rPr>
          <w:rFonts w:cstheme="minorHAnsi"/>
        </w:rPr>
        <w:t xml:space="preserve"> wg norm:</w:t>
      </w:r>
    </w:p>
    <w:p w14:paraId="783A428F" w14:textId="77777777" w:rsidR="00716EE2" w:rsidRPr="001A3993" w:rsidRDefault="00724ACF" w:rsidP="00716EE2">
      <w:pPr>
        <w:rPr>
          <w:rFonts w:cstheme="minorHAnsi"/>
          <w:color w:val="000000"/>
          <w:lang w:val="en-US"/>
        </w:rPr>
      </w:pPr>
      <w:r w:rsidRPr="001A3993">
        <w:rPr>
          <w:rFonts w:cstheme="minorHAnsi"/>
          <w:color w:val="000000"/>
          <w:lang w:val="en-US"/>
        </w:rPr>
        <w:t xml:space="preserve">ANSI/TIA-568.2-D, </w:t>
      </w:r>
    </w:p>
    <w:p w14:paraId="6E184F33" w14:textId="77777777" w:rsidR="00716EE2" w:rsidRPr="001A3993" w:rsidRDefault="00724ACF" w:rsidP="00716EE2">
      <w:pPr>
        <w:rPr>
          <w:rFonts w:cstheme="minorHAnsi"/>
          <w:lang w:val="en-US"/>
        </w:rPr>
      </w:pPr>
      <w:r w:rsidRPr="001A3993">
        <w:rPr>
          <w:rFonts w:cstheme="minorHAnsi"/>
          <w:color w:val="000000"/>
          <w:lang w:val="en-US"/>
        </w:rPr>
        <w:t xml:space="preserve">ISO/IEC 11801-1 </w:t>
      </w:r>
    </w:p>
    <w:p w14:paraId="35A33D0E" w14:textId="77777777" w:rsidR="008D02BE" w:rsidRPr="001A3993" w:rsidRDefault="00724ACF" w:rsidP="00716EE2">
      <w:pPr>
        <w:rPr>
          <w:rFonts w:cstheme="minorHAnsi"/>
        </w:rPr>
      </w:pPr>
      <w:r w:rsidRPr="001A3993">
        <w:rPr>
          <w:rFonts w:cstheme="minorHAnsi"/>
          <w:color w:val="000000"/>
        </w:rPr>
        <w:t>PN-EN 50173</w:t>
      </w:r>
    </w:p>
    <w:p w14:paraId="526A20B8" w14:textId="77777777" w:rsidR="00716EE2" w:rsidRPr="001A3993" w:rsidRDefault="00416264" w:rsidP="008D02BE">
      <w:pPr>
        <w:rPr>
          <w:rFonts w:cstheme="minorHAnsi"/>
        </w:rPr>
      </w:pPr>
    </w:p>
    <w:p w14:paraId="4C761C7E" w14:textId="77777777" w:rsidR="00716EE2" w:rsidRPr="001A3993" w:rsidRDefault="00724ACF" w:rsidP="00716EE2">
      <w:pPr>
        <w:rPr>
          <w:rFonts w:cstheme="minorHAnsi"/>
          <w:b/>
          <w:bCs/>
        </w:rPr>
      </w:pPr>
      <w:r w:rsidRPr="001A3993">
        <w:rPr>
          <w:rFonts w:cstheme="minorHAnsi"/>
        </w:rPr>
        <w:t xml:space="preserve">Kabel 6A U/FTP ma być produktem dedykowanym do szybkich sieci transmisji danych, takich jak 10-Gigabit Ethernet (10GBASE-T). Kabel ma minimalizować przesłuch obcy pomiędzy kablami w wiązce (tzw. </w:t>
      </w:r>
      <w:proofErr w:type="spellStart"/>
      <w:r w:rsidRPr="001A3993">
        <w:rPr>
          <w:rFonts w:cstheme="minorHAnsi"/>
        </w:rPr>
        <w:t>Alien</w:t>
      </w:r>
      <w:proofErr w:type="spellEnd"/>
      <w:r w:rsidRPr="001A3993">
        <w:rPr>
          <w:rFonts w:cstheme="minorHAnsi"/>
        </w:rPr>
        <w:t xml:space="preserve"> </w:t>
      </w:r>
      <w:proofErr w:type="spellStart"/>
      <w:r w:rsidRPr="001A3993">
        <w:rPr>
          <w:rFonts w:cstheme="minorHAnsi"/>
        </w:rPr>
        <w:t>Crosstalk</w:t>
      </w:r>
      <w:proofErr w:type="spellEnd"/>
      <w:r w:rsidRPr="001A3993">
        <w:rPr>
          <w:rFonts w:cstheme="minorHAnsi"/>
        </w:rPr>
        <w:t>), a także zapewniać świetną izolację oraz najwyższej klasy ochronę przesyłanego sygnału przed zakłóceniami elektromagnetycznymi (EMI).</w:t>
      </w:r>
    </w:p>
    <w:p w14:paraId="6A2FEBF5" w14:textId="77777777" w:rsidR="008D02BE" w:rsidRPr="001A3993" w:rsidRDefault="00724ACF" w:rsidP="008D02BE">
      <w:pPr>
        <w:rPr>
          <w:rFonts w:cstheme="minorHAnsi"/>
        </w:rPr>
      </w:pPr>
      <w:r w:rsidRPr="001A3993">
        <w:rPr>
          <w:rFonts w:cstheme="minorHAnsi"/>
        </w:rPr>
        <w:t>Kabel ma posiadać 4 pary oznaczone kolorami: niebieskim, pomarańczowym, zielonym i brązowym. W obrębie pary pierwszy przewodnik jest w kolorze pary np. niebieskim, a drugi w kolorze pary i białym więc np. biało-niebieskim.</w:t>
      </w:r>
    </w:p>
    <w:p w14:paraId="4B7BFC35" w14:textId="77777777" w:rsidR="008D02BE" w:rsidRPr="001A3993" w:rsidRDefault="00416264" w:rsidP="008D02BE">
      <w:pPr>
        <w:rPr>
          <w:rFonts w:cstheme="minorHAnsi"/>
        </w:rPr>
      </w:pPr>
    </w:p>
    <w:p w14:paraId="6E874DCD" w14:textId="77777777" w:rsidR="008D02BE" w:rsidRPr="001A3993" w:rsidRDefault="00724ACF" w:rsidP="008D02BE">
      <w:pPr>
        <w:rPr>
          <w:rFonts w:cstheme="minorHAnsi"/>
        </w:rPr>
      </w:pPr>
      <w:r w:rsidRPr="001A3993">
        <w:rPr>
          <w:rFonts w:cstheme="minorHAnsi"/>
        </w:rPr>
        <w:t xml:space="preserve">Kabel powinien być ekranowany i posiadać konstrukcję </w:t>
      </w:r>
      <w:r w:rsidRPr="001A3993">
        <w:rPr>
          <w:rFonts w:cstheme="minorHAnsi"/>
          <w:b/>
        </w:rPr>
        <w:t>U/FTP</w:t>
      </w:r>
      <w:r w:rsidRPr="001A3993">
        <w:rPr>
          <w:rFonts w:cstheme="minorHAnsi"/>
        </w:rPr>
        <w:t xml:space="preserve">. Każda para </w:t>
      </w:r>
      <w:proofErr w:type="spellStart"/>
      <w:r w:rsidRPr="001A3993">
        <w:rPr>
          <w:rFonts w:cstheme="minorHAnsi"/>
        </w:rPr>
        <w:t>powinn</w:t>
      </w:r>
      <w:proofErr w:type="spellEnd"/>
      <w:r w:rsidRPr="001A3993">
        <w:rPr>
          <w:rFonts w:cstheme="minorHAnsi"/>
        </w:rPr>
        <w:t xml:space="preserve"> posiadać indywidualny ekran wykonany z folii aluminiowej jednostronnie lakierowanej. Wzdłuż folii, po przewodzącej stronie, musi być prowadzony drut </w:t>
      </w:r>
      <w:proofErr w:type="spellStart"/>
      <w:r w:rsidRPr="001A3993">
        <w:rPr>
          <w:rFonts w:cstheme="minorHAnsi"/>
        </w:rPr>
        <w:t>uziemieniowy</w:t>
      </w:r>
      <w:proofErr w:type="spellEnd"/>
      <w:r w:rsidRPr="001A3993">
        <w:rPr>
          <w:rFonts w:cstheme="minorHAnsi"/>
        </w:rPr>
        <w:t xml:space="preserve">. Ośrodek transmisyjny (cztery splecione pary) powinien być odizolowany od ekranu za pomocą przezroczystej folii PCV. </w:t>
      </w:r>
    </w:p>
    <w:p w14:paraId="57C0956D" w14:textId="77777777" w:rsidR="008D02BE" w:rsidRPr="001A3993" w:rsidRDefault="00416264" w:rsidP="008D02BE">
      <w:pPr>
        <w:rPr>
          <w:rFonts w:cstheme="minorHAnsi"/>
        </w:rPr>
      </w:pPr>
    </w:p>
    <w:p w14:paraId="12315C6E" w14:textId="77777777" w:rsidR="008D02BE" w:rsidRPr="001A3993" w:rsidRDefault="00724ACF" w:rsidP="008D02BE">
      <w:pPr>
        <w:jc w:val="center"/>
        <w:rPr>
          <w:rFonts w:cstheme="minorHAnsi"/>
        </w:rPr>
      </w:pPr>
      <w:r w:rsidRPr="001A3993">
        <w:rPr>
          <w:rFonts w:cstheme="minorHAnsi"/>
          <w:noProof/>
        </w:rPr>
        <w:drawing>
          <wp:inline distT="0" distB="0" distL="0" distR="0" wp14:anchorId="232AA544" wp14:editId="3612D3FB">
            <wp:extent cx="2592070" cy="121666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92070" cy="1216660"/>
                    </a:xfrm>
                    <a:prstGeom prst="rect">
                      <a:avLst/>
                    </a:prstGeom>
                    <a:noFill/>
                    <a:ln>
                      <a:noFill/>
                    </a:ln>
                  </pic:spPr>
                </pic:pic>
              </a:graphicData>
            </a:graphic>
          </wp:inline>
        </w:drawing>
      </w:r>
    </w:p>
    <w:p w14:paraId="0AB395AC" w14:textId="77777777" w:rsidR="008D02BE" w:rsidRPr="001A3993" w:rsidRDefault="00416264" w:rsidP="008D02BE">
      <w:pPr>
        <w:rPr>
          <w:rFonts w:cstheme="minorHAnsi"/>
        </w:rPr>
      </w:pPr>
    </w:p>
    <w:p w14:paraId="26819352" w14:textId="77777777" w:rsidR="008D02BE" w:rsidRPr="001A3993" w:rsidRDefault="00724ACF" w:rsidP="008D02BE">
      <w:pPr>
        <w:rPr>
          <w:rFonts w:cstheme="minorHAnsi"/>
        </w:rPr>
      </w:pPr>
      <w:r w:rsidRPr="001A3993">
        <w:rPr>
          <w:rFonts w:cstheme="minorHAnsi"/>
        </w:rPr>
        <w:lastRenderedPageBreak/>
        <w:t xml:space="preserve">Powłoka kabla powinna być w wykonaniu </w:t>
      </w:r>
      <w:r w:rsidRPr="001A3993">
        <w:rPr>
          <w:rFonts w:cstheme="minorHAnsi"/>
          <w:b/>
        </w:rPr>
        <w:t>LSZH</w:t>
      </w:r>
      <w:r w:rsidRPr="001A3993">
        <w:rPr>
          <w:rFonts w:cstheme="minorHAnsi"/>
        </w:rPr>
        <w:t xml:space="preserve"> i w kolorze innym niż biały, szary i czerwony w celu odróżnienia kabli logicznych okablowania strukturalnego od kabli innych instalacji teletechnicznych. Klasyfikacja odporności ogniowej: </w:t>
      </w:r>
      <w:proofErr w:type="spellStart"/>
      <w:r w:rsidRPr="001A3993">
        <w:rPr>
          <w:rFonts w:cstheme="minorHAnsi"/>
          <w:b/>
          <w:bCs/>
          <w:lang w:eastAsia="pl-PL"/>
        </w:rPr>
        <w:t>Dca</w:t>
      </w:r>
      <w:proofErr w:type="spellEnd"/>
      <w:r w:rsidRPr="001A3993">
        <w:rPr>
          <w:rFonts w:cstheme="minorHAnsi"/>
          <w:b/>
          <w:bCs/>
          <w:lang w:eastAsia="pl-PL"/>
        </w:rPr>
        <w:t>, s2, d1, a1</w:t>
      </w:r>
    </w:p>
    <w:p w14:paraId="53FD6E3B" w14:textId="77777777" w:rsidR="00F14C67" w:rsidRPr="001A3993" w:rsidRDefault="00724ACF" w:rsidP="00F14C67">
      <w:pPr>
        <w:jc w:val="center"/>
        <w:rPr>
          <w:rFonts w:cstheme="minorHAnsi"/>
        </w:rPr>
      </w:pPr>
      <w:r w:rsidRPr="001A3993">
        <w:rPr>
          <w:rFonts w:cstheme="minorHAnsi"/>
          <w:noProof/>
        </w:rPr>
        <w:drawing>
          <wp:inline distT="0" distB="0" distL="0" distR="0" wp14:anchorId="0B5B1975" wp14:editId="40EC45BE">
            <wp:extent cx="1636044" cy="4161790"/>
            <wp:effectExtent l="0" t="5715"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rot="16200000">
                      <a:off x="0" y="0"/>
                      <a:ext cx="1655890" cy="4212276"/>
                    </a:xfrm>
                    <a:prstGeom prst="rect">
                      <a:avLst/>
                    </a:prstGeom>
                    <a:noFill/>
                    <a:ln>
                      <a:noFill/>
                    </a:ln>
                  </pic:spPr>
                </pic:pic>
              </a:graphicData>
            </a:graphic>
          </wp:inline>
        </w:drawing>
      </w:r>
    </w:p>
    <w:p w14:paraId="3C7AA52D" w14:textId="77777777" w:rsidR="008D02BE" w:rsidRPr="001A3993" w:rsidRDefault="00724ACF" w:rsidP="008D02BE">
      <w:pPr>
        <w:rPr>
          <w:rFonts w:cstheme="minorHAnsi"/>
        </w:rPr>
      </w:pPr>
      <w:r w:rsidRPr="001A3993">
        <w:rPr>
          <w:rFonts w:cstheme="minorHAnsi"/>
        </w:rPr>
        <w:t>Kabel należy dostarczać na szpulach w odcinkach 500m. Kabel konfekcjonowany na szpulach jest w dużo mniejszym stopniu podatny na uszkodzenia podczas instalacji oraz pozwala na bardziej efektywne wykorzystanie odcinka kabla przy krótkich odcinków roboczych.</w:t>
      </w:r>
    </w:p>
    <w:p w14:paraId="481F7DB9" w14:textId="77777777" w:rsidR="008D02BE" w:rsidRPr="001A3993" w:rsidRDefault="00416264" w:rsidP="008D02BE">
      <w:pPr>
        <w:rPr>
          <w:rFonts w:cstheme="minorHAnsi"/>
        </w:rPr>
      </w:pPr>
    </w:p>
    <w:p w14:paraId="7B26FBE5" w14:textId="77777777" w:rsidR="008D02BE" w:rsidRPr="001A3993" w:rsidRDefault="00416264" w:rsidP="008D02BE">
      <w:pPr>
        <w:rPr>
          <w:rFonts w:cstheme="minorHAnsi"/>
        </w:rPr>
      </w:pPr>
    </w:p>
    <w:p w14:paraId="219A6A4B" w14:textId="77777777" w:rsidR="008D02BE" w:rsidRPr="001A3993" w:rsidRDefault="00724ACF" w:rsidP="008D02BE">
      <w:pPr>
        <w:rPr>
          <w:rFonts w:cstheme="minorHAnsi"/>
          <w:b/>
          <w:lang w:eastAsia="pl-PL"/>
        </w:rPr>
      </w:pPr>
      <w:r w:rsidRPr="001A3993">
        <w:rPr>
          <w:rFonts w:cstheme="minorHAnsi"/>
          <w:b/>
          <w:lang w:eastAsia="pl-PL"/>
        </w:rPr>
        <w:t>Standardy branżowe</w:t>
      </w:r>
    </w:p>
    <w:p w14:paraId="3BEC7A84" w14:textId="77777777" w:rsidR="00716EE2" w:rsidRPr="001A3993" w:rsidRDefault="00724ACF" w:rsidP="00716EE2">
      <w:pPr>
        <w:rPr>
          <w:rFonts w:cstheme="minorHAnsi"/>
          <w:color w:val="000000"/>
        </w:rPr>
      </w:pPr>
      <w:r w:rsidRPr="001A3993">
        <w:rPr>
          <w:rFonts w:cstheme="minorHAnsi"/>
          <w:color w:val="000000"/>
        </w:rPr>
        <w:t xml:space="preserve">ANSI/TIA-568.2-D, </w:t>
      </w:r>
    </w:p>
    <w:p w14:paraId="7A24E76D" w14:textId="77777777" w:rsidR="00716EE2" w:rsidRPr="001A3993" w:rsidRDefault="00724ACF" w:rsidP="00716EE2">
      <w:pPr>
        <w:rPr>
          <w:rFonts w:cstheme="minorHAnsi"/>
        </w:rPr>
      </w:pPr>
      <w:r w:rsidRPr="001A3993">
        <w:rPr>
          <w:rFonts w:cstheme="minorHAnsi"/>
          <w:color w:val="000000"/>
        </w:rPr>
        <w:t xml:space="preserve">ISO/IEC 11801-1 </w:t>
      </w:r>
    </w:p>
    <w:p w14:paraId="74CF39C1" w14:textId="77777777" w:rsidR="00716EE2" w:rsidRPr="001A3993" w:rsidRDefault="00724ACF" w:rsidP="00716EE2">
      <w:pPr>
        <w:rPr>
          <w:rFonts w:cstheme="minorHAnsi"/>
        </w:rPr>
      </w:pPr>
      <w:r w:rsidRPr="001A3993">
        <w:rPr>
          <w:rFonts w:cstheme="minorHAnsi"/>
          <w:color w:val="000000"/>
        </w:rPr>
        <w:t>PN-EN 50173</w:t>
      </w:r>
    </w:p>
    <w:p w14:paraId="4CE79660" w14:textId="77777777" w:rsidR="008D02BE" w:rsidRPr="001A3993" w:rsidRDefault="00416264" w:rsidP="008D02BE">
      <w:pPr>
        <w:rPr>
          <w:rFonts w:cstheme="minorHAnsi"/>
          <w:lang w:eastAsia="pl-PL"/>
        </w:rPr>
      </w:pPr>
    </w:p>
    <w:p w14:paraId="6B80C50D" w14:textId="77777777" w:rsidR="008D02BE" w:rsidRPr="001A3993" w:rsidRDefault="00724ACF" w:rsidP="008D02BE">
      <w:pPr>
        <w:rPr>
          <w:rFonts w:cstheme="minorHAnsi"/>
          <w:b/>
          <w:lang w:eastAsia="pl-PL"/>
        </w:rPr>
      </w:pPr>
      <w:r w:rsidRPr="001A3993">
        <w:rPr>
          <w:rFonts w:cstheme="minorHAnsi"/>
          <w:b/>
          <w:lang w:eastAsia="pl-PL"/>
        </w:rPr>
        <w:t>Klasyfikacja odporności ogniowej</w:t>
      </w:r>
    </w:p>
    <w:p w14:paraId="46147E4E" w14:textId="77777777" w:rsidR="008D02BE" w:rsidRPr="001A3993" w:rsidRDefault="00724ACF" w:rsidP="008D02BE">
      <w:pPr>
        <w:rPr>
          <w:rFonts w:cstheme="minorHAnsi"/>
          <w:lang w:eastAsia="pl-PL"/>
        </w:rPr>
      </w:pPr>
      <w:r w:rsidRPr="001A3993">
        <w:rPr>
          <w:rFonts w:cstheme="minorHAnsi"/>
          <w:lang w:eastAsia="pl-PL"/>
        </w:rPr>
        <w:t xml:space="preserve">Regulacja Unii Europejskiej </w:t>
      </w:r>
      <w:proofErr w:type="spellStart"/>
      <w:r w:rsidRPr="001A3993">
        <w:rPr>
          <w:rFonts w:cstheme="minorHAnsi"/>
          <w:lang w:eastAsia="pl-PL"/>
        </w:rPr>
        <w:t>rr</w:t>
      </w:r>
      <w:proofErr w:type="spellEnd"/>
      <w:r w:rsidRPr="001A3993">
        <w:rPr>
          <w:rFonts w:cstheme="minorHAnsi"/>
          <w:lang w:eastAsia="pl-PL"/>
        </w:rPr>
        <w:t>. 305/2011 (CPR)</w:t>
      </w:r>
    </w:p>
    <w:p w14:paraId="1B3E5679" w14:textId="77777777" w:rsidR="008D02BE" w:rsidRPr="001A3993" w:rsidRDefault="00724ACF" w:rsidP="008D02BE">
      <w:pPr>
        <w:rPr>
          <w:rFonts w:cstheme="minorHAnsi"/>
          <w:lang w:eastAsia="pl-PL"/>
        </w:rPr>
      </w:pPr>
      <w:r w:rsidRPr="001A3993">
        <w:rPr>
          <w:rFonts w:cstheme="minorHAnsi"/>
          <w:lang w:eastAsia="pl-PL"/>
        </w:rPr>
        <w:t>EN 50575:2014+A:2016</w:t>
      </w:r>
    </w:p>
    <w:p w14:paraId="41881528" w14:textId="77777777" w:rsidR="008D02BE" w:rsidRPr="001A3993" w:rsidRDefault="00724ACF" w:rsidP="008D02BE">
      <w:pPr>
        <w:rPr>
          <w:rFonts w:cstheme="minorHAnsi"/>
          <w:lang w:eastAsia="pl-PL"/>
        </w:rPr>
      </w:pPr>
      <w:r w:rsidRPr="001A3993">
        <w:rPr>
          <w:rFonts w:cstheme="minorHAnsi"/>
          <w:lang w:eastAsia="pl-PL"/>
        </w:rPr>
        <w:t xml:space="preserve">Klasa </w:t>
      </w:r>
      <w:proofErr w:type="spellStart"/>
      <w:r w:rsidRPr="001A3993">
        <w:rPr>
          <w:rFonts w:cstheme="minorHAnsi"/>
          <w:lang w:eastAsia="pl-PL"/>
        </w:rPr>
        <w:t>Dca</w:t>
      </w:r>
      <w:proofErr w:type="spellEnd"/>
      <w:r w:rsidRPr="001A3993">
        <w:rPr>
          <w:rFonts w:cstheme="minorHAnsi"/>
          <w:lang w:eastAsia="pl-PL"/>
        </w:rPr>
        <w:t>, s2, d1, a1</w:t>
      </w:r>
    </w:p>
    <w:p w14:paraId="1CA07806" w14:textId="77777777" w:rsidR="008D02BE" w:rsidRPr="001A3993" w:rsidRDefault="00416264" w:rsidP="008D02BE">
      <w:pPr>
        <w:rPr>
          <w:rFonts w:cstheme="minorHAnsi"/>
          <w:lang w:eastAsia="pl-PL"/>
        </w:rPr>
      </w:pPr>
    </w:p>
    <w:p w14:paraId="53294583" w14:textId="77777777" w:rsidR="008D02BE" w:rsidRPr="001A3993" w:rsidRDefault="00724ACF" w:rsidP="008D02BE">
      <w:pPr>
        <w:rPr>
          <w:rFonts w:cstheme="minorHAnsi"/>
          <w:b/>
          <w:lang w:eastAsia="pl-PL"/>
        </w:rPr>
      </w:pPr>
      <w:r w:rsidRPr="001A3993">
        <w:rPr>
          <w:rFonts w:cstheme="minorHAnsi"/>
          <w:b/>
          <w:lang w:eastAsia="pl-PL"/>
        </w:rPr>
        <w:t>Parametry mechaniczne</w:t>
      </w:r>
    </w:p>
    <w:p w14:paraId="715C896E" w14:textId="77777777" w:rsidR="008D02BE" w:rsidRPr="001A3993" w:rsidRDefault="00724ACF" w:rsidP="008D02BE">
      <w:pPr>
        <w:rPr>
          <w:rFonts w:cstheme="minorHAnsi"/>
          <w:lang w:eastAsia="pl-PL"/>
        </w:rPr>
      </w:pPr>
      <w:r w:rsidRPr="001A3993">
        <w:rPr>
          <w:rFonts w:cstheme="minorHAnsi"/>
          <w:lang w:eastAsia="pl-PL"/>
        </w:rPr>
        <w:t>Średnica przewodnika: 23AWG</w:t>
      </w:r>
    </w:p>
    <w:p w14:paraId="06112ECF" w14:textId="77777777" w:rsidR="008D02BE" w:rsidRPr="001A3993" w:rsidRDefault="00724ACF" w:rsidP="008D02BE">
      <w:pPr>
        <w:rPr>
          <w:rFonts w:cstheme="minorHAnsi"/>
          <w:lang w:eastAsia="pl-PL"/>
        </w:rPr>
      </w:pPr>
      <w:r w:rsidRPr="001A3993">
        <w:rPr>
          <w:rFonts w:cstheme="minorHAnsi"/>
          <w:lang w:eastAsia="pl-PL"/>
        </w:rPr>
        <w:t xml:space="preserve">Izolacja podstawowa: </w:t>
      </w:r>
      <w:proofErr w:type="spellStart"/>
      <w:r w:rsidRPr="001A3993">
        <w:rPr>
          <w:rFonts w:cstheme="minorHAnsi"/>
          <w:lang w:eastAsia="pl-PL"/>
        </w:rPr>
        <w:t>Poliolefina</w:t>
      </w:r>
      <w:proofErr w:type="spellEnd"/>
    </w:p>
    <w:p w14:paraId="5C3D79C3" w14:textId="77777777" w:rsidR="008D02BE" w:rsidRPr="001A3993" w:rsidRDefault="00724ACF" w:rsidP="008D02BE">
      <w:pPr>
        <w:rPr>
          <w:rFonts w:cstheme="minorHAnsi"/>
          <w:lang w:eastAsia="pl-PL"/>
        </w:rPr>
      </w:pPr>
      <w:r w:rsidRPr="001A3993">
        <w:rPr>
          <w:rFonts w:cstheme="minorHAnsi"/>
          <w:lang w:eastAsia="pl-PL"/>
        </w:rPr>
        <w:t>Materiał ekranu: Laminowane aluminium</w:t>
      </w:r>
    </w:p>
    <w:p w14:paraId="3D752161" w14:textId="77777777" w:rsidR="008D02BE" w:rsidRPr="001A3993" w:rsidRDefault="00724ACF" w:rsidP="008D02BE">
      <w:pPr>
        <w:rPr>
          <w:rFonts w:cstheme="minorHAnsi"/>
          <w:lang w:eastAsia="pl-PL"/>
        </w:rPr>
      </w:pPr>
      <w:r w:rsidRPr="001A3993">
        <w:rPr>
          <w:rFonts w:cstheme="minorHAnsi"/>
          <w:lang w:eastAsia="pl-PL"/>
        </w:rPr>
        <w:t>Materiał powłoki kabla: LSOH</w:t>
      </w:r>
    </w:p>
    <w:p w14:paraId="518E6386" w14:textId="77777777" w:rsidR="008D02BE" w:rsidRPr="001A3993" w:rsidRDefault="00724ACF" w:rsidP="008D02BE">
      <w:pPr>
        <w:rPr>
          <w:rFonts w:cstheme="minorHAnsi"/>
          <w:lang w:eastAsia="pl-PL"/>
        </w:rPr>
      </w:pPr>
      <w:r w:rsidRPr="001A3993">
        <w:rPr>
          <w:rFonts w:cstheme="minorHAnsi"/>
          <w:lang w:eastAsia="pl-PL"/>
        </w:rPr>
        <w:t>Nominalna średnica zewnętrzna: 7,2</w:t>
      </w:r>
    </w:p>
    <w:p w14:paraId="5E8CEAFD" w14:textId="77777777" w:rsidR="008D02BE" w:rsidRPr="001A3993" w:rsidRDefault="00724ACF" w:rsidP="008D02BE">
      <w:pPr>
        <w:rPr>
          <w:rFonts w:cstheme="minorHAnsi"/>
          <w:lang w:eastAsia="pl-PL"/>
        </w:rPr>
      </w:pPr>
      <w:r w:rsidRPr="001A3993">
        <w:rPr>
          <w:rFonts w:cstheme="minorHAnsi"/>
          <w:lang w:eastAsia="pl-PL"/>
        </w:rPr>
        <w:t>NVP: 75-77%</w:t>
      </w:r>
    </w:p>
    <w:p w14:paraId="5F1FC78C" w14:textId="77777777" w:rsidR="008D02BE" w:rsidRPr="001A3993" w:rsidRDefault="00724ACF" w:rsidP="008D02BE">
      <w:pPr>
        <w:rPr>
          <w:rFonts w:cstheme="minorHAnsi"/>
          <w:lang w:eastAsia="pl-PL"/>
        </w:rPr>
      </w:pPr>
      <w:r w:rsidRPr="001A3993">
        <w:rPr>
          <w:rFonts w:cstheme="minorHAnsi"/>
          <w:lang w:eastAsia="pl-PL"/>
        </w:rPr>
        <w:t>Ekran: Każda para osłonięta laminowaną folią aluminiową</w:t>
      </w:r>
    </w:p>
    <w:p w14:paraId="61372551" w14:textId="77777777" w:rsidR="008D02BE" w:rsidRPr="001A3993" w:rsidRDefault="00724ACF" w:rsidP="008D02BE">
      <w:pPr>
        <w:rPr>
          <w:rFonts w:cstheme="minorHAnsi"/>
          <w:lang w:eastAsia="pl-PL"/>
        </w:rPr>
      </w:pPr>
      <w:r w:rsidRPr="001A3993">
        <w:rPr>
          <w:rFonts w:cstheme="minorHAnsi"/>
          <w:lang w:eastAsia="pl-PL"/>
        </w:rPr>
        <w:t xml:space="preserve">Drut </w:t>
      </w:r>
      <w:proofErr w:type="spellStart"/>
      <w:r w:rsidRPr="001A3993">
        <w:rPr>
          <w:rFonts w:cstheme="minorHAnsi"/>
          <w:lang w:eastAsia="pl-PL"/>
        </w:rPr>
        <w:t>uziemieniowy</w:t>
      </w:r>
      <w:proofErr w:type="spellEnd"/>
      <w:r w:rsidRPr="001A3993">
        <w:rPr>
          <w:rFonts w:cstheme="minorHAnsi"/>
          <w:lang w:eastAsia="pl-PL"/>
        </w:rPr>
        <w:t xml:space="preserve"> Drut miedziany powlekany cyną</w:t>
      </w:r>
    </w:p>
    <w:p w14:paraId="1B9F7E01" w14:textId="77777777" w:rsidR="008D02BE" w:rsidRPr="001A3993" w:rsidRDefault="00724ACF" w:rsidP="008D02BE">
      <w:pPr>
        <w:rPr>
          <w:rFonts w:cstheme="minorHAnsi"/>
          <w:lang w:eastAsia="pl-PL"/>
        </w:rPr>
      </w:pPr>
      <w:r w:rsidRPr="001A3993">
        <w:rPr>
          <w:rFonts w:cstheme="minorHAnsi"/>
          <w:lang w:eastAsia="pl-PL"/>
        </w:rPr>
        <w:t>Maksymalna siła wciągania: 50 N/mm2 maks.</w:t>
      </w:r>
    </w:p>
    <w:p w14:paraId="50B19D37" w14:textId="77777777" w:rsidR="008D02BE" w:rsidRPr="001A3993" w:rsidRDefault="00724ACF" w:rsidP="008D02BE">
      <w:pPr>
        <w:rPr>
          <w:rFonts w:cstheme="minorHAnsi"/>
          <w:lang w:eastAsia="pl-PL"/>
        </w:rPr>
      </w:pPr>
      <w:r w:rsidRPr="001A3993">
        <w:rPr>
          <w:rFonts w:cstheme="minorHAnsi"/>
          <w:lang w:eastAsia="pl-PL"/>
        </w:rPr>
        <w:t>Krótkoterminowy promień gięcia: 8 x średnica zewnętrzna mm</w:t>
      </w:r>
    </w:p>
    <w:p w14:paraId="48E9314E" w14:textId="77777777" w:rsidR="008D02BE" w:rsidRPr="001A3993" w:rsidRDefault="00724ACF" w:rsidP="008D02BE">
      <w:pPr>
        <w:rPr>
          <w:rFonts w:cstheme="minorHAnsi"/>
          <w:lang w:eastAsia="pl-PL"/>
        </w:rPr>
      </w:pPr>
      <w:r w:rsidRPr="001A3993">
        <w:rPr>
          <w:rFonts w:cstheme="minorHAnsi"/>
          <w:lang w:eastAsia="pl-PL"/>
        </w:rPr>
        <w:t>Długoterminowy promień gięcia: 4 x średnica zewnętrzna mm</w:t>
      </w:r>
    </w:p>
    <w:p w14:paraId="35154D83" w14:textId="77777777" w:rsidR="008D02BE" w:rsidRPr="001A3993" w:rsidRDefault="00724ACF" w:rsidP="008D02BE">
      <w:pPr>
        <w:rPr>
          <w:rFonts w:cstheme="minorHAnsi"/>
          <w:lang w:eastAsia="pl-PL"/>
        </w:rPr>
      </w:pPr>
      <w:r w:rsidRPr="001A3993">
        <w:rPr>
          <w:rFonts w:cstheme="minorHAnsi"/>
          <w:lang w:eastAsia="pl-PL"/>
        </w:rPr>
        <w:t xml:space="preserve">Reaktancja pojemnościowa: 40 </w:t>
      </w:r>
      <w:proofErr w:type="spellStart"/>
      <w:r w:rsidRPr="001A3993">
        <w:rPr>
          <w:rFonts w:cstheme="minorHAnsi"/>
          <w:lang w:eastAsia="pl-PL"/>
        </w:rPr>
        <w:t>pF</w:t>
      </w:r>
      <w:proofErr w:type="spellEnd"/>
      <w:r w:rsidRPr="001A3993">
        <w:rPr>
          <w:rFonts w:cstheme="minorHAnsi"/>
          <w:lang w:eastAsia="pl-PL"/>
        </w:rPr>
        <w:t>/m nom. przy 1 KHz</w:t>
      </w:r>
    </w:p>
    <w:p w14:paraId="0D4B5BB5" w14:textId="77777777" w:rsidR="008D02BE" w:rsidRPr="001A3993" w:rsidRDefault="00724ACF" w:rsidP="008D02BE">
      <w:pPr>
        <w:rPr>
          <w:rFonts w:cstheme="minorHAnsi"/>
          <w:lang w:eastAsia="pl-PL"/>
        </w:rPr>
      </w:pPr>
      <w:r w:rsidRPr="001A3993">
        <w:rPr>
          <w:rFonts w:cstheme="minorHAnsi"/>
          <w:lang w:eastAsia="pl-PL"/>
        </w:rPr>
        <w:t>Rezystancja pętli: 72 Ω/Km maks.</w:t>
      </w:r>
    </w:p>
    <w:p w14:paraId="1F09DC50" w14:textId="77777777" w:rsidR="008D02BE" w:rsidRPr="001A3993" w:rsidRDefault="00724ACF" w:rsidP="008D02BE">
      <w:pPr>
        <w:rPr>
          <w:rFonts w:cstheme="minorHAnsi"/>
          <w:lang w:eastAsia="pl-PL"/>
        </w:rPr>
      </w:pPr>
      <w:r w:rsidRPr="001A3993">
        <w:rPr>
          <w:rFonts w:cstheme="minorHAnsi"/>
          <w:lang w:eastAsia="pl-PL"/>
        </w:rPr>
        <w:t>Opóźnienie propagacji: 514 + 36f1/2nS/100mmaks.</w:t>
      </w:r>
    </w:p>
    <w:p w14:paraId="5855AD52" w14:textId="77777777" w:rsidR="008D02BE" w:rsidRPr="001A3993" w:rsidRDefault="00724ACF" w:rsidP="008D02BE">
      <w:pPr>
        <w:ind w:left="1416" w:firstLine="708"/>
        <w:rPr>
          <w:rFonts w:cstheme="minorHAnsi"/>
          <w:lang w:eastAsia="pl-PL"/>
        </w:rPr>
      </w:pPr>
      <w:r w:rsidRPr="001A3993">
        <w:rPr>
          <w:rFonts w:cstheme="minorHAnsi"/>
          <w:lang w:eastAsia="pl-PL"/>
        </w:rPr>
        <w:t>w zakresie 1-500 MHz</w:t>
      </w:r>
    </w:p>
    <w:p w14:paraId="69E70ED5" w14:textId="77777777" w:rsidR="008D02BE" w:rsidRPr="001A3993" w:rsidRDefault="00724ACF" w:rsidP="008D02BE">
      <w:pPr>
        <w:rPr>
          <w:rFonts w:cstheme="minorHAnsi"/>
          <w:lang w:eastAsia="pl-PL"/>
        </w:rPr>
      </w:pPr>
      <w:r w:rsidRPr="001A3993">
        <w:rPr>
          <w:rFonts w:cstheme="minorHAnsi"/>
          <w:lang w:eastAsia="pl-PL"/>
        </w:rPr>
        <w:t xml:space="preserve">Różnica opóźnień propagacji: 45 </w:t>
      </w:r>
      <w:proofErr w:type="spellStart"/>
      <w:r w:rsidRPr="001A3993">
        <w:rPr>
          <w:rFonts w:cstheme="minorHAnsi"/>
          <w:lang w:eastAsia="pl-PL"/>
        </w:rPr>
        <w:t>nS</w:t>
      </w:r>
      <w:proofErr w:type="spellEnd"/>
      <w:r w:rsidRPr="001A3993">
        <w:rPr>
          <w:rFonts w:cstheme="minorHAnsi"/>
          <w:lang w:eastAsia="pl-PL"/>
        </w:rPr>
        <w:t>/100 maks.</w:t>
      </w:r>
    </w:p>
    <w:p w14:paraId="6030FEBB" w14:textId="77777777" w:rsidR="008D02BE" w:rsidRPr="001A3993" w:rsidRDefault="00724ACF" w:rsidP="008D02BE">
      <w:pPr>
        <w:ind w:left="1416" w:firstLine="708"/>
        <w:rPr>
          <w:rFonts w:cstheme="minorHAnsi"/>
          <w:lang w:eastAsia="pl-PL"/>
        </w:rPr>
      </w:pPr>
      <w:r w:rsidRPr="001A3993">
        <w:rPr>
          <w:rFonts w:cstheme="minorHAnsi"/>
          <w:lang w:eastAsia="pl-PL"/>
        </w:rPr>
        <w:t>w zakresie 1-500 MHz</w:t>
      </w:r>
    </w:p>
    <w:p w14:paraId="52A947B7" w14:textId="77777777" w:rsidR="008D02BE" w:rsidRPr="001A3993" w:rsidRDefault="00724ACF" w:rsidP="008D02BE">
      <w:pPr>
        <w:rPr>
          <w:rFonts w:cstheme="minorHAnsi"/>
          <w:lang w:eastAsia="pl-PL"/>
        </w:rPr>
      </w:pPr>
      <w:r w:rsidRPr="001A3993">
        <w:rPr>
          <w:rFonts w:cstheme="minorHAnsi"/>
          <w:lang w:eastAsia="pl-PL"/>
        </w:rPr>
        <w:t>Średnia impedancja: 100 Ω ± 6</w:t>
      </w:r>
    </w:p>
    <w:p w14:paraId="43311404" w14:textId="77777777" w:rsidR="008D02BE" w:rsidRPr="001A3993" w:rsidRDefault="00724ACF" w:rsidP="008D02BE">
      <w:pPr>
        <w:ind w:left="1416" w:firstLine="708"/>
        <w:rPr>
          <w:rFonts w:cstheme="minorHAnsi"/>
          <w:lang w:eastAsia="pl-PL"/>
        </w:rPr>
      </w:pPr>
      <w:r w:rsidRPr="001A3993">
        <w:rPr>
          <w:rFonts w:cstheme="minorHAnsi"/>
          <w:lang w:eastAsia="pl-PL"/>
        </w:rPr>
        <w:t>w zakresie 1-500 MHz</w:t>
      </w:r>
    </w:p>
    <w:p w14:paraId="4CD9C3CE" w14:textId="77777777" w:rsidR="008D02BE" w:rsidRPr="001A3993" w:rsidRDefault="00724ACF" w:rsidP="008D02BE">
      <w:pPr>
        <w:rPr>
          <w:rFonts w:cstheme="minorHAnsi"/>
          <w:lang w:eastAsia="pl-PL"/>
        </w:rPr>
      </w:pPr>
      <w:r w:rsidRPr="001A3993">
        <w:rPr>
          <w:rFonts w:cstheme="minorHAnsi"/>
          <w:lang w:eastAsia="pl-PL"/>
        </w:rPr>
        <w:t>Niezrównoważenie rezystancji: 2% maks.</w:t>
      </w:r>
    </w:p>
    <w:p w14:paraId="59399452" w14:textId="77777777" w:rsidR="008D02BE" w:rsidRPr="001A3993" w:rsidRDefault="00724ACF" w:rsidP="008D02BE">
      <w:pPr>
        <w:rPr>
          <w:rFonts w:cstheme="minorHAnsi"/>
          <w:lang w:eastAsia="pl-PL"/>
        </w:rPr>
      </w:pPr>
      <w:r w:rsidRPr="001A3993">
        <w:rPr>
          <w:rFonts w:cstheme="minorHAnsi"/>
          <w:lang w:eastAsia="pl-PL"/>
        </w:rPr>
        <w:t xml:space="preserve">Tłumienność </w:t>
      </w:r>
      <w:proofErr w:type="spellStart"/>
      <w:r w:rsidRPr="001A3993">
        <w:rPr>
          <w:rFonts w:cstheme="minorHAnsi"/>
          <w:lang w:eastAsia="pl-PL"/>
        </w:rPr>
        <w:t>sprzężeniowa</w:t>
      </w:r>
      <w:proofErr w:type="spellEnd"/>
      <w:r w:rsidRPr="001A3993">
        <w:rPr>
          <w:rFonts w:cstheme="minorHAnsi"/>
          <w:lang w:eastAsia="pl-PL"/>
        </w:rPr>
        <w:t xml:space="preserve">: 45 </w:t>
      </w:r>
      <w:proofErr w:type="spellStart"/>
      <w:r w:rsidRPr="001A3993">
        <w:rPr>
          <w:rFonts w:cstheme="minorHAnsi"/>
          <w:lang w:eastAsia="pl-PL"/>
        </w:rPr>
        <w:t>dB</w:t>
      </w:r>
      <w:proofErr w:type="spellEnd"/>
      <w:r w:rsidRPr="001A3993">
        <w:rPr>
          <w:rFonts w:cstheme="minorHAnsi"/>
          <w:lang w:eastAsia="pl-PL"/>
        </w:rPr>
        <w:t xml:space="preserve"> min w zakresie 30-100 MHz</w:t>
      </w:r>
    </w:p>
    <w:p w14:paraId="10FBE981" w14:textId="77777777" w:rsidR="008D02BE" w:rsidRPr="001A3993" w:rsidRDefault="00724ACF" w:rsidP="008D02BE">
      <w:pPr>
        <w:ind w:left="1416" w:firstLine="708"/>
        <w:rPr>
          <w:rFonts w:cstheme="minorHAnsi"/>
          <w:lang w:eastAsia="pl-PL"/>
        </w:rPr>
      </w:pPr>
      <w:r w:rsidRPr="001A3993">
        <w:rPr>
          <w:rFonts w:cstheme="minorHAnsi"/>
          <w:lang w:eastAsia="pl-PL"/>
        </w:rPr>
        <w:t>40-20 Log (f/100) w zakresie 100-500 MHz</w:t>
      </w:r>
    </w:p>
    <w:p w14:paraId="2B39B9EE" w14:textId="77777777" w:rsidR="008D02BE" w:rsidRPr="001A3993" w:rsidRDefault="00724ACF" w:rsidP="008D02BE">
      <w:pPr>
        <w:rPr>
          <w:rFonts w:cstheme="minorHAnsi"/>
          <w:lang w:eastAsia="pl-PL"/>
        </w:rPr>
      </w:pPr>
      <w:r w:rsidRPr="001A3993">
        <w:rPr>
          <w:rFonts w:cstheme="minorHAnsi"/>
          <w:lang w:eastAsia="pl-PL"/>
        </w:rPr>
        <w:t>Temperatura pracy:</w:t>
      </w:r>
    </w:p>
    <w:p w14:paraId="609E9E8D" w14:textId="77777777" w:rsidR="008D02BE" w:rsidRPr="001A3993" w:rsidRDefault="00724ACF" w:rsidP="008D02BE">
      <w:pPr>
        <w:ind w:firstLine="708"/>
        <w:rPr>
          <w:rFonts w:cstheme="minorHAnsi"/>
          <w:lang w:eastAsia="pl-PL"/>
        </w:rPr>
      </w:pPr>
      <w:r w:rsidRPr="001A3993">
        <w:rPr>
          <w:rFonts w:cstheme="minorHAnsi"/>
          <w:lang w:eastAsia="pl-PL"/>
        </w:rPr>
        <w:lastRenderedPageBreak/>
        <w:t>Przechowywanie: -20°C do +75°C</w:t>
      </w:r>
    </w:p>
    <w:p w14:paraId="40355ED0" w14:textId="77777777" w:rsidR="008D02BE" w:rsidRPr="001A3993" w:rsidRDefault="00724ACF" w:rsidP="008D02BE">
      <w:pPr>
        <w:ind w:firstLine="708"/>
        <w:rPr>
          <w:rFonts w:cstheme="minorHAnsi"/>
          <w:lang w:eastAsia="pl-PL"/>
        </w:rPr>
      </w:pPr>
      <w:r w:rsidRPr="001A3993">
        <w:rPr>
          <w:rFonts w:cstheme="minorHAnsi"/>
          <w:lang w:eastAsia="pl-PL"/>
        </w:rPr>
        <w:t>Praca: -20°C do +60°C</w:t>
      </w:r>
    </w:p>
    <w:p w14:paraId="5A83385D" w14:textId="77777777" w:rsidR="008D02BE" w:rsidRPr="001A3993" w:rsidRDefault="00724ACF" w:rsidP="008D02BE">
      <w:pPr>
        <w:rPr>
          <w:rFonts w:cstheme="minorHAnsi"/>
          <w:lang w:eastAsia="pl-PL"/>
        </w:rPr>
      </w:pPr>
      <w:r w:rsidRPr="001A3993">
        <w:rPr>
          <w:rFonts w:cstheme="minorHAnsi"/>
          <w:lang w:eastAsia="pl-PL"/>
        </w:rPr>
        <w:t>Test odporności ogniowej IEC 60332-1</w:t>
      </w:r>
      <w:bookmarkEnd w:id="4"/>
    </w:p>
    <w:p w14:paraId="771629B7" w14:textId="77777777" w:rsidR="00716EE2" w:rsidRPr="001A3993" w:rsidRDefault="00416264" w:rsidP="008D02BE">
      <w:pPr>
        <w:rPr>
          <w:rFonts w:cstheme="minorHAnsi"/>
          <w:lang w:eastAsia="pl-PL"/>
        </w:rPr>
      </w:pPr>
    </w:p>
    <w:p w14:paraId="284B3AD5" w14:textId="77777777" w:rsidR="001A3993" w:rsidRPr="001A3993" w:rsidRDefault="00724ACF" w:rsidP="001A3993">
      <w:pPr>
        <w:rPr>
          <w:rFonts w:cstheme="minorHAnsi"/>
          <w:b/>
          <w:lang w:eastAsia="pl-PL"/>
        </w:rPr>
      </w:pPr>
      <w:r w:rsidRPr="001A3993">
        <w:rPr>
          <w:rFonts w:cstheme="minorHAnsi"/>
          <w:b/>
          <w:lang w:eastAsia="pl-PL"/>
        </w:rPr>
        <w:t>Parametry elektryczne</w:t>
      </w:r>
    </w:p>
    <w:p w14:paraId="691CBFD7" w14:textId="77777777" w:rsidR="001A3993" w:rsidRPr="001A3993" w:rsidRDefault="00724ACF" w:rsidP="001A3993">
      <w:pPr>
        <w:autoSpaceDE w:val="0"/>
        <w:autoSpaceDN w:val="0"/>
        <w:adjustRightInd w:val="0"/>
        <w:spacing w:after="0" w:line="181" w:lineRule="atLeast"/>
        <w:contextualSpacing w:val="0"/>
        <w:jc w:val="left"/>
        <w:rPr>
          <w:rFonts w:cstheme="minorHAnsi"/>
          <w:color w:val="000000"/>
        </w:rPr>
      </w:pPr>
      <w:r w:rsidRPr="001A3993">
        <w:rPr>
          <w:rFonts w:cstheme="minorHAnsi"/>
          <w:color w:val="000000"/>
        </w:rPr>
        <w:t xml:space="preserve">Reaktancja pojemnościowa: 45 </w:t>
      </w:r>
      <w:proofErr w:type="spellStart"/>
      <w:r w:rsidRPr="001A3993">
        <w:rPr>
          <w:rFonts w:cstheme="minorHAnsi"/>
          <w:color w:val="000000"/>
        </w:rPr>
        <w:t>pF</w:t>
      </w:r>
      <w:proofErr w:type="spellEnd"/>
      <w:r w:rsidRPr="001A3993">
        <w:rPr>
          <w:rFonts w:cstheme="minorHAnsi"/>
          <w:color w:val="000000"/>
        </w:rPr>
        <w:t>/m nom. przy 1 KHz</w:t>
      </w:r>
    </w:p>
    <w:p w14:paraId="0EF8795E" w14:textId="77777777" w:rsidR="001A3993" w:rsidRPr="001A3993" w:rsidRDefault="00724ACF" w:rsidP="001A3993">
      <w:pPr>
        <w:autoSpaceDE w:val="0"/>
        <w:autoSpaceDN w:val="0"/>
        <w:adjustRightInd w:val="0"/>
        <w:spacing w:after="0" w:line="181" w:lineRule="atLeast"/>
        <w:contextualSpacing w:val="0"/>
        <w:jc w:val="left"/>
        <w:rPr>
          <w:rFonts w:cstheme="minorHAnsi"/>
          <w:color w:val="000000"/>
        </w:rPr>
      </w:pPr>
      <w:r w:rsidRPr="001A3993">
        <w:rPr>
          <w:rFonts w:cstheme="minorHAnsi"/>
          <w:color w:val="000000"/>
        </w:rPr>
        <w:t xml:space="preserve">Rezystancja pętli: 72 </w:t>
      </w:r>
      <w:r w:rsidRPr="001A3993">
        <w:rPr>
          <w:rFonts w:cstheme="minorHAnsi"/>
          <w:color w:val="000000"/>
          <w:lang w:val="en-US"/>
        </w:rPr>
        <w:t>Ω</w:t>
      </w:r>
      <w:r w:rsidRPr="001A3993">
        <w:rPr>
          <w:rFonts w:cstheme="minorHAnsi"/>
          <w:color w:val="000000"/>
        </w:rPr>
        <w:t>/Km maks.</w:t>
      </w:r>
    </w:p>
    <w:p w14:paraId="6D54D1F4" w14:textId="77777777" w:rsidR="001A3993" w:rsidRPr="001A3993" w:rsidRDefault="00724ACF" w:rsidP="001A3993">
      <w:pPr>
        <w:autoSpaceDE w:val="0"/>
        <w:autoSpaceDN w:val="0"/>
        <w:adjustRightInd w:val="0"/>
        <w:spacing w:after="0" w:line="181" w:lineRule="atLeast"/>
        <w:contextualSpacing w:val="0"/>
        <w:jc w:val="left"/>
        <w:rPr>
          <w:rFonts w:cstheme="minorHAnsi"/>
          <w:color w:val="000000"/>
        </w:rPr>
      </w:pPr>
      <w:r w:rsidRPr="001A3993">
        <w:rPr>
          <w:rFonts w:cstheme="minorHAnsi"/>
          <w:color w:val="000000"/>
        </w:rPr>
        <w:t>Opóźnienie propagacji: 514+36f1/2nS/100m maks. w zakresie 1-500 MHz</w:t>
      </w:r>
    </w:p>
    <w:p w14:paraId="6A07706E" w14:textId="77777777" w:rsidR="001A3993" w:rsidRPr="001A3993" w:rsidRDefault="00724ACF" w:rsidP="001A3993">
      <w:pPr>
        <w:autoSpaceDE w:val="0"/>
        <w:autoSpaceDN w:val="0"/>
        <w:adjustRightInd w:val="0"/>
        <w:spacing w:after="0" w:line="181" w:lineRule="atLeast"/>
        <w:contextualSpacing w:val="0"/>
        <w:jc w:val="left"/>
        <w:rPr>
          <w:rFonts w:cstheme="minorHAnsi"/>
          <w:color w:val="000000"/>
        </w:rPr>
      </w:pPr>
      <w:r w:rsidRPr="001A3993">
        <w:rPr>
          <w:rFonts w:cstheme="minorHAnsi"/>
          <w:color w:val="000000"/>
        </w:rPr>
        <w:t xml:space="preserve">Różnica opóźnień propagacji: 45 </w:t>
      </w:r>
      <w:proofErr w:type="spellStart"/>
      <w:r w:rsidRPr="001A3993">
        <w:rPr>
          <w:rFonts w:cstheme="minorHAnsi"/>
          <w:color w:val="000000"/>
        </w:rPr>
        <w:t>nS</w:t>
      </w:r>
      <w:proofErr w:type="spellEnd"/>
      <w:r w:rsidRPr="001A3993">
        <w:rPr>
          <w:rFonts w:cstheme="minorHAnsi"/>
          <w:color w:val="000000"/>
        </w:rPr>
        <w:t>/100 maks. w zakresie 1-500 MHz</w:t>
      </w:r>
    </w:p>
    <w:p w14:paraId="3A71104A" w14:textId="77777777" w:rsidR="001A3993" w:rsidRPr="001A3993" w:rsidRDefault="00724ACF" w:rsidP="001A3993">
      <w:pPr>
        <w:autoSpaceDE w:val="0"/>
        <w:autoSpaceDN w:val="0"/>
        <w:adjustRightInd w:val="0"/>
        <w:spacing w:after="0" w:line="181" w:lineRule="atLeast"/>
        <w:contextualSpacing w:val="0"/>
        <w:jc w:val="left"/>
        <w:rPr>
          <w:rFonts w:cstheme="minorHAnsi"/>
          <w:color w:val="000000"/>
        </w:rPr>
      </w:pPr>
      <w:r w:rsidRPr="001A3993">
        <w:rPr>
          <w:rFonts w:cstheme="minorHAnsi"/>
          <w:color w:val="000000"/>
        </w:rPr>
        <w:t xml:space="preserve">Średnia impedancja: 100 </w:t>
      </w:r>
      <w:r w:rsidRPr="001A3993">
        <w:rPr>
          <w:rFonts w:cstheme="minorHAnsi"/>
          <w:color w:val="000000"/>
          <w:lang w:val="en-US"/>
        </w:rPr>
        <w:t>Ω</w:t>
      </w:r>
      <w:r w:rsidRPr="001A3993">
        <w:rPr>
          <w:rFonts w:cstheme="minorHAnsi"/>
          <w:color w:val="000000"/>
        </w:rPr>
        <w:t xml:space="preserve"> ± 6 </w:t>
      </w:r>
      <w:r w:rsidRPr="001A3993">
        <w:rPr>
          <w:rFonts w:cstheme="minorHAnsi"/>
          <w:color w:val="000000"/>
          <w:lang w:val="en-US"/>
        </w:rPr>
        <w:t>Ω</w:t>
      </w:r>
      <w:r w:rsidRPr="001A3993">
        <w:rPr>
          <w:rFonts w:cstheme="minorHAnsi"/>
          <w:color w:val="000000"/>
        </w:rPr>
        <w:t xml:space="preserve"> w zakresie 1-500 MHz</w:t>
      </w:r>
    </w:p>
    <w:p w14:paraId="1E8AC90B" w14:textId="77777777" w:rsidR="001A3993" w:rsidRPr="001A3993" w:rsidRDefault="00724ACF" w:rsidP="001A3993">
      <w:pPr>
        <w:autoSpaceDE w:val="0"/>
        <w:autoSpaceDN w:val="0"/>
        <w:adjustRightInd w:val="0"/>
        <w:spacing w:after="0" w:line="181" w:lineRule="atLeast"/>
        <w:contextualSpacing w:val="0"/>
        <w:jc w:val="left"/>
        <w:rPr>
          <w:rFonts w:cstheme="minorHAnsi"/>
          <w:color w:val="000000"/>
        </w:rPr>
      </w:pPr>
      <w:r w:rsidRPr="001A3993">
        <w:rPr>
          <w:rFonts w:cstheme="minorHAnsi"/>
          <w:color w:val="000000"/>
        </w:rPr>
        <w:t>Niezrównoważenie rezystancji: 2 % maks.</w:t>
      </w:r>
    </w:p>
    <w:p w14:paraId="4D4F5C86" w14:textId="77777777" w:rsidR="001A3993" w:rsidRPr="001A3993" w:rsidRDefault="00724ACF" w:rsidP="001A3993">
      <w:pPr>
        <w:autoSpaceDE w:val="0"/>
        <w:autoSpaceDN w:val="0"/>
        <w:adjustRightInd w:val="0"/>
        <w:spacing w:after="0" w:line="181" w:lineRule="atLeast"/>
        <w:contextualSpacing w:val="0"/>
        <w:jc w:val="left"/>
        <w:rPr>
          <w:rFonts w:cstheme="minorHAnsi"/>
          <w:lang w:eastAsia="pl-PL"/>
        </w:rPr>
      </w:pPr>
      <w:r w:rsidRPr="001A3993">
        <w:rPr>
          <w:rFonts w:cstheme="minorHAnsi"/>
          <w:color w:val="000000"/>
        </w:rPr>
        <w:t xml:space="preserve">Tłumienność </w:t>
      </w:r>
      <w:proofErr w:type="spellStart"/>
      <w:r w:rsidRPr="001A3993">
        <w:rPr>
          <w:rFonts w:cstheme="minorHAnsi"/>
          <w:color w:val="000000"/>
        </w:rPr>
        <w:t>sprzężeniowa</w:t>
      </w:r>
      <w:proofErr w:type="spellEnd"/>
      <w:r w:rsidRPr="001A3993">
        <w:rPr>
          <w:rFonts w:cstheme="minorHAnsi"/>
          <w:color w:val="000000"/>
        </w:rPr>
        <w:t xml:space="preserve">: 55 </w:t>
      </w:r>
      <w:proofErr w:type="spellStart"/>
      <w:r w:rsidRPr="001A3993">
        <w:rPr>
          <w:rFonts w:cstheme="minorHAnsi"/>
          <w:color w:val="000000"/>
        </w:rPr>
        <w:t>dB</w:t>
      </w:r>
      <w:proofErr w:type="spellEnd"/>
      <w:r w:rsidRPr="001A3993">
        <w:rPr>
          <w:rFonts w:cstheme="minorHAnsi"/>
          <w:color w:val="000000"/>
        </w:rPr>
        <w:t xml:space="preserve"> </w:t>
      </w:r>
      <w:proofErr w:type="spellStart"/>
      <w:r w:rsidRPr="001A3993">
        <w:rPr>
          <w:rFonts w:cstheme="minorHAnsi"/>
          <w:color w:val="000000"/>
        </w:rPr>
        <w:t>minb</w:t>
      </w:r>
      <w:proofErr w:type="spellEnd"/>
      <w:r w:rsidRPr="001A3993">
        <w:rPr>
          <w:rFonts w:cstheme="minorHAnsi"/>
          <w:color w:val="000000"/>
        </w:rPr>
        <w:t xml:space="preserve"> w zakresie 30-100 MHz 55-20 Log (f/100) w zakresie 100-500 MHz</w:t>
      </w:r>
    </w:p>
    <w:p w14:paraId="789D5CFD" w14:textId="77777777" w:rsidR="001A3993" w:rsidRPr="001A3993" w:rsidRDefault="00416264" w:rsidP="008D02BE">
      <w:pPr>
        <w:rPr>
          <w:rFonts w:cstheme="minorHAnsi"/>
          <w:lang w:eastAsia="pl-PL"/>
        </w:rPr>
      </w:pPr>
    </w:p>
    <w:p w14:paraId="48054DB8" w14:textId="77777777" w:rsidR="00716EE2" w:rsidRPr="001A3993" w:rsidRDefault="00724ACF" w:rsidP="00716EE2">
      <w:pPr>
        <w:rPr>
          <w:rFonts w:cstheme="minorHAnsi"/>
          <w:b/>
          <w:lang w:eastAsia="pl-PL"/>
        </w:rPr>
      </w:pPr>
      <w:r w:rsidRPr="001A3993">
        <w:rPr>
          <w:rFonts w:cstheme="minorHAnsi"/>
          <w:b/>
          <w:lang w:eastAsia="pl-PL"/>
        </w:rPr>
        <w:t>Parametry transmisyjne</w:t>
      </w:r>
    </w:p>
    <w:p w14:paraId="0E8376C5" w14:textId="77777777" w:rsidR="00716EE2" w:rsidRPr="001A3993" w:rsidRDefault="00416264" w:rsidP="00716EE2">
      <w:pPr>
        <w:rPr>
          <w:rFonts w:cstheme="minorHAnsi"/>
          <w:b/>
          <w:lang w:eastAsia="pl-PL"/>
        </w:rPr>
      </w:pPr>
    </w:p>
    <w:p w14:paraId="64701EC2" w14:textId="77777777" w:rsidR="00716EE2" w:rsidRPr="001A3993" w:rsidRDefault="00724ACF" w:rsidP="008D02BE">
      <w:pPr>
        <w:rPr>
          <w:rFonts w:cstheme="minorHAnsi"/>
          <w:lang w:eastAsia="pl-PL"/>
        </w:rPr>
      </w:pPr>
      <w:r w:rsidRPr="001A3993">
        <w:rPr>
          <w:rFonts w:cstheme="minorHAnsi"/>
          <w:noProof/>
          <w:lang w:eastAsia="pl-PL"/>
        </w:rPr>
        <w:drawing>
          <wp:inline distT="0" distB="0" distL="0" distR="0" wp14:anchorId="433C5241" wp14:editId="7C2C6558">
            <wp:extent cx="5760720" cy="2321560"/>
            <wp:effectExtent l="0" t="0" r="0"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60720" cy="2321560"/>
                    </a:xfrm>
                    <a:prstGeom prst="rect">
                      <a:avLst/>
                    </a:prstGeom>
                  </pic:spPr>
                </pic:pic>
              </a:graphicData>
            </a:graphic>
          </wp:inline>
        </w:drawing>
      </w:r>
    </w:p>
    <w:p w14:paraId="3C58E559" w14:textId="77777777" w:rsidR="00E669A3" w:rsidRPr="005A46AD" w:rsidRDefault="00E669A3" w:rsidP="00E669A3">
      <w:pPr>
        <w:spacing w:after="0"/>
        <w:ind w:left="0"/>
        <w:contextualSpacing w:val="0"/>
        <w:rPr>
          <w:rFonts w:eastAsia="Times New Roman" w:cstheme="minorHAnsi"/>
          <w:color w:val="000000"/>
          <w:lang w:val="en-US" w:eastAsia="pl-PL"/>
        </w:rPr>
      </w:pPr>
    </w:p>
    <w:p w14:paraId="39635E40" w14:textId="77777777" w:rsidR="0060151F" w:rsidRPr="008168DB" w:rsidRDefault="0060151F" w:rsidP="0060151F">
      <w:pPr>
        <w:pStyle w:val="Nagwek3"/>
        <w:rPr>
          <w:rFonts w:asciiTheme="minorHAnsi" w:eastAsia="Times New Roman" w:hAnsiTheme="minorHAnsi" w:cstheme="minorHAnsi"/>
          <w:lang w:eastAsia="pl-PL"/>
        </w:rPr>
      </w:pPr>
      <w:r w:rsidRPr="008168DB">
        <w:rPr>
          <w:rFonts w:asciiTheme="minorHAnsi" w:eastAsia="Times New Roman" w:hAnsiTheme="minorHAnsi" w:cstheme="minorHAnsi"/>
          <w:lang w:eastAsia="pl-PL"/>
        </w:rPr>
        <w:t>Panel</w:t>
      </w:r>
    </w:p>
    <w:p w14:paraId="34238BB3" w14:textId="77777777" w:rsidR="0015460B" w:rsidRPr="008168DB" w:rsidRDefault="0015460B" w:rsidP="0015460B">
      <w:pPr>
        <w:rPr>
          <w:rFonts w:cstheme="minorHAnsi"/>
          <w:lang w:eastAsia="pl-PL"/>
        </w:rPr>
      </w:pPr>
    </w:p>
    <w:p w14:paraId="52B332AF" w14:textId="77777777" w:rsidR="00E669A3" w:rsidRPr="008168DB" w:rsidRDefault="00724ACF" w:rsidP="00E15704">
      <w:pPr>
        <w:spacing w:after="0"/>
        <w:ind w:left="0"/>
        <w:contextualSpacing w:val="0"/>
        <w:rPr>
          <w:rFonts w:eastAsia="Times New Roman" w:cstheme="minorHAnsi"/>
          <w:color w:val="000000"/>
          <w:highlight w:val="red"/>
          <w:lang w:eastAsia="pl-PL"/>
        </w:rPr>
      </w:pPr>
      <w:r>
        <w:rPr>
          <w:lang w:eastAsia="pl-PL"/>
        </w:rPr>
        <w:t xml:space="preserve">Kable należy zakończyć na </w:t>
      </w:r>
      <w:r w:rsidRPr="00276676">
        <w:rPr>
          <w:b/>
          <w:lang w:eastAsia="pl-PL"/>
        </w:rPr>
        <w:t>ekranowanych</w:t>
      </w:r>
      <w:r>
        <w:rPr>
          <w:lang w:eastAsia="pl-PL"/>
        </w:rPr>
        <w:t xml:space="preserve"> panelach </w:t>
      </w:r>
      <w:r w:rsidRPr="00276676">
        <w:rPr>
          <w:b/>
          <w:lang w:eastAsia="pl-PL"/>
        </w:rPr>
        <w:t>kategorii</w:t>
      </w:r>
      <w:r>
        <w:rPr>
          <w:lang w:eastAsia="pl-PL"/>
        </w:rPr>
        <w:t xml:space="preserve"> </w:t>
      </w:r>
      <w:r w:rsidRPr="00276676">
        <w:rPr>
          <w:b/>
          <w:lang w:eastAsia="pl-PL"/>
        </w:rPr>
        <w:t>6</w:t>
      </w:r>
      <w:r>
        <w:rPr>
          <w:b/>
          <w:lang w:eastAsia="pl-PL"/>
        </w:rPr>
        <w:t>A</w:t>
      </w:r>
      <w:r>
        <w:rPr>
          <w:lang w:eastAsia="pl-PL"/>
        </w:rPr>
        <w:t>. Panel powinien posiadać 24 porty i wysokość 1U.</w:t>
      </w:r>
    </w:p>
    <w:p w14:paraId="3FAC498D" w14:textId="77777777" w:rsidR="00E15704" w:rsidRDefault="00416264" w:rsidP="00E15704">
      <w:pPr>
        <w:rPr>
          <w:lang w:eastAsia="pl-PL"/>
        </w:rPr>
      </w:pPr>
    </w:p>
    <w:p w14:paraId="4F8E883A" w14:textId="77777777" w:rsidR="00E15704" w:rsidRDefault="00724ACF" w:rsidP="00E15704">
      <w:r>
        <w:t>Panele powinny spełniać wymagania kat 6a (klasy EA) wg wszystkich poniższych norm: TIA-568-C-2</w:t>
      </w:r>
    </w:p>
    <w:p w14:paraId="2A0D0964" w14:textId="77777777" w:rsidR="00E15704" w:rsidRDefault="00724ACF" w:rsidP="00E15704">
      <w:pPr>
        <w:rPr>
          <w:lang w:val="de-DE"/>
        </w:rPr>
      </w:pPr>
      <w:r>
        <w:rPr>
          <w:lang w:val="de-DE"/>
        </w:rPr>
        <w:t>ISO/IEC 11801 2002</w:t>
      </w:r>
    </w:p>
    <w:p w14:paraId="512DFF85" w14:textId="77777777" w:rsidR="00E15704" w:rsidRPr="00224A64" w:rsidRDefault="00724ACF" w:rsidP="00E15704">
      <w:pPr>
        <w:rPr>
          <w:lang w:val="en-US"/>
        </w:rPr>
      </w:pPr>
      <w:r>
        <w:rPr>
          <w:lang w:val="de-DE"/>
        </w:rPr>
        <w:t>ISO/IEC 11801 Am.2</w:t>
      </w:r>
    </w:p>
    <w:p w14:paraId="6CB06203" w14:textId="77777777" w:rsidR="00E15704" w:rsidRDefault="00724ACF" w:rsidP="00E15704">
      <w:pPr>
        <w:rPr>
          <w:lang w:val="de-DE"/>
        </w:rPr>
      </w:pPr>
      <w:r>
        <w:rPr>
          <w:lang w:val="de-DE"/>
        </w:rPr>
        <w:t>TIA/EIA-568-B2-10</w:t>
      </w:r>
    </w:p>
    <w:p w14:paraId="45ACFEFB" w14:textId="77777777" w:rsidR="00E15704" w:rsidRDefault="00724ACF" w:rsidP="00E15704">
      <w:pPr>
        <w:rPr>
          <w:lang w:val="de-DE"/>
        </w:rPr>
      </w:pPr>
      <w:r>
        <w:rPr>
          <w:lang w:val="de-DE"/>
        </w:rPr>
        <w:t>PN-EN-50173-1:2009/A1:2010</w:t>
      </w:r>
    </w:p>
    <w:p w14:paraId="18BEC09F" w14:textId="77777777" w:rsidR="00E15704" w:rsidRDefault="00724ACF" w:rsidP="00E15704">
      <w:pPr>
        <w:rPr>
          <w:lang w:val="de-DE"/>
        </w:rPr>
      </w:pPr>
      <w:r>
        <w:rPr>
          <w:lang w:val="de-DE"/>
        </w:rPr>
        <w:t>EN-50173-1:2007/A1</w:t>
      </w:r>
    </w:p>
    <w:p w14:paraId="68F05AA4" w14:textId="77777777" w:rsidR="00E15704" w:rsidRDefault="00724ACF" w:rsidP="00E15704">
      <w:pPr>
        <w:rPr>
          <w:lang w:val="de-DE"/>
        </w:rPr>
      </w:pPr>
      <w:r>
        <w:rPr>
          <w:lang w:val="de-DE"/>
        </w:rPr>
        <w:t>ISO/IEC 61156-5 (2009-02) Ed. 2.0</w:t>
      </w:r>
    </w:p>
    <w:p w14:paraId="67D23F56" w14:textId="77777777" w:rsidR="00E15704" w:rsidRDefault="00416264" w:rsidP="00E15704">
      <w:pPr>
        <w:spacing w:after="0"/>
        <w:rPr>
          <w:rFonts w:ascii="Arial" w:eastAsia="Times New Roman" w:hAnsi="Arial" w:cs="Arial"/>
          <w:sz w:val="16"/>
          <w:szCs w:val="16"/>
          <w:lang w:eastAsia="pl-PL"/>
        </w:rPr>
      </w:pPr>
    </w:p>
    <w:p w14:paraId="07D4A674" w14:textId="77777777" w:rsidR="00E15704" w:rsidRDefault="00724ACF" w:rsidP="00E15704">
      <w:pPr>
        <w:rPr>
          <w:lang w:eastAsia="pl-PL"/>
        </w:rPr>
      </w:pPr>
      <w:r>
        <w:rPr>
          <w:lang w:eastAsia="pl-PL"/>
        </w:rPr>
        <w:t xml:space="preserve">Wymagania dla </w:t>
      </w:r>
      <w:proofErr w:type="spellStart"/>
      <w:r>
        <w:rPr>
          <w:lang w:eastAsia="pl-PL"/>
        </w:rPr>
        <w:t>panela</w:t>
      </w:r>
      <w:proofErr w:type="spellEnd"/>
      <w:r>
        <w:rPr>
          <w:lang w:eastAsia="pl-PL"/>
        </w:rPr>
        <w:t>:</w:t>
      </w:r>
    </w:p>
    <w:p w14:paraId="04026C50" w14:textId="77777777" w:rsidR="008C11EF" w:rsidRDefault="00416264" w:rsidP="00E15704">
      <w:pPr>
        <w:rPr>
          <w:rFonts w:eastAsia="Times New Roman"/>
          <w:sz w:val="16"/>
          <w:szCs w:val="16"/>
          <w:lang w:eastAsia="pl-PL"/>
        </w:rPr>
      </w:pPr>
    </w:p>
    <w:p w14:paraId="6C01E711" w14:textId="77777777" w:rsidR="008C11EF" w:rsidRPr="008C11EF" w:rsidRDefault="00724ACF" w:rsidP="008C11EF">
      <w:pPr>
        <w:ind w:left="709" w:hanging="425"/>
        <w:rPr>
          <w:lang w:eastAsia="pl-PL"/>
        </w:rPr>
      </w:pPr>
      <w:r w:rsidRPr="008C11EF">
        <w:rPr>
          <w:lang w:eastAsia="pl-PL"/>
        </w:rPr>
        <w:t>•</w:t>
      </w:r>
      <w:r w:rsidRPr="008C11EF">
        <w:rPr>
          <w:lang w:eastAsia="pl-PL"/>
        </w:rPr>
        <w:tab/>
        <w:t xml:space="preserve">Solidna, metalowa konstrukcja, wykonana z blachy o grubości 1.5mm pokrytej lakierem proszkowym w ciemnym kolorze. </w:t>
      </w:r>
    </w:p>
    <w:p w14:paraId="200A653F" w14:textId="77777777" w:rsidR="008C11EF" w:rsidRPr="008C11EF" w:rsidRDefault="00724ACF" w:rsidP="008C11EF">
      <w:pPr>
        <w:ind w:left="709" w:hanging="425"/>
        <w:rPr>
          <w:lang w:eastAsia="pl-PL"/>
        </w:rPr>
      </w:pPr>
      <w:r w:rsidRPr="008C11EF">
        <w:rPr>
          <w:lang w:eastAsia="pl-PL"/>
        </w:rPr>
        <w:t>•</w:t>
      </w:r>
      <w:r w:rsidRPr="008C11EF">
        <w:rPr>
          <w:lang w:eastAsia="pl-PL"/>
        </w:rPr>
        <w:tab/>
        <w:t>24 wysokiej jakości gniazda RJ45 zamocowane w panelu tak, aby istniała możliwość wymiany wadliwego portu bez ingerencji w pozostałe. W części tylnej powinny się znajdować złącza szczelinowe IDC służące do przyłączenia kabli.</w:t>
      </w:r>
    </w:p>
    <w:p w14:paraId="49DAF548" w14:textId="77777777" w:rsidR="008C11EF" w:rsidRPr="008C11EF" w:rsidRDefault="00724ACF" w:rsidP="008C11EF">
      <w:pPr>
        <w:ind w:left="709" w:hanging="425"/>
        <w:rPr>
          <w:lang w:eastAsia="pl-PL"/>
        </w:rPr>
      </w:pPr>
      <w:r w:rsidRPr="008C11EF">
        <w:rPr>
          <w:lang w:eastAsia="pl-PL"/>
        </w:rPr>
        <w:t>•</w:t>
      </w:r>
      <w:r w:rsidRPr="008C11EF">
        <w:rPr>
          <w:lang w:eastAsia="pl-PL"/>
        </w:rPr>
        <w:tab/>
        <w:t xml:space="preserve">Wysokość </w:t>
      </w:r>
      <w:proofErr w:type="spellStart"/>
      <w:r w:rsidRPr="008C11EF">
        <w:rPr>
          <w:lang w:eastAsia="pl-PL"/>
        </w:rPr>
        <w:t>panela</w:t>
      </w:r>
      <w:proofErr w:type="spellEnd"/>
      <w:r w:rsidRPr="008C11EF">
        <w:rPr>
          <w:lang w:eastAsia="pl-PL"/>
        </w:rPr>
        <w:t>: 1U</w:t>
      </w:r>
    </w:p>
    <w:p w14:paraId="7000AB5D" w14:textId="77777777" w:rsidR="008C11EF" w:rsidRPr="008C11EF" w:rsidRDefault="00724ACF" w:rsidP="008C11EF">
      <w:pPr>
        <w:ind w:left="709" w:hanging="425"/>
        <w:rPr>
          <w:lang w:eastAsia="pl-PL"/>
        </w:rPr>
      </w:pPr>
      <w:r w:rsidRPr="008C11EF">
        <w:rPr>
          <w:lang w:eastAsia="pl-PL"/>
        </w:rPr>
        <w:lastRenderedPageBreak/>
        <w:t>•</w:t>
      </w:r>
      <w:r w:rsidRPr="008C11EF">
        <w:rPr>
          <w:lang w:eastAsia="pl-PL"/>
        </w:rPr>
        <w:tab/>
        <w:t>Półka służąca do przyłączania terminowanych kabli za pomocą krawatek dzięki czemu kable nie obciążają złącz szczelinowych oraz uniemożliwia się przypadkowe wyrwanie kabla.</w:t>
      </w:r>
    </w:p>
    <w:p w14:paraId="64BAF150" w14:textId="77777777" w:rsidR="008C11EF" w:rsidRPr="008C11EF" w:rsidRDefault="00724ACF" w:rsidP="008C11EF">
      <w:pPr>
        <w:ind w:left="709" w:hanging="425"/>
        <w:rPr>
          <w:lang w:eastAsia="pl-PL"/>
        </w:rPr>
      </w:pPr>
      <w:r w:rsidRPr="008C11EF">
        <w:rPr>
          <w:lang w:eastAsia="pl-PL"/>
        </w:rPr>
        <w:t>•</w:t>
      </w:r>
      <w:r w:rsidRPr="008C11EF">
        <w:rPr>
          <w:lang w:eastAsia="pl-PL"/>
        </w:rPr>
        <w:tab/>
        <w:t xml:space="preserve">System oznaczania portów składający się z zaczepów oraz przezroczystej nakładki pozwalającej na wsunięcie pod nie papierowych oznaczników z nadrukowanymi numerami. Taki system zapewnia możliwość wielokrotnych zmian opisu portów w szybki i łatwy sposób. </w:t>
      </w:r>
    </w:p>
    <w:p w14:paraId="72C884DE" w14:textId="77777777" w:rsidR="008C11EF" w:rsidRPr="008C11EF" w:rsidRDefault="00724ACF" w:rsidP="008C11EF">
      <w:pPr>
        <w:ind w:left="709" w:hanging="425"/>
        <w:rPr>
          <w:lang w:eastAsia="pl-PL"/>
        </w:rPr>
      </w:pPr>
      <w:r w:rsidRPr="008C11EF">
        <w:rPr>
          <w:lang w:eastAsia="pl-PL"/>
        </w:rPr>
        <w:t>•</w:t>
      </w:r>
      <w:r w:rsidRPr="008C11EF">
        <w:rPr>
          <w:lang w:eastAsia="pl-PL"/>
        </w:rPr>
        <w:tab/>
        <w:t>Możliwość zastosowania dla każdego oddzielnego portu RJ45 dodatkowego oznaczenia sugerującego przeznaczenie portu, itp. poprzez wpięcie kolorowej ikony (min. 10 różnych kolorów) posiadającej piktogram komputera (usługa LAN), telefonu (usługa Voice), oraz bez rysunku</w:t>
      </w:r>
    </w:p>
    <w:p w14:paraId="119E2DB1" w14:textId="77777777" w:rsidR="008C11EF" w:rsidRPr="008C11EF" w:rsidRDefault="00724ACF" w:rsidP="008C11EF">
      <w:pPr>
        <w:ind w:left="709" w:hanging="425"/>
        <w:rPr>
          <w:lang w:eastAsia="pl-PL"/>
        </w:rPr>
      </w:pPr>
      <w:r w:rsidRPr="008C11EF">
        <w:rPr>
          <w:lang w:eastAsia="pl-PL"/>
        </w:rPr>
        <w:t>•</w:t>
      </w:r>
      <w:r w:rsidRPr="008C11EF">
        <w:rPr>
          <w:lang w:eastAsia="pl-PL"/>
        </w:rPr>
        <w:tab/>
        <w:t xml:space="preserve">Złącze szczelinowe przeznaczone do przyłączania kabli F/UTP, U/FTP oraz S/FTP za pomocą narzędzia uderzeniowego. Technologia ta jest preferowana z uwagi na łatwość zapewnienia stabilnych parametrów transmisyjnych we wszystkich gniazdach danej instalacji. Nie dopuszcza się tzw. gniazd </w:t>
      </w:r>
      <w:proofErr w:type="spellStart"/>
      <w:r w:rsidRPr="008C11EF">
        <w:rPr>
          <w:lang w:eastAsia="pl-PL"/>
        </w:rPr>
        <w:t>beznarzędziowych</w:t>
      </w:r>
      <w:proofErr w:type="spellEnd"/>
      <w:r w:rsidRPr="008C11EF">
        <w:rPr>
          <w:lang w:eastAsia="pl-PL"/>
        </w:rPr>
        <w:t>.</w:t>
      </w:r>
    </w:p>
    <w:p w14:paraId="7C4B8849" w14:textId="77777777" w:rsidR="008C11EF" w:rsidRPr="008C11EF" w:rsidRDefault="00724ACF" w:rsidP="008C11EF">
      <w:pPr>
        <w:ind w:left="709" w:hanging="425"/>
        <w:rPr>
          <w:lang w:eastAsia="pl-PL"/>
        </w:rPr>
      </w:pPr>
      <w:r w:rsidRPr="008C11EF">
        <w:rPr>
          <w:lang w:eastAsia="pl-PL"/>
        </w:rPr>
        <w:t>•</w:t>
      </w:r>
      <w:r w:rsidRPr="008C11EF">
        <w:rPr>
          <w:lang w:eastAsia="pl-PL"/>
        </w:rPr>
        <w:tab/>
        <w:t>Pełny ekran 360DEG tj. wokół miejsca przyłączenia kabla do złącza szczelinowego IDC zbudowana jest metalowa osłona ekranująca tworząca tzw. klatkę Faradaya.</w:t>
      </w:r>
    </w:p>
    <w:p w14:paraId="78B84011" w14:textId="77777777" w:rsidR="008C11EF" w:rsidRPr="008C11EF" w:rsidRDefault="00724ACF" w:rsidP="008C11EF">
      <w:pPr>
        <w:ind w:left="709" w:hanging="425"/>
        <w:rPr>
          <w:lang w:eastAsia="pl-PL"/>
        </w:rPr>
      </w:pPr>
      <w:r w:rsidRPr="008C11EF">
        <w:rPr>
          <w:lang w:eastAsia="pl-PL"/>
        </w:rPr>
        <w:t>•</w:t>
      </w:r>
      <w:r w:rsidRPr="008C11EF">
        <w:rPr>
          <w:lang w:eastAsia="pl-PL"/>
        </w:rPr>
        <w:tab/>
        <w:t>Pokrywa ekranu powinna być wykonana jako monolityczny odlew. Nie dopuszcza się osłon ekranu wykonanych z blachy.</w:t>
      </w:r>
    </w:p>
    <w:p w14:paraId="4F7ECD94" w14:textId="77777777" w:rsidR="008C11EF" w:rsidRPr="008C11EF" w:rsidRDefault="00724ACF" w:rsidP="008C11EF">
      <w:pPr>
        <w:ind w:left="709" w:hanging="425"/>
        <w:rPr>
          <w:lang w:eastAsia="pl-PL"/>
        </w:rPr>
      </w:pPr>
      <w:r w:rsidRPr="008C11EF">
        <w:rPr>
          <w:lang w:eastAsia="pl-PL"/>
        </w:rPr>
        <w:t>•</w:t>
      </w:r>
      <w:r w:rsidRPr="008C11EF">
        <w:rPr>
          <w:lang w:eastAsia="pl-PL"/>
        </w:rPr>
        <w:tab/>
        <w:t>Pokrywa ekranu powinna umożliwiać jego rozebranie w celu dokonania poprawy lub ponownego przyłączenia modułu.</w:t>
      </w:r>
    </w:p>
    <w:p w14:paraId="4EA174EA" w14:textId="77777777" w:rsidR="008C11EF" w:rsidRPr="008C11EF" w:rsidRDefault="00724ACF" w:rsidP="008C11EF">
      <w:pPr>
        <w:ind w:left="709" w:hanging="425"/>
        <w:rPr>
          <w:lang w:eastAsia="pl-PL"/>
        </w:rPr>
      </w:pPr>
      <w:r w:rsidRPr="008C11EF">
        <w:rPr>
          <w:lang w:eastAsia="pl-PL"/>
        </w:rPr>
        <w:t>•</w:t>
      </w:r>
      <w:r w:rsidRPr="008C11EF">
        <w:rPr>
          <w:lang w:eastAsia="pl-PL"/>
        </w:rPr>
        <w:tab/>
        <w:t>Styk pomiędzy ekranem kabla a ekranem gniazda powinien być zabezpieczony mechanicznie przed przypadkowym rozwarciem poprzez zastosowanie krawatki kablowej</w:t>
      </w:r>
    </w:p>
    <w:p w14:paraId="230F2028" w14:textId="77777777" w:rsidR="008C11EF" w:rsidRPr="008C11EF" w:rsidRDefault="00724ACF" w:rsidP="008C11EF">
      <w:pPr>
        <w:ind w:left="709" w:hanging="425"/>
        <w:rPr>
          <w:lang w:eastAsia="pl-PL"/>
        </w:rPr>
      </w:pPr>
      <w:r w:rsidRPr="008C11EF">
        <w:rPr>
          <w:lang w:eastAsia="pl-PL"/>
        </w:rPr>
        <w:t>•</w:t>
      </w:r>
      <w:r w:rsidRPr="008C11EF">
        <w:rPr>
          <w:lang w:eastAsia="pl-PL"/>
        </w:rPr>
        <w:tab/>
        <w:t>Odpowiednio wyprofilowane nakładki wpinane w złącze szczelinowe IDC po przyłączeniu przewodników zabezpieczające je dodatkowo przed wyrwaniem.</w:t>
      </w:r>
    </w:p>
    <w:p w14:paraId="16516EA2" w14:textId="77777777" w:rsidR="008C11EF" w:rsidRPr="008C11EF" w:rsidRDefault="00724ACF" w:rsidP="008C11EF">
      <w:pPr>
        <w:ind w:left="709" w:hanging="425"/>
        <w:rPr>
          <w:lang w:eastAsia="pl-PL"/>
        </w:rPr>
      </w:pPr>
      <w:r w:rsidRPr="008C11EF">
        <w:rPr>
          <w:lang w:eastAsia="pl-PL"/>
        </w:rPr>
        <w:t>•</w:t>
      </w:r>
      <w:r w:rsidRPr="008C11EF">
        <w:rPr>
          <w:lang w:eastAsia="pl-PL"/>
        </w:rPr>
        <w:tab/>
        <w:t>Noże nacinające izolację w złączu szczelinowym IDC ustawione pod kątem 45 stopni do osi wzdłużnej przyłączanego przewodnika miedzianego. Tylko taka technologia gwarantuje odpowiednio dużą powierzchnię styku noża z miedzią oraz zapewnia spełnianie założonych parametrów transmisyjnych przez okres gwarancyjny.</w:t>
      </w:r>
    </w:p>
    <w:p w14:paraId="4D0DF6FF" w14:textId="77777777" w:rsidR="008C11EF" w:rsidRPr="008C11EF" w:rsidRDefault="00724ACF" w:rsidP="008C11EF">
      <w:pPr>
        <w:ind w:left="709" w:hanging="425"/>
        <w:rPr>
          <w:lang w:eastAsia="pl-PL"/>
        </w:rPr>
      </w:pPr>
      <w:r w:rsidRPr="008C11EF">
        <w:rPr>
          <w:lang w:eastAsia="pl-PL"/>
        </w:rPr>
        <w:t>•</w:t>
      </w:r>
      <w:r w:rsidRPr="008C11EF">
        <w:rPr>
          <w:lang w:eastAsia="pl-PL"/>
        </w:rPr>
        <w:tab/>
        <w:t xml:space="preserve">Złącze szczelinowe IDC powinno być tak zaprojektowane, aby się składało z co najmniej dwóch listew 2-parowych. Dzięki temu w naturalny sposób zostaną zminimalizowane długości rozplecionych przewodników zapewniając spełnienie z zapasem wymagań kategorii 6a/klasy </w:t>
      </w:r>
      <w:proofErr w:type="spellStart"/>
      <w:r w:rsidRPr="008C11EF">
        <w:rPr>
          <w:lang w:eastAsia="pl-PL"/>
        </w:rPr>
        <w:t>Ea</w:t>
      </w:r>
      <w:proofErr w:type="spellEnd"/>
      <w:r w:rsidRPr="008C11EF">
        <w:rPr>
          <w:lang w:eastAsia="pl-PL"/>
        </w:rPr>
        <w:t>.</w:t>
      </w:r>
    </w:p>
    <w:p w14:paraId="2BC96CAE" w14:textId="77777777" w:rsidR="008C11EF" w:rsidRPr="008C11EF" w:rsidRDefault="00724ACF" w:rsidP="008C11EF">
      <w:pPr>
        <w:ind w:left="709" w:hanging="425"/>
        <w:rPr>
          <w:lang w:eastAsia="pl-PL"/>
        </w:rPr>
      </w:pPr>
      <w:r w:rsidRPr="008C11EF">
        <w:rPr>
          <w:lang w:eastAsia="pl-PL"/>
        </w:rPr>
        <w:t>•</w:t>
      </w:r>
      <w:r w:rsidRPr="008C11EF">
        <w:rPr>
          <w:lang w:eastAsia="pl-PL"/>
        </w:rPr>
        <w:tab/>
        <w:t>Możliwość zastosowania zaślepki blokującej wpięcie wtyku RJ45 (umożliwiającej wpięcie jedynie wtyku RJ11 i RJ12) zapobiegające w ten sposób przypadkowemu przyłączeniu komputera do gniazda abonenckiego telefonicznego (prąd dzwonienia linii telefonicznej bezpowrotnie niszczy kartę sieciową). Zaślepka blokująca powinna być dostępna w min 3 kolorach</w:t>
      </w:r>
    </w:p>
    <w:p w14:paraId="695B1318" w14:textId="77777777" w:rsidR="008C11EF" w:rsidRPr="008C11EF" w:rsidRDefault="00724ACF" w:rsidP="008C11EF">
      <w:pPr>
        <w:ind w:left="709" w:hanging="425"/>
        <w:rPr>
          <w:lang w:eastAsia="pl-PL"/>
        </w:rPr>
      </w:pPr>
      <w:r w:rsidRPr="008C11EF">
        <w:rPr>
          <w:lang w:eastAsia="pl-PL"/>
        </w:rPr>
        <w:t>•</w:t>
      </w:r>
      <w:r w:rsidRPr="008C11EF">
        <w:rPr>
          <w:lang w:eastAsia="pl-PL"/>
        </w:rPr>
        <w:tab/>
        <w:t>Złącze szczelinowe powinno być odpowiednio oznaczone, aby umożliwiało przyłączenie kabla w sekwencji 568B oraz 568A.</w:t>
      </w:r>
    </w:p>
    <w:p w14:paraId="65F86F49" w14:textId="77777777" w:rsidR="008C11EF" w:rsidRPr="008C11EF" w:rsidRDefault="00724ACF" w:rsidP="008C11EF">
      <w:pPr>
        <w:ind w:left="709" w:hanging="425"/>
        <w:rPr>
          <w:lang w:eastAsia="pl-PL"/>
        </w:rPr>
      </w:pPr>
      <w:r w:rsidRPr="008C11EF">
        <w:rPr>
          <w:lang w:eastAsia="pl-PL"/>
        </w:rPr>
        <w:t>•</w:t>
      </w:r>
      <w:r w:rsidRPr="008C11EF">
        <w:rPr>
          <w:lang w:eastAsia="pl-PL"/>
        </w:rPr>
        <w:tab/>
        <w:t xml:space="preserve">Gniazdo RJ45 powinno posiadać integralną przesłonę </w:t>
      </w:r>
      <w:proofErr w:type="spellStart"/>
      <w:r w:rsidRPr="008C11EF">
        <w:rPr>
          <w:lang w:eastAsia="pl-PL"/>
        </w:rPr>
        <w:t>przeciwkurzową</w:t>
      </w:r>
      <w:proofErr w:type="spellEnd"/>
      <w:r w:rsidRPr="008C11EF">
        <w:rPr>
          <w:lang w:eastAsia="pl-PL"/>
        </w:rPr>
        <w:t xml:space="preserve"> wbudowaną w moduł. Przesłona powinna się chować do środka podczas wpinania wtyku RJ45 w gniazdo. Dzięki temu przesłona nie tylko chroni przed kurzem, ale również czyści styki oraz eliminuje tzw. złe wpięcia, tj. jeśli kabel krosowy jest niewłaściwie wpięty zostanie on wypchnięty z gniazda przez sprężynę przesłony </w:t>
      </w:r>
      <w:proofErr w:type="spellStart"/>
      <w:r w:rsidRPr="008C11EF">
        <w:rPr>
          <w:lang w:eastAsia="pl-PL"/>
        </w:rPr>
        <w:t>przeciwkurzowej</w:t>
      </w:r>
      <w:proofErr w:type="spellEnd"/>
      <w:r w:rsidRPr="008C11EF">
        <w:rPr>
          <w:lang w:eastAsia="pl-PL"/>
        </w:rPr>
        <w:t>.</w:t>
      </w:r>
    </w:p>
    <w:p w14:paraId="06D22F1F" w14:textId="77777777" w:rsidR="008C11EF" w:rsidRPr="008C11EF" w:rsidRDefault="00724ACF" w:rsidP="008C11EF">
      <w:pPr>
        <w:ind w:left="709" w:hanging="425"/>
        <w:rPr>
          <w:lang w:eastAsia="pl-PL"/>
        </w:rPr>
      </w:pPr>
      <w:r w:rsidRPr="008C11EF">
        <w:rPr>
          <w:lang w:eastAsia="pl-PL"/>
        </w:rPr>
        <w:t>•</w:t>
      </w:r>
      <w:r w:rsidRPr="008C11EF">
        <w:rPr>
          <w:lang w:eastAsia="pl-PL"/>
        </w:rPr>
        <w:tab/>
        <w:t xml:space="preserve">Połączenie pomiędzy złączem szczelinowym IDC a </w:t>
      </w:r>
      <w:proofErr w:type="spellStart"/>
      <w:r w:rsidRPr="008C11EF">
        <w:rPr>
          <w:lang w:eastAsia="pl-PL"/>
        </w:rPr>
        <w:t>pinami</w:t>
      </w:r>
      <w:proofErr w:type="spellEnd"/>
      <w:r w:rsidRPr="008C11EF">
        <w:rPr>
          <w:lang w:eastAsia="pl-PL"/>
        </w:rPr>
        <w:t xml:space="preserve"> w gnieździe RJ45 powinno być realizowane przy użyciu płytki drukowanej PCB w celu zapewnienia odpowiedniej wytrzymałości mechanicznej złącza.</w:t>
      </w:r>
    </w:p>
    <w:p w14:paraId="48666571" w14:textId="77777777" w:rsidR="00E15704" w:rsidRDefault="00724ACF" w:rsidP="008C11EF">
      <w:pPr>
        <w:rPr>
          <w:rFonts w:eastAsia="Times New Roman"/>
          <w:sz w:val="16"/>
          <w:szCs w:val="16"/>
          <w:lang w:eastAsia="pl-PL"/>
        </w:rPr>
      </w:pPr>
      <w:r>
        <w:rPr>
          <w:noProof/>
          <w:lang w:eastAsia="pl-PL"/>
        </w:rPr>
        <w:lastRenderedPageBreak/>
        <w:drawing>
          <wp:anchor distT="0" distB="0" distL="114300" distR="114300" simplePos="0" relativeHeight="251659264" behindDoc="1" locked="0" layoutInCell="1" allowOverlap="1" wp14:anchorId="4E38EA16" wp14:editId="7879376A">
            <wp:simplePos x="0" y="0"/>
            <wp:positionH relativeFrom="column">
              <wp:posOffset>3067685</wp:posOffset>
            </wp:positionH>
            <wp:positionV relativeFrom="paragraph">
              <wp:posOffset>124460</wp:posOffset>
            </wp:positionV>
            <wp:extent cx="2670175" cy="1536065"/>
            <wp:effectExtent l="0" t="0" r="0" b="6985"/>
            <wp:wrapTight wrapText="bothSides">
              <wp:wrapPolygon edited="0">
                <wp:start x="0" y="0"/>
                <wp:lineTo x="0" y="21430"/>
                <wp:lineTo x="21420" y="21430"/>
                <wp:lineTo x="21420"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70175" cy="1536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4E8E33" w14:textId="77777777" w:rsidR="00E15704" w:rsidRPr="009074A5" w:rsidRDefault="00724ACF" w:rsidP="00E15704">
      <w:pPr>
        <w:rPr>
          <w:b/>
          <w:lang w:eastAsia="pl-PL"/>
        </w:rPr>
      </w:pPr>
      <w:r w:rsidRPr="009074A5">
        <w:rPr>
          <w:b/>
          <w:lang w:eastAsia="pl-PL"/>
        </w:rPr>
        <w:t>Standardy branżowe</w:t>
      </w:r>
      <w:r w:rsidRPr="00A409D1">
        <w:rPr>
          <w:b/>
          <w:lang w:eastAsia="pl-PL"/>
        </w:rPr>
        <w:t xml:space="preserve"> </w:t>
      </w:r>
    </w:p>
    <w:p w14:paraId="2FB1EE74" w14:textId="77777777" w:rsidR="00E15704" w:rsidRDefault="00724ACF" w:rsidP="00E15704">
      <w:pPr>
        <w:rPr>
          <w:lang w:eastAsia="pl-PL"/>
        </w:rPr>
      </w:pPr>
      <w:r>
        <w:rPr>
          <w:lang w:eastAsia="pl-PL"/>
        </w:rPr>
        <w:t>TIA/EIA-568-B.2-10, ISO/IEC 11801 2nd Ed A1.1</w:t>
      </w:r>
    </w:p>
    <w:p w14:paraId="5815AD42" w14:textId="77777777" w:rsidR="00E15704" w:rsidRDefault="00724ACF" w:rsidP="00E15704">
      <w:pPr>
        <w:rPr>
          <w:lang w:eastAsia="pl-PL"/>
        </w:rPr>
      </w:pPr>
      <w:r>
        <w:rPr>
          <w:lang w:eastAsia="pl-PL"/>
        </w:rPr>
        <w:t xml:space="preserve">FCC </w:t>
      </w:r>
      <w:proofErr w:type="spellStart"/>
      <w:r>
        <w:rPr>
          <w:lang w:eastAsia="pl-PL"/>
        </w:rPr>
        <w:t>Subpart</w:t>
      </w:r>
      <w:proofErr w:type="spellEnd"/>
      <w:r>
        <w:rPr>
          <w:lang w:eastAsia="pl-PL"/>
        </w:rPr>
        <w:t xml:space="preserve"> F 68.5, IEC -603-7</w:t>
      </w:r>
    </w:p>
    <w:p w14:paraId="52A4A401" w14:textId="77777777" w:rsidR="00E15704" w:rsidRDefault="00416264" w:rsidP="00E15704">
      <w:pPr>
        <w:rPr>
          <w:rFonts w:ascii="FuturumIbisEE-MediumCond" w:eastAsia="FuturumIbisEE-MediumCond" w:hAnsi="FuturumIbisEE-BoldCondItalic" w:cs="FuturumIbisEE-MediumCond"/>
          <w:sz w:val="20"/>
          <w:szCs w:val="20"/>
          <w:lang w:eastAsia="pl-PL"/>
        </w:rPr>
      </w:pPr>
    </w:p>
    <w:p w14:paraId="11348AD7" w14:textId="77777777" w:rsidR="00E15704" w:rsidRPr="009074A5" w:rsidRDefault="00724ACF" w:rsidP="00E15704">
      <w:pPr>
        <w:rPr>
          <w:b/>
          <w:lang w:eastAsia="pl-PL"/>
        </w:rPr>
      </w:pPr>
      <w:r w:rsidRPr="009074A5">
        <w:rPr>
          <w:b/>
          <w:lang w:eastAsia="pl-PL"/>
        </w:rPr>
        <w:t>Parametry elektryczne</w:t>
      </w:r>
    </w:p>
    <w:p w14:paraId="27BF10BB" w14:textId="77777777" w:rsidR="00E15704" w:rsidRDefault="00724ACF" w:rsidP="00E15704">
      <w:pPr>
        <w:rPr>
          <w:rFonts w:ascii="SymbolMT" w:eastAsia="SymbolMT" w:cs="SymbolMT"/>
          <w:lang w:eastAsia="pl-PL"/>
        </w:rPr>
      </w:pPr>
      <w:r>
        <w:rPr>
          <w:lang w:eastAsia="pl-PL"/>
        </w:rPr>
        <w:t xml:space="preserve">Rezystancja: </w:t>
      </w:r>
      <w:r>
        <w:rPr>
          <w:rFonts w:ascii="SymbolMT" w:eastAsia="SymbolMT" w:cs="SymbolMT" w:hint="eastAsia"/>
          <w:lang w:eastAsia="pl-PL"/>
        </w:rPr>
        <w:t>≤</w:t>
      </w:r>
      <w:r>
        <w:rPr>
          <w:rFonts w:ascii="SymbolMT" w:eastAsia="SymbolMT" w:cs="SymbolMT"/>
          <w:lang w:eastAsia="pl-PL"/>
        </w:rPr>
        <w:t xml:space="preserve"> </w:t>
      </w:r>
      <w:r>
        <w:rPr>
          <w:lang w:eastAsia="pl-PL"/>
        </w:rPr>
        <w:t xml:space="preserve">20 </w:t>
      </w:r>
      <w:proofErr w:type="spellStart"/>
      <w:r>
        <w:rPr>
          <w:lang w:eastAsia="pl-PL"/>
        </w:rPr>
        <w:t>m</w:t>
      </w:r>
      <w:r>
        <w:rPr>
          <w:rFonts w:ascii="SymbolMT" w:eastAsia="SymbolMT" w:cs="SymbolMT" w:hint="eastAsia"/>
          <w:lang w:eastAsia="pl-PL"/>
        </w:rPr>
        <w:t>Ω</w:t>
      </w:r>
      <w:proofErr w:type="spellEnd"/>
    </w:p>
    <w:p w14:paraId="67F1995E" w14:textId="77777777" w:rsidR="00E15704" w:rsidRDefault="00724ACF" w:rsidP="00E15704">
      <w:pPr>
        <w:rPr>
          <w:rFonts w:ascii="SymbolMT" w:eastAsia="SymbolMT" w:cs="SymbolMT"/>
          <w:lang w:eastAsia="pl-PL"/>
        </w:rPr>
      </w:pPr>
      <w:r>
        <w:rPr>
          <w:lang w:eastAsia="pl-PL"/>
        </w:rPr>
        <w:t xml:space="preserve">Tolerancja rezystancji: </w:t>
      </w:r>
      <w:r>
        <w:rPr>
          <w:rFonts w:ascii="SymbolMT" w:eastAsia="SymbolMT" w:cs="SymbolMT" w:hint="eastAsia"/>
          <w:lang w:eastAsia="pl-PL"/>
        </w:rPr>
        <w:t>≤</w:t>
      </w:r>
      <w:r>
        <w:rPr>
          <w:rFonts w:ascii="SymbolMT" w:eastAsia="SymbolMT" w:cs="SymbolMT"/>
          <w:lang w:eastAsia="pl-PL"/>
        </w:rPr>
        <w:t xml:space="preserve"> </w:t>
      </w:r>
      <w:r w:rsidRPr="00A409D1">
        <w:t>2</w:t>
      </w:r>
      <w:r>
        <w:rPr>
          <w:rFonts w:ascii="SymbolMT" w:eastAsia="SymbolMT" w:cs="SymbolMT"/>
          <w:lang w:eastAsia="pl-PL"/>
        </w:rPr>
        <w:t>,</w:t>
      </w:r>
      <w:r>
        <w:rPr>
          <w:lang w:eastAsia="pl-PL"/>
        </w:rPr>
        <w:t xml:space="preserve">5 </w:t>
      </w:r>
      <w:proofErr w:type="spellStart"/>
      <w:r>
        <w:rPr>
          <w:lang w:eastAsia="pl-PL"/>
        </w:rPr>
        <w:t>m</w:t>
      </w:r>
      <w:r>
        <w:rPr>
          <w:rFonts w:ascii="SymbolMT" w:eastAsia="SymbolMT" w:cs="SymbolMT" w:hint="eastAsia"/>
          <w:lang w:eastAsia="pl-PL"/>
        </w:rPr>
        <w:t>Ω</w:t>
      </w:r>
      <w:proofErr w:type="spellEnd"/>
    </w:p>
    <w:p w14:paraId="3A959745" w14:textId="77777777" w:rsidR="00E15704" w:rsidRDefault="00724ACF" w:rsidP="00E15704">
      <w:pPr>
        <w:rPr>
          <w:rFonts w:ascii="SymbolMT" w:eastAsia="SymbolMT" w:cs="SymbolMT"/>
          <w:lang w:eastAsia="pl-PL"/>
        </w:rPr>
      </w:pPr>
      <w:r>
        <w:rPr>
          <w:lang w:eastAsia="pl-PL"/>
        </w:rPr>
        <w:t xml:space="preserve">Rezystancja izolacji: </w:t>
      </w:r>
      <w:r>
        <w:rPr>
          <w:rFonts w:ascii="SymbolMT" w:eastAsia="SymbolMT" w:cs="SymbolMT" w:hint="eastAsia"/>
          <w:lang w:eastAsia="pl-PL"/>
        </w:rPr>
        <w:t>≥</w:t>
      </w:r>
      <w:r>
        <w:rPr>
          <w:rFonts w:ascii="SymbolMT" w:eastAsia="SymbolMT" w:cs="SymbolMT"/>
          <w:lang w:eastAsia="pl-PL"/>
        </w:rPr>
        <w:t xml:space="preserve"> </w:t>
      </w:r>
      <w:r>
        <w:rPr>
          <w:lang w:eastAsia="pl-PL"/>
        </w:rPr>
        <w:t>100 M</w:t>
      </w:r>
      <w:r>
        <w:rPr>
          <w:rFonts w:ascii="SymbolMT" w:eastAsia="SymbolMT" w:cs="SymbolMT" w:hint="eastAsia"/>
          <w:lang w:eastAsia="pl-PL"/>
        </w:rPr>
        <w:t>Ω</w:t>
      </w:r>
    </w:p>
    <w:p w14:paraId="17D91007" w14:textId="77777777" w:rsidR="00E15704" w:rsidRDefault="00416264" w:rsidP="00E15704">
      <w:pPr>
        <w:rPr>
          <w:rFonts w:ascii="SymbolMT" w:eastAsia="SymbolMT" w:hAnsi="FuturumIbisEE-BoldCondItalic" w:cs="SymbolMT"/>
          <w:sz w:val="20"/>
          <w:szCs w:val="20"/>
          <w:lang w:eastAsia="pl-PL"/>
        </w:rPr>
      </w:pPr>
    </w:p>
    <w:p w14:paraId="7D48ADD6" w14:textId="77777777" w:rsidR="00E15704" w:rsidRPr="009074A5" w:rsidRDefault="00724ACF" w:rsidP="00E15704">
      <w:pPr>
        <w:rPr>
          <w:b/>
          <w:lang w:eastAsia="pl-PL"/>
        </w:rPr>
      </w:pPr>
      <w:r w:rsidRPr="009074A5">
        <w:rPr>
          <w:b/>
          <w:lang w:eastAsia="pl-PL"/>
        </w:rPr>
        <w:t>Parametry mechaniczne</w:t>
      </w:r>
    </w:p>
    <w:p w14:paraId="6841EE04" w14:textId="77777777" w:rsidR="00E15704" w:rsidRDefault="00724ACF" w:rsidP="00E15704">
      <w:pPr>
        <w:rPr>
          <w:lang w:eastAsia="pl-PL"/>
        </w:rPr>
      </w:pPr>
      <w:r>
        <w:rPr>
          <w:lang w:eastAsia="pl-PL"/>
        </w:rPr>
        <w:t>Materia</w:t>
      </w:r>
      <w:r>
        <w:rPr>
          <w:rFonts w:hint="eastAsia"/>
          <w:lang w:eastAsia="pl-PL"/>
        </w:rPr>
        <w:t>ł</w:t>
      </w:r>
      <w:r>
        <w:rPr>
          <w:lang w:eastAsia="pl-PL"/>
        </w:rPr>
        <w:t>: Blacha stalowa walcowana na zimno o grubo</w:t>
      </w:r>
      <w:r>
        <w:rPr>
          <w:rFonts w:hint="eastAsia"/>
          <w:lang w:eastAsia="pl-PL"/>
        </w:rPr>
        <w:t>ś</w:t>
      </w:r>
      <w:r>
        <w:rPr>
          <w:lang w:eastAsia="pl-PL"/>
        </w:rPr>
        <w:t>ci 1.5 mm</w:t>
      </w:r>
    </w:p>
    <w:p w14:paraId="4454F249" w14:textId="77777777" w:rsidR="00E15704" w:rsidRDefault="00724ACF" w:rsidP="00E15704">
      <w:pPr>
        <w:rPr>
          <w:lang w:eastAsia="pl-PL"/>
        </w:rPr>
      </w:pPr>
      <w:r>
        <w:rPr>
          <w:lang w:eastAsia="pl-PL"/>
        </w:rPr>
        <w:t>Pow</w:t>
      </w:r>
      <w:r>
        <w:rPr>
          <w:rFonts w:hint="eastAsia"/>
          <w:lang w:eastAsia="pl-PL"/>
        </w:rPr>
        <w:t>ł</w:t>
      </w:r>
      <w:r>
        <w:rPr>
          <w:lang w:eastAsia="pl-PL"/>
        </w:rPr>
        <w:t xml:space="preserve">oka: Lakier proszkowy </w:t>
      </w:r>
    </w:p>
    <w:p w14:paraId="09DFA467" w14:textId="77777777" w:rsidR="00E15704" w:rsidRDefault="00724ACF" w:rsidP="00E15704">
      <w:pPr>
        <w:rPr>
          <w:lang w:eastAsia="pl-PL"/>
        </w:rPr>
      </w:pPr>
      <w:r>
        <w:rPr>
          <w:lang w:eastAsia="pl-PL"/>
        </w:rPr>
        <w:t>GNIAZDO:</w:t>
      </w:r>
    </w:p>
    <w:p w14:paraId="63B2BAA3" w14:textId="77777777" w:rsidR="00E15704" w:rsidRDefault="00724ACF" w:rsidP="00E15704">
      <w:pPr>
        <w:rPr>
          <w:lang w:eastAsia="pl-PL"/>
        </w:rPr>
      </w:pPr>
      <w:r>
        <w:rPr>
          <w:lang w:eastAsia="pl-PL"/>
        </w:rPr>
        <w:t>Materia</w:t>
      </w:r>
      <w:r>
        <w:rPr>
          <w:rFonts w:hint="eastAsia"/>
          <w:lang w:eastAsia="pl-PL"/>
        </w:rPr>
        <w:t>ł</w:t>
      </w:r>
      <w:r>
        <w:rPr>
          <w:lang w:eastAsia="pl-PL"/>
        </w:rPr>
        <w:t xml:space="preserve"> obudowy: Stop cynku niklowany po</w:t>
      </w:r>
      <w:r>
        <w:rPr>
          <w:rFonts w:hint="eastAsia"/>
          <w:lang w:eastAsia="pl-PL"/>
        </w:rPr>
        <w:t>ł</w:t>
      </w:r>
      <w:r>
        <w:rPr>
          <w:lang w:eastAsia="pl-PL"/>
        </w:rPr>
        <w:t>yskowo z domieszk</w:t>
      </w:r>
      <w:r>
        <w:rPr>
          <w:rFonts w:hint="eastAsia"/>
          <w:lang w:eastAsia="pl-PL"/>
        </w:rPr>
        <w:t>ą</w:t>
      </w:r>
      <w:r>
        <w:rPr>
          <w:lang w:eastAsia="pl-PL"/>
        </w:rPr>
        <w:t xml:space="preserve"> miedzi</w:t>
      </w:r>
    </w:p>
    <w:p w14:paraId="5AAEFA65" w14:textId="77777777" w:rsidR="00E15704" w:rsidRDefault="00724ACF" w:rsidP="00E15704">
      <w:pPr>
        <w:rPr>
          <w:lang w:eastAsia="pl-PL"/>
        </w:rPr>
      </w:pPr>
      <w:r>
        <w:rPr>
          <w:lang w:eastAsia="pl-PL"/>
        </w:rPr>
        <w:t>Trwa</w:t>
      </w:r>
      <w:r>
        <w:rPr>
          <w:rFonts w:hint="eastAsia"/>
          <w:lang w:eastAsia="pl-PL"/>
        </w:rPr>
        <w:t>ł</w:t>
      </w:r>
      <w:r>
        <w:rPr>
          <w:lang w:eastAsia="pl-PL"/>
        </w:rPr>
        <w:t>o</w:t>
      </w:r>
      <w:r>
        <w:rPr>
          <w:rFonts w:hint="eastAsia"/>
          <w:lang w:eastAsia="pl-PL"/>
        </w:rPr>
        <w:t>ść</w:t>
      </w:r>
      <w:r>
        <w:rPr>
          <w:lang w:eastAsia="pl-PL"/>
        </w:rPr>
        <w:t>: Minimum 750 cykli</w:t>
      </w:r>
    </w:p>
    <w:p w14:paraId="05C8E636" w14:textId="77777777" w:rsidR="00E15704" w:rsidRDefault="00724ACF" w:rsidP="00E15704">
      <w:pPr>
        <w:rPr>
          <w:lang w:eastAsia="pl-PL"/>
        </w:rPr>
      </w:pPr>
      <w:r>
        <w:rPr>
          <w:lang w:eastAsia="pl-PL"/>
        </w:rPr>
        <w:t>Materia</w:t>
      </w:r>
      <w:r>
        <w:rPr>
          <w:rFonts w:hint="eastAsia"/>
          <w:lang w:eastAsia="pl-PL"/>
        </w:rPr>
        <w:t>ł</w:t>
      </w:r>
      <w:r>
        <w:rPr>
          <w:lang w:eastAsia="pl-PL"/>
        </w:rPr>
        <w:t xml:space="preserve"> styk</w:t>
      </w:r>
      <w:r>
        <w:rPr>
          <w:rFonts w:hint="eastAsia"/>
          <w:lang w:eastAsia="pl-PL"/>
        </w:rPr>
        <w:t>ó</w:t>
      </w:r>
      <w:r>
        <w:rPr>
          <w:lang w:eastAsia="pl-PL"/>
        </w:rPr>
        <w:t>w: Stop miedzi</w:t>
      </w:r>
    </w:p>
    <w:p w14:paraId="07346037" w14:textId="77777777" w:rsidR="00E15704" w:rsidRDefault="00724ACF" w:rsidP="00E15704">
      <w:pPr>
        <w:rPr>
          <w:lang w:eastAsia="pl-PL"/>
        </w:rPr>
      </w:pPr>
      <w:r>
        <w:rPr>
          <w:lang w:eastAsia="pl-PL"/>
        </w:rPr>
        <w:t>Pow</w:t>
      </w:r>
      <w:r>
        <w:rPr>
          <w:rFonts w:hint="eastAsia"/>
          <w:lang w:eastAsia="pl-PL"/>
        </w:rPr>
        <w:t>ł</w:t>
      </w:r>
      <w:r>
        <w:rPr>
          <w:lang w:eastAsia="pl-PL"/>
        </w:rPr>
        <w:t>oka styk</w:t>
      </w:r>
      <w:r>
        <w:rPr>
          <w:rFonts w:hint="eastAsia"/>
          <w:lang w:eastAsia="pl-PL"/>
        </w:rPr>
        <w:t>ó</w:t>
      </w:r>
      <w:r>
        <w:rPr>
          <w:lang w:eastAsia="pl-PL"/>
        </w:rPr>
        <w:t>w: 1,27 mikrometr</w:t>
      </w:r>
      <w:r>
        <w:rPr>
          <w:rFonts w:hint="eastAsia"/>
          <w:lang w:eastAsia="pl-PL"/>
        </w:rPr>
        <w:t>ó</w:t>
      </w:r>
      <w:r>
        <w:rPr>
          <w:lang w:eastAsia="pl-PL"/>
        </w:rPr>
        <w:t>w Au/Ni</w:t>
      </w:r>
    </w:p>
    <w:p w14:paraId="7F5BD31A" w14:textId="77777777" w:rsidR="00E15704" w:rsidRDefault="00724ACF" w:rsidP="00E15704">
      <w:pPr>
        <w:rPr>
          <w:lang w:eastAsia="pl-PL"/>
        </w:rPr>
      </w:pPr>
      <w:r>
        <w:rPr>
          <w:lang w:eastAsia="pl-PL"/>
        </w:rPr>
        <w:t>Si</w:t>
      </w:r>
      <w:r>
        <w:rPr>
          <w:rFonts w:hint="eastAsia"/>
          <w:lang w:eastAsia="pl-PL"/>
        </w:rPr>
        <w:t>ł</w:t>
      </w:r>
      <w:r>
        <w:rPr>
          <w:lang w:eastAsia="pl-PL"/>
        </w:rPr>
        <w:t>a docisku: Minimum 100 g</w:t>
      </w:r>
    </w:p>
    <w:p w14:paraId="00BE8456" w14:textId="77777777" w:rsidR="00E15704" w:rsidRDefault="00724ACF" w:rsidP="00E15704">
      <w:pPr>
        <w:rPr>
          <w:lang w:eastAsia="pl-PL"/>
        </w:rPr>
      </w:pPr>
      <w:r>
        <w:rPr>
          <w:lang w:eastAsia="pl-PL"/>
        </w:rPr>
        <w:t>Si</w:t>
      </w:r>
      <w:r>
        <w:rPr>
          <w:rFonts w:hint="eastAsia"/>
          <w:lang w:eastAsia="pl-PL"/>
        </w:rPr>
        <w:t>ł</w:t>
      </w:r>
      <w:r>
        <w:rPr>
          <w:lang w:eastAsia="pl-PL"/>
        </w:rPr>
        <w:t>a roz</w:t>
      </w:r>
      <w:r>
        <w:rPr>
          <w:rFonts w:hint="eastAsia"/>
          <w:lang w:eastAsia="pl-PL"/>
        </w:rPr>
        <w:t>łą</w:t>
      </w:r>
      <w:r>
        <w:rPr>
          <w:lang w:eastAsia="pl-PL"/>
        </w:rPr>
        <w:t>czania: Minimum 6,8 kg</w:t>
      </w:r>
    </w:p>
    <w:p w14:paraId="27E77C55" w14:textId="77777777" w:rsidR="00E15704" w:rsidRDefault="00724ACF" w:rsidP="00E15704">
      <w:pPr>
        <w:rPr>
          <w:lang w:eastAsia="pl-PL"/>
        </w:rPr>
      </w:pPr>
      <w:r>
        <w:rPr>
          <w:lang w:eastAsia="pl-PL"/>
        </w:rPr>
        <w:t>Z</w:t>
      </w:r>
      <w:r>
        <w:rPr>
          <w:rFonts w:hint="eastAsia"/>
          <w:lang w:eastAsia="pl-PL"/>
        </w:rPr>
        <w:t>ŁĄ</w:t>
      </w:r>
      <w:r>
        <w:rPr>
          <w:lang w:eastAsia="pl-PL"/>
        </w:rPr>
        <w:t>CZE IDC:</w:t>
      </w:r>
    </w:p>
    <w:p w14:paraId="76999F58" w14:textId="77777777" w:rsidR="00E15704" w:rsidRDefault="00724ACF" w:rsidP="00E15704">
      <w:pPr>
        <w:rPr>
          <w:lang w:eastAsia="pl-PL"/>
        </w:rPr>
      </w:pPr>
      <w:r>
        <w:rPr>
          <w:lang w:eastAsia="pl-PL"/>
        </w:rPr>
        <w:t>Materia</w:t>
      </w:r>
      <w:r>
        <w:rPr>
          <w:rFonts w:hint="eastAsia"/>
          <w:lang w:eastAsia="pl-PL"/>
        </w:rPr>
        <w:t>ł</w:t>
      </w:r>
      <w:r>
        <w:rPr>
          <w:lang w:eastAsia="pl-PL"/>
        </w:rPr>
        <w:t xml:space="preserve"> obudowy: Poliw</w:t>
      </w:r>
      <w:r>
        <w:rPr>
          <w:rFonts w:hint="eastAsia"/>
          <w:lang w:eastAsia="pl-PL"/>
        </w:rPr>
        <w:t>ę</w:t>
      </w:r>
      <w:r>
        <w:rPr>
          <w:lang w:eastAsia="pl-PL"/>
        </w:rPr>
        <w:t>glan, UL94V-0</w:t>
      </w:r>
    </w:p>
    <w:p w14:paraId="7E82EFD5" w14:textId="77777777" w:rsidR="00E15704" w:rsidRDefault="00724ACF" w:rsidP="00E15704">
      <w:pPr>
        <w:rPr>
          <w:lang w:eastAsia="pl-PL"/>
        </w:rPr>
      </w:pPr>
      <w:r>
        <w:rPr>
          <w:lang w:eastAsia="pl-PL"/>
        </w:rPr>
        <w:t>Trwa</w:t>
      </w:r>
      <w:r>
        <w:rPr>
          <w:rFonts w:hint="eastAsia"/>
          <w:lang w:eastAsia="pl-PL"/>
        </w:rPr>
        <w:t>ł</w:t>
      </w:r>
      <w:r>
        <w:rPr>
          <w:lang w:eastAsia="pl-PL"/>
        </w:rPr>
        <w:t>o</w:t>
      </w:r>
      <w:r>
        <w:rPr>
          <w:rFonts w:hint="eastAsia"/>
          <w:lang w:eastAsia="pl-PL"/>
        </w:rPr>
        <w:t>ść</w:t>
      </w:r>
      <w:r>
        <w:rPr>
          <w:lang w:eastAsia="pl-PL"/>
        </w:rPr>
        <w:t>: Terminowanie co najmniej 20 razy</w:t>
      </w:r>
    </w:p>
    <w:p w14:paraId="0037C687" w14:textId="77777777" w:rsidR="00E15704" w:rsidRDefault="00724ACF" w:rsidP="00E15704">
      <w:pPr>
        <w:rPr>
          <w:lang w:eastAsia="pl-PL"/>
        </w:rPr>
      </w:pPr>
      <w:r>
        <w:rPr>
          <w:lang w:eastAsia="pl-PL"/>
        </w:rPr>
        <w:t>Materia</w:t>
      </w:r>
      <w:r>
        <w:rPr>
          <w:rFonts w:hint="eastAsia"/>
          <w:lang w:eastAsia="pl-PL"/>
        </w:rPr>
        <w:t>ł</w:t>
      </w:r>
      <w:r>
        <w:rPr>
          <w:lang w:eastAsia="pl-PL"/>
        </w:rPr>
        <w:t xml:space="preserve"> styk</w:t>
      </w:r>
      <w:r>
        <w:rPr>
          <w:rFonts w:hint="eastAsia"/>
          <w:lang w:eastAsia="pl-PL"/>
        </w:rPr>
        <w:t>ó</w:t>
      </w:r>
      <w:r>
        <w:rPr>
          <w:lang w:eastAsia="pl-PL"/>
        </w:rPr>
        <w:t>w: Stop miedzi</w:t>
      </w:r>
    </w:p>
    <w:p w14:paraId="76C7DE2A" w14:textId="77777777" w:rsidR="00E15704" w:rsidRDefault="00724ACF" w:rsidP="00E15704">
      <w:pPr>
        <w:rPr>
          <w:lang w:eastAsia="pl-PL"/>
        </w:rPr>
      </w:pPr>
      <w:r>
        <w:rPr>
          <w:lang w:eastAsia="pl-PL"/>
        </w:rPr>
        <w:t>Pow</w:t>
      </w:r>
      <w:r>
        <w:rPr>
          <w:rFonts w:hint="eastAsia"/>
          <w:lang w:eastAsia="pl-PL"/>
        </w:rPr>
        <w:t>ł</w:t>
      </w:r>
      <w:r>
        <w:rPr>
          <w:lang w:eastAsia="pl-PL"/>
        </w:rPr>
        <w:t>oka styk</w:t>
      </w:r>
      <w:r>
        <w:rPr>
          <w:rFonts w:hint="eastAsia"/>
          <w:lang w:eastAsia="pl-PL"/>
        </w:rPr>
        <w:t>ó</w:t>
      </w:r>
      <w:r>
        <w:rPr>
          <w:lang w:eastAsia="pl-PL"/>
        </w:rPr>
        <w:t>w IDC: Matowa pow</w:t>
      </w:r>
      <w:r>
        <w:rPr>
          <w:rFonts w:hint="eastAsia"/>
          <w:lang w:eastAsia="pl-PL"/>
        </w:rPr>
        <w:t>ł</w:t>
      </w:r>
      <w:r>
        <w:rPr>
          <w:lang w:eastAsia="pl-PL"/>
        </w:rPr>
        <w:t>oka cynowa</w:t>
      </w:r>
    </w:p>
    <w:p w14:paraId="6CA2E924" w14:textId="77777777" w:rsidR="00E15704" w:rsidRDefault="00724ACF" w:rsidP="00E15704">
      <w:pPr>
        <w:rPr>
          <w:lang w:eastAsia="pl-PL"/>
        </w:rPr>
      </w:pPr>
      <w:r>
        <w:rPr>
          <w:lang w:eastAsia="pl-PL"/>
        </w:rPr>
        <w:t>Si</w:t>
      </w:r>
      <w:r>
        <w:rPr>
          <w:rFonts w:hint="eastAsia"/>
          <w:lang w:eastAsia="pl-PL"/>
        </w:rPr>
        <w:t>ł</w:t>
      </w:r>
      <w:r>
        <w:rPr>
          <w:lang w:eastAsia="pl-PL"/>
        </w:rPr>
        <w:t>a docisku: Minimum 100 g</w:t>
      </w:r>
    </w:p>
    <w:p w14:paraId="40D70A48" w14:textId="77777777" w:rsidR="00E15704" w:rsidRDefault="00724ACF" w:rsidP="00E15704">
      <w:pPr>
        <w:rPr>
          <w:lang w:eastAsia="pl-PL"/>
        </w:rPr>
      </w:pPr>
      <w:r>
        <w:rPr>
          <w:lang w:eastAsia="pl-PL"/>
        </w:rPr>
        <w:t>Akceptuje przewodniki: Drut, 22-24 AWG</w:t>
      </w:r>
    </w:p>
    <w:p w14:paraId="14B23DE8" w14:textId="77777777" w:rsidR="00E669A3" w:rsidRPr="008168DB" w:rsidRDefault="00E669A3" w:rsidP="00E669A3">
      <w:pPr>
        <w:spacing w:after="0"/>
        <w:ind w:left="0"/>
        <w:contextualSpacing w:val="0"/>
        <w:rPr>
          <w:rFonts w:eastAsia="Times New Roman" w:cstheme="minorHAnsi"/>
          <w:color w:val="000000"/>
          <w:lang w:eastAsia="pl-PL"/>
        </w:rPr>
      </w:pPr>
    </w:p>
    <w:p w14:paraId="14FDA747" w14:textId="77777777" w:rsidR="0060151F" w:rsidRPr="008168DB" w:rsidRDefault="0060151F" w:rsidP="00E669A3">
      <w:pPr>
        <w:spacing w:after="0"/>
        <w:ind w:left="0"/>
        <w:contextualSpacing w:val="0"/>
        <w:rPr>
          <w:rFonts w:eastAsia="Times New Roman" w:cstheme="minorHAnsi"/>
          <w:color w:val="000000"/>
          <w:lang w:eastAsia="pl-PL"/>
        </w:rPr>
      </w:pPr>
    </w:p>
    <w:p w14:paraId="620718E5" w14:textId="77777777" w:rsidR="0060151F" w:rsidRPr="005A46AD" w:rsidRDefault="0060151F" w:rsidP="0060151F">
      <w:pPr>
        <w:pStyle w:val="Nagwek3"/>
        <w:rPr>
          <w:rFonts w:asciiTheme="minorHAnsi" w:eastAsia="Times New Roman" w:hAnsiTheme="minorHAnsi" w:cstheme="minorHAnsi"/>
          <w:lang w:eastAsia="pl-PL"/>
        </w:rPr>
      </w:pPr>
      <w:r w:rsidRPr="005A46AD">
        <w:rPr>
          <w:rFonts w:asciiTheme="minorHAnsi" w:eastAsia="Times New Roman" w:hAnsiTheme="minorHAnsi" w:cstheme="minorHAnsi"/>
          <w:lang w:eastAsia="pl-PL"/>
        </w:rPr>
        <w:t>Gniazda</w:t>
      </w:r>
    </w:p>
    <w:p w14:paraId="4552FBAF" w14:textId="77777777" w:rsidR="0015460B" w:rsidRPr="005A46AD" w:rsidRDefault="0015460B" w:rsidP="0015460B">
      <w:pPr>
        <w:rPr>
          <w:rFonts w:cstheme="minorHAnsi"/>
          <w:lang w:eastAsia="pl-PL"/>
        </w:rPr>
      </w:pPr>
    </w:p>
    <w:p w14:paraId="1B8E3108" w14:textId="77777777" w:rsidR="00E669A3" w:rsidRPr="005A46AD" w:rsidRDefault="00724ACF" w:rsidP="0045795C">
      <w:pPr>
        <w:spacing w:after="0"/>
        <w:ind w:left="0"/>
        <w:contextualSpacing w:val="0"/>
        <w:rPr>
          <w:rFonts w:eastAsia="Times New Roman" w:cstheme="minorHAnsi"/>
          <w:color w:val="000000"/>
          <w:highlight w:val="red"/>
          <w:lang w:eastAsia="pl-PL"/>
        </w:rPr>
      </w:pPr>
      <w:r>
        <w:rPr>
          <w:lang w:eastAsia="pl-PL"/>
        </w:rPr>
        <w:t xml:space="preserve">Kable </w:t>
      </w:r>
      <w:proofErr w:type="spellStart"/>
      <w:r>
        <w:rPr>
          <w:lang w:eastAsia="pl-PL"/>
        </w:rPr>
        <w:t>skrętkowe</w:t>
      </w:r>
      <w:proofErr w:type="spellEnd"/>
      <w:r>
        <w:rPr>
          <w:lang w:eastAsia="pl-PL"/>
        </w:rPr>
        <w:t xml:space="preserve"> należy zakończyć na </w:t>
      </w:r>
      <w:r w:rsidRPr="00773B44">
        <w:rPr>
          <w:b/>
          <w:bCs/>
          <w:lang w:eastAsia="pl-PL"/>
        </w:rPr>
        <w:t>ekranowanych</w:t>
      </w:r>
      <w:r>
        <w:rPr>
          <w:lang w:eastAsia="pl-PL"/>
        </w:rPr>
        <w:t xml:space="preserve"> modułach typu </w:t>
      </w:r>
      <w:proofErr w:type="spellStart"/>
      <w:r>
        <w:rPr>
          <w:b/>
          <w:lang w:eastAsia="pl-PL"/>
        </w:rPr>
        <w:t>keystone</w:t>
      </w:r>
      <w:proofErr w:type="spellEnd"/>
      <w:r>
        <w:rPr>
          <w:b/>
          <w:lang w:eastAsia="pl-PL"/>
        </w:rPr>
        <w:t xml:space="preserve"> kategorii 6a. </w:t>
      </w:r>
      <w:r w:rsidRPr="00953373">
        <w:rPr>
          <w:bCs/>
          <w:lang w:eastAsia="pl-PL"/>
        </w:rPr>
        <w:t>W gniazdach abonenckich moduły umieścić</w:t>
      </w:r>
      <w:r>
        <w:rPr>
          <w:b/>
          <w:lang w:eastAsia="pl-PL"/>
        </w:rPr>
        <w:t xml:space="preserve"> </w:t>
      </w:r>
      <w:r>
        <w:rPr>
          <w:lang w:eastAsia="pl-PL"/>
        </w:rPr>
        <w:t>w odpowiednich adapterach dopasowujących do osprzętu elektroinstalacyjnego.</w:t>
      </w:r>
    </w:p>
    <w:p w14:paraId="38FBCC2F" w14:textId="77777777" w:rsidR="007B108D" w:rsidRPr="00D75AD3" w:rsidRDefault="00416264" w:rsidP="007B108D">
      <w:pPr>
        <w:rPr>
          <w:rFonts w:ascii="Arial" w:eastAsia="Times New Roman" w:hAnsi="Arial" w:cs="Arial"/>
          <w:sz w:val="16"/>
          <w:szCs w:val="16"/>
          <w:lang w:eastAsia="pl-PL"/>
        </w:rPr>
      </w:pPr>
    </w:p>
    <w:p w14:paraId="2ED4FD78" w14:textId="77777777" w:rsidR="00B21704" w:rsidRDefault="00724ACF" w:rsidP="00D75AD3">
      <w:pPr>
        <w:rPr>
          <w:lang w:eastAsia="pl-PL"/>
        </w:rPr>
      </w:pPr>
      <w:r w:rsidRPr="00D75AD3">
        <w:rPr>
          <w:lang w:eastAsia="pl-PL"/>
        </w:rPr>
        <w:t>Moduł</w:t>
      </w:r>
      <w:r>
        <w:rPr>
          <w:lang w:eastAsia="pl-PL"/>
        </w:rPr>
        <w:t xml:space="preserve"> ma być</w:t>
      </w:r>
      <w:r w:rsidRPr="00D75AD3">
        <w:rPr>
          <w:lang w:eastAsia="pl-PL"/>
        </w:rPr>
        <w:t xml:space="preserve"> terminowany bez użycia narzędzia uderzeniowego, tj. pary przewodników</w:t>
      </w:r>
      <w:r>
        <w:rPr>
          <w:lang w:eastAsia="pl-PL"/>
        </w:rPr>
        <w:t xml:space="preserve"> </w:t>
      </w:r>
      <w:r w:rsidRPr="00D75AD3">
        <w:rPr>
          <w:lang w:eastAsia="pl-PL"/>
        </w:rPr>
        <w:t xml:space="preserve">po ułożeniu w specjalnym elemencie pomocniczym </w:t>
      </w:r>
      <w:r>
        <w:rPr>
          <w:lang w:eastAsia="pl-PL"/>
        </w:rPr>
        <w:t>mają być</w:t>
      </w:r>
      <w:r w:rsidRPr="00D75AD3">
        <w:rPr>
          <w:lang w:eastAsia="pl-PL"/>
        </w:rPr>
        <w:t xml:space="preserve"> przycinane a następnie</w:t>
      </w:r>
      <w:r>
        <w:rPr>
          <w:lang w:eastAsia="pl-PL"/>
        </w:rPr>
        <w:t xml:space="preserve"> </w:t>
      </w:r>
      <w:r w:rsidRPr="00D75AD3">
        <w:rPr>
          <w:lang w:eastAsia="pl-PL"/>
        </w:rPr>
        <w:t>wciskane w złącza szczelinowe podczas zamykania obudowy gniazda. Moduł</w:t>
      </w:r>
      <w:r>
        <w:rPr>
          <w:lang w:eastAsia="pl-PL"/>
        </w:rPr>
        <w:t xml:space="preserve"> ma być wyposażony </w:t>
      </w:r>
      <w:r w:rsidRPr="00D75AD3">
        <w:rPr>
          <w:lang w:eastAsia="pl-PL"/>
        </w:rPr>
        <w:t>w gniazdo RJ45 oraz złącze szczelinowe pozwalające na</w:t>
      </w:r>
      <w:r>
        <w:rPr>
          <w:lang w:eastAsia="pl-PL"/>
        </w:rPr>
        <w:t xml:space="preserve"> </w:t>
      </w:r>
      <w:r w:rsidRPr="00D75AD3">
        <w:rPr>
          <w:lang w:eastAsia="pl-PL"/>
        </w:rPr>
        <w:t>przyłączenie ekranowanego kabla w sekwencji 568B (oznaczenie kolorystyczne</w:t>
      </w:r>
      <w:r>
        <w:rPr>
          <w:lang w:eastAsia="pl-PL"/>
        </w:rPr>
        <w:t xml:space="preserve"> </w:t>
      </w:r>
      <w:r w:rsidRPr="00D75AD3">
        <w:rPr>
          <w:lang w:eastAsia="pl-PL"/>
        </w:rPr>
        <w:t>na module) lub sekwencji 568A</w:t>
      </w:r>
      <w:r>
        <w:rPr>
          <w:lang w:eastAsia="pl-PL"/>
        </w:rPr>
        <w:t>.</w:t>
      </w:r>
      <w:r w:rsidRPr="00D75AD3">
        <w:rPr>
          <w:lang w:eastAsia="pl-PL"/>
        </w:rPr>
        <w:t xml:space="preserve"> Moduł </w:t>
      </w:r>
      <w:r>
        <w:rPr>
          <w:lang w:eastAsia="pl-PL"/>
        </w:rPr>
        <w:t xml:space="preserve">musi </w:t>
      </w:r>
      <w:r w:rsidRPr="00D75AD3">
        <w:rPr>
          <w:lang w:eastAsia="pl-PL"/>
        </w:rPr>
        <w:t>posiada</w:t>
      </w:r>
      <w:r>
        <w:rPr>
          <w:lang w:eastAsia="pl-PL"/>
        </w:rPr>
        <w:t>ć</w:t>
      </w:r>
      <w:r w:rsidRPr="00D75AD3">
        <w:rPr>
          <w:lang w:eastAsia="pl-PL"/>
        </w:rPr>
        <w:t xml:space="preserve"> metalową osłonę, którą nakłada się na złącza</w:t>
      </w:r>
      <w:r>
        <w:rPr>
          <w:lang w:eastAsia="pl-PL"/>
        </w:rPr>
        <w:t xml:space="preserve"> </w:t>
      </w:r>
      <w:r w:rsidRPr="00D75AD3">
        <w:rPr>
          <w:lang w:eastAsia="pl-PL"/>
        </w:rPr>
        <w:t xml:space="preserve">IDC po zarobieniu kabla. </w:t>
      </w:r>
    </w:p>
    <w:p w14:paraId="3C0CA8A1" w14:textId="77777777" w:rsidR="004C5F51" w:rsidRDefault="00416264" w:rsidP="004C5F51">
      <w:pPr>
        <w:jc w:val="center"/>
        <w:rPr>
          <w:lang w:eastAsia="pl-PL"/>
        </w:rPr>
      </w:pPr>
    </w:p>
    <w:p w14:paraId="4CADFFA1" w14:textId="77777777" w:rsidR="00A961B1" w:rsidRPr="004C5F51" w:rsidRDefault="00724ACF" w:rsidP="00A961B1">
      <w:pPr>
        <w:rPr>
          <w:b/>
          <w:lang w:eastAsia="pl-PL"/>
        </w:rPr>
      </w:pPr>
      <w:r>
        <w:rPr>
          <w:b/>
          <w:lang w:eastAsia="pl-PL"/>
        </w:rPr>
        <w:t>Standardy branżowe</w:t>
      </w:r>
    </w:p>
    <w:p w14:paraId="4A34A6D8" w14:textId="77777777" w:rsidR="001417FB" w:rsidRDefault="00724ACF" w:rsidP="004C5F51">
      <w:r w:rsidRPr="003E723E">
        <w:rPr>
          <w:noProof/>
        </w:rPr>
        <w:drawing>
          <wp:anchor distT="0" distB="0" distL="114300" distR="114300" simplePos="0" relativeHeight="251658240" behindDoc="1" locked="0" layoutInCell="1" allowOverlap="1" wp14:anchorId="5D4FCD26" wp14:editId="597E1D85">
            <wp:simplePos x="0" y="0"/>
            <wp:positionH relativeFrom="margin">
              <wp:align>right</wp:align>
            </wp:positionH>
            <wp:positionV relativeFrom="paragraph">
              <wp:posOffset>9249</wp:posOffset>
            </wp:positionV>
            <wp:extent cx="1624330" cy="1426210"/>
            <wp:effectExtent l="0" t="0" r="0" b="2540"/>
            <wp:wrapTight wrapText="bothSides">
              <wp:wrapPolygon edited="0">
                <wp:start x="0" y="0"/>
                <wp:lineTo x="0" y="21350"/>
                <wp:lineTo x="21279" y="21350"/>
                <wp:lineTo x="21279" y="0"/>
                <wp:lineTo x="0" y="0"/>
              </wp:wrapPolygon>
            </wp:wrapTight>
            <wp:docPr id="5" name="Obraz 5" descr="Obraz zawierający sprzęt elektron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sprzęt elektroniczny&#10;&#10;Opis wygenerowany automatycznie"/>
                    <pic:cNvPicPr/>
                  </pic:nvPicPr>
                  <pic:blipFill>
                    <a:blip r:embed="rId25">
                      <a:extLst>
                        <a:ext uri="{28A0092B-C50C-407E-A947-70E740481C1C}">
                          <a14:useLocalDpi xmlns:a14="http://schemas.microsoft.com/office/drawing/2010/main" val="0"/>
                        </a:ext>
                      </a:extLst>
                    </a:blip>
                    <a:stretch>
                      <a:fillRect/>
                    </a:stretch>
                  </pic:blipFill>
                  <pic:spPr>
                    <a:xfrm>
                      <a:off x="0" y="0"/>
                      <a:ext cx="1624330" cy="1426210"/>
                    </a:xfrm>
                    <a:prstGeom prst="rect">
                      <a:avLst/>
                    </a:prstGeom>
                  </pic:spPr>
                </pic:pic>
              </a:graphicData>
            </a:graphic>
            <wp14:sizeRelH relativeFrom="margin">
              <wp14:pctWidth>0</wp14:pctWidth>
            </wp14:sizeRelH>
            <wp14:sizeRelV relativeFrom="margin">
              <wp14:pctHeight>0</wp14:pctHeight>
            </wp14:sizeRelV>
          </wp:anchor>
        </w:drawing>
      </w:r>
      <w:r>
        <w:t xml:space="preserve">ANSI/TIA-568.2-D, </w:t>
      </w:r>
    </w:p>
    <w:p w14:paraId="60F180C3" w14:textId="77777777" w:rsidR="001417FB" w:rsidRPr="008168DB" w:rsidRDefault="00724ACF" w:rsidP="004C5F51">
      <w:pPr>
        <w:rPr>
          <w:lang w:val="en-US"/>
        </w:rPr>
      </w:pPr>
      <w:r w:rsidRPr="008168DB">
        <w:rPr>
          <w:lang w:val="en-US"/>
        </w:rPr>
        <w:t xml:space="preserve">PN-EN 50173 </w:t>
      </w:r>
    </w:p>
    <w:p w14:paraId="2BE59FF1" w14:textId="77777777" w:rsidR="001417FB" w:rsidRPr="008168DB" w:rsidRDefault="00724ACF" w:rsidP="004C5F51">
      <w:pPr>
        <w:rPr>
          <w:lang w:val="en-US"/>
        </w:rPr>
      </w:pPr>
      <w:r w:rsidRPr="008168DB">
        <w:rPr>
          <w:lang w:val="en-US"/>
        </w:rPr>
        <w:t xml:space="preserve">ISO/IEC 11801-1, FCC </w:t>
      </w:r>
      <w:proofErr w:type="spellStart"/>
      <w:r w:rsidRPr="008168DB">
        <w:rPr>
          <w:lang w:val="en-US"/>
        </w:rPr>
        <w:t>SubpartF</w:t>
      </w:r>
      <w:proofErr w:type="spellEnd"/>
      <w:r w:rsidRPr="008168DB">
        <w:rPr>
          <w:lang w:val="en-US"/>
        </w:rPr>
        <w:t xml:space="preserve"> 68.5, </w:t>
      </w:r>
    </w:p>
    <w:p w14:paraId="2335B7FF" w14:textId="77777777" w:rsidR="00A961B1" w:rsidRPr="003E723E" w:rsidRDefault="00724ACF" w:rsidP="004C5F51">
      <w:pPr>
        <w:rPr>
          <w:b/>
          <w:lang w:eastAsia="pl-PL"/>
        </w:rPr>
      </w:pPr>
      <w:r w:rsidRPr="003E723E">
        <w:t>IEC -60603-7-51</w:t>
      </w:r>
    </w:p>
    <w:p w14:paraId="5EE06423" w14:textId="77777777" w:rsidR="00A961B1" w:rsidRPr="003E723E" w:rsidRDefault="00416264" w:rsidP="004C5F51">
      <w:pPr>
        <w:rPr>
          <w:b/>
          <w:lang w:eastAsia="pl-PL"/>
        </w:rPr>
      </w:pPr>
    </w:p>
    <w:p w14:paraId="616E7CE3" w14:textId="77777777" w:rsidR="004C5F51" w:rsidRPr="004C5F51" w:rsidRDefault="00724ACF" w:rsidP="004C5F51">
      <w:pPr>
        <w:rPr>
          <w:b/>
          <w:lang w:eastAsia="pl-PL"/>
        </w:rPr>
      </w:pPr>
      <w:r w:rsidRPr="004C5F51">
        <w:rPr>
          <w:b/>
          <w:lang w:eastAsia="pl-PL"/>
        </w:rPr>
        <w:t>Parametry mechaniczne</w:t>
      </w:r>
    </w:p>
    <w:p w14:paraId="66B9F910" w14:textId="77777777" w:rsidR="00FA6A09" w:rsidRDefault="00724ACF" w:rsidP="004C5F51">
      <w:r>
        <w:t xml:space="preserve">Wymiary szer. x wys. x gł. [mm]: 17x19,3x42,4 </w:t>
      </w:r>
    </w:p>
    <w:p w14:paraId="0794CA89" w14:textId="77777777" w:rsidR="00FA6A09" w:rsidRDefault="00724ACF" w:rsidP="004C5F51">
      <w:r>
        <w:t xml:space="preserve">Waga [g]: 40 </w:t>
      </w:r>
    </w:p>
    <w:p w14:paraId="722A9693" w14:textId="77777777" w:rsidR="00FA6A09" w:rsidRDefault="00724ACF" w:rsidP="004C5F51">
      <w:r>
        <w:lastRenderedPageBreak/>
        <w:t>Materiał: Odlewany ciśnieniowo stop cynku niklowany z domieszką miedzi</w:t>
      </w:r>
    </w:p>
    <w:p w14:paraId="66DF7711" w14:textId="77777777" w:rsidR="004C5F51" w:rsidRPr="00C43E10" w:rsidRDefault="00724ACF" w:rsidP="004C5F51">
      <w:pPr>
        <w:rPr>
          <w:lang w:eastAsia="pl-PL"/>
        </w:rPr>
      </w:pPr>
      <w:r w:rsidRPr="00C43E10">
        <w:rPr>
          <w:lang w:eastAsia="pl-PL"/>
        </w:rPr>
        <w:t>GNIAZDO:</w:t>
      </w:r>
    </w:p>
    <w:p w14:paraId="25E7B626" w14:textId="77777777" w:rsidR="00B64F7C" w:rsidRDefault="00724ACF" w:rsidP="004C5F51">
      <w:r>
        <w:t xml:space="preserve">Materiał </w:t>
      </w:r>
      <w:proofErr w:type="spellStart"/>
      <w:r>
        <w:t>obudowy:Odlewany</w:t>
      </w:r>
      <w:proofErr w:type="spellEnd"/>
      <w:r>
        <w:t xml:space="preserve"> ciśnieniowo stop cynku niklowany z domieszką miedzi </w:t>
      </w:r>
    </w:p>
    <w:p w14:paraId="454383A8" w14:textId="77777777" w:rsidR="00B64F7C" w:rsidRDefault="00724ACF" w:rsidP="004C5F51">
      <w:r>
        <w:t xml:space="preserve">Trwałość: Minimum 750 cykli </w:t>
      </w:r>
    </w:p>
    <w:p w14:paraId="4A1E922E" w14:textId="77777777" w:rsidR="00B64F7C" w:rsidRDefault="00724ACF" w:rsidP="004C5F51">
      <w:r>
        <w:t xml:space="preserve">Materiał styków: Stop miedzi Powłoka styków: 1,27 </w:t>
      </w:r>
      <w:proofErr w:type="spellStart"/>
      <w:r>
        <w:t>μm</w:t>
      </w:r>
      <w:proofErr w:type="spellEnd"/>
      <w:r>
        <w:t xml:space="preserve"> Au/Ni </w:t>
      </w:r>
    </w:p>
    <w:p w14:paraId="11DAD9DD" w14:textId="77777777" w:rsidR="00B64F7C" w:rsidRDefault="00724ACF" w:rsidP="004C5F51">
      <w:r>
        <w:t xml:space="preserve">Siła docisku: Minimum 100 g </w:t>
      </w:r>
    </w:p>
    <w:p w14:paraId="13E49D06" w14:textId="77777777" w:rsidR="00B64F7C" w:rsidRDefault="00724ACF" w:rsidP="004C5F51">
      <w:r>
        <w:t>Siła rozłączania: Minimum 6,8 kg</w:t>
      </w:r>
    </w:p>
    <w:p w14:paraId="4468A953" w14:textId="77777777" w:rsidR="004C5F51" w:rsidRPr="00C43E10" w:rsidRDefault="00724ACF" w:rsidP="004C5F51">
      <w:pPr>
        <w:rPr>
          <w:lang w:eastAsia="pl-PL"/>
        </w:rPr>
      </w:pPr>
      <w:r w:rsidRPr="00C43E10">
        <w:rPr>
          <w:lang w:eastAsia="pl-PL"/>
        </w:rPr>
        <w:t>Z</w:t>
      </w:r>
      <w:r w:rsidRPr="00C43E10">
        <w:rPr>
          <w:rFonts w:hint="eastAsia"/>
          <w:lang w:eastAsia="pl-PL"/>
        </w:rPr>
        <w:t>ŁĄ</w:t>
      </w:r>
      <w:r w:rsidRPr="00C43E10">
        <w:rPr>
          <w:lang w:eastAsia="pl-PL"/>
        </w:rPr>
        <w:t>CZE IDC:</w:t>
      </w:r>
    </w:p>
    <w:p w14:paraId="7E34AD31" w14:textId="77777777" w:rsidR="00DD65C2" w:rsidRDefault="00724ACF" w:rsidP="004C5F51">
      <w:r>
        <w:t xml:space="preserve">Materiał obudowy: Poliwęglan, UL94V-0 </w:t>
      </w:r>
    </w:p>
    <w:p w14:paraId="45E51B0D" w14:textId="77777777" w:rsidR="00DD65C2" w:rsidRDefault="00724ACF" w:rsidP="004C5F51">
      <w:r>
        <w:t xml:space="preserve">Trwałość: Terminowanie co najmniej 20 razy </w:t>
      </w:r>
    </w:p>
    <w:p w14:paraId="014B8B15" w14:textId="77777777" w:rsidR="00DD65C2" w:rsidRDefault="00724ACF" w:rsidP="004C5F51">
      <w:r>
        <w:t xml:space="preserve">Materiał styków: Stop miedzi </w:t>
      </w:r>
    </w:p>
    <w:p w14:paraId="4A235170" w14:textId="77777777" w:rsidR="00DD65C2" w:rsidRDefault="00724ACF" w:rsidP="004C5F51">
      <w:r>
        <w:t xml:space="preserve">Powłoka styków IDC: Matowa powłoka cynowa </w:t>
      </w:r>
    </w:p>
    <w:p w14:paraId="47F800FE" w14:textId="77777777" w:rsidR="00DD65C2" w:rsidRDefault="00724ACF" w:rsidP="004C5F51">
      <w:r>
        <w:t xml:space="preserve">Siła docisku: Minimum 100 g </w:t>
      </w:r>
    </w:p>
    <w:p w14:paraId="104AE445" w14:textId="77777777" w:rsidR="004C5F51" w:rsidRDefault="00724ACF" w:rsidP="004C5F51">
      <w:r>
        <w:t>Akceptuje przewodniki: Drut, 22-24 AWG</w:t>
      </w:r>
    </w:p>
    <w:p w14:paraId="2423F64C" w14:textId="77777777" w:rsidR="00DD65C2" w:rsidRPr="00C43E10" w:rsidRDefault="00416264" w:rsidP="004C5F51">
      <w:pPr>
        <w:rPr>
          <w:lang w:eastAsia="pl-PL"/>
        </w:rPr>
      </w:pPr>
    </w:p>
    <w:p w14:paraId="12AC832D" w14:textId="77777777" w:rsidR="004C5F51" w:rsidRPr="004C5F51" w:rsidRDefault="00724ACF" w:rsidP="004C5F51">
      <w:pPr>
        <w:rPr>
          <w:b/>
          <w:lang w:eastAsia="pl-PL"/>
        </w:rPr>
      </w:pPr>
      <w:r w:rsidRPr="004C5F51">
        <w:rPr>
          <w:b/>
          <w:lang w:eastAsia="pl-PL"/>
        </w:rPr>
        <w:t xml:space="preserve">Parametry </w:t>
      </w:r>
      <w:r>
        <w:rPr>
          <w:b/>
          <w:lang w:eastAsia="pl-PL"/>
        </w:rPr>
        <w:t>elektryczne</w:t>
      </w:r>
    </w:p>
    <w:p w14:paraId="7F310659" w14:textId="77777777" w:rsidR="00170BEF" w:rsidRDefault="00724ACF" w:rsidP="00170BEF">
      <w:r>
        <w:t xml:space="preserve">Rezystancja: ≤ 20 </w:t>
      </w:r>
      <w:proofErr w:type="spellStart"/>
      <w:r>
        <w:t>mΩ</w:t>
      </w:r>
      <w:proofErr w:type="spellEnd"/>
      <w:r>
        <w:t xml:space="preserve"> </w:t>
      </w:r>
    </w:p>
    <w:p w14:paraId="16CD7C98" w14:textId="77777777" w:rsidR="00170BEF" w:rsidRDefault="00724ACF" w:rsidP="00170BEF">
      <w:r>
        <w:t xml:space="preserve">Tolerancja rezystancji: ≤ 2.5 </w:t>
      </w:r>
      <w:proofErr w:type="spellStart"/>
      <w:r>
        <w:t>mΩ</w:t>
      </w:r>
      <w:proofErr w:type="spellEnd"/>
      <w:r>
        <w:t xml:space="preserve"> </w:t>
      </w:r>
    </w:p>
    <w:p w14:paraId="64319B39" w14:textId="77777777" w:rsidR="004C5F51" w:rsidRPr="00C43E10" w:rsidRDefault="00724ACF" w:rsidP="00170BEF">
      <w:pPr>
        <w:rPr>
          <w:lang w:eastAsia="pl-PL"/>
        </w:rPr>
      </w:pPr>
      <w:r>
        <w:t>Rezystancja izolacji: ≥100 MΩ</w:t>
      </w:r>
    </w:p>
    <w:p w14:paraId="5E1CC8E6" w14:textId="77777777" w:rsidR="00E669A3" w:rsidRPr="005A46AD" w:rsidRDefault="00E669A3" w:rsidP="00E669A3">
      <w:pPr>
        <w:spacing w:after="0"/>
        <w:ind w:left="0"/>
        <w:contextualSpacing w:val="0"/>
        <w:rPr>
          <w:rFonts w:eastAsia="Times New Roman" w:cstheme="minorHAnsi"/>
          <w:color w:val="000000"/>
          <w:lang w:eastAsia="pl-PL"/>
        </w:rPr>
      </w:pPr>
    </w:p>
    <w:p w14:paraId="11540EAD" w14:textId="77777777" w:rsidR="0060151F" w:rsidRPr="005A46AD" w:rsidRDefault="00960D82" w:rsidP="0060151F">
      <w:pPr>
        <w:pStyle w:val="Nagwek3"/>
        <w:rPr>
          <w:rFonts w:asciiTheme="minorHAnsi" w:eastAsia="Times New Roman" w:hAnsiTheme="minorHAnsi" w:cstheme="minorHAnsi"/>
          <w:lang w:eastAsia="pl-PL"/>
        </w:rPr>
      </w:pPr>
      <w:r w:rsidRPr="005A46AD">
        <w:rPr>
          <w:rFonts w:asciiTheme="minorHAnsi" w:eastAsia="Times New Roman" w:hAnsiTheme="minorHAnsi" w:cstheme="minorHAnsi"/>
          <w:lang w:eastAsia="pl-PL"/>
        </w:rPr>
        <w:t>Kable krosowe i przyłą</w:t>
      </w:r>
      <w:r w:rsidR="0060151F" w:rsidRPr="005A46AD">
        <w:rPr>
          <w:rFonts w:asciiTheme="minorHAnsi" w:eastAsia="Times New Roman" w:hAnsiTheme="minorHAnsi" w:cstheme="minorHAnsi"/>
          <w:lang w:eastAsia="pl-PL"/>
        </w:rPr>
        <w:t>czeniowe</w:t>
      </w:r>
    </w:p>
    <w:p w14:paraId="60C3C4A2" w14:textId="77777777" w:rsidR="0015460B" w:rsidRPr="005A46AD" w:rsidRDefault="0015460B" w:rsidP="0015460B">
      <w:pPr>
        <w:rPr>
          <w:rFonts w:cstheme="minorHAnsi"/>
          <w:lang w:eastAsia="pl-PL"/>
        </w:rPr>
      </w:pPr>
    </w:p>
    <w:p w14:paraId="515B671F" w14:textId="77777777" w:rsidR="00DC4A12" w:rsidRPr="008168DB" w:rsidRDefault="00DC4A12" w:rsidP="00B067A9">
      <w:pPr>
        <w:spacing w:after="0"/>
        <w:ind w:left="0"/>
        <w:contextualSpacing w:val="0"/>
        <w:rPr>
          <w:rFonts w:eastAsia="Times New Roman" w:cstheme="minorHAnsi"/>
          <w:b/>
          <w:highlight w:val="red"/>
          <w:lang w:eastAsia="pl-PL"/>
        </w:rPr>
      </w:pPr>
    </w:p>
    <w:p w14:paraId="3A8FFC29" w14:textId="77777777" w:rsidR="00B067A9" w:rsidRDefault="00724ACF" w:rsidP="00B067A9">
      <w:pPr>
        <w:rPr>
          <w:lang w:eastAsia="pl-PL"/>
        </w:rPr>
      </w:pPr>
      <w:r>
        <w:rPr>
          <w:b/>
          <w:lang w:eastAsia="pl-PL"/>
        </w:rPr>
        <w:t>E</w:t>
      </w:r>
      <w:r w:rsidRPr="0062734C">
        <w:rPr>
          <w:b/>
          <w:lang w:eastAsia="pl-PL"/>
        </w:rPr>
        <w:t>kranowane</w:t>
      </w:r>
      <w:r>
        <w:rPr>
          <w:lang w:eastAsia="pl-PL"/>
        </w:rPr>
        <w:t xml:space="preserve"> kable krosowe </w:t>
      </w:r>
      <w:r w:rsidRPr="0062734C">
        <w:rPr>
          <w:b/>
          <w:lang w:eastAsia="pl-PL"/>
        </w:rPr>
        <w:t>kategorii</w:t>
      </w:r>
      <w:r>
        <w:rPr>
          <w:lang w:eastAsia="pl-PL"/>
        </w:rPr>
        <w:t xml:space="preserve"> </w:t>
      </w:r>
      <w:r>
        <w:rPr>
          <w:b/>
          <w:lang w:eastAsia="pl-PL"/>
        </w:rPr>
        <w:t>6a</w:t>
      </w:r>
      <w:r>
        <w:rPr>
          <w:lang w:eastAsia="pl-PL"/>
        </w:rPr>
        <w:t xml:space="preserve"> powinny zapewniać poprawną pracę protoko</w:t>
      </w:r>
      <w:r>
        <w:rPr>
          <w:rFonts w:hint="eastAsia"/>
          <w:lang w:eastAsia="pl-PL"/>
        </w:rPr>
        <w:t>łó</w:t>
      </w:r>
      <w:r>
        <w:rPr>
          <w:lang w:eastAsia="pl-PL"/>
        </w:rPr>
        <w:t>w 10/100BASE-T, 1000BASE-T oraz 10GBASE-T. Kable powinny być wykonane z wysokiej jako</w:t>
      </w:r>
      <w:r>
        <w:rPr>
          <w:rFonts w:hint="eastAsia"/>
          <w:lang w:eastAsia="pl-PL"/>
        </w:rPr>
        <w:t>ś</w:t>
      </w:r>
      <w:r>
        <w:rPr>
          <w:lang w:eastAsia="pl-PL"/>
        </w:rPr>
        <w:t xml:space="preserve">ci linki miedzianej o </w:t>
      </w:r>
      <w:r>
        <w:rPr>
          <w:rFonts w:hint="eastAsia"/>
          <w:lang w:eastAsia="pl-PL"/>
        </w:rPr>
        <w:t>ś</w:t>
      </w:r>
      <w:r>
        <w:rPr>
          <w:lang w:eastAsia="pl-PL"/>
        </w:rPr>
        <w:t xml:space="preserve">rednicy </w:t>
      </w:r>
      <w:r w:rsidRPr="00FD1F16">
        <w:rPr>
          <w:b/>
          <w:bCs/>
          <w:lang w:eastAsia="pl-PL"/>
        </w:rPr>
        <w:t>28AWG</w:t>
      </w:r>
      <w:r>
        <w:rPr>
          <w:lang w:eastAsia="pl-PL"/>
        </w:rPr>
        <w:t xml:space="preserve"> w pow</w:t>
      </w:r>
      <w:r>
        <w:rPr>
          <w:rFonts w:hint="eastAsia"/>
          <w:lang w:eastAsia="pl-PL"/>
        </w:rPr>
        <w:t>ł</w:t>
      </w:r>
      <w:r>
        <w:rPr>
          <w:lang w:eastAsia="pl-PL"/>
        </w:rPr>
        <w:t xml:space="preserve">oce </w:t>
      </w:r>
      <w:r w:rsidRPr="00B067A9">
        <w:rPr>
          <w:b/>
          <w:lang w:eastAsia="pl-PL"/>
        </w:rPr>
        <w:t>LSOH</w:t>
      </w:r>
      <w:r>
        <w:rPr>
          <w:lang w:eastAsia="pl-PL"/>
        </w:rPr>
        <w:t xml:space="preserve"> z obu stron zako</w:t>
      </w:r>
      <w:r>
        <w:rPr>
          <w:rFonts w:hint="eastAsia"/>
          <w:lang w:eastAsia="pl-PL"/>
        </w:rPr>
        <w:t>ń</w:t>
      </w:r>
      <w:r>
        <w:rPr>
          <w:lang w:eastAsia="pl-PL"/>
        </w:rPr>
        <w:t xml:space="preserve">czone wtykiem RJ45. </w:t>
      </w:r>
    </w:p>
    <w:p w14:paraId="40C979F3" w14:textId="77777777" w:rsidR="00FC5691" w:rsidRDefault="00416264" w:rsidP="00B067A9">
      <w:pPr>
        <w:rPr>
          <w:lang w:eastAsia="pl-PL"/>
        </w:rPr>
      </w:pPr>
    </w:p>
    <w:p w14:paraId="0C583CF1" w14:textId="77777777" w:rsidR="00B067A9" w:rsidRDefault="00724ACF" w:rsidP="00B067A9">
      <w:pPr>
        <w:rPr>
          <w:lang w:val="de-DE"/>
        </w:rPr>
      </w:pPr>
      <w:r>
        <w:t xml:space="preserve">Kable krosowe typu </w:t>
      </w:r>
      <w:proofErr w:type="spellStart"/>
      <w:r>
        <w:t>Slim</w:t>
      </w:r>
      <w:proofErr w:type="spellEnd"/>
      <w:r>
        <w:t xml:space="preserve"> mają zapewniać oszczędność miejsca o 35% w porównaniu ze standardowymi kablami krosowymi. Wersja </w:t>
      </w:r>
      <w:proofErr w:type="spellStart"/>
      <w:r>
        <w:t>Slim</w:t>
      </w:r>
      <w:proofErr w:type="spellEnd"/>
      <w:r>
        <w:t xml:space="preserve"> ma pozwalać na łatwiejsze zarządzanie połączeniami oraz lepszy przepływ powietrza w instalacjach o dużej gęstości. Przewód o mniejszej średnicy zapewnia lepszą widoczność poszczególnych wtyczek i portów oraz lepszy dostęp do połączeń. Kabel krosowy ma być wykonany z wysokiej jakości, elastycznego, czteroparowego drutu miedzianego 28 AWG z ocynowanym miedzianym drutem uziemienia. Każda para ma być ekranowana folią aluminiowo-</w:t>
      </w:r>
      <w:proofErr w:type="spellStart"/>
      <w:r>
        <w:t>mylarową</w:t>
      </w:r>
      <w:proofErr w:type="spellEnd"/>
      <w:r>
        <w:t xml:space="preserve">, a kabel ma mieć osłonę LS0H. </w:t>
      </w:r>
    </w:p>
    <w:p w14:paraId="30269EFA" w14:textId="77777777" w:rsidR="00B067A9" w:rsidRDefault="00416264" w:rsidP="00B067A9">
      <w:pPr>
        <w:rPr>
          <w:lang w:val="de-DE"/>
        </w:rPr>
      </w:pPr>
    </w:p>
    <w:p w14:paraId="54ADA3DA" w14:textId="77777777" w:rsidR="00B067A9" w:rsidRDefault="00724ACF" w:rsidP="00B067A9">
      <w:pPr>
        <w:rPr>
          <w:lang w:eastAsia="pl-PL"/>
        </w:rPr>
      </w:pPr>
      <w:r>
        <w:rPr>
          <w:lang w:eastAsia="pl-PL"/>
        </w:rPr>
        <w:t>Kable powinny być dost</w:t>
      </w:r>
      <w:r>
        <w:rPr>
          <w:rFonts w:hint="eastAsia"/>
          <w:lang w:eastAsia="pl-PL"/>
        </w:rPr>
        <w:t>ę</w:t>
      </w:r>
      <w:r>
        <w:rPr>
          <w:lang w:eastAsia="pl-PL"/>
        </w:rPr>
        <w:t>pne w minimum trzech kolorach oraz ośmiu długościach: 0,5m, 1m, 1,5m, 2m, 2,5m, 3m, 5m, 7m oraz 10m.</w:t>
      </w:r>
    </w:p>
    <w:p w14:paraId="2473C387" w14:textId="77777777" w:rsidR="00B067A9" w:rsidRDefault="00416264" w:rsidP="00B067A9">
      <w:pPr>
        <w:rPr>
          <w:lang w:eastAsia="pl-PL"/>
        </w:rPr>
      </w:pPr>
    </w:p>
    <w:p w14:paraId="0820EA03" w14:textId="77777777" w:rsidR="00B067A9" w:rsidRDefault="00724ACF" w:rsidP="00B067A9">
      <w:pPr>
        <w:rPr>
          <w:lang w:eastAsia="pl-PL"/>
        </w:rPr>
      </w:pPr>
      <w:r w:rsidRPr="00022C0E">
        <w:rPr>
          <w:noProof/>
          <w:lang w:eastAsia="pl-PL"/>
        </w:rPr>
        <w:lastRenderedPageBreak/>
        <w:drawing>
          <wp:anchor distT="0" distB="0" distL="114300" distR="114300" simplePos="0" relativeHeight="251657216" behindDoc="1" locked="0" layoutInCell="1" allowOverlap="1" wp14:anchorId="563F54AD" wp14:editId="56A05720">
            <wp:simplePos x="0" y="0"/>
            <wp:positionH relativeFrom="column">
              <wp:posOffset>4601900</wp:posOffset>
            </wp:positionH>
            <wp:positionV relativeFrom="paragraph">
              <wp:posOffset>28962</wp:posOffset>
            </wp:positionV>
            <wp:extent cx="1251585" cy="3190875"/>
            <wp:effectExtent l="0" t="0" r="5715" b="9525"/>
            <wp:wrapTight wrapText="bothSides">
              <wp:wrapPolygon edited="0">
                <wp:start x="0" y="0"/>
                <wp:lineTo x="0" y="21536"/>
                <wp:lineTo x="21370" y="21536"/>
                <wp:lineTo x="21370" y="0"/>
                <wp:lineTo x="0" y="0"/>
              </wp:wrapPolygon>
            </wp:wrapTight>
            <wp:docPr id="6" name="Obraz 6" descr="Obraz zawierający tekst, mikrofo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mikrofon&#10;&#10;Opis wygenerowany automatycznie"/>
                    <pic:cNvPicPr/>
                  </pic:nvPicPr>
                  <pic:blipFill>
                    <a:blip r:embed="rId26">
                      <a:extLst>
                        <a:ext uri="{28A0092B-C50C-407E-A947-70E740481C1C}">
                          <a14:useLocalDpi xmlns:a14="http://schemas.microsoft.com/office/drawing/2010/main" val="0"/>
                        </a:ext>
                      </a:extLst>
                    </a:blip>
                    <a:stretch>
                      <a:fillRect/>
                    </a:stretch>
                  </pic:blipFill>
                  <pic:spPr>
                    <a:xfrm>
                      <a:off x="0" y="0"/>
                      <a:ext cx="1251585" cy="3190875"/>
                    </a:xfrm>
                    <a:prstGeom prst="rect">
                      <a:avLst/>
                    </a:prstGeom>
                  </pic:spPr>
                </pic:pic>
              </a:graphicData>
            </a:graphic>
          </wp:anchor>
        </w:drawing>
      </w:r>
      <w:r>
        <w:rPr>
          <w:lang w:eastAsia="pl-PL"/>
        </w:rPr>
        <w:t>Podstawowe wymagania:</w:t>
      </w:r>
    </w:p>
    <w:p w14:paraId="71BE3201" w14:textId="77777777" w:rsidR="00C63EDC" w:rsidRDefault="00724ACF" w:rsidP="00C63EDC">
      <w:pPr>
        <w:ind w:left="709" w:hanging="425"/>
        <w:rPr>
          <w:lang w:eastAsia="pl-PL"/>
        </w:rPr>
      </w:pPr>
      <w:r>
        <w:rPr>
          <w:lang w:eastAsia="pl-PL"/>
        </w:rPr>
        <w:t>•</w:t>
      </w:r>
      <w:r>
        <w:rPr>
          <w:lang w:eastAsia="pl-PL"/>
        </w:rPr>
        <w:tab/>
        <w:t xml:space="preserve">Wykonane z wysokiej jakości 4-ro parowej ekranowanej linki </w:t>
      </w:r>
      <w:r w:rsidRPr="00FC5691">
        <w:rPr>
          <w:b/>
          <w:bCs/>
          <w:lang w:eastAsia="pl-PL"/>
        </w:rPr>
        <w:t>2</w:t>
      </w:r>
      <w:r>
        <w:rPr>
          <w:b/>
          <w:bCs/>
          <w:lang w:eastAsia="pl-PL"/>
        </w:rPr>
        <w:t>8</w:t>
      </w:r>
      <w:r w:rsidRPr="00FC5691">
        <w:rPr>
          <w:b/>
          <w:bCs/>
          <w:lang w:eastAsia="pl-PL"/>
        </w:rPr>
        <w:t>AWG</w:t>
      </w:r>
      <w:r>
        <w:rPr>
          <w:lang w:eastAsia="pl-PL"/>
        </w:rPr>
        <w:t xml:space="preserve"> </w:t>
      </w:r>
    </w:p>
    <w:p w14:paraId="2891440E" w14:textId="77777777" w:rsidR="00C63EDC" w:rsidRDefault="00724ACF" w:rsidP="00C63EDC">
      <w:pPr>
        <w:ind w:left="709" w:hanging="425"/>
        <w:rPr>
          <w:lang w:eastAsia="pl-PL"/>
        </w:rPr>
      </w:pPr>
      <w:r>
        <w:rPr>
          <w:lang w:eastAsia="pl-PL"/>
        </w:rPr>
        <w:t>•</w:t>
      </w:r>
      <w:r>
        <w:rPr>
          <w:lang w:eastAsia="pl-PL"/>
        </w:rPr>
        <w:tab/>
      </w:r>
      <w:proofErr w:type="spellStart"/>
      <w:r>
        <w:rPr>
          <w:lang w:eastAsia="pl-PL"/>
        </w:rPr>
        <w:t>Zaterminowane</w:t>
      </w:r>
      <w:proofErr w:type="spellEnd"/>
      <w:r>
        <w:rPr>
          <w:lang w:eastAsia="pl-PL"/>
        </w:rPr>
        <w:t xml:space="preserve"> fabrycznie ekranowanymi wtykami RJ54 (WE8W)</w:t>
      </w:r>
    </w:p>
    <w:p w14:paraId="67EC91F1" w14:textId="77777777" w:rsidR="00C63EDC" w:rsidRDefault="00724ACF" w:rsidP="00C63EDC">
      <w:pPr>
        <w:ind w:left="709" w:hanging="425"/>
        <w:rPr>
          <w:lang w:eastAsia="pl-PL"/>
        </w:rPr>
      </w:pPr>
      <w:r>
        <w:rPr>
          <w:lang w:eastAsia="pl-PL"/>
        </w:rPr>
        <w:t>•</w:t>
      </w:r>
      <w:r>
        <w:rPr>
          <w:lang w:eastAsia="pl-PL"/>
        </w:rPr>
        <w:tab/>
        <w:t>Wzmocnione osłony wtyków</w:t>
      </w:r>
    </w:p>
    <w:p w14:paraId="79A7C7FA" w14:textId="77777777" w:rsidR="00C63EDC" w:rsidRDefault="00724ACF" w:rsidP="00C63EDC">
      <w:pPr>
        <w:ind w:left="709" w:hanging="425"/>
        <w:rPr>
          <w:lang w:eastAsia="pl-PL"/>
        </w:rPr>
      </w:pPr>
      <w:r>
        <w:rPr>
          <w:lang w:eastAsia="pl-PL"/>
        </w:rPr>
        <w:t>•</w:t>
      </w:r>
      <w:r>
        <w:rPr>
          <w:lang w:eastAsia="pl-PL"/>
        </w:rPr>
        <w:tab/>
        <w:t>Odpowiednie do zastosowań w standardzie EIA 568A oraz EIA 568B</w:t>
      </w:r>
    </w:p>
    <w:p w14:paraId="34AFC492" w14:textId="77777777" w:rsidR="00921CA3" w:rsidRDefault="00724ACF" w:rsidP="00C63EDC">
      <w:pPr>
        <w:ind w:left="709" w:hanging="425"/>
        <w:rPr>
          <w:lang w:eastAsia="pl-PL"/>
        </w:rPr>
      </w:pPr>
      <w:r>
        <w:rPr>
          <w:lang w:eastAsia="pl-PL"/>
        </w:rPr>
        <w:t>•</w:t>
      </w:r>
      <w:r>
        <w:rPr>
          <w:lang w:eastAsia="pl-PL"/>
        </w:rPr>
        <w:tab/>
        <w:t>Wydajność Kategorii 6A</w:t>
      </w:r>
    </w:p>
    <w:p w14:paraId="5614ED87" w14:textId="77777777" w:rsidR="00C63EDC" w:rsidRDefault="00724ACF" w:rsidP="00C63EDC">
      <w:pPr>
        <w:ind w:left="709" w:hanging="425"/>
        <w:rPr>
          <w:lang w:eastAsia="pl-PL"/>
        </w:rPr>
      </w:pPr>
      <w:r>
        <w:rPr>
          <w:lang w:eastAsia="pl-PL"/>
        </w:rPr>
        <w:t>•</w:t>
      </w:r>
      <w:r>
        <w:rPr>
          <w:lang w:eastAsia="pl-PL"/>
        </w:rPr>
        <w:tab/>
        <w:t>Powłoka LSOH</w:t>
      </w:r>
    </w:p>
    <w:p w14:paraId="7BE941BC" w14:textId="77777777" w:rsidR="00B067A9" w:rsidRDefault="00724ACF" w:rsidP="00C63EDC">
      <w:pPr>
        <w:ind w:left="709" w:hanging="425"/>
        <w:rPr>
          <w:lang w:eastAsia="pl-PL"/>
        </w:rPr>
      </w:pPr>
      <w:r>
        <w:rPr>
          <w:lang w:eastAsia="pl-PL"/>
        </w:rPr>
        <w:t>•</w:t>
      </w:r>
      <w:r>
        <w:rPr>
          <w:lang w:eastAsia="pl-PL"/>
        </w:rPr>
        <w:tab/>
        <w:t xml:space="preserve">Spełnienie wymagań dyrektywy </w:t>
      </w:r>
      <w:proofErr w:type="spellStart"/>
      <w:r>
        <w:rPr>
          <w:lang w:eastAsia="pl-PL"/>
        </w:rPr>
        <w:t>RoHS</w:t>
      </w:r>
      <w:proofErr w:type="spellEnd"/>
      <w:r>
        <w:rPr>
          <w:lang w:eastAsia="pl-PL"/>
        </w:rPr>
        <w:t xml:space="preserve"> (o ograniczeniu stosowania substancji niebezpiecznych)</w:t>
      </w:r>
    </w:p>
    <w:p w14:paraId="3E8BC681" w14:textId="77777777" w:rsidR="00C63EDC" w:rsidRDefault="00416264" w:rsidP="00B067A9">
      <w:pPr>
        <w:rPr>
          <w:lang w:eastAsia="pl-PL"/>
        </w:rPr>
      </w:pPr>
    </w:p>
    <w:p w14:paraId="134B0A6C" w14:textId="77777777" w:rsidR="00B067A9" w:rsidRPr="0062734C" w:rsidRDefault="00724ACF" w:rsidP="00B067A9">
      <w:pPr>
        <w:rPr>
          <w:b/>
          <w:lang w:eastAsia="pl-PL"/>
        </w:rPr>
      </w:pPr>
      <w:r w:rsidRPr="0062734C">
        <w:rPr>
          <w:b/>
          <w:lang w:eastAsia="pl-PL"/>
        </w:rPr>
        <w:t>Parametry mechaniczne</w:t>
      </w:r>
    </w:p>
    <w:p w14:paraId="40DB969E" w14:textId="77777777" w:rsidR="00B067A9" w:rsidRDefault="00724ACF" w:rsidP="00B067A9">
      <w:pPr>
        <w:rPr>
          <w:lang w:eastAsia="pl-PL"/>
        </w:rPr>
      </w:pPr>
      <w:r>
        <w:rPr>
          <w:lang w:eastAsia="pl-PL"/>
        </w:rPr>
        <w:t>KABEL</w:t>
      </w:r>
    </w:p>
    <w:p w14:paraId="432E0CE1" w14:textId="77777777" w:rsidR="00F94B4E" w:rsidRDefault="00724ACF" w:rsidP="00B067A9">
      <w:r>
        <w:t xml:space="preserve">Rozmiar przewodnika: linka miedziana 28AWG 7 x 0.12mm </w:t>
      </w:r>
    </w:p>
    <w:p w14:paraId="58B0F9A4" w14:textId="77777777" w:rsidR="00F94B4E" w:rsidRDefault="00724ACF" w:rsidP="00B067A9">
      <w:r>
        <w:t xml:space="preserve">Konstrukcja: U/FTP </w:t>
      </w:r>
    </w:p>
    <w:p w14:paraId="1865E39E" w14:textId="77777777" w:rsidR="00246B71" w:rsidRDefault="00724ACF" w:rsidP="00B067A9">
      <w:r>
        <w:t>Materiał ekranu: Aluminium/</w:t>
      </w:r>
      <w:proofErr w:type="spellStart"/>
      <w:r>
        <w:t>Mylar</w:t>
      </w:r>
      <w:proofErr w:type="spellEnd"/>
      <w:r>
        <w:t xml:space="preserve"> </w:t>
      </w:r>
    </w:p>
    <w:p w14:paraId="17D9F27A" w14:textId="77777777" w:rsidR="00246B71" w:rsidRDefault="00724ACF" w:rsidP="00B067A9">
      <w:r>
        <w:t xml:space="preserve">Linka uziemienia: cynowany drut miedziany </w:t>
      </w:r>
    </w:p>
    <w:p w14:paraId="1F37F023" w14:textId="77777777" w:rsidR="00246B71" w:rsidRDefault="00724ACF" w:rsidP="00B067A9">
      <w:r>
        <w:t xml:space="preserve">Powłoka zewnętrzna: LS0H IEC 60332-1 </w:t>
      </w:r>
    </w:p>
    <w:p w14:paraId="400442EF" w14:textId="77777777" w:rsidR="00246B71" w:rsidRDefault="00724ACF" w:rsidP="00B067A9">
      <w:r>
        <w:t xml:space="preserve">Promień gięcia: &gt; 8 x średnica zew. </w:t>
      </w:r>
    </w:p>
    <w:p w14:paraId="7E88AAF4" w14:textId="77777777" w:rsidR="00246B71" w:rsidRDefault="00724ACF" w:rsidP="00B067A9">
      <w:r>
        <w:t xml:space="preserve">Średnica zewnętrza: 5.2 +/- 0.4mm </w:t>
      </w:r>
    </w:p>
    <w:p w14:paraId="5C135491" w14:textId="77777777" w:rsidR="00246B71" w:rsidRDefault="00724ACF" w:rsidP="00B067A9">
      <w:r>
        <w:t xml:space="preserve">Zakres napięć: 30V </w:t>
      </w:r>
    </w:p>
    <w:p w14:paraId="6CA01750" w14:textId="77777777" w:rsidR="00246B71" w:rsidRDefault="00724ACF" w:rsidP="00B067A9">
      <w:r>
        <w:t xml:space="preserve">Wytrzymałość na rozciąganie: &gt;8.3MPa </w:t>
      </w:r>
    </w:p>
    <w:p w14:paraId="54AB53B1" w14:textId="77777777" w:rsidR="00246B71" w:rsidRDefault="00724ACF" w:rsidP="00B067A9">
      <w:r>
        <w:t>Współczynnik obniżenia strat wtrąceniowych 1.95 (zgodnie z ANSI/TIA-568.2-D:2018)</w:t>
      </w:r>
    </w:p>
    <w:p w14:paraId="4BB6A26A" w14:textId="77777777" w:rsidR="00246B71" w:rsidRDefault="00724ACF" w:rsidP="00B067A9">
      <w:r>
        <w:t>Zakres temperatur: od -20°C do 75°C</w:t>
      </w:r>
    </w:p>
    <w:p w14:paraId="388192AD" w14:textId="77777777" w:rsidR="00B067A9" w:rsidRDefault="00724ACF" w:rsidP="00B067A9">
      <w:pPr>
        <w:rPr>
          <w:lang w:eastAsia="pl-PL"/>
        </w:rPr>
      </w:pPr>
      <w:r>
        <w:rPr>
          <w:lang w:eastAsia="pl-PL"/>
        </w:rPr>
        <w:t>WTYK</w:t>
      </w:r>
    </w:p>
    <w:p w14:paraId="5DE4CC57" w14:textId="77777777" w:rsidR="005965FE" w:rsidRDefault="00724ACF" w:rsidP="005965FE">
      <w:r>
        <w:t xml:space="preserve">Wytrzymałość: &gt; 750 cykli </w:t>
      </w:r>
    </w:p>
    <w:p w14:paraId="2D80091D" w14:textId="77777777" w:rsidR="005965FE" w:rsidRDefault="00724ACF" w:rsidP="005965FE">
      <w:r>
        <w:t xml:space="preserve">Materiał obudowy: PoliwęglanUL94V-0 lub 94V-2 (wtyczka i osłona) </w:t>
      </w:r>
    </w:p>
    <w:p w14:paraId="23EA5968" w14:textId="77777777" w:rsidR="005965FE" w:rsidRDefault="00724ACF" w:rsidP="005965FE">
      <w:r>
        <w:t xml:space="preserve">Kolor: Przeźroczysty </w:t>
      </w:r>
    </w:p>
    <w:p w14:paraId="7074A346" w14:textId="77777777" w:rsidR="005965FE" w:rsidRDefault="00724ACF" w:rsidP="005965FE">
      <w:r>
        <w:t xml:space="preserve">Materiał styków Fosforobrąz </w:t>
      </w:r>
    </w:p>
    <w:p w14:paraId="45A8B2FC" w14:textId="77777777" w:rsidR="005965FE" w:rsidRDefault="00724ACF" w:rsidP="005965FE">
      <w:r>
        <w:t xml:space="preserve">Pokrycie styków: 50 </w:t>
      </w:r>
      <w:proofErr w:type="spellStart"/>
      <w:r>
        <w:t>mikrocali</w:t>
      </w:r>
      <w:proofErr w:type="spellEnd"/>
      <w:r>
        <w:t xml:space="preserve"> złota </w:t>
      </w:r>
    </w:p>
    <w:p w14:paraId="73E73F71" w14:textId="77777777" w:rsidR="005965FE" w:rsidRDefault="00724ACF" w:rsidP="005965FE">
      <w:r>
        <w:t xml:space="preserve">Wymiary wtyczki RJ45 zgodne z IEC 60603-7 </w:t>
      </w:r>
    </w:p>
    <w:p w14:paraId="0979C059" w14:textId="77777777" w:rsidR="00007A1C" w:rsidRPr="00007A1C" w:rsidRDefault="00724ACF" w:rsidP="00007A1C">
      <w:r w:rsidRPr="00007A1C">
        <w:t xml:space="preserve">Rezystancja </w:t>
      </w:r>
      <w:proofErr w:type="spellStart"/>
      <w:r w:rsidRPr="00007A1C">
        <w:t>stykow</w:t>
      </w:r>
      <w:proofErr w:type="spellEnd"/>
      <w:r w:rsidRPr="00007A1C">
        <w:t xml:space="preserve">: &lt;20M </w:t>
      </w:r>
      <w:r w:rsidRPr="00007A1C">
        <w:rPr>
          <w:rFonts w:hint="eastAsia"/>
        </w:rPr>
        <w:t>Ω</w:t>
      </w:r>
    </w:p>
    <w:p w14:paraId="1ED4D832" w14:textId="77777777" w:rsidR="00007A1C" w:rsidRPr="00007A1C" w:rsidRDefault="00724ACF" w:rsidP="00007A1C">
      <w:r w:rsidRPr="00007A1C">
        <w:t xml:space="preserve">Rezystancja izolacji: &lt;500M </w:t>
      </w:r>
      <w:r w:rsidRPr="00007A1C">
        <w:rPr>
          <w:rFonts w:hint="eastAsia"/>
        </w:rPr>
        <w:t>Ω</w:t>
      </w:r>
      <w:r w:rsidRPr="00007A1C">
        <w:t xml:space="preserve"> V DC/min</w:t>
      </w:r>
    </w:p>
    <w:p w14:paraId="6676C30A" w14:textId="77777777" w:rsidR="00007A1C" w:rsidRPr="00007A1C" w:rsidRDefault="00724ACF" w:rsidP="00007A1C">
      <w:r w:rsidRPr="00007A1C">
        <w:t>Dielektryczna wytrzyma</w:t>
      </w:r>
      <w:r w:rsidRPr="00007A1C">
        <w:rPr>
          <w:rFonts w:hint="eastAsia"/>
        </w:rPr>
        <w:t>ł</w:t>
      </w:r>
      <w:r w:rsidRPr="00007A1C">
        <w:t>o</w:t>
      </w:r>
      <w:r w:rsidRPr="00007A1C">
        <w:rPr>
          <w:rFonts w:hint="eastAsia"/>
        </w:rPr>
        <w:t>ść</w:t>
      </w:r>
      <w:r w:rsidRPr="00007A1C">
        <w:t xml:space="preserve"> napi</w:t>
      </w:r>
      <w:r w:rsidRPr="00007A1C">
        <w:rPr>
          <w:rFonts w:hint="eastAsia"/>
        </w:rPr>
        <w:t>ę</w:t>
      </w:r>
      <w:r w:rsidRPr="00007A1C">
        <w:t>ciowa:</w:t>
      </w:r>
    </w:p>
    <w:p w14:paraId="75253E68" w14:textId="77777777" w:rsidR="00007A1C" w:rsidRPr="00007A1C" w:rsidRDefault="00724ACF" w:rsidP="00007A1C">
      <w:r w:rsidRPr="00007A1C">
        <w:t>1000 VDC/min, &lt;0.5A</w:t>
      </w:r>
    </w:p>
    <w:p w14:paraId="30D80B93" w14:textId="77777777" w:rsidR="00007A1C" w:rsidRPr="00007A1C" w:rsidRDefault="00724ACF" w:rsidP="00007A1C">
      <w:r w:rsidRPr="00007A1C">
        <w:t>Napi</w:t>
      </w:r>
      <w:r w:rsidRPr="00007A1C">
        <w:rPr>
          <w:rFonts w:hint="eastAsia"/>
        </w:rPr>
        <w:t>ę</w:t>
      </w:r>
      <w:r w:rsidRPr="00007A1C">
        <w:t>cie znamionowe: 250V AC max @ 2A</w:t>
      </w:r>
    </w:p>
    <w:p w14:paraId="6B40E08A" w14:textId="77777777" w:rsidR="00B067A9" w:rsidRPr="0062734C" w:rsidRDefault="00724ACF" w:rsidP="00007A1C">
      <w:r w:rsidRPr="00007A1C">
        <w:t>Wytrzyma</w:t>
      </w:r>
      <w:r w:rsidRPr="00007A1C">
        <w:rPr>
          <w:rFonts w:hint="eastAsia"/>
        </w:rPr>
        <w:t>ł</w:t>
      </w:r>
      <w:r w:rsidRPr="00007A1C">
        <w:t>o</w:t>
      </w:r>
      <w:r w:rsidRPr="00007A1C">
        <w:rPr>
          <w:rFonts w:hint="eastAsia"/>
        </w:rPr>
        <w:t>ść</w:t>
      </w:r>
      <w:r w:rsidRPr="00007A1C">
        <w:t xml:space="preserve"> po</w:t>
      </w:r>
      <w:r w:rsidRPr="00007A1C">
        <w:rPr>
          <w:rFonts w:hint="eastAsia"/>
        </w:rPr>
        <w:t>łą</w:t>
      </w:r>
      <w:r w:rsidRPr="00007A1C">
        <w:t>czenia kabel-wtyczka:</w:t>
      </w:r>
      <w:r>
        <w:t xml:space="preserve"> </w:t>
      </w:r>
      <w:r w:rsidRPr="00007A1C">
        <w:t>89N min</w:t>
      </w:r>
    </w:p>
    <w:p w14:paraId="32F2FBAE" w14:textId="77777777" w:rsidR="00DC4A12" w:rsidRPr="008168DB" w:rsidRDefault="00DC4A12" w:rsidP="00DC4A12">
      <w:pPr>
        <w:spacing w:after="0"/>
        <w:ind w:left="0"/>
        <w:contextualSpacing w:val="0"/>
        <w:rPr>
          <w:rFonts w:eastAsia="Times New Roman" w:cstheme="minorHAnsi"/>
          <w:lang w:eastAsia="pl-PL"/>
        </w:rPr>
      </w:pPr>
    </w:p>
    <w:p w14:paraId="3F0251C1" w14:textId="77777777" w:rsidR="00D74324" w:rsidRPr="005A46AD" w:rsidRDefault="00D74324" w:rsidP="00D74324">
      <w:pPr>
        <w:pStyle w:val="Nagwek1"/>
        <w:rPr>
          <w:rFonts w:asciiTheme="minorHAnsi" w:hAnsiTheme="minorHAnsi" w:cstheme="minorHAnsi"/>
          <w:sz w:val="22"/>
          <w:szCs w:val="22"/>
        </w:rPr>
      </w:pPr>
      <w:bookmarkStart w:id="5" w:name="_Toc393719072"/>
      <w:r w:rsidRPr="005A46AD">
        <w:rPr>
          <w:rFonts w:asciiTheme="minorHAnsi" w:hAnsiTheme="minorHAnsi" w:cstheme="minorHAnsi"/>
          <w:sz w:val="22"/>
          <w:szCs w:val="22"/>
        </w:rPr>
        <w:t>Wymagania instalacyjne</w:t>
      </w:r>
      <w:bookmarkEnd w:id="5"/>
    </w:p>
    <w:p w14:paraId="57073BDE" w14:textId="77777777" w:rsidR="00D74324" w:rsidRPr="005A46AD" w:rsidRDefault="00D74324" w:rsidP="00D74324">
      <w:pPr>
        <w:pStyle w:val="Nagwek2"/>
        <w:rPr>
          <w:rFonts w:asciiTheme="minorHAnsi" w:hAnsiTheme="minorHAnsi" w:cstheme="minorHAnsi"/>
          <w:sz w:val="22"/>
          <w:szCs w:val="22"/>
        </w:rPr>
      </w:pPr>
      <w:bookmarkStart w:id="6" w:name="_Toc393719073"/>
      <w:r w:rsidRPr="005A46AD">
        <w:rPr>
          <w:rFonts w:asciiTheme="minorHAnsi" w:hAnsiTheme="minorHAnsi" w:cstheme="minorHAnsi"/>
          <w:sz w:val="22"/>
          <w:szCs w:val="22"/>
        </w:rPr>
        <w:t>Wymagania instalacyjne i konstrukcyjne dla okablowania poziomego i jego elementów:</w:t>
      </w:r>
      <w:bookmarkEnd w:id="6"/>
    </w:p>
    <w:p w14:paraId="4B909CEC" w14:textId="77777777" w:rsidR="00D74324" w:rsidRPr="005A46AD" w:rsidRDefault="00D74324" w:rsidP="00D74324">
      <w:pPr>
        <w:pStyle w:val="Nagwek3"/>
        <w:rPr>
          <w:rFonts w:asciiTheme="minorHAnsi" w:hAnsiTheme="minorHAnsi" w:cstheme="minorHAnsi"/>
        </w:rPr>
      </w:pPr>
      <w:bookmarkStart w:id="7" w:name="_Toc393719074"/>
      <w:r w:rsidRPr="005A46AD">
        <w:rPr>
          <w:rFonts w:asciiTheme="minorHAnsi" w:hAnsiTheme="minorHAnsi" w:cstheme="minorHAnsi"/>
        </w:rPr>
        <w:t>Gniazda abonenckie:</w:t>
      </w:r>
      <w:bookmarkEnd w:id="7"/>
    </w:p>
    <w:p w14:paraId="05E0EB72" w14:textId="77777777" w:rsidR="00ED1075" w:rsidRPr="00ED1075" w:rsidRDefault="00ED1075" w:rsidP="00ED1075">
      <w:pPr>
        <w:ind w:left="709" w:hanging="283"/>
        <w:rPr>
          <w:rFonts w:cstheme="minorHAnsi"/>
        </w:rPr>
      </w:pPr>
      <w:bookmarkStart w:id="8" w:name="_Toc393719075"/>
      <w:r w:rsidRPr="00ED1075">
        <w:rPr>
          <w:rFonts w:cstheme="minorHAnsi"/>
        </w:rPr>
        <w:t>•</w:t>
      </w:r>
      <w:r w:rsidRPr="00ED1075">
        <w:rPr>
          <w:rFonts w:cstheme="minorHAnsi"/>
        </w:rPr>
        <w:tab/>
        <w:t xml:space="preserve">Miedziane 4 parowe kable poziome na modułach RJ-45 rozszywać w konfiguracji 568B. W gniazdach abonenckich należy pozostawić minimum 30 centymetrów (12 cali) zapasu kabli. Mniejsze zapasy należy uzgodnić z inwestorem. </w:t>
      </w:r>
    </w:p>
    <w:p w14:paraId="20B5227F" w14:textId="77777777" w:rsidR="00ED1075" w:rsidRPr="00ED1075" w:rsidRDefault="00ED1075" w:rsidP="00ED1075">
      <w:pPr>
        <w:ind w:left="709" w:hanging="283"/>
        <w:rPr>
          <w:rFonts w:cstheme="minorHAnsi"/>
        </w:rPr>
      </w:pPr>
      <w:r w:rsidRPr="00ED1075">
        <w:rPr>
          <w:rFonts w:cstheme="minorHAnsi"/>
        </w:rPr>
        <w:t>•</w:t>
      </w:r>
      <w:r w:rsidRPr="00ED1075">
        <w:rPr>
          <w:rFonts w:cstheme="minorHAnsi"/>
        </w:rPr>
        <w:tab/>
        <w:t xml:space="preserve">Gniazdo abonenckie musi być oznaczone w sposób widoczny. Każdy moduł RJ-45 musi posiadać indywidualny i unikalny opis. </w:t>
      </w:r>
    </w:p>
    <w:p w14:paraId="5FF930CF" w14:textId="77777777" w:rsidR="00ED1075" w:rsidRDefault="00ED1075" w:rsidP="00ED1075"/>
    <w:p w14:paraId="75D26AC2" w14:textId="77777777" w:rsidR="00ED1075" w:rsidRDefault="00ED1075" w:rsidP="00ED1075"/>
    <w:p w14:paraId="24569475" w14:textId="77777777" w:rsidR="00ED1075" w:rsidRPr="00ED1075" w:rsidRDefault="00ED1075" w:rsidP="00ED1075"/>
    <w:p w14:paraId="288A0946" w14:textId="77777777" w:rsidR="00D74324" w:rsidRPr="00674CD3" w:rsidRDefault="00D74324" w:rsidP="00674CD3">
      <w:pPr>
        <w:pStyle w:val="Nagwek3"/>
        <w:rPr>
          <w:rFonts w:asciiTheme="minorHAnsi" w:hAnsiTheme="minorHAnsi" w:cstheme="minorHAnsi"/>
        </w:rPr>
      </w:pPr>
      <w:r w:rsidRPr="005A46AD">
        <w:rPr>
          <w:rFonts w:asciiTheme="minorHAnsi" w:hAnsiTheme="minorHAnsi" w:cstheme="minorHAnsi"/>
        </w:rPr>
        <w:t>Miedziane kable poziome i systemy prowadzenia kabli:</w:t>
      </w:r>
      <w:bookmarkEnd w:id="8"/>
    </w:p>
    <w:p w14:paraId="529281D1"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Miedziane 4 parowe kable poziome na modułach RJ-45 rozszywać w konfiguracji 568B,</w:t>
      </w:r>
    </w:p>
    <w:p w14:paraId="598B2264"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W zakresie sił wciągania oraz maksymalnych promieni gięcia kabli należy się stosować do zapisów i zaleceń producenta umieszczonych na kartach katalogowych konkretnych kabli oznaczonych unikalnym numerem seryjnym (katalogowym),</w:t>
      </w:r>
    </w:p>
    <w:p w14:paraId="49B32CA5"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Kabli nie powinno się układać na samej konstrukcji sufitu podwieszanego. Należy stosować specjalne drabinki kablowe lub koryta kablowe,</w:t>
      </w:r>
    </w:p>
    <w:p w14:paraId="79C4995E"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Maksymalna ilość kabli w wiązce skupionej to 24,</w:t>
      </w:r>
    </w:p>
    <w:p w14:paraId="063CACC7"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 xml:space="preserve">Należy układać kable </w:t>
      </w:r>
      <w:proofErr w:type="spellStart"/>
      <w:r w:rsidRPr="00674CD3">
        <w:rPr>
          <w:rFonts w:cstheme="minorHAnsi"/>
        </w:rPr>
        <w:t>skrętkowe</w:t>
      </w:r>
      <w:proofErr w:type="spellEnd"/>
      <w:r w:rsidRPr="00674CD3">
        <w:rPr>
          <w:rFonts w:cstheme="minorHAnsi"/>
        </w:rPr>
        <w:t xml:space="preserve"> powyżej kabli zasilających,</w:t>
      </w:r>
    </w:p>
    <w:p w14:paraId="60BD0B0F"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 xml:space="preserve">Po zainstalowaniu kabli powinny one być „wolne” od wszelakich </w:t>
      </w:r>
      <w:proofErr w:type="spellStart"/>
      <w:r w:rsidRPr="00674CD3">
        <w:rPr>
          <w:rFonts w:cstheme="minorHAnsi"/>
        </w:rPr>
        <w:t>naprężeń</w:t>
      </w:r>
      <w:proofErr w:type="spellEnd"/>
      <w:r w:rsidRPr="00674CD3">
        <w:rPr>
          <w:rFonts w:cstheme="minorHAnsi"/>
        </w:rPr>
        <w:t xml:space="preserve"> oraz obciążeń,</w:t>
      </w:r>
    </w:p>
    <w:p w14:paraId="4F5E2434"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 xml:space="preserve">W punkcie dystrybucyjnym należy zostawić 3 metrowy zapas kabla. Mniejsze zapasy należy uzgodnić z inwestorem, </w:t>
      </w:r>
    </w:p>
    <w:p w14:paraId="699FABFD"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Maksymalny prosty dystans bez dostępu powinien być nie większy niż 30 metrów,</w:t>
      </w:r>
    </w:p>
    <w:p w14:paraId="2D960598"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Nie należy stosować więcej niż dwa załamania 90°pomiędzy dwoma punktami wciągania. (Trzecie załamanie jest możliwe, ale na odcinkach nie większych niż 10 metrów,</w:t>
      </w:r>
    </w:p>
    <w:p w14:paraId="6F615548"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Wszystkie kable powinny być schowane tak, aby nie niepożądane osoby nie miały do nich fizycznego dostępu,</w:t>
      </w:r>
    </w:p>
    <w:p w14:paraId="0411ACC9"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Podczas używania do prowadzenia kabli drabinek, zawsze należy zapoznać się ze specyfikacją producenta, co do wymagań instalacyjnych jak i obciążenia oraz pojemności,</w:t>
      </w:r>
    </w:p>
    <w:p w14:paraId="351E57CA"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Podczas instalacji drabinek w suficie podwieszanym zawsze zostawiaj około 300 mm przestrzeni pomiędzy drabinka a sufitem,</w:t>
      </w:r>
    </w:p>
    <w:p w14:paraId="681A9FC5"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Metalowe elementy wspierające zawsze muszą być z  sobą połączone oraz uziemione,</w:t>
      </w:r>
    </w:p>
    <w:p w14:paraId="60703C07"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 xml:space="preserve">Nie dopuszcza się układania kabli bezpośrednio pod tynkiem lub w wylewkach betonowych. Kable muszą być prowadzone w </w:t>
      </w:r>
      <w:proofErr w:type="spellStart"/>
      <w:r w:rsidRPr="00674CD3">
        <w:rPr>
          <w:rFonts w:cstheme="minorHAnsi"/>
        </w:rPr>
        <w:t>peszlach</w:t>
      </w:r>
      <w:proofErr w:type="spellEnd"/>
      <w:r w:rsidRPr="00674CD3">
        <w:rPr>
          <w:rFonts w:cstheme="minorHAnsi"/>
        </w:rPr>
        <w:t xml:space="preserve"> lub rurkach o odpowiedniej średnicy i wytrzymałości,</w:t>
      </w:r>
    </w:p>
    <w:p w14:paraId="4CBBD539"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Wejścia do metalowych koryt powinny być zabezpieczone tak, aby nie mogły uszkodzić powłoki kabla.</w:t>
      </w:r>
    </w:p>
    <w:p w14:paraId="5CEFCF23" w14:textId="77777777" w:rsidR="00D74324" w:rsidRPr="005A46AD" w:rsidRDefault="00D74324" w:rsidP="00D74324">
      <w:pPr>
        <w:pStyle w:val="Nagwek3"/>
        <w:rPr>
          <w:rFonts w:asciiTheme="minorHAnsi" w:hAnsiTheme="minorHAnsi" w:cstheme="minorHAnsi"/>
        </w:rPr>
      </w:pPr>
      <w:bookmarkStart w:id="9" w:name="_Toc393719076"/>
      <w:r w:rsidRPr="005A46AD">
        <w:rPr>
          <w:rFonts w:asciiTheme="minorHAnsi" w:hAnsiTheme="minorHAnsi" w:cstheme="minorHAnsi"/>
        </w:rPr>
        <w:t>Miedziane panele krosowe:</w:t>
      </w:r>
      <w:bookmarkEnd w:id="9"/>
    </w:p>
    <w:p w14:paraId="76EA4CF9" w14:textId="77777777" w:rsidR="00674CD3" w:rsidRPr="00674CD3" w:rsidRDefault="00674CD3" w:rsidP="00674CD3">
      <w:pPr>
        <w:ind w:left="709" w:hanging="283"/>
        <w:rPr>
          <w:rFonts w:cstheme="minorHAnsi"/>
        </w:rPr>
      </w:pPr>
      <w:bookmarkStart w:id="10" w:name="_Toc393719077"/>
      <w:r w:rsidRPr="00674CD3">
        <w:rPr>
          <w:rFonts w:cstheme="minorHAnsi"/>
        </w:rPr>
        <w:t>•</w:t>
      </w:r>
      <w:r w:rsidRPr="00674CD3">
        <w:rPr>
          <w:rFonts w:cstheme="minorHAnsi"/>
        </w:rPr>
        <w:tab/>
        <w:t>Miedziane 4 parowe kable poziome na modułach RJ-45 rozszywać w konfiguracji 568B,</w:t>
      </w:r>
    </w:p>
    <w:p w14:paraId="1597F5CE"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Wszystkie kable muszą być indywidualnie przymocowane do tylnej półki. Stosowanie tylnych półek do mocowania kabli jest obowiązkowe,</w:t>
      </w:r>
    </w:p>
    <w:p w14:paraId="01BD915E"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Każdy panel musi zostać przymocowany do ramy 19 calowej za pomocą 4 śrub typu „</w:t>
      </w:r>
      <w:proofErr w:type="spellStart"/>
      <w:r w:rsidRPr="00674CD3">
        <w:rPr>
          <w:rFonts w:cstheme="minorHAnsi"/>
        </w:rPr>
        <w:t>Clipko</w:t>
      </w:r>
      <w:proofErr w:type="spellEnd"/>
      <w:r w:rsidRPr="00674CD3">
        <w:rPr>
          <w:rFonts w:cstheme="minorHAnsi"/>
        </w:rPr>
        <w:t>” składającej się ze śruby, koszyka i podkładki,</w:t>
      </w:r>
    </w:p>
    <w:p w14:paraId="607E7918"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Każdy panel musi być opisany indywidualnie i unikalnie. Każdy port panelu musi być również opisany,</w:t>
      </w:r>
    </w:p>
    <w:p w14:paraId="6EF88587"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Panele ekranowane muszą być uziemione do uziomu szafy lub uziomu pomieszczenia,</w:t>
      </w:r>
    </w:p>
    <w:p w14:paraId="4F278DE5" w14:textId="77777777" w:rsidR="00674CD3" w:rsidRPr="00674CD3" w:rsidRDefault="00674CD3" w:rsidP="00674CD3"/>
    <w:p w14:paraId="3B7B5BCA" w14:textId="77777777" w:rsidR="00D74324" w:rsidRPr="005A46AD" w:rsidRDefault="00D74324" w:rsidP="00D74324">
      <w:pPr>
        <w:pStyle w:val="Nagwek3"/>
        <w:rPr>
          <w:rFonts w:asciiTheme="minorHAnsi" w:hAnsiTheme="minorHAnsi" w:cstheme="minorHAnsi"/>
        </w:rPr>
      </w:pPr>
      <w:r w:rsidRPr="005A46AD">
        <w:rPr>
          <w:rFonts w:asciiTheme="minorHAnsi" w:hAnsiTheme="minorHAnsi" w:cstheme="minorHAnsi"/>
        </w:rPr>
        <w:t>Miedziane kable krosowe:</w:t>
      </w:r>
      <w:bookmarkEnd w:id="10"/>
    </w:p>
    <w:p w14:paraId="067D26CF"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 xml:space="preserve">Należy stosować 4 parowe kable krosowe zakończone wtyczkami RJ-45 rozszyte w konfiguracji 568B, </w:t>
      </w:r>
    </w:p>
    <w:p w14:paraId="0A467F30" w14:textId="77777777" w:rsidR="00674CD3" w:rsidRPr="00674CD3" w:rsidRDefault="00674CD3" w:rsidP="00674CD3">
      <w:pPr>
        <w:ind w:left="709" w:hanging="283"/>
        <w:rPr>
          <w:rFonts w:cstheme="minorHAnsi"/>
        </w:rPr>
      </w:pPr>
      <w:r w:rsidRPr="00674CD3">
        <w:rPr>
          <w:rFonts w:cstheme="minorHAnsi"/>
        </w:rPr>
        <w:t>•</w:t>
      </w:r>
      <w:r w:rsidRPr="00674CD3">
        <w:rPr>
          <w:rFonts w:cstheme="minorHAnsi"/>
        </w:rPr>
        <w:tab/>
        <w:t xml:space="preserve">Kable krosowe mają być wykonane z kabla 4 parowego o konstrukcji linki muszą posiadać </w:t>
      </w:r>
      <w:proofErr w:type="spellStart"/>
      <w:r w:rsidRPr="00674CD3">
        <w:rPr>
          <w:rFonts w:cstheme="minorHAnsi"/>
        </w:rPr>
        <w:t>boot</w:t>
      </w:r>
      <w:proofErr w:type="spellEnd"/>
      <w:r w:rsidRPr="00674CD3">
        <w:rPr>
          <w:rFonts w:cstheme="minorHAnsi"/>
        </w:rPr>
        <w:t>,</w:t>
      </w:r>
    </w:p>
    <w:p w14:paraId="4D89F974" w14:textId="77777777" w:rsidR="00D74324" w:rsidRPr="00674CD3" w:rsidRDefault="00674CD3" w:rsidP="00674CD3">
      <w:pPr>
        <w:ind w:left="709" w:hanging="283"/>
        <w:rPr>
          <w:rFonts w:cstheme="minorHAnsi"/>
        </w:rPr>
      </w:pPr>
      <w:r w:rsidRPr="00674CD3">
        <w:rPr>
          <w:rFonts w:cstheme="minorHAnsi"/>
        </w:rPr>
        <w:t>•</w:t>
      </w:r>
      <w:r w:rsidRPr="00674CD3">
        <w:rPr>
          <w:rFonts w:cstheme="minorHAnsi"/>
        </w:rPr>
        <w:tab/>
        <w:t>Zapasy kabli krosowych należy układać w poziomych lub pionowych organizatorach kabli krosowych,</w:t>
      </w:r>
    </w:p>
    <w:p w14:paraId="4133A6A4" w14:textId="77777777" w:rsidR="00D74324" w:rsidRPr="005A46AD" w:rsidRDefault="00D74324" w:rsidP="00D74324">
      <w:pPr>
        <w:pStyle w:val="Nagwek2"/>
        <w:rPr>
          <w:rFonts w:asciiTheme="minorHAnsi" w:hAnsiTheme="minorHAnsi" w:cstheme="minorHAnsi"/>
          <w:sz w:val="22"/>
          <w:szCs w:val="22"/>
        </w:rPr>
      </w:pPr>
      <w:bookmarkStart w:id="11" w:name="_Toc393719078"/>
      <w:r w:rsidRPr="005A46AD">
        <w:rPr>
          <w:rFonts w:asciiTheme="minorHAnsi" w:hAnsiTheme="minorHAnsi" w:cstheme="minorHAnsi"/>
          <w:sz w:val="22"/>
          <w:szCs w:val="22"/>
        </w:rPr>
        <w:t>Wymagania instalacyjne i konstrukcyjne dla okablowania szkieletowego i jego elementów:</w:t>
      </w:r>
      <w:bookmarkEnd w:id="11"/>
    </w:p>
    <w:p w14:paraId="758CB0B3" w14:textId="77777777" w:rsidR="00D74324" w:rsidRPr="005A46AD" w:rsidRDefault="00D74324" w:rsidP="00D74324">
      <w:pPr>
        <w:pStyle w:val="Nagwek3"/>
        <w:rPr>
          <w:rFonts w:asciiTheme="minorHAnsi" w:hAnsiTheme="minorHAnsi" w:cstheme="minorHAnsi"/>
        </w:rPr>
      </w:pPr>
      <w:bookmarkStart w:id="12" w:name="_Toc393719079"/>
      <w:r w:rsidRPr="005A46AD">
        <w:rPr>
          <w:rFonts w:asciiTheme="minorHAnsi" w:hAnsiTheme="minorHAnsi" w:cstheme="minorHAnsi"/>
        </w:rPr>
        <w:t>Światłowodowe kable szkieletowe:</w:t>
      </w:r>
      <w:bookmarkEnd w:id="12"/>
    </w:p>
    <w:p w14:paraId="3163BC0A" w14:textId="77777777" w:rsidR="00086758" w:rsidRPr="00086758" w:rsidRDefault="00086758" w:rsidP="00086758">
      <w:pPr>
        <w:ind w:left="709" w:hanging="283"/>
        <w:rPr>
          <w:rFonts w:cstheme="minorHAnsi"/>
        </w:rPr>
      </w:pPr>
      <w:r w:rsidRPr="00086758">
        <w:rPr>
          <w:rFonts w:cstheme="minorHAnsi"/>
        </w:rPr>
        <w:t>•</w:t>
      </w:r>
      <w:r w:rsidRPr="00086758">
        <w:rPr>
          <w:rFonts w:cstheme="minorHAnsi"/>
        </w:rPr>
        <w:tab/>
        <w:t>W zakresie sił wciągania oraz maksymalnych promieni gięcia kabli należy się stosować do zapisów i zaleceń producenta umieszczonych na kartach katalogowych konkretnych kabli oznaczonych unikalnym numerem seryjnym (katalogowym),</w:t>
      </w:r>
    </w:p>
    <w:p w14:paraId="5A318C98" w14:textId="77777777" w:rsidR="00086758" w:rsidRPr="00086758" w:rsidRDefault="00086758" w:rsidP="00086758">
      <w:pPr>
        <w:ind w:left="709" w:hanging="283"/>
        <w:rPr>
          <w:rFonts w:cstheme="minorHAnsi"/>
        </w:rPr>
      </w:pPr>
      <w:r w:rsidRPr="00086758">
        <w:rPr>
          <w:rFonts w:cstheme="minorHAnsi"/>
        </w:rPr>
        <w:lastRenderedPageBreak/>
        <w:t>•</w:t>
      </w:r>
      <w:r w:rsidRPr="00086758">
        <w:rPr>
          <w:rFonts w:cstheme="minorHAnsi"/>
        </w:rPr>
        <w:tab/>
        <w:t>Kable światłowodowe należy rozszywać na światłowodowych panelach krosowych wyposażonych w odpowiednią ilość adapterów oraz elementów organizacyjnych zapasy włókien światłowodowych,</w:t>
      </w:r>
    </w:p>
    <w:p w14:paraId="39EB8F91" w14:textId="77777777" w:rsidR="00086758" w:rsidRPr="00086758" w:rsidRDefault="00086758" w:rsidP="00086758">
      <w:pPr>
        <w:ind w:left="709" w:hanging="283"/>
        <w:rPr>
          <w:rFonts w:cstheme="minorHAnsi"/>
        </w:rPr>
      </w:pPr>
      <w:r w:rsidRPr="00086758">
        <w:rPr>
          <w:rFonts w:cstheme="minorHAnsi"/>
        </w:rPr>
        <w:t>•</w:t>
      </w:r>
      <w:r w:rsidRPr="00086758">
        <w:rPr>
          <w:rFonts w:cstheme="minorHAnsi"/>
        </w:rPr>
        <w:tab/>
        <w:t>Kabel należy wprowadzić do panelu poprzez dławik o odpowiedniej średnicy. Przez dławik należy wprowadzać tylko jeden kabel,</w:t>
      </w:r>
    </w:p>
    <w:p w14:paraId="1CEF7A2E" w14:textId="77777777" w:rsidR="00086758" w:rsidRPr="00086758" w:rsidRDefault="00086758" w:rsidP="00086758">
      <w:pPr>
        <w:ind w:left="709" w:hanging="283"/>
        <w:rPr>
          <w:rFonts w:cstheme="minorHAnsi"/>
        </w:rPr>
      </w:pPr>
      <w:r w:rsidRPr="00086758">
        <w:rPr>
          <w:rFonts w:cstheme="minorHAnsi"/>
        </w:rPr>
        <w:t>•</w:t>
      </w:r>
      <w:r w:rsidRPr="00086758">
        <w:rPr>
          <w:rFonts w:cstheme="minorHAnsi"/>
        </w:rPr>
        <w:tab/>
        <w:t>Kabel należy przymocować do konstrukcji panelu za pomocą specjalnej śruby mocującej, która mocuje kabel za włókna aramidowe bądź włókna szklane stanowiące elementy zabezpieczający kabla,</w:t>
      </w:r>
    </w:p>
    <w:p w14:paraId="2A2EFBA6" w14:textId="77777777" w:rsidR="00086758" w:rsidRPr="00086758" w:rsidRDefault="00086758" w:rsidP="00086758">
      <w:pPr>
        <w:ind w:left="709" w:hanging="283"/>
        <w:rPr>
          <w:rFonts w:cstheme="minorHAnsi"/>
        </w:rPr>
      </w:pPr>
      <w:r w:rsidRPr="00086758">
        <w:rPr>
          <w:rFonts w:cstheme="minorHAnsi"/>
        </w:rPr>
        <w:t>•</w:t>
      </w:r>
      <w:r w:rsidRPr="00086758">
        <w:rPr>
          <w:rFonts w:cstheme="minorHAnsi"/>
        </w:rPr>
        <w:tab/>
        <w:t xml:space="preserve">W panelu światłowodowym pozostawić zapas włókien o długości minimum 2 metrów, ale nie więcej niż 3. Do zapasu włókien należy wliczyć długość </w:t>
      </w:r>
      <w:proofErr w:type="spellStart"/>
      <w:r w:rsidRPr="00086758">
        <w:rPr>
          <w:rFonts w:cstheme="minorHAnsi"/>
        </w:rPr>
        <w:t>pigtaili</w:t>
      </w:r>
      <w:proofErr w:type="spellEnd"/>
      <w:r w:rsidRPr="00086758">
        <w:rPr>
          <w:rFonts w:cstheme="minorHAnsi"/>
        </w:rPr>
        <w:t>, jeśli takie występują,</w:t>
      </w:r>
    </w:p>
    <w:p w14:paraId="6778C6F9" w14:textId="77777777" w:rsidR="00086758" w:rsidRPr="00086758" w:rsidRDefault="00086758" w:rsidP="00086758">
      <w:pPr>
        <w:ind w:left="709" w:hanging="283"/>
        <w:rPr>
          <w:rFonts w:cstheme="minorHAnsi"/>
        </w:rPr>
      </w:pPr>
      <w:r w:rsidRPr="00086758">
        <w:rPr>
          <w:rFonts w:cstheme="minorHAnsi"/>
        </w:rPr>
        <w:t>•</w:t>
      </w:r>
      <w:r w:rsidRPr="00086758">
        <w:rPr>
          <w:rFonts w:cstheme="minorHAnsi"/>
        </w:rPr>
        <w:tab/>
        <w:t xml:space="preserve">W punkcie dystrybucyjnym należy zostawić 3 metrowy zapas kabla. Mniejsze zapasy należy uzgodnić z inwestorem, </w:t>
      </w:r>
    </w:p>
    <w:p w14:paraId="1F763D17" w14:textId="77777777" w:rsidR="00086758" w:rsidRPr="00086758" w:rsidRDefault="00086758" w:rsidP="00086758">
      <w:pPr>
        <w:ind w:left="709" w:hanging="283"/>
        <w:rPr>
          <w:rFonts w:cstheme="minorHAnsi"/>
        </w:rPr>
      </w:pPr>
      <w:r w:rsidRPr="00086758">
        <w:rPr>
          <w:rFonts w:cstheme="minorHAnsi"/>
        </w:rPr>
        <w:t>•</w:t>
      </w:r>
      <w:r w:rsidRPr="00086758">
        <w:rPr>
          <w:rFonts w:cstheme="minorHAnsi"/>
        </w:rPr>
        <w:tab/>
        <w:t xml:space="preserve">Po zainstalowaniu kabli powinny one być „wolne” od wszelakich </w:t>
      </w:r>
      <w:proofErr w:type="spellStart"/>
      <w:r w:rsidRPr="00086758">
        <w:rPr>
          <w:rFonts w:cstheme="minorHAnsi"/>
        </w:rPr>
        <w:t>naprężeń</w:t>
      </w:r>
      <w:proofErr w:type="spellEnd"/>
      <w:r w:rsidRPr="00086758">
        <w:rPr>
          <w:rFonts w:cstheme="minorHAnsi"/>
        </w:rPr>
        <w:t xml:space="preserve"> oraz obciążeń,</w:t>
      </w:r>
    </w:p>
    <w:p w14:paraId="16124DC9" w14:textId="77777777" w:rsidR="00086758" w:rsidRPr="00086758" w:rsidRDefault="00086758" w:rsidP="00086758">
      <w:pPr>
        <w:ind w:left="709" w:hanging="283"/>
        <w:rPr>
          <w:rFonts w:cstheme="minorHAnsi"/>
        </w:rPr>
      </w:pPr>
      <w:r w:rsidRPr="00086758">
        <w:rPr>
          <w:rFonts w:cstheme="minorHAnsi"/>
        </w:rPr>
        <w:t>•</w:t>
      </w:r>
      <w:r w:rsidRPr="00086758">
        <w:rPr>
          <w:rFonts w:cstheme="minorHAnsi"/>
        </w:rPr>
        <w:tab/>
        <w:t>Nie należy stosować więcej niż dwa załamania 90°pomiędzy dwoma punktami wciągania,</w:t>
      </w:r>
    </w:p>
    <w:p w14:paraId="573ED4DC" w14:textId="77777777" w:rsidR="00086758" w:rsidRPr="00086758" w:rsidRDefault="00086758" w:rsidP="00086758">
      <w:pPr>
        <w:ind w:left="709" w:hanging="283"/>
        <w:rPr>
          <w:rFonts w:cstheme="minorHAnsi"/>
        </w:rPr>
      </w:pPr>
      <w:r w:rsidRPr="00086758">
        <w:rPr>
          <w:rFonts w:cstheme="minorHAnsi"/>
        </w:rPr>
        <w:t>•</w:t>
      </w:r>
      <w:r w:rsidRPr="00086758">
        <w:rPr>
          <w:rFonts w:cstheme="minorHAnsi"/>
        </w:rPr>
        <w:tab/>
        <w:t>Wszystkie kable powinny być schowane tak, aby nie niepożądane osoby nie miały do nich fizycznego dostępu,</w:t>
      </w:r>
    </w:p>
    <w:p w14:paraId="2078E8A5" w14:textId="77777777" w:rsidR="00086758" w:rsidRPr="00086758" w:rsidRDefault="00086758" w:rsidP="00086758">
      <w:pPr>
        <w:ind w:left="709" w:hanging="283"/>
        <w:rPr>
          <w:rFonts w:cstheme="minorHAnsi"/>
        </w:rPr>
      </w:pPr>
      <w:r w:rsidRPr="00086758">
        <w:rPr>
          <w:rFonts w:cstheme="minorHAnsi"/>
        </w:rPr>
        <w:t>•</w:t>
      </w:r>
      <w:r w:rsidRPr="00086758">
        <w:rPr>
          <w:rFonts w:cstheme="minorHAnsi"/>
        </w:rPr>
        <w:tab/>
        <w:t>Kable szkieletowe biegnące wertykalnie należy mocować, co: 500mm wewnątrz koryt lub drabinek, 1500mm wewnątrz koryt z pokrywą,</w:t>
      </w:r>
    </w:p>
    <w:p w14:paraId="5981CAEC" w14:textId="77777777" w:rsidR="00086758" w:rsidRPr="00086758" w:rsidRDefault="00086758" w:rsidP="00086758">
      <w:pPr>
        <w:ind w:left="709" w:hanging="283"/>
        <w:rPr>
          <w:rFonts w:cstheme="minorHAnsi"/>
        </w:rPr>
      </w:pPr>
      <w:r w:rsidRPr="00086758">
        <w:rPr>
          <w:rFonts w:cstheme="minorHAnsi"/>
        </w:rPr>
        <w:t>•</w:t>
      </w:r>
      <w:r w:rsidRPr="00086758">
        <w:rPr>
          <w:rFonts w:cstheme="minorHAnsi"/>
        </w:rPr>
        <w:tab/>
        <w:t>Podczas używania do prowadzenia kabli drabinek, zawsze należy zapoznać się ze specyfikacją producenta, co do wymagań instalacyjnych jak i obciążenia oraz pojemności,</w:t>
      </w:r>
    </w:p>
    <w:p w14:paraId="6352966D" w14:textId="77777777" w:rsidR="00086758" w:rsidRPr="00086758" w:rsidRDefault="00086758" w:rsidP="00086758">
      <w:pPr>
        <w:ind w:left="709" w:hanging="283"/>
        <w:rPr>
          <w:rFonts w:cstheme="minorHAnsi"/>
        </w:rPr>
      </w:pPr>
      <w:r w:rsidRPr="00086758">
        <w:rPr>
          <w:rFonts w:cstheme="minorHAnsi"/>
        </w:rPr>
        <w:t>•</w:t>
      </w:r>
      <w:r w:rsidRPr="00086758">
        <w:rPr>
          <w:rFonts w:cstheme="minorHAnsi"/>
        </w:rPr>
        <w:tab/>
        <w:t>Podczas instalacji drabinek w suficie podwieszanym zawsze zostawiaj około 300 mm przestrzeni pomiędzy drabinka a sufitem,</w:t>
      </w:r>
    </w:p>
    <w:p w14:paraId="7261B381" w14:textId="77777777" w:rsidR="00086758" w:rsidRPr="00086758" w:rsidRDefault="00086758" w:rsidP="00086758">
      <w:pPr>
        <w:ind w:left="709" w:hanging="283"/>
        <w:rPr>
          <w:rFonts w:cstheme="minorHAnsi"/>
        </w:rPr>
      </w:pPr>
      <w:r w:rsidRPr="00086758">
        <w:rPr>
          <w:rFonts w:cstheme="minorHAnsi"/>
        </w:rPr>
        <w:t>•</w:t>
      </w:r>
      <w:r w:rsidRPr="00086758">
        <w:rPr>
          <w:rFonts w:cstheme="minorHAnsi"/>
        </w:rPr>
        <w:tab/>
        <w:t>Metalowe elementy wspierające zawsze muszą być z sobą połączone oraz uziemione,</w:t>
      </w:r>
    </w:p>
    <w:p w14:paraId="293048E3" w14:textId="77777777" w:rsidR="00086758" w:rsidRPr="00086758" w:rsidRDefault="00086758" w:rsidP="00086758">
      <w:pPr>
        <w:ind w:left="709" w:hanging="283"/>
        <w:rPr>
          <w:rFonts w:cstheme="minorHAnsi"/>
        </w:rPr>
      </w:pPr>
      <w:r w:rsidRPr="00086758">
        <w:rPr>
          <w:rFonts w:cstheme="minorHAnsi"/>
        </w:rPr>
        <w:t>•</w:t>
      </w:r>
      <w:r w:rsidRPr="00086758">
        <w:rPr>
          <w:rFonts w:cstheme="minorHAnsi"/>
        </w:rPr>
        <w:tab/>
        <w:t xml:space="preserve">Nie dopuszcza się układania kabli bezpośrednio pod tynkiem lub w wylewkach betonowych. Kable muszą być prowadzone w </w:t>
      </w:r>
      <w:proofErr w:type="spellStart"/>
      <w:r w:rsidRPr="00086758">
        <w:rPr>
          <w:rFonts w:cstheme="minorHAnsi"/>
        </w:rPr>
        <w:t>peszlach</w:t>
      </w:r>
      <w:proofErr w:type="spellEnd"/>
      <w:r w:rsidRPr="00086758">
        <w:rPr>
          <w:rFonts w:cstheme="minorHAnsi"/>
        </w:rPr>
        <w:t xml:space="preserve"> lub rurkach o odpowiedniej średnicy i wytrzymałości,</w:t>
      </w:r>
    </w:p>
    <w:p w14:paraId="3C68EB08" w14:textId="77777777" w:rsidR="00D74324" w:rsidRPr="005A46AD" w:rsidRDefault="00086758" w:rsidP="00086758">
      <w:pPr>
        <w:ind w:left="709" w:hanging="283"/>
        <w:rPr>
          <w:rFonts w:cstheme="minorHAnsi"/>
        </w:rPr>
      </w:pPr>
      <w:r w:rsidRPr="00086758">
        <w:rPr>
          <w:rFonts w:cstheme="minorHAnsi"/>
        </w:rPr>
        <w:t>•</w:t>
      </w:r>
      <w:r w:rsidRPr="00086758">
        <w:rPr>
          <w:rFonts w:cstheme="minorHAnsi"/>
        </w:rPr>
        <w:tab/>
        <w:t>Wejścia do metalowych koryt powinny być zabezpieczone tak, aby nie mogły uszkodzić powłoki kabla.</w:t>
      </w:r>
    </w:p>
    <w:p w14:paraId="200D5F16" w14:textId="77777777" w:rsidR="00D74324" w:rsidRPr="005A46AD" w:rsidRDefault="00D74324" w:rsidP="00D74324">
      <w:pPr>
        <w:pStyle w:val="Nagwek3"/>
        <w:rPr>
          <w:rFonts w:asciiTheme="minorHAnsi" w:hAnsiTheme="minorHAnsi" w:cstheme="minorHAnsi"/>
        </w:rPr>
      </w:pPr>
      <w:bookmarkStart w:id="13" w:name="_Toc393719080"/>
      <w:r w:rsidRPr="005A46AD">
        <w:rPr>
          <w:rFonts w:asciiTheme="minorHAnsi" w:hAnsiTheme="minorHAnsi" w:cstheme="minorHAnsi"/>
        </w:rPr>
        <w:t>Światłowodowe panele krosowe:</w:t>
      </w:r>
      <w:bookmarkEnd w:id="13"/>
    </w:p>
    <w:p w14:paraId="3C0585EA" w14:textId="77777777" w:rsidR="00900EA9" w:rsidRPr="00900EA9" w:rsidRDefault="00900EA9" w:rsidP="00900EA9">
      <w:pPr>
        <w:ind w:left="709" w:hanging="283"/>
        <w:rPr>
          <w:rFonts w:cstheme="minorHAnsi"/>
        </w:rPr>
      </w:pPr>
      <w:r w:rsidRPr="00900EA9">
        <w:rPr>
          <w:rFonts w:cstheme="minorHAnsi"/>
        </w:rPr>
        <w:t>•</w:t>
      </w:r>
      <w:r w:rsidRPr="00900EA9">
        <w:rPr>
          <w:rFonts w:cstheme="minorHAnsi"/>
        </w:rPr>
        <w:tab/>
        <w:t>Należy stosować światłowodowe panele krosowe o konstrukcji zamkniętej,</w:t>
      </w:r>
    </w:p>
    <w:p w14:paraId="3AEF4151" w14:textId="77777777" w:rsidR="00900EA9" w:rsidRPr="00900EA9" w:rsidRDefault="00900EA9" w:rsidP="00900EA9">
      <w:pPr>
        <w:ind w:left="709" w:hanging="283"/>
        <w:rPr>
          <w:rFonts w:cstheme="minorHAnsi"/>
        </w:rPr>
      </w:pPr>
      <w:r w:rsidRPr="00900EA9">
        <w:rPr>
          <w:rFonts w:cstheme="minorHAnsi"/>
        </w:rPr>
        <w:t>•</w:t>
      </w:r>
      <w:r w:rsidRPr="00900EA9">
        <w:rPr>
          <w:rFonts w:cstheme="minorHAnsi"/>
        </w:rPr>
        <w:tab/>
        <w:t>Wszystkie otwory panelu światłowodowego muszą być zaślepione lub też wypełnione adapterami,</w:t>
      </w:r>
    </w:p>
    <w:p w14:paraId="07A99C11" w14:textId="77777777" w:rsidR="00900EA9" w:rsidRPr="00900EA9" w:rsidRDefault="00900EA9" w:rsidP="00900EA9">
      <w:pPr>
        <w:ind w:left="709" w:hanging="283"/>
        <w:rPr>
          <w:rFonts w:cstheme="minorHAnsi"/>
        </w:rPr>
      </w:pPr>
      <w:r w:rsidRPr="00900EA9">
        <w:rPr>
          <w:rFonts w:cstheme="minorHAnsi"/>
        </w:rPr>
        <w:t>•</w:t>
      </w:r>
      <w:r w:rsidRPr="00900EA9">
        <w:rPr>
          <w:rFonts w:cstheme="minorHAnsi"/>
        </w:rPr>
        <w:tab/>
        <w:t>Zapasy włókien muszą się znajdować wewnątrz kaset na spawy lub kaset na zapas włókna światłowodowego,</w:t>
      </w:r>
    </w:p>
    <w:p w14:paraId="10D4F146" w14:textId="77777777" w:rsidR="00900EA9" w:rsidRPr="00900EA9" w:rsidRDefault="00900EA9" w:rsidP="00900EA9">
      <w:pPr>
        <w:ind w:left="709" w:hanging="283"/>
        <w:rPr>
          <w:rFonts w:cstheme="minorHAnsi"/>
        </w:rPr>
      </w:pPr>
      <w:r w:rsidRPr="00900EA9">
        <w:rPr>
          <w:rFonts w:cstheme="minorHAnsi"/>
        </w:rPr>
        <w:t>•</w:t>
      </w:r>
      <w:r w:rsidRPr="00900EA9">
        <w:rPr>
          <w:rFonts w:cstheme="minorHAnsi"/>
        </w:rPr>
        <w:tab/>
        <w:t>Wszystkie osłony na spawy muszą się znajdować w specjalnych uchwytach,</w:t>
      </w:r>
    </w:p>
    <w:p w14:paraId="5438CDA4" w14:textId="77777777" w:rsidR="00900EA9" w:rsidRPr="00900EA9" w:rsidRDefault="00900EA9" w:rsidP="00900EA9">
      <w:pPr>
        <w:ind w:left="709" w:hanging="283"/>
        <w:rPr>
          <w:rFonts w:cstheme="minorHAnsi"/>
        </w:rPr>
      </w:pPr>
      <w:r w:rsidRPr="00900EA9">
        <w:rPr>
          <w:rFonts w:cstheme="minorHAnsi"/>
        </w:rPr>
        <w:t>•</w:t>
      </w:r>
      <w:r w:rsidRPr="00900EA9">
        <w:rPr>
          <w:rFonts w:cstheme="minorHAnsi"/>
        </w:rPr>
        <w:tab/>
        <w:t>Każdy panel musi zostać przymocowany do ramy 19 calowej za pomocą 4 śrub typu „</w:t>
      </w:r>
      <w:proofErr w:type="spellStart"/>
      <w:r w:rsidRPr="00900EA9">
        <w:rPr>
          <w:rFonts w:cstheme="minorHAnsi"/>
        </w:rPr>
        <w:t>Clipko</w:t>
      </w:r>
      <w:proofErr w:type="spellEnd"/>
      <w:r w:rsidRPr="00900EA9">
        <w:rPr>
          <w:rFonts w:cstheme="minorHAnsi"/>
        </w:rPr>
        <w:t>” składającej się ze śruby, koszyka i podkładki,</w:t>
      </w:r>
    </w:p>
    <w:p w14:paraId="2235E3CC" w14:textId="77777777" w:rsidR="00D74324" w:rsidRPr="00900EA9" w:rsidRDefault="00900EA9" w:rsidP="00900EA9">
      <w:pPr>
        <w:ind w:left="709" w:hanging="283"/>
        <w:rPr>
          <w:rFonts w:cstheme="minorHAnsi"/>
        </w:rPr>
      </w:pPr>
      <w:r w:rsidRPr="00900EA9">
        <w:rPr>
          <w:rFonts w:cstheme="minorHAnsi"/>
        </w:rPr>
        <w:t>•</w:t>
      </w:r>
      <w:r w:rsidRPr="00900EA9">
        <w:rPr>
          <w:rFonts w:cstheme="minorHAnsi"/>
        </w:rPr>
        <w:tab/>
        <w:t>Każdy panel musi być opisany indywidualnie i unikalnie. Każdy port panelu musi być również opisany.</w:t>
      </w:r>
    </w:p>
    <w:p w14:paraId="0870CD13" w14:textId="77777777" w:rsidR="00D74324" w:rsidRPr="005A46AD" w:rsidRDefault="00D74324" w:rsidP="00D74324">
      <w:pPr>
        <w:pStyle w:val="Nagwek3"/>
        <w:rPr>
          <w:rFonts w:asciiTheme="minorHAnsi" w:hAnsiTheme="minorHAnsi" w:cstheme="minorHAnsi"/>
        </w:rPr>
      </w:pPr>
      <w:bookmarkStart w:id="14" w:name="_Toc393719081"/>
      <w:r w:rsidRPr="005A46AD">
        <w:rPr>
          <w:rFonts w:asciiTheme="minorHAnsi" w:hAnsiTheme="minorHAnsi" w:cstheme="minorHAnsi"/>
        </w:rPr>
        <w:t>Miedziane i światłowodowe kable krosowe:</w:t>
      </w:r>
      <w:bookmarkEnd w:id="14"/>
    </w:p>
    <w:p w14:paraId="6A77FBB6" w14:textId="77777777" w:rsidR="00900EA9" w:rsidRPr="00900EA9" w:rsidRDefault="00900EA9" w:rsidP="00900EA9">
      <w:pPr>
        <w:ind w:left="709" w:hanging="283"/>
        <w:rPr>
          <w:rFonts w:cstheme="minorHAnsi"/>
        </w:rPr>
      </w:pPr>
      <w:r w:rsidRPr="00900EA9">
        <w:rPr>
          <w:rFonts w:cstheme="minorHAnsi"/>
        </w:rPr>
        <w:t>•</w:t>
      </w:r>
      <w:r w:rsidRPr="00900EA9">
        <w:rPr>
          <w:rFonts w:cstheme="minorHAnsi"/>
        </w:rPr>
        <w:tab/>
        <w:t xml:space="preserve">Należy stosować 4 parowe miedziane kable krosowe zakończone wtyczkami RJ-45 rozszyte w konfiguracji 568B, </w:t>
      </w:r>
    </w:p>
    <w:p w14:paraId="18005C99" w14:textId="77777777" w:rsidR="00900EA9" w:rsidRPr="00900EA9" w:rsidRDefault="00900EA9" w:rsidP="00900EA9">
      <w:pPr>
        <w:ind w:left="709" w:hanging="283"/>
        <w:rPr>
          <w:rFonts w:cstheme="minorHAnsi"/>
        </w:rPr>
      </w:pPr>
      <w:r w:rsidRPr="00900EA9">
        <w:rPr>
          <w:rFonts w:cstheme="minorHAnsi"/>
        </w:rPr>
        <w:t>•</w:t>
      </w:r>
      <w:r w:rsidRPr="00900EA9">
        <w:rPr>
          <w:rFonts w:cstheme="minorHAnsi"/>
        </w:rPr>
        <w:tab/>
        <w:t xml:space="preserve">Miedziane Kable krosowe mają być wykonane z kabla 4 parowego o konstrukcji linki muszą posiadać </w:t>
      </w:r>
      <w:proofErr w:type="spellStart"/>
      <w:r w:rsidRPr="00900EA9">
        <w:rPr>
          <w:rFonts w:cstheme="minorHAnsi"/>
        </w:rPr>
        <w:t>boot</w:t>
      </w:r>
      <w:proofErr w:type="spellEnd"/>
      <w:r w:rsidRPr="00900EA9">
        <w:rPr>
          <w:rFonts w:cstheme="minorHAnsi"/>
        </w:rPr>
        <w:t>,</w:t>
      </w:r>
    </w:p>
    <w:p w14:paraId="60ED0723" w14:textId="77777777" w:rsidR="00900EA9" w:rsidRPr="00900EA9" w:rsidRDefault="00900EA9" w:rsidP="00900EA9">
      <w:pPr>
        <w:ind w:left="709" w:hanging="283"/>
        <w:rPr>
          <w:rFonts w:cstheme="minorHAnsi"/>
        </w:rPr>
      </w:pPr>
      <w:r w:rsidRPr="00900EA9">
        <w:rPr>
          <w:rFonts w:cstheme="minorHAnsi"/>
        </w:rPr>
        <w:t>•</w:t>
      </w:r>
      <w:r w:rsidRPr="00900EA9">
        <w:rPr>
          <w:rFonts w:cstheme="minorHAnsi"/>
        </w:rPr>
        <w:tab/>
        <w:t>Światłowodowe kable krosowe powinny być wyposażone w złącza tego samego typu, co adaptery w panelach światłowodowych i urządzeniach aktywnych. Nie zaleca się stosowania hybrydowych adapterów czy też kabli krosowych,</w:t>
      </w:r>
    </w:p>
    <w:p w14:paraId="0037B458" w14:textId="77777777" w:rsidR="00D74324" w:rsidRPr="00900EA9" w:rsidRDefault="00900EA9" w:rsidP="00900EA9">
      <w:pPr>
        <w:ind w:left="709" w:hanging="283"/>
        <w:rPr>
          <w:rFonts w:cstheme="minorHAnsi"/>
        </w:rPr>
      </w:pPr>
      <w:r w:rsidRPr="00900EA9">
        <w:rPr>
          <w:rFonts w:cstheme="minorHAnsi"/>
        </w:rPr>
        <w:t>•</w:t>
      </w:r>
      <w:r w:rsidRPr="00900EA9">
        <w:rPr>
          <w:rFonts w:cstheme="minorHAnsi"/>
        </w:rPr>
        <w:tab/>
        <w:t>Zapasy kabli krosowych należy układać w poziomych lub pionowych organizatorach kabli krosowych. W przypadku światłowodowych kabli krosowych należy rozważyć zastosowanie zamkniętych organizatorów kabli krosowych.</w:t>
      </w:r>
    </w:p>
    <w:p w14:paraId="740E3349" w14:textId="77777777" w:rsidR="00D74324" w:rsidRPr="005A46AD" w:rsidRDefault="00D74324" w:rsidP="00D74324">
      <w:pPr>
        <w:pStyle w:val="Nagwek2"/>
        <w:rPr>
          <w:rFonts w:asciiTheme="minorHAnsi" w:hAnsiTheme="minorHAnsi" w:cstheme="minorHAnsi"/>
          <w:sz w:val="22"/>
          <w:szCs w:val="22"/>
        </w:rPr>
      </w:pPr>
      <w:bookmarkStart w:id="15" w:name="_Toc393719082"/>
      <w:r w:rsidRPr="005A46AD">
        <w:rPr>
          <w:rFonts w:asciiTheme="minorHAnsi" w:hAnsiTheme="minorHAnsi" w:cstheme="minorHAnsi"/>
          <w:sz w:val="22"/>
          <w:szCs w:val="22"/>
        </w:rPr>
        <w:t>Wymagania odnośnie punktów dystrybucyjnych:</w:t>
      </w:r>
      <w:bookmarkEnd w:id="15"/>
    </w:p>
    <w:p w14:paraId="5FD274E0" w14:textId="77777777" w:rsidR="009F6F5A" w:rsidRPr="009F6F5A" w:rsidRDefault="009F6F5A" w:rsidP="009F6F5A">
      <w:pPr>
        <w:ind w:left="709" w:hanging="283"/>
        <w:rPr>
          <w:rFonts w:cstheme="minorHAnsi"/>
        </w:rPr>
      </w:pPr>
      <w:r w:rsidRPr="009F6F5A">
        <w:rPr>
          <w:rFonts w:cstheme="minorHAnsi"/>
        </w:rPr>
        <w:t>•</w:t>
      </w:r>
      <w:r w:rsidRPr="009F6F5A">
        <w:rPr>
          <w:rFonts w:cstheme="minorHAnsi"/>
        </w:rPr>
        <w:tab/>
        <w:t>Minimalny prześwit na wszystkich powierzchniach czołowych szaf rozdzielczych, gdzie wymagany jest dostęp, powinien wynosić 1,2m,</w:t>
      </w:r>
    </w:p>
    <w:p w14:paraId="27DA9942" w14:textId="77777777" w:rsidR="009F6F5A" w:rsidRPr="009F6F5A" w:rsidRDefault="009F6F5A" w:rsidP="009F6F5A">
      <w:pPr>
        <w:ind w:left="709" w:hanging="283"/>
        <w:rPr>
          <w:rFonts w:cstheme="minorHAnsi"/>
        </w:rPr>
      </w:pPr>
      <w:r w:rsidRPr="009F6F5A">
        <w:rPr>
          <w:rFonts w:cstheme="minorHAnsi"/>
        </w:rPr>
        <w:lastRenderedPageBreak/>
        <w:t>•</w:t>
      </w:r>
      <w:r w:rsidRPr="009F6F5A">
        <w:rPr>
          <w:rFonts w:cstheme="minorHAnsi"/>
        </w:rPr>
        <w:tab/>
        <w:t>Pola krosowe powinny być usytuowane na odpowiedniej wysokości roboczej tak, aby umożliwić pomiary, naprawę i zmiany konfiguracji,</w:t>
      </w:r>
    </w:p>
    <w:p w14:paraId="08363154" w14:textId="77777777" w:rsidR="009F6F5A" w:rsidRPr="009F6F5A" w:rsidRDefault="009F6F5A" w:rsidP="009F6F5A">
      <w:pPr>
        <w:ind w:left="709" w:hanging="283"/>
        <w:rPr>
          <w:rFonts w:cstheme="minorHAnsi"/>
        </w:rPr>
      </w:pPr>
      <w:r w:rsidRPr="009F6F5A">
        <w:rPr>
          <w:rFonts w:cstheme="minorHAnsi"/>
        </w:rPr>
        <w:t>•</w:t>
      </w:r>
      <w:r w:rsidRPr="009F6F5A">
        <w:rPr>
          <w:rFonts w:cstheme="minorHAnsi"/>
        </w:rPr>
        <w:tab/>
        <w:t xml:space="preserve">Umieść panele światłowodowe na górze stelaża tak, aby zabezpieczyć złącza i włókna przed uszkodzeniami </w:t>
      </w:r>
    </w:p>
    <w:p w14:paraId="220F0769" w14:textId="77777777" w:rsidR="009F6F5A" w:rsidRPr="009F6F5A" w:rsidRDefault="009F6F5A" w:rsidP="009F6F5A">
      <w:pPr>
        <w:ind w:left="709" w:hanging="283"/>
        <w:rPr>
          <w:rFonts w:cstheme="minorHAnsi"/>
        </w:rPr>
      </w:pPr>
      <w:r w:rsidRPr="009F6F5A">
        <w:rPr>
          <w:rFonts w:cstheme="minorHAnsi"/>
        </w:rPr>
        <w:t>•</w:t>
      </w:r>
      <w:r w:rsidRPr="009F6F5A">
        <w:rPr>
          <w:rFonts w:cstheme="minorHAnsi"/>
        </w:rPr>
        <w:tab/>
        <w:t xml:space="preserve">Zainstaluj panel zapasu włókien pod panelem światłowodowym w celu zgromadzenia zapasu włókien, kabla lub umieszczenia w nim dodatkowych kaset na spawy, </w:t>
      </w:r>
    </w:p>
    <w:p w14:paraId="359BFAD9" w14:textId="77777777" w:rsidR="009F6F5A" w:rsidRPr="009F6F5A" w:rsidRDefault="009F6F5A" w:rsidP="009F6F5A">
      <w:pPr>
        <w:ind w:left="709" w:hanging="283"/>
        <w:rPr>
          <w:rFonts w:cstheme="minorHAnsi"/>
        </w:rPr>
      </w:pPr>
      <w:r w:rsidRPr="009F6F5A">
        <w:rPr>
          <w:rFonts w:cstheme="minorHAnsi"/>
        </w:rPr>
        <w:t>•</w:t>
      </w:r>
      <w:r w:rsidRPr="009F6F5A">
        <w:rPr>
          <w:rFonts w:cstheme="minorHAnsi"/>
        </w:rPr>
        <w:tab/>
        <w:t>Zainstaluj panele miedziane i co wysokość dwóch jednostek U lub 48 portów przedziel je panelami organizacyjnymi. W przypadku zastosowania paneli skośnych oraz bocznych organizatorów zapasu kabli krosowych nie trzeba stosować poziomych organizatorów kabli,</w:t>
      </w:r>
    </w:p>
    <w:p w14:paraId="3BF3170C" w14:textId="77777777" w:rsidR="009F6F5A" w:rsidRPr="009F6F5A" w:rsidRDefault="009F6F5A" w:rsidP="009F6F5A">
      <w:pPr>
        <w:ind w:left="709" w:hanging="283"/>
        <w:rPr>
          <w:rFonts w:cstheme="minorHAnsi"/>
        </w:rPr>
      </w:pPr>
      <w:r w:rsidRPr="009F6F5A">
        <w:rPr>
          <w:rFonts w:cstheme="minorHAnsi"/>
        </w:rPr>
        <w:t>•</w:t>
      </w:r>
      <w:r w:rsidRPr="009F6F5A">
        <w:rPr>
          <w:rFonts w:cstheme="minorHAnsi"/>
        </w:rPr>
        <w:tab/>
        <w:t>Zainstaluj boczne prowadnice kabli lub wieszaki boczne tuż pod panelem organizacyjnym,</w:t>
      </w:r>
    </w:p>
    <w:p w14:paraId="77C7F462" w14:textId="77777777" w:rsidR="00D74324" w:rsidRPr="005A46AD" w:rsidRDefault="009F6F5A" w:rsidP="009F6F5A">
      <w:pPr>
        <w:ind w:left="709" w:hanging="283"/>
        <w:rPr>
          <w:rFonts w:cstheme="minorHAnsi"/>
        </w:rPr>
      </w:pPr>
      <w:r w:rsidRPr="009F6F5A">
        <w:rPr>
          <w:rFonts w:cstheme="minorHAnsi"/>
        </w:rPr>
        <w:t>•</w:t>
      </w:r>
      <w:r w:rsidRPr="009F6F5A">
        <w:rPr>
          <w:rFonts w:cstheme="minorHAnsi"/>
        </w:rPr>
        <w:tab/>
        <w:t>Zostaw wolną przestrzeń w szafie na potrzeby późniejszej rozbudowy,</w:t>
      </w:r>
    </w:p>
    <w:p w14:paraId="4CF74950" w14:textId="77777777" w:rsidR="00D74324" w:rsidRPr="005A46AD" w:rsidRDefault="00D74324" w:rsidP="00D74324">
      <w:pPr>
        <w:pStyle w:val="Nagwek1"/>
        <w:rPr>
          <w:rFonts w:asciiTheme="minorHAnsi" w:hAnsiTheme="minorHAnsi" w:cstheme="minorHAnsi"/>
          <w:sz w:val="22"/>
          <w:szCs w:val="22"/>
        </w:rPr>
      </w:pPr>
      <w:bookmarkStart w:id="16" w:name="_Toc393719083"/>
      <w:r w:rsidRPr="005A46AD">
        <w:rPr>
          <w:rFonts w:asciiTheme="minorHAnsi" w:hAnsiTheme="minorHAnsi" w:cstheme="minorHAnsi"/>
          <w:sz w:val="22"/>
          <w:szCs w:val="22"/>
        </w:rPr>
        <w:t>Pomiary okablowania i 25 Letnia Gwarancja na System Okablowania i Wydajność Aplikacji</w:t>
      </w:r>
      <w:bookmarkEnd w:id="16"/>
    </w:p>
    <w:p w14:paraId="45C469B0" w14:textId="77777777" w:rsidR="00D74324" w:rsidRPr="005A46AD" w:rsidRDefault="00D74324" w:rsidP="00D74324">
      <w:pPr>
        <w:pStyle w:val="Nagwek2"/>
        <w:rPr>
          <w:rFonts w:asciiTheme="minorHAnsi" w:hAnsiTheme="minorHAnsi" w:cstheme="minorHAnsi"/>
          <w:sz w:val="22"/>
          <w:szCs w:val="22"/>
        </w:rPr>
      </w:pPr>
      <w:bookmarkStart w:id="17" w:name="_Toc393719084"/>
      <w:r w:rsidRPr="005A46AD">
        <w:rPr>
          <w:rFonts w:asciiTheme="minorHAnsi" w:hAnsiTheme="minorHAnsi" w:cstheme="minorHAnsi"/>
          <w:sz w:val="22"/>
          <w:szCs w:val="22"/>
        </w:rPr>
        <w:t>Wymagania ogólne:</w:t>
      </w:r>
      <w:bookmarkEnd w:id="17"/>
    </w:p>
    <w:p w14:paraId="1B1766CC" w14:textId="77777777" w:rsidR="00D74324" w:rsidRDefault="00D74324" w:rsidP="00D74324">
      <w:pPr>
        <w:rPr>
          <w:rFonts w:cstheme="minorHAnsi"/>
          <w:bCs/>
        </w:rPr>
      </w:pPr>
      <w:r w:rsidRPr="005A46AD">
        <w:rPr>
          <w:rFonts w:cstheme="minorHAnsi"/>
        </w:rPr>
        <w:t xml:space="preserve">Aby uzyskać </w:t>
      </w:r>
      <w:r w:rsidRPr="005A46AD">
        <w:rPr>
          <w:rFonts w:cstheme="minorHAnsi"/>
          <w:bCs/>
        </w:rPr>
        <w:t>25 Letnia Gwarancję na System Okablowania i Wydajność Aplikacji muszą zostać spełnione następujące warunki:</w:t>
      </w:r>
    </w:p>
    <w:p w14:paraId="6BCF5C20" w14:textId="77777777" w:rsidR="00FB5A40" w:rsidRPr="005A46AD" w:rsidRDefault="00FB5A40" w:rsidP="00D74324">
      <w:pPr>
        <w:rPr>
          <w:rFonts w:cstheme="minorHAnsi"/>
          <w:bCs/>
        </w:rPr>
      </w:pPr>
    </w:p>
    <w:p w14:paraId="0D0E246D" w14:textId="77777777" w:rsidR="00FB5A40" w:rsidRPr="00FB5A40" w:rsidRDefault="00FB5A40" w:rsidP="00FB5A40">
      <w:pPr>
        <w:ind w:left="709" w:hanging="283"/>
        <w:rPr>
          <w:rFonts w:cstheme="minorHAnsi"/>
        </w:rPr>
      </w:pPr>
      <w:r w:rsidRPr="00FB5A40">
        <w:rPr>
          <w:rFonts w:cstheme="minorHAnsi"/>
        </w:rPr>
        <w:t>•</w:t>
      </w:r>
      <w:r w:rsidRPr="00FB5A40">
        <w:rPr>
          <w:rFonts w:cstheme="minorHAnsi"/>
        </w:rPr>
        <w:tab/>
        <w:t>Na dzień zakończenia instalacji firma instalacyjna musi posiadać aktualny status Certyfikowanego Instalatora,</w:t>
      </w:r>
    </w:p>
    <w:p w14:paraId="7298132E" w14:textId="77777777" w:rsidR="00FB5A40" w:rsidRPr="00FB5A40" w:rsidRDefault="00FB5A40" w:rsidP="00FB5A40">
      <w:pPr>
        <w:ind w:left="709" w:hanging="283"/>
        <w:rPr>
          <w:rFonts w:cstheme="minorHAnsi"/>
        </w:rPr>
      </w:pPr>
      <w:r w:rsidRPr="00FB5A40">
        <w:rPr>
          <w:rFonts w:cstheme="minorHAnsi"/>
        </w:rPr>
        <w:t>•</w:t>
      </w:r>
      <w:r w:rsidRPr="00FB5A40">
        <w:rPr>
          <w:rFonts w:cstheme="minorHAnsi"/>
        </w:rPr>
        <w:tab/>
        <w:t xml:space="preserve">Wszystkie zainstalowane elementy transmisyjne biorące udział w transmisji danych (kable dystrybucyjne, panele krosowe, moduły gniazd, </w:t>
      </w:r>
      <w:proofErr w:type="spellStart"/>
      <w:r w:rsidRPr="00FB5A40">
        <w:rPr>
          <w:rFonts w:cstheme="minorHAnsi"/>
        </w:rPr>
        <w:t>pigtaile</w:t>
      </w:r>
      <w:proofErr w:type="spellEnd"/>
      <w:r w:rsidRPr="00FB5A40">
        <w:rPr>
          <w:rFonts w:cstheme="minorHAnsi"/>
        </w:rPr>
        <w:t>, adaptery, kable krosowe oraz złącza) muszą być fabrycznie nowe, pochodzić od jednego producenta systemu okablowania oraz posiadać jego oznaczenia.</w:t>
      </w:r>
    </w:p>
    <w:p w14:paraId="4F24C4A5" w14:textId="77777777" w:rsidR="00FB5A40" w:rsidRPr="00FB5A40" w:rsidRDefault="00FB5A40" w:rsidP="00FB5A40">
      <w:pPr>
        <w:ind w:left="709" w:hanging="283"/>
        <w:rPr>
          <w:rFonts w:cstheme="minorHAnsi"/>
        </w:rPr>
      </w:pPr>
      <w:r w:rsidRPr="00FB5A40">
        <w:rPr>
          <w:rFonts w:cstheme="minorHAnsi"/>
        </w:rPr>
        <w:t>•</w:t>
      </w:r>
      <w:r w:rsidRPr="00FB5A40">
        <w:rPr>
          <w:rFonts w:cstheme="minorHAnsi"/>
        </w:rPr>
        <w:tab/>
        <w:t xml:space="preserve"> Firma instalacyjna musi poprawnie zgłosić instalację do certyfikacji producentowi okablowania strukturalnego</w:t>
      </w:r>
    </w:p>
    <w:p w14:paraId="5098CE60" w14:textId="77777777" w:rsidR="00FB5A40" w:rsidRPr="00FB5A40" w:rsidRDefault="00FB5A40" w:rsidP="00FB5A40">
      <w:pPr>
        <w:ind w:left="709" w:hanging="283"/>
        <w:rPr>
          <w:rFonts w:cstheme="minorHAnsi"/>
        </w:rPr>
      </w:pPr>
      <w:r w:rsidRPr="00FB5A40">
        <w:rPr>
          <w:rFonts w:cstheme="minorHAnsi"/>
        </w:rPr>
        <w:t>•</w:t>
      </w:r>
      <w:r w:rsidRPr="00FB5A40">
        <w:rPr>
          <w:rFonts w:cstheme="minorHAnsi"/>
        </w:rPr>
        <w:tab/>
        <w:t>Poprawny wniosek gwarancyjny zawiera kompletny formularz oraz pliki z pomiarami,</w:t>
      </w:r>
    </w:p>
    <w:p w14:paraId="113209F3" w14:textId="77777777" w:rsidR="00FB5A40" w:rsidRPr="00FB5A40" w:rsidRDefault="00FB5A40" w:rsidP="00FB5A40">
      <w:pPr>
        <w:ind w:left="709" w:hanging="283"/>
        <w:rPr>
          <w:rFonts w:cstheme="minorHAnsi"/>
        </w:rPr>
      </w:pPr>
      <w:r w:rsidRPr="00FB5A40">
        <w:rPr>
          <w:rFonts w:cstheme="minorHAnsi"/>
        </w:rPr>
        <w:t>•</w:t>
      </w:r>
      <w:r w:rsidRPr="00FB5A40">
        <w:rPr>
          <w:rFonts w:cstheme="minorHAnsi"/>
        </w:rPr>
        <w:tab/>
        <w:t>Pliki z pomiarami muszą być przesłane w nieedytowalnym i oryginalnym formacie urządzenia pomiarowego,</w:t>
      </w:r>
    </w:p>
    <w:p w14:paraId="47B47749" w14:textId="77777777" w:rsidR="00D74324" w:rsidRPr="00FB5A40" w:rsidRDefault="00FB5A40" w:rsidP="00FB5A40">
      <w:pPr>
        <w:ind w:left="709" w:hanging="283"/>
        <w:rPr>
          <w:rFonts w:cstheme="minorHAnsi"/>
        </w:rPr>
      </w:pPr>
      <w:r w:rsidRPr="00FB5A40">
        <w:rPr>
          <w:rFonts w:cstheme="minorHAnsi"/>
        </w:rPr>
        <w:t>•</w:t>
      </w:r>
      <w:r w:rsidRPr="00FB5A40">
        <w:rPr>
          <w:rFonts w:cstheme="minorHAnsi"/>
        </w:rPr>
        <w:tab/>
        <w:t>Pomiary muszą być wykonane w zgodnie ze standardami oraz wymaganiami producenta okablowania.</w:t>
      </w:r>
    </w:p>
    <w:p w14:paraId="7150F459" w14:textId="77777777" w:rsidR="00D74324" w:rsidRPr="005A46AD" w:rsidRDefault="00D74324" w:rsidP="00D74324">
      <w:pPr>
        <w:pStyle w:val="Nagwek3"/>
        <w:rPr>
          <w:rFonts w:asciiTheme="minorHAnsi" w:hAnsiTheme="minorHAnsi" w:cstheme="minorHAnsi"/>
        </w:rPr>
      </w:pPr>
      <w:bookmarkStart w:id="18" w:name="_Toc393719085"/>
      <w:r w:rsidRPr="005A46AD">
        <w:rPr>
          <w:rFonts w:asciiTheme="minorHAnsi" w:hAnsiTheme="minorHAnsi" w:cstheme="minorHAnsi"/>
        </w:rPr>
        <w:t>Wymagania odnośnie pomiarów linii miedzianych:</w:t>
      </w:r>
      <w:bookmarkEnd w:id="18"/>
    </w:p>
    <w:p w14:paraId="49BAE973" w14:textId="77777777" w:rsidR="00FB5A40" w:rsidRPr="00FB5A40" w:rsidRDefault="00FB5A40" w:rsidP="00FB5A40">
      <w:pPr>
        <w:ind w:left="709" w:hanging="283"/>
        <w:rPr>
          <w:rFonts w:cstheme="minorHAnsi"/>
        </w:rPr>
      </w:pPr>
      <w:r w:rsidRPr="00FB5A40">
        <w:rPr>
          <w:rFonts w:cstheme="minorHAnsi"/>
        </w:rPr>
        <w:t>•</w:t>
      </w:r>
      <w:r w:rsidRPr="00FB5A40">
        <w:rPr>
          <w:rFonts w:cstheme="minorHAnsi"/>
        </w:rPr>
        <w:tab/>
        <w:t>Poprawny wniosek gwarancyjny zawiera kompletny formularz oraz pliki z pomiarami,</w:t>
      </w:r>
    </w:p>
    <w:p w14:paraId="229AC901" w14:textId="77777777" w:rsidR="00FB5A40" w:rsidRPr="00FB5A40" w:rsidRDefault="00FB5A40" w:rsidP="00FB5A40">
      <w:pPr>
        <w:ind w:left="709" w:hanging="283"/>
        <w:rPr>
          <w:rFonts w:cstheme="minorHAnsi"/>
        </w:rPr>
      </w:pPr>
      <w:r w:rsidRPr="00FB5A40">
        <w:rPr>
          <w:rFonts w:cstheme="minorHAnsi"/>
        </w:rPr>
        <w:t>•</w:t>
      </w:r>
      <w:r w:rsidRPr="00FB5A40">
        <w:rPr>
          <w:rFonts w:cstheme="minorHAnsi"/>
        </w:rPr>
        <w:tab/>
        <w:t>Wszystkie pomiary linii miedzianych muszą zostać wykonane w konfiguracji Łącza Stałego (Permanent Link). Pomiary wykonane w innej konfiguracji będą podlegały indywidualnemu rozpatrywaniu przez producenta okablowania,</w:t>
      </w:r>
    </w:p>
    <w:p w14:paraId="271DF83E" w14:textId="77777777" w:rsidR="00FB5A40" w:rsidRPr="00FB5A40" w:rsidRDefault="00FB5A40" w:rsidP="00FB5A40">
      <w:pPr>
        <w:ind w:left="709" w:hanging="283"/>
        <w:rPr>
          <w:rFonts w:cstheme="minorHAnsi"/>
        </w:rPr>
      </w:pPr>
      <w:r w:rsidRPr="00FB5A40">
        <w:rPr>
          <w:rFonts w:cstheme="minorHAnsi"/>
        </w:rPr>
        <w:t>•</w:t>
      </w:r>
      <w:r w:rsidRPr="00FB5A40">
        <w:rPr>
          <w:rFonts w:cstheme="minorHAnsi"/>
        </w:rPr>
        <w:tab/>
        <w:t>Pomiary nie mogą zawierać więcej niż 5% pomiarów *PASS. Instalacje zawierające większą ilość pomiarów *PASS będą podlegały indywidualnemu rozpatrywaniu przez producenta okablowania,</w:t>
      </w:r>
    </w:p>
    <w:p w14:paraId="43C923F0" w14:textId="77777777" w:rsidR="00FB5A40" w:rsidRPr="00FB5A40" w:rsidRDefault="00FB5A40" w:rsidP="00FB5A40">
      <w:pPr>
        <w:ind w:left="709" w:hanging="283"/>
        <w:rPr>
          <w:rFonts w:cstheme="minorHAnsi"/>
        </w:rPr>
      </w:pPr>
      <w:r w:rsidRPr="00FB5A40">
        <w:rPr>
          <w:rFonts w:cstheme="minorHAnsi"/>
        </w:rPr>
        <w:t>•</w:t>
      </w:r>
      <w:r w:rsidRPr="00FB5A40">
        <w:rPr>
          <w:rFonts w:cstheme="minorHAnsi"/>
        </w:rPr>
        <w:tab/>
        <w:t xml:space="preserve">Wymaga się, aby urządzenia pomiarowe były okresowo kalibrowane według wytycznych producenta oraz posiadały możliwe najnowsze oprogramowanie, </w:t>
      </w:r>
    </w:p>
    <w:p w14:paraId="1674779F" w14:textId="77777777" w:rsidR="00FB5A40" w:rsidRPr="00FB5A40" w:rsidRDefault="00FB5A40" w:rsidP="00FB5A40">
      <w:pPr>
        <w:ind w:left="709" w:hanging="283"/>
        <w:rPr>
          <w:rFonts w:cstheme="minorHAnsi"/>
        </w:rPr>
      </w:pPr>
      <w:r w:rsidRPr="00FB5A40">
        <w:rPr>
          <w:rFonts w:cstheme="minorHAnsi"/>
        </w:rPr>
        <w:t>•</w:t>
      </w:r>
      <w:r w:rsidRPr="00FB5A40">
        <w:rPr>
          <w:rFonts w:cstheme="minorHAnsi"/>
        </w:rPr>
        <w:tab/>
        <w:t>Pomiary muszą być wykonane zgodnie z zaprojektowaną wydajnością - klasą lub kategorią,</w:t>
      </w:r>
    </w:p>
    <w:p w14:paraId="0D1DC28A" w14:textId="77777777" w:rsidR="00D74324" w:rsidRPr="005A46AD" w:rsidRDefault="00FB5A40" w:rsidP="00FB5A40">
      <w:pPr>
        <w:ind w:left="709" w:hanging="283"/>
        <w:rPr>
          <w:rFonts w:cstheme="minorHAnsi"/>
        </w:rPr>
      </w:pPr>
      <w:r w:rsidRPr="00FB5A40">
        <w:rPr>
          <w:rFonts w:cstheme="minorHAnsi"/>
        </w:rPr>
        <w:t>•</w:t>
      </w:r>
      <w:r w:rsidRPr="00FB5A40">
        <w:rPr>
          <w:rFonts w:cstheme="minorHAnsi"/>
        </w:rPr>
        <w:tab/>
        <w:t>Każdy pomiar musi zawierać wartości takich parametrów jak: mapa połączeń, długości par, tłumienność, opóźnienie propagacji, różnica opóźnień, rezystancja, NEXT, PS NEXT, ACR-N, PS ACR-N, ACR-F, PS ACR-F, RL</w:t>
      </w:r>
    </w:p>
    <w:p w14:paraId="49BCEF50" w14:textId="77777777" w:rsidR="00D74324" w:rsidRPr="005A46AD" w:rsidRDefault="00D74324" w:rsidP="00D74324">
      <w:pPr>
        <w:pStyle w:val="Nagwek3"/>
        <w:rPr>
          <w:rFonts w:asciiTheme="minorHAnsi" w:hAnsiTheme="minorHAnsi" w:cstheme="minorHAnsi"/>
        </w:rPr>
      </w:pPr>
      <w:bookmarkStart w:id="19" w:name="_Toc393719086"/>
      <w:r w:rsidRPr="005A46AD">
        <w:rPr>
          <w:rFonts w:asciiTheme="minorHAnsi" w:hAnsiTheme="minorHAnsi" w:cstheme="minorHAnsi"/>
        </w:rPr>
        <w:t>Wymagania odnośnie pomiarów linii światłowodowych:</w:t>
      </w:r>
      <w:bookmarkEnd w:id="19"/>
    </w:p>
    <w:p w14:paraId="7035BF54" w14:textId="77777777" w:rsidR="00D74324" w:rsidRPr="005A46AD" w:rsidRDefault="00D74324" w:rsidP="00D74324">
      <w:pPr>
        <w:autoSpaceDE w:val="0"/>
        <w:autoSpaceDN w:val="0"/>
        <w:adjustRightInd w:val="0"/>
        <w:spacing w:after="0"/>
        <w:rPr>
          <w:rFonts w:cstheme="minorHAnsi"/>
          <w:color w:val="000000"/>
        </w:rPr>
      </w:pPr>
      <w:r w:rsidRPr="005A46AD">
        <w:rPr>
          <w:rFonts w:cstheme="minorHAnsi"/>
          <w:color w:val="000000"/>
        </w:rPr>
        <w:t xml:space="preserve">Wymaga się, aby dostarczyć pomiary wykonane w obu kierunkach w dwóch adekwatnych do rodzaju światłowodu oknach pomiarowych. Mierniki strat optycznych (OLTS) mierzą tłumienności całkiem sprawnie. Pomiar takim miernikiem tłumienia zainstalowanych kabli światłowodowych oraz ich długości </w:t>
      </w:r>
      <w:r w:rsidRPr="005A46AD">
        <w:rPr>
          <w:rFonts w:cstheme="minorHAnsi"/>
          <w:color w:val="000000"/>
        </w:rPr>
        <w:lastRenderedPageBreak/>
        <w:t xml:space="preserve">pozwala również zweryfikować polaryzację zgodnie z Poziomem 1 jak określono to w normach. Poziom 2, który jest poziomem opcjonalnym zawiera pomiar na poziomie 1 oraz wymaga dodatkowego pomiaru </w:t>
      </w:r>
      <w:proofErr w:type="spellStart"/>
      <w:r w:rsidRPr="005A46AD">
        <w:rPr>
          <w:rFonts w:cstheme="minorHAnsi"/>
          <w:color w:val="000000"/>
        </w:rPr>
        <w:t>reflektrometrem</w:t>
      </w:r>
      <w:proofErr w:type="spellEnd"/>
      <w:r w:rsidRPr="005A46AD">
        <w:rPr>
          <w:rFonts w:cstheme="minorHAnsi"/>
          <w:color w:val="000000"/>
        </w:rPr>
        <w:t xml:space="preserve"> OTDR. Wykonanie pomiarów na poziomie 1 jest wystarczające do certyfikacji instalacji i objęcia ich gwarancją producenta.</w:t>
      </w:r>
    </w:p>
    <w:p w14:paraId="58F9EF9A" w14:textId="77777777" w:rsidR="00D74324" w:rsidRPr="005A46AD" w:rsidRDefault="00D74324" w:rsidP="00D74324">
      <w:pPr>
        <w:autoSpaceDE w:val="0"/>
        <w:autoSpaceDN w:val="0"/>
        <w:adjustRightInd w:val="0"/>
        <w:spacing w:after="0"/>
        <w:rPr>
          <w:rFonts w:cstheme="minorHAnsi"/>
          <w:color w:val="000000"/>
        </w:rPr>
      </w:pPr>
    </w:p>
    <w:p w14:paraId="0769CAFA" w14:textId="77777777" w:rsidR="00D74324" w:rsidRPr="005A46AD" w:rsidRDefault="00D74324" w:rsidP="00D74324">
      <w:pPr>
        <w:autoSpaceDE w:val="0"/>
        <w:autoSpaceDN w:val="0"/>
        <w:adjustRightInd w:val="0"/>
        <w:spacing w:after="0"/>
        <w:rPr>
          <w:rFonts w:cstheme="minorHAnsi"/>
          <w:color w:val="000000"/>
        </w:rPr>
      </w:pPr>
    </w:p>
    <w:p w14:paraId="009C9F1B" w14:textId="77777777" w:rsidR="00D74324" w:rsidRPr="005A46AD" w:rsidRDefault="00D74324" w:rsidP="00D74324">
      <w:pPr>
        <w:autoSpaceDE w:val="0"/>
        <w:autoSpaceDN w:val="0"/>
        <w:adjustRightInd w:val="0"/>
        <w:spacing w:after="0"/>
        <w:rPr>
          <w:rFonts w:cstheme="minorHAnsi"/>
          <w:color w:val="000000"/>
        </w:rPr>
      </w:pPr>
      <w:r w:rsidRPr="005A46AD">
        <w:rPr>
          <w:rFonts w:cstheme="minorHAnsi"/>
          <w:color w:val="000000"/>
        </w:rPr>
        <w:t>Dokumentacja która powinna być dostarczona do wniosków gwarancyjnych musi zawierać:</w:t>
      </w:r>
    </w:p>
    <w:p w14:paraId="139090D3" w14:textId="77777777" w:rsidR="00D74324" w:rsidRPr="005A46AD" w:rsidRDefault="00D74324" w:rsidP="00D74324">
      <w:pPr>
        <w:autoSpaceDE w:val="0"/>
        <w:autoSpaceDN w:val="0"/>
        <w:adjustRightInd w:val="0"/>
        <w:spacing w:after="0"/>
        <w:rPr>
          <w:rFonts w:cstheme="minorHAnsi"/>
          <w:color w:val="000000"/>
        </w:rPr>
      </w:pPr>
    </w:p>
    <w:p w14:paraId="2C10A31B" w14:textId="77777777" w:rsidR="00D74324" w:rsidRPr="005A46AD" w:rsidRDefault="00D74324" w:rsidP="00D74324">
      <w:pPr>
        <w:autoSpaceDE w:val="0"/>
        <w:autoSpaceDN w:val="0"/>
        <w:adjustRightInd w:val="0"/>
        <w:spacing w:after="0"/>
        <w:rPr>
          <w:rFonts w:cstheme="minorHAnsi"/>
          <w:color w:val="000000"/>
        </w:rPr>
      </w:pPr>
      <w:r w:rsidRPr="005A46AD">
        <w:rPr>
          <w:rFonts w:cstheme="minorHAnsi"/>
          <w:color w:val="000000"/>
        </w:rPr>
        <w:t>W przypadku urządzeń OLTS:</w:t>
      </w:r>
    </w:p>
    <w:p w14:paraId="154E077C" w14:textId="77777777" w:rsidR="00D74324" w:rsidRPr="00971B99" w:rsidRDefault="00D74324" w:rsidP="00971B99">
      <w:pPr>
        <w:ind w:left="709" w:hanging="283"/>
        <w:rPr>
          <w:rFonts w:cstheme="minorHAnsi"/>
        </w:rPr>
      </w:pPr>
    </w:p>
    <w:p w14:paraId="6D81D282"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Datę pomiaru,</w:t>
      </w:r>
    </w:p>
    <w:p w14:paraId="2875BF19"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Dane osoby wykonującej pomiar,</w:t>
      </w:r>
    </w:p>
    <w:p w14:paraId="4830F9AC"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Opis użytego urządzenia (włączając źródło kategorii CPR dla urządzeń wielomodowych) nazwę producenta, jego model oraz numer seryjny,</w:t>
      </w:r>
    </w:p>
    <w:p w14:paraId="19E7224A"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Datę ostatniej kalibracji fabrycznej,</w:t>
      </w:r>
    </w:p>
    <w:p w14:paraId="531B2C73"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Rodzaj oraz długość kabli pomiarowych,</w:t>
      </w:r>
    </w:p>
    <w:p w14:paraId="54852120"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Identyfikator włókna,</w:t>
      </w:r>
    </w:p>
    <w:p w14:paraId="1254B14E"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 xml:space="preserve">Procedurę testową oraz rodzaj użytej metody pomiarowej (metodę B dla włókien wielomodowych według TIA-526-14-A oraz metodę A.1 dla włókien </w:t>
      </w:r>
      <w:proofErr w:type="spellStart"/>
      <w:r w:rsidRPr="00971B99">
        <w:rPr>
          <w:rFonts w:cstheme="minorHAnsi"/>
        </w:rPr>
        <w:t>jednomodowych</w:t>
      </w:r>
      <w:proofErr w:type="spellEnd"/>
      <w:r w:rsidRPr="00971B99">
        <w:rPr>
          <w:rFonts w:cstheme="minorHAnsi"/>
        </w:rPr>
        <w:t xml:space="preserve"> według TIA-526-7),</w:t>
      </w:r>
    </w:p>
    <w:p w14:paraId="5622A74B" w14:textId="77777777" w:rsidR="00D74324" w:rsidRPr="00971B99" w:rsidRDefault="00971B99" w:rsidP="00971B99">
      <w:pPr>
        <w:ind w:left="709" w:hanging="283"/>
        <w:rPr>
          <w:rFonts w:cstheme="minorHAnsi"/>
        </w:rPr>
      </w:pPr>
      <w:r w:rsidRPr="00971B99">
        <w:rPr>
          <w:rFonts w:cstheme="minorHAnsi"/>
        </w:rPr>
        <w:t>•</w:t>
      </w:r>
      <w:r w:rsidRPr="00971B99">
        <w:rPr>
          <w:rFonts w:cstheme="minorHAnsi"/>
        </w:rPr>
        <w:tab/>
        <w:t>Wyniki pomiaru strat (włączając kierunek), oraz długość fali.</w:t>
      </w:r>
    </w:p>
    <w:p w14:paraId="0A78DDAA" w14:textId="77777777" w:rsidR="00971B99" w:rsidRPr="005A46AD" w:rsidRDefault="00971B99" w:rsidP="00D74324">
      <w:pPr>
        <w:autoSpaceDE w:val="0"/>
        <w:autoSpaceDN w:val="0"/>
        <w:adjustRightInd w:val="0"/>
        <w:rPr>
          <w:rFonts w:cstheme="minorHAnsi"/>
          <w:color w:val="000000"/>
        </w:rPr>
      </w:pPr>
    </w:p>
    <w:p w14:paraId="59DC6812" w14:textId="77777777" w:rsidR="00D74324" w:rsidRDefault="00D74324" w:rsidP="00D74324">
      <w:pPr>
        <w:autoSpaceDE w:val="0"/>
        <w:autoSpaceDN w:val="0"/>
        <w:adjustRightInd w:val="0"/>
        <w:spacing w:after="0"/>
        <w:rPr>
          <w:rFonts w:cstheme="minorHAnsi"/>
          <w:color w:val="000000"/>
        </w:rPr>
      </w:pPr>
      <w:r w:rsidRPr="005A46AD">
        <w:rPr>
          <w:rFonts w:cstheme="minorHAnsi"/>
          <w:color w:val="000000"/>
        </w:rPr>
        <w:t>W przypadku urządzeń OTDR:</w:t>
      </w:r>
    </w:p>
    <w:p w14:paraId="779165E9" w14:textId="77777777" w:rsidR="00971B99" w:rsidRDefault="00971B99" w:rsidP="00D74324">
      <w:pPr>
        <w:autoSpaceDE w:val="0"/>
        <w:autoSpaceDN w:val="0"/>
        <w:adjustRightInd w:val="0"/>
        <w:spacing w:after="0"/>
        <w:rPr>
          <w:rFonts w:cstheme="minorHAnsi"/>
          <w:color w:val="000000"/>
        </w:rPr>
      </w:pPr>
    </w:p>
    <w:p w14:paraId="1FFF80A6"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Datę pomiaru,</w:t>
      </w:r>
    </w:p>
    <w:p w14:paraId="27F73473"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Dane osoby wykonującej pomiar,</w:t>
      </w:r>
    </w:p>
    <w:p w14:paraId="51A3F8F1"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Opis użytego urządzenia (włączając źródło kategorii CPR dla urządzeń wielomodowych) nazwę producenta, jego model oraz numer seryjny,</w:t>
      </w:r>
    </w:p>
    <w:p w14:paraId="1A92153D"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Datę ostatniej kalibracji fabrycznej,</w:t>
      </w:r>
    </w:p>
    <w:p w14:paraId="714576E9"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Rodzaj oraz długość kabli pomiarowych,</w:t>
      </w:r>
    </w:p>
    <w:p w14:paraId="10EFB9DD"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Identyfikator włókna,</w:t>
      </w:r>
    </w:p>
    <w:p w14:paraId="57BA1871"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 xml:space="preserve">Procedurę testową oraz rodzaj użytej metody pomiarowej (metodę B dla włókien wielomodowych według TIA-526-14-A oraz metodę A.1 dla włókien </w:t>
      </w:r>
      <w:proofErr w:type="spellStart"/>
      <w:r w:rsidRPr="00971B99">
        <w:rPr>
          <w:rFonts w:cstheme="minorHAnsi"/>
        </w:rPr>
        <w:t>jednomodowych</w:t>
      </w:r>
      <w:proofErr w:type="spellEnd"/>
      <w:r w:rsidRPr="00971B99">
        <w:rPr>
          <w:rFonts w:cstheme="minorHAnsi"/>
        </w:rPr>
        <w:t xml:space="preserve"> według TIA-526-7),</w:t>
      </w:r>
    </w:p>
    <w:p w14:paraId="194899FE" w14:textId="77777777" w:rsidR="00971B99" w:rsidRPr="00971B99" w:rsidRDefault="00971B99" w:rsidP="00971B99">
      <w:pPr>
        <w:ind w:left="709" w:hanging="283"/>
        <w:rPr>
          <w:rFonts w:cstheme="minorHAnsi"/>
        </w:rPr>
      </w:pPr>
      <w:r w:rsidRPr="00971B99">
        <w:rPr>
          <w:rFonts w:cstheme="minorHAnsi"/>
        </w:rPr>
        <w:t>•</w:t>
      </w:r>
      <w:r w:rsidRPr="00971B99">
        <w:rPr>
          <w:rFonts w:cstheme="minorHAnsi"/>
        </w:rPr>
        <w:tab/>
        <w:t>Wyniki pomiaru strat (włączając kierunek), oraz długość fali.</w:t>
      </w:r>
    </w:p>
    <w:p w14:paraId="1148712E" w14:textId="77777777" w:rsidR="00FA40BB" w:rsidRPr="005A46AD" w:rsidRDefault="00FA40BB" w:rsidP="00D74324">
      <w:pPr>
        <w:pStyle w:val="Nagwek2"/>
        <w:numPr>
          <w:ilvl w:val="0"/>
          <w:numId w:val="0"/>
        </w:numPr>
        <w:ind w:left="340"/>
        <w:rPr>
          <w:rFonts w:asciiTheme="minorHAnsi" w:hAnsiTheme="minorHAnsi" w:cstheme="minorHAnsi"/>
          <w:sz w:val="22"/>
          <w:szCs w:val="22"/>
        </w:rPr>
      </w:pPr>
    </w:p>
    <w:sectPr w:rsidR="00FA40BB" w:rsidRPr="005A46AD" w:rsidSect="00D53D11">
      <w:pgSz w:w="11906" w:h="16838"/>
      <w:pgMar w:top="1417" w:right="1417"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B737E" w14:textId="77777777" w:rsidR="00416264" w:rsidRDefault="00416264" w:rsidP="00C973E9">
      <w:pPr>
        <w:spacing w:after="0"/>
      </w:pPr>
      <w:r>
        <w:separator/>
      </w:r>
    </w:p>
  </w:endnote>
  <w:endnote w:type="continuationSeparator" w:id="0">
    <w:p w14:paraId="19DDE597" w14:textId="77777777" w:rsidR="00416264" w:rsidRDefault="00416264" w:rsidP="00C973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FuturumIbisEE-MediumCond">
    <w:altName w:val="Calibri"/>
    <w:panose1 w:val="00000000000000000000"/>
    <w:charset w:val="EE"/>
    <w:family w:val="auto"/>
    <w:notTrueType/>
    <w:pitch w:val="default"/>
    <w:sig w:usb0="00000005" w:usb1="00000000" w:usb2="00000000" w:usb3="00000000" w:csb0="00000002" w:csb1="00000000"/>
  </w:font>
  <w:font w:name="FuturumIbisEE-BoldCondItalic">
    <w:panose1 w:val="00000000000000000000"/>
    <w:charset w:val="EE"/>
    <w:family w:val="auto"/>
    <w:notTrueType/>
    <w:pitch w:val="default"/>
    <w:sig w:usb0="00000005" w:usb1="00000000" w:usb2="00000000" w:usb3="00000000" w:csb0="00000002" w:csb1="00000000"/>
  </w:font>
  <w:font w:name="SymbolMT">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7068A" w14:textId="77777777" w:rsidR="00416264" w:rsidRDefault="00416264" w:rsidP="00C973E9">
      <w:pPr>
        <w:spacing w:after="0"/>
      </w:pPr>
      <w:r>
        <w:separator/>
      </w:r>
    </w:p>
  </w:footnote>
  <w:footnote w:type="continuationSeparator" w:id="0">
    <w:p w14:paraId="2948A1D6" w14:textId="77777777" w:rsidR="00416264" w:rsidRDefault="00416264" w:rsidP="00C973E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0400B2"/>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5F60597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60667F46"/>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1165726A"/>
    <w:multiLevelType w:val="hybridMultilevel"/>
    <w:tmpl w:val="458459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762EF6"/>
    <w:multiLevelType w:val="hybridMultilevel"/>
    <w:tmpl w:val="BC70C0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042536"/>
    <w:multiLevelType w:val="hybridMultilevel"/>
    <w:tmpl w:val="658879FE"/>
    <w:lvl w:ilvl="0" w:tplc="19AC44A8">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30BE1E8E"/>
    <w:multiLevelType w:val="multilevel"/>
    <w:tmpl w:val="50346574"/>
    <w:lvl w:ilvl="0">
      <w:start w:val="1"/>
      <w:numFmt w:val="decimal"/>
      <w:pStyle w:val="Nagwek1"/>
      <w:lvlText w:val="%1."/>
      <w:lvlJc w:val="left"/>
      <w:pPr>
        <w:ind w:left="360" w:hanging="360"/>
      </w:pPr>
    </w:lvl>
    <w:lvl w:ilvl="1">
      <w:start w:val="1"/>
      <w:numFmt w:val="decimal"/>
      <w:pStyle w:val="Nagwek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897B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EB7FB5"/>
    <w:multiLevelType w:val="hybridMultilevel"/>
    <w:tmpl w:val="969C7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450B97"/>
    <w:multiLevelType w:val="hybridMultilevel"/>
    <w:tmpl w:val="B002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7D11AB"/>
    <w:multiLevelType w:val="hybridMultilevel"/>
    <w:tmpl w:val="35A20A96"/>
    <w:lvl w:ilvl="0" w:tplc="3D44ADD2">
      <w:start w:val="1"/>
      <w:numFmt w:val="bullet"/>
      <w:lvlText w:val=""/>
      <w:lvlJc w:val="left"/>
      <w:pPr>
        <w:tabs>
          <w:tab w:val="num" w:pos="3338"/>
        </w:tabs>
        <w:ind w:left="3338" w:hanging="360"/>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671D86"/>
    <w:multiLevelType w:val="hybridMultilevel"/>
    <w:tmpl w:val="BFEA2CA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55683D10"/>
    <w:multiLevelType w:val="hybridMultilevel"/>
    <w:tmpl w:val="3F340D6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DBE14A0"/>
    <w:multiLevelType w:val="hybridMultilevel"/>
    <w:tmpl w:val="C7AEEAE4"/>
    <w:lvl w:ilvl="0" w:tplc="0CC2C676">
      <w:start w:val="1"/>
      <w:numFmt w:val="bullet"/>
      <w:lvlText w:val=""/>
      <w:lvlJc w:val="left"/>
      <w:pPr>
        <w:tabs>
          <w:tab w:val="num" w:pos="1788"/>
        </w:tabs>
        <w:ind w:left="1788"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FC7FCB"/>
    <w:multiLevelType w:val="hybridMultilevel"/>
    <w:tmpl w:val="E1725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AE0E9D"/>
    <w:multiLevelType w:val="hybridMultilevel"/>
    <w:tmpl w:val="94065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F456A82"/>
    <w:multiLevelType w:val="hybridMultilevel"/>
    <w:tmpl w:val="BBE0F026"/>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7" w15:restartNumberingAfterBreak="0">
    <w:nsid w:val="71A6448E"/>
    <w:multiLevelType w:val="hybridMultilevel"/>
    <w:tmpl w:val="7952C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B025374"/>
    <w:multiLevelType w:val="hybridMultilevel"/>
    <w:tmpl w:val="C13A51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E30519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58229318">
    <w:abstractNumId w:val="12"/>
  </w:num>
  <w:num w:numId="2" w16cid:durableId="773942574">
    <w:abstractNumId w:val="3"/>
  </w:num>
  <w:num w:numId="3" w16cid:durableId="71317218">
    <w:abstractNumId w:val="19"/>
  </w:num>
  <w:num w:numId="4" w16cid:durableId="90784073">
    <w:abstractNumId w:val="15"/>
  </w:num>
  <w:num w:numId="5" w16cid:durableId="1028603169">
    <w:abstractNumId w:val="6"/>
  </w:num>
  <w:num w:numId="6" w16cid:durableId="1205487122">
    <w:abstractNumId w:val="13"/>
  </w:num>
  <w:num w:numId="7" w16cid:durableId="1955598176">
    <w:abstractNumId w:val="9"/>
  </w:num>
  <w:num w:numId="8" w16cid:durableId="905261564">
    <w:abstractNumId w:val="1"/>
  </w:num>
  <w:num w:numId="9" w16cid:durableId="1589197827">
    <w:abstractNumId w:val="2"/>
  </w:num>
  <w:num w:numId="10" w16cid:durableId="1474829670">
    <w:abstractNumId w:val="0"/>
  </w:num>
  <w:num w:numId="11" w16cid:durableId="31151735">
    <w:abstractNumId w:val="5"/>
  </w:num>
  <w:num w:numId="12" w16cid:durableId="774638021">
    <w:abstractNumId w:val="7"/>
  </w:num>
  <w:num w:numId="13" w16cid:durableId="406071459">
    <w:abstractNumId w:val="10"/>
  </w:num>
  <w:num w:numId="14" w16cid:durableId="252318636">
    <w:abstractNumId w:val="16"/>
  </w:num>
  <w:num w:numId="15" w16cid:durableId="1204440056">
    <w:abstractNumId w:val="14"/>
  </w:num>
  <w:num w:numId="16" w16cid:durableId="1604072503">
    <w:abstractNumId w:val="8"/>
  </w:num>
  <w:num w:numId="17" w16cid:durableId="582420371">
    <w:abstractNumId w:val="4"/>
  </w:num>
  <w:num w:numId="18" w16cid:durableId="19768344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06451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876838">
    <w:abstractNumId w:val="18"/>
  </w:num>
  <w:num w:numId="21" w16cid:durableId="339049073">
    <w:abstractNumId w:val="17"/>
  </w:num>
  <w:num w:numId="22" w16cid:durableId="18439335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UytzCyMDYwtDAxNjVV0lEKTi0uzszPAymwqAUAZMisxywAAAA="/>
  </w:docVars>
  <w:rsids>
    <w:rsidRoot w:val="00A74FC6"/>
    <w:rsid w:val="0003026E"/>
    <w:rsid w:val="0004415E"/>
    <w:rsid w:val="000441B4"/>
    <w:rsid w:val="00074512"/>
    <w:rsid w:val="000776A5"/>
    <w:rsid w:val="00086758"/>
    <w:rsid w:val="000874FD"/>
    <w:rsid w:val="000A3EDE"/>
    <w:rsid w:val="000A48A7"/>
    <w:rsid w:val="000F5CBB"/>
    <w:rsid w:val="000F5E08"/>
    <w:rsid w:val="00103607"/>
    <w:rsid w:val="00111C4D"/>
    <w:rsid w:val="00114F67"/>
    <w:rsid w:val="00125389"/>
    <w:rsid w:val="0015460B"/>
    <w:rsid w:val="00186F09"/>
    <w:rsid w:val="001C15D7"/>
    <w:rsid w:val="001D7807"/>
    <w:rsid w:val="001E5345"/>
    <w:rsid w:val="001F26AA"/>
    <w:rsid w:val="001F3360"/>
    <w:rsid w:val="001F7857"/>
    <w:rsid w:val="00212ED1"/>
    <w:rsid w:val="00215BEC"/>
    <w:rsid w:val="002263FB"/>
    <w:rsid w:val="002401D3"/>
    <w:rsid w:val="00253032"/>
    <w:rsid w:val="00254BB8"/>
    <w:rsid w:val="00265065"/>
    <w:rsid w:val="00265C54"/>
    <w:rsid w:val="0028095A"/>
    <w:rsid w:val="00297633"/>
    <w:rsid w:val="002B6DF3"/>
    <w:rsid w:val="002C0635"/>
    <w:rsid w:val="002C58E9"/>
    <w:rsid w:val="002D1B7B"/>
    <w:rsid w:val="002D4DC1"/>
    <w:rsid w:val="002E2A7A"/>
    <w:rsid w:val="003012D1"/>
    <w:rsid w:val="00301B5C"/>
    <w:rsid w:val="00311FF5"/>
    <w:rsid w:val="00321AE4"/>
    <w:rsid w:val="003300ED"/>
    <w:rsid w:val="00373C79"/>
    <w:rsid w:val="003A5D2C"/>
    <w:rsid w:val="003C097D"/>
    <w:rsid w:val="003D222F"/>
    <w:rsid w:val="003E0301"/>
    <w:rsid w:val="003F0ADA"/>
    <w:rsid w:val="00402747"/>
    <w:rsid w:val="00416264"/>
    <w:rsid w:val="004244B1"/>
    <w:rsid w:val="00427368"/>
    <w:rsid w:val="00427910"/>
    <w:rsid w:val="0043674F"/>
    <w:rsid w:val="004470D7"/>
    <w:rsid w:val="00452768"/>
    <w:rsid w:val="00455FAD"/>
    <w:rsid w:val="00456640"/>
    <w:rsid w:val="00476972"/>
    <w:rsid w:val="00492DF6"/>
    <w:rsid w:val="004B10B8"/>
    <w:rsid w:val="004C396D"/>
    <w:rsid w:val="004C5273"/>
    <w:rsid w:val="004D0839"/>
    <w:rsid w:val="00547BD3"/>
    <w:rsid w:val="005A117C"/>
    <w:rsid w:val="005A46AD"/>
    <w:rsid w:val="005B1EB0"/>
    <w:rsid w:val="005C0F0D"/>
    <w:rsid w:val="005C2754"/>
    <w:rsid w:val="005C352E"/>
    <w:rsid w:val="005C7CA0"/>
    <w:rsid w:val="0060151F"/>
    <w:rsid w:val="00631630"/>
    <w:rsid w:val="0067154E"/>
    <w:rsid w:val="00674CD3"/>
    <w:rsid w:val="0068287D"/>
    <w:rsid w:val="00686951"/>
    <w:rsid w:val="006872B4"/>
    <w:rsid w:val="006B0C9B"/>
    <w:rsid w:val="006D5298"/>
    <w:rsid w:val="006D569A"/>
    <w:rsid w:val="006E3ADF"/>
    <w:rsid w:val="00711A68"/>
    <w:rsid w:val="00724ACF"/>
    <w:rsid w:val="0075564C"/>
    <w:rsid w:val="00762E10"/>
    <w:rsid w:val="00770646"/>
    <w:rsid w:val="00775BAB"/>
    <w:rsid w:val="00775EFC"/>
    <w:rsid w:val="00797002"/>
    <w:rsid w:val="007A69DF"/>
    <w:rsid w:val="007B6396"/>
    <w:rsid w:val="007C60C9"/>
    <w:rsid w:val="007C62C6"/>
    <w:rsid w:val="007D161F"/>
    <w:rsid w:val="007D6A24"/>
    <w:rsid w:val="007D7973"/>
    <w:rsid w:val="007E092F"/>
    <w:rsid w:val="007E6488"/>
    <w:rsid w:val="007F0858"/>
    <w:rsid w:val="007F4181"/>
    <w:rsid w:val="007F46E8"/>
    <w:rsid w:val="007F4B4C"/>
    <w:rsid w:val="008168DB"/>
    <w:rsid w:val="008211F0"/>
    <w:rsid w:val="00841467"/>
    <w:rsid w:val="00841752"/>
    <w:rsid w:val="00863690"/>
    <w:rsid w:val="0086746F"/>
    <w:rsid w:val="0087733B"/>
    <w:rsid w:val="00883E39"/>
    <w:rsid w:val="008947F1"/>
    <w:rsid w:val="008B62FA"/>
    <w:rsid w:val="008C3521"/>
    <w:rsid w:val="008C5B76"/>
    <w:rsid w:val="008D4229"/>
    <w:rsid w:val="008D6DB2"/>
    <w:rsid w:val="00900EA9"/>
    <w:rsid w:val="00913D49"/>
    <w:rsid w:val="00934649"/>
    <w:rsid w:val="00940937"/>
    <w:rsid w:val="00960D82"/>
    <w:rsid w:val="00971B99"/>
    <w:rsid w:val="0099296B"/>
    <w:rsid w:val="00995119"/>
    <w:rsid w:val="00995DB0"/>
    <w:rsid w:val="009A5433"/>
    <w:rsid w:val="009A7604"/>
    <w:rsid w:val="009C1855"/>
    <w:rsid w:val="009C4117"/>
    <w:rsid w:val="009E0CBC"/>
    <w:rsid w:val="009E3C52"/>
    <w:rsid w:val="009E4BB5"/>
    <w:rsid w:val="009F6F5A"/>
    <w:rsid w:val="00A013A2"/>
    <w:rsid w:val="00A21D45"/>
    <w:rsid w:val="00A370AB"/>
    <w:rsid w:val="00A43065"/>
    <w:rsid w:val="00A63C83"/>
    <w:rsid w:val="00A70328"/>
    <w:rsid w:val="00A70352"/>
    <w:rsid w:val="00A74FC6"/>
    <w:rsid w:val="00A767DF"/>
    <w:rsid w:val="00A93C0C"/>
    <w:rsid w:val="00AD2E2E"/>
    <w:rsid w:val="00B06BBB"/>
    <w:rsid w:val="00B82482"/>
    <w:rsid w:val="00B84FDE"/>
    <w:rsid w:val="00B93498"/>
    <w:rsid w:val="00BA18B6"/>
    <w:rsid w:val="00BE52FC"/>
    <w:rsid w:val="00BF6A7A"/>
    <w:rsid w:val="00C02868"/>
    <w:rsid w:val="00C050C3"/>
    <w:rsid w:val="00C150AA"/>
    <w:rsid w:val="00C21A72"/>
    <w:rsid w:val="00C21F32"/>
    <w:rsid w:val="00C428FB"/>
    <w:rsid w:val="00C468E3"/>
    <w:rsid w:val="00C708C7"/>
    <w:rsid w:val="00C70EE0"/>
    <w:rsid w:val="00C80C76"/>
    <w:rsid w:val="00C973E9"/>
    <w:rsid w:val="00C97B1D"/>
    <w:rsid w:val="00CB59D8"/>
    <w:rsid w:val="00CC335A"/>
    <w:rsid w:val="00CD7F41"/>
    <w:rsid w:val="00CF5191"/>
    <w:rsid w:val="00D02B2D"/>
    <w:rsid w:val="00D06FB7"/>
    <w:rsid w:val="00D125C1"/>
    <w:rsid w:val="00D234EB"/>
    <w:rsid w:val="00D254CE"/>
    <w:rsid w:val="00D33518"/>
    <w:rsid w:val="00D341EE"/>
    <w:rsid w:val="00D343F1"/>
    <w:rsid w:val="00D4666C"/>
    <w:rsid w:val="00D52032"/>
    <w:rsid w:val="00D53D11"/>
    <w:rsid w:val="00D736E5"/>
    <w:rsid w:val="00D74324"/>
    <w:rsid w:val="00D813F9"/>
    <w:rsid w:val="00D821F3"/>
    <w:rsid w:val="00D91AE3"/>
    <w:rsid w:val="00DA57CB"/>
    <w:rsid w:val="00DB1937"/>
    <w:rsid w:val="00DC0BCA"/>
    <w:rsid w:val="00DC4A12"/>
    <w:rsid w:val="00DE1D28"/>
    <w:rsid w:val="00DE5A27"/>
    <w:rsid w:val="00E06201"/>
    <w:rsid w:val="00E24545"/>
    <w:rsid w:val="00E37292"/>
    <w:rsid w:val="00E377E1"/>
    <w:rsid w:val="00E42417"/>
    <w:rsid w:val="00E60AC1"/>
    <w:rsid w:val="00E64AEF"/>
    <w:rsid w:val="00E669A3"/>
    <w:rsid w:val="00E74FE1"/>
    <w:rsid w:val="00E87DA7"/>
    <w:rsid w:val="00EA5B29"/>
    <w:rsid w:val="00EB7007"/>
    <w:rsid w:val="00EC12C9"/>
    <w:rsid w:val="00ED1075"/>
    <w:rsid w:val="00EE7EE9"/>
    <w:rsid w:val="00F06401"/>
    <w:rsid w:val="00F178FC"/>
    <w:rsid w:val="00F22FEB"/>
    <w:rsid w:val="00F51390"/>
    <w:rsid w:val="00F65F78"/>
    <w:rsid w:val="00F97E80"/>
    <w:rsid w:val="00FA1763"/>
    <w:rsid w:val="00FA40BB"/>
    <w:rsid w:val="00FA6AFC"/>
    <w:rsid w:val="00FB4AFA"/>
    <w:rsid w:val="00FB5607"/>
    <w:rsid w:val="00FB5A40"/>
    <w:rsid w:val="00FC7886"/>
    <w:rsid w:val="00FD2394"/>
    <w:rsid w:val="00FE7D6D"/>
    <w:rsid w:val="00FF06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CBCAE9"/>
  <w15:docId w15:val="{49CFFBC5-A02F-4DEE-AED6-16E570612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0AC1"/>
    <w:pPr>
      <w:spacing w:line="240" w:lineRule="auto"/>
      <w:ind w:left="340"/>
      <w:contextualSpacing/>
      <w:jc w:val="both"/>
    </w:pPr>
  </w:style>
  <w:style w:type="paragraph" w:styleId="Nagwek1">
    <w:name w:val="heading 1"/>
    <w:basedOn w:val="Akapitzlist"/>
    <w:next w:val="Normalny"/>
    <w:link w:val="Nagwek1Znak"/>
    <w:autoRedefine/>
    <w:uiPriority w:val="9"/>
    <w:qFormat/>
    <w:rsid w:val="00103607"/>
    <w:pPr>
      <w:numPr>
        <w:numId w:val="5"/>
      </w:numPr>
      <w:spacing w:before="480" w:after="0" w:line="360" w:lineRule="auto"/>
      <w:ind w:left="340" w:firstLine="0"/>
      <w:outlineLvl w:val="0"/>
    </w:pPr>
    <w:rPr>
      <w:rFonts w:ascii="Arial Narrow" w:eastAsia="Calibri" w:hAnsi="Arial Narrow" w:cs="Times New Roman"/>
      <w:b/>
      <w:sz w:val="24"/>
      <w:szCs w:val="24"/>
    </w:rPr>
  </w:style>
  <w:style w:type="paragraph" w:styleId="Nagwek2">
    <w:name w:val="heading 2"/>
    <w:basedOn w:val="Akapitzlist"/>
    <w:next w:val="Normalny"/>
    <w:link w:val="Nagwek2Znak"/>
    <w:autoRedefine/>
    <w:uiPriority w:val="9"/>
    <w:unhideWhenUsed/>
    <w:qFormat/>
    <w:rsid w:val="00AD2E2E"/>
    <w:pPr>
      <w:numPr>
        <w:ilvl w:val="1"/>
        <w:numId w:val="5"/>
      </w:numPr>
      <w:spacing w:before="480" w:after="0" w:line="360" w:lineRule="auto"/>
      <w:ind w:left="340" w:firstLine="0"/>
      <w:outlineLvl w:val="1"/>
    </w:pPr>
    <w:rPr>
      <w:rFonts w:ascii="Arial Narrow" w:eastAsia="Calibri" w:hAnsi="Arial Narrow" w:cs="Times New Roman"/>
      <w:b/>
      <w:sz w:val="24"/>
      <w:szCs w:val="24"/>
    </w:rPr>
  </w:style>
  <w:style w:type="paragraph" w:styleId="Nagwek3">
    <w:name w:val="heading 3"/>
    <w:basedOn w:val="Akapitzlist"/>
    <w:next w:val="Normalny"/>
    <w:link w:val="Nagwek3Znak"/>
    <w:autoRedefine/>
    <w:uiPriority w:val="9"/>
    <w:unhideWhenUsed/>
    <w:qFormat/>
    <w:rsid w:val="00AD2E2E"/>
    <w:pPr>
      <w:keepNext/>
      <w:keepLines/>
      <w:spacing w:before="200" w:after="0"/>
      <w:ind w:left="340"/>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7E092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74FC6"/>
    <w:pPr>
      <w:ind w:left="720"/>
    </w:pPr>
  </w:style>
  <w:style w:type="character" w:customStyle="1" w:styleId="Nagwek1Znak">
    <w:name w:val="Nagłówek 1 Znak"/>
    <w:basedOn w:val="Domylnaczcionkaakapitu"/>
    <w:link w:val="Nagwek1"/>
    <w:uiPriority w:val="9"/>
    <w:rsid w:val="00103607"/>
    <w:rPr>
      <w:rFonts w:ascii="Arial Narrow" w:eastAsia="Calibri" w:hAnsi="Arial Narrow" w:cs="Times New Roman"/>
      <w:b/>
      <w:sz w:val="24"/>
      <w:szCs w:val="24"/>
    </w:rPr>
  </w:style>
  <w:style w:type="character" w:customStyle="1" w:styleId="Nagwek2Znak">
    <w:name w:val="Nagłówek 2 Znak"/>
    <w:basedOn w:val="Domylnaczcionkaakapitu"/>
    <w:link w:val="Nagwek2"/>
    <w:uiPriority w:val="9"/>
    <w:rsid w:val="00AD2E2E"/>
    <w:rPr>
      <w:rFonts w:ascii="Arial Narrow" w:eastAsia="Calibri" w:hAnsi="Arial Narrow" w:cs="Times New Roman"/>
      <w:b/>
      <w:sz w:val="24"/>
      <w:szCs w:val="24"/>
    </w:rPr>
  </w:style>
  <w:style w:type="character" w:customStyle="1" w:styleId="Nagwek3Znak">
    <w:name w:val="Nagłówek 3 Znak"/>
    <w:basedOn w:val="Domylnaczcionkaakapitu"/>
    <w:link w:val="Nagwek3"/>
    <w:uiPriority w:val="9"/>
    <w:rsid w:val="00AD2E2E"/>
    <w:rPr>
      <w:rFonts w:asciiTheme="majorHAnsi" w:eastAsiaTheme="majorEastAsia" w:hAnsiTheme="majorHAnsi" w:cstheme="majorBidi"/>
      <w:b/>
      <w:bCs/>
    </w:rPr>
  </w:style>
  <w:style w:type="character" w:styleId="Hipercze">
    <w:name w:val="Hyperlink"/>
    <w:basedOn w:val="Domylnaczcionkaakapitu"/>
    <w:uiPriority w:val="99"/>
    <w:semiHidden/>
    <w:unhideWhenUsed/>
    <w:rsid w:val="00D234EB"/>
    <w:rPr>
      <w:color w:val="0563C1"/>
      <w:u w:val="single"/>
    </w:rPr>
  </w:style>
  <w:style w:type="character" w:customStyle="1" w:styleId="Nagwek4Znak">
    <w:name w:val="Nagłówek 4 Znak"/>
    <w:basedOn w:val="Domylnaczcionkaakapitu"/>
    <w:link w:val="Nagwek4"/>
    <w:uiPriority w:val="9"/>
    <w:rsid w:val="007E092F"/>
    <w:rPr>
      <w:rFonts w:asciiTheme="majorHAnsi" w:eastAsiaTheme="majorEastAsia" w:hAnsiTheme="majorHAnsi" w:cstheme="majorBidi"/>
      <w:i/>
      <w:iCs/>
      <w:color w:val="365F91" w:themeColor="accent1" w:themeShade="BF"/>
    </w:rPr>
  </w:style>
  <w:style w:type="character" w:customStyle="1" w:styleId="highlighted-search-term">
    <w:name w:val="highlighted-search-term"/>
    <w:basedOn w:val="Domylnaczcionkaakapitu"/>
    <w:rsid w:val="00940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6331">
      <w:bodyDiv w:val="1"/>
      <w:marLeft w:val="0"/>
      <w:marRight w:val="0"/>
      <w:marTop w:val="0"/>
      <w:marBottom w:val="0"/>
      <w:divBdr>
        <w:top w:val="none" w:sz="0" w:space="0" w:color="auto"/>
        <w:left w:val="none" w:sz="0" w:space="0" w:color="auto"/>
        <w:bottom w:val="none" w:sz="0" w:space="0" w:color="auto"/>
        <w:right w:val="none" w:sz="0" w:space="0" w:color="auto"/>
      </w:divBdr>
    </w:div>
    <w:div w:id="140075284">
      <w:bodyDiv w:val="1"/>
      <w:marLeft w:val="0"/>
      <w:marRight w:val="0"/>
      <w:marTop w:val="0"/>
      <w:marBottom w:val="0"/>
      <w:divBdr>
        <w:top w:val="none" w:sz="0" w:space="0" w:color="auto"/>
        <w:left w:val="none" w:sz="0" w:space="0" w:color="auto"/>
        <w:bottom w:val="none" w:sz="0" w:space="0" w:color="auto"/>
        <w:right w:val="none" w:sz="0" w:space="0" w:color="auto"/>
      </w:divBdr>
    </w:div>
    <w:div w:id="168296523">
      <w:bodyDiv w:val="1"/>
      <w:marLeft w:val="0"/>
      <w:marRight w:val="0"/>
      <w:marTop w:val="0"/>
      <w:marBottom w:val="0"/>
      <w:divBdr>
        <w:top w:val="none" w:sz="0" w:space="0" w:color="auto"/>
        <w:left w:val="none" w:sz="0" w:space="0" w:color="auto"/>
        <w:bottom w:val="none" w:sz="0" w:space="0" w:color="auto"/>
        <w:right w:val="none" w:sz="0" w:space="0" w:color="auto"/>
      </w:divBdr>
    </w:div>
    <w:div w:id="176694485">
      <w:bodyDiv w:val="1"/>
      <w:marLeft w:val="0"/>
      <w:marRight w:val="0"/>
      <w:marTop w:val="0"/>
      <w:marBottom w:val="0"/>
      <w:divBdr>
        <w:top w:val="none" w:sz="0" w:space="0" w:color="auto"/>
        <w:left w:val="none" w:sz="0" w:space="0" w:color="auto"/>
        <w:bottom w:val="none" w:sz="0" w:space="0" w:color="auto"/>
        <w:right w:val="none" w:sz="0" w:space="0" w:color="auto"/>
      </w:divBdr>
    </w:div>
    <w:div w:id="209801485">
      <w:bodyDiv w:val="1"/>
      <w:marLeft w:val="0"/>
      <w:marRight w:val="0"/>
      <w:marTop w:val="0"/>
      <w:marBottom w:val="0"/>
      <w:divBdr>
        <w:top w:val="none" w:sz="0" w:space="0" w:color="auto"/>
        <w:left w:val="none" w:sz="0" w:space="0" w:color="auto"/>
        <w:bottom w:val="none" w:sz="0" w:space="0" w:color="auto"/>
        <w:right w:val="none" w:sz="0" w:space="0" w:color="auto"/>
      </w:divBdr>
    </w:div>
    <w:div w:id="228079771">
      <w:bodyDiv w:val="1"/>
      <w:marLeft w:val="0"/>
      <w:marRight w:val="0"/>
      <w:marTop w:val="0"/>
      <w:marBottom w:val="0"/>
      <w:divBdr>
        <w:top w:val="none" w:sz="0" w:space="0" w:color="auto"/>
        <w:left w:val="none" w:sz="0" w:space="0" w:color="auto"/>
        <w:bottom w:val="none" w:sz="0" w:space="0" w:color="auto"/>
        <w:right w:val="none" w:sz="0" w:space="0" w:color="auto"/>
      </w:divBdr>
    </w:div>
    <w:div w:id="333194087">
      <w:bodyDiv w:val="1"/>
      <w:marLeft w:val="0"/>
      <w:marRight w:val="0"/>
      <w:marTop w:val="0"/>
      <w:marBottom w:val="0"/>
      <w:divBdr>
        <w:top w:val="none" w:sz="0" w:space="0" w:color="auto"/>
        <w:left w:val="none" w:sz="0" w:space="0" w:color="auto"/>
        <w:bottom w:val="none" w:sz="0" w:space="0" w:color="auto"/>
        <w:right w:val="none" w:sz="0" w:space="0" w:color="auto"/>
      </w:divBdr>
    </w:div>
    <w:div w:id="344088704">
      <w:bodyDiv w:val="1"/>
      <w:marLeft w:val="0"/>
      <w:marRight w:val="0"/>
      <w:marTop w:val="0"/>
      <w:marBottom w:val="0"/>
      <w:divBdr>
        <w:top w:val="none" w:sz="0" w:space="0" w:color="auto"/>
        <w:left w:val="none" w:sz="0" w:space="0" w:color="auto"/>
        <w:bottom w:val="none" w:sz="0" w:space="0" w:color="auto"/>
        <w:right w:val="none" w:sz="0" w:space="0" w:color="auto"/>
      </w:divBdr>
    </w:div>
    <w:div w:id="447086820">
      <w:bodyDiv w:val="1"/>
      <w:marLeft w:val="0"/>
      <w:marRight w:val="0"/>
      <w:marTop w:val="0"/>
      <w:marBottom w:val="0"/>
      <w:divBdr>
        <w:top w:val="none" w:sz="0" w:space="0" w:color="auto"/>
        <w:left w:val="none" w:sz="0" w:space="0" w:color="auto"/>
        <w:bottom w:val="none" w:sz="0" w:space="0" w:color="auto"/>
        <w:right w:val="none" w:sz="0" w:space="0" w:color="auto"/>
      </w:divBdr>
    </w:div>
    <w:div w:id="491676154">
      <w:bodyDiv w:val="1"/>
      <w:marLeft w:val="0"/>
      <w:marRight w:val="0"/>
      <w:marTop w:val="0"/>
      <w:marBottom w:val="0"/>
      <w:divBdr>
        <w:top w:val="none" w:sz="0" w:space="0" w:color="auto"/>
        <w:left w:val="none" w:sz="0" w:space="0" w:color="auto"/>
        <w:bottom w:val="none" w:sz="0" w:space="0" w:color="auto"/>
        <w:right w:val="none" w:sz="0" w:space="0" w:color="auto"/>
      </w:divBdr>
    </w:div>
    <w:div w:id="681321548">
      <w:bodyDiv w:val="1"/>
      <w:marLeft w:val="0"/>
      <w:marRight w:val="0"/>
      <w:marTop w:val="0"/>
      <w:marBottom w:val="0"/>
      <w:divBdr>
        <w:top w:val="none" w:sz="0" w:space="0" w:color="auto"/>
        <w:left w:val="none" w:sz="0" w:space="0" w:color="auto"/>
        <w:bottom w:val="none" w:sz="0" w:space="0" w:color="auto"/>
        <w:right w:val="none" w:sz="0" w:space="0" w:color="auto"/>
      </w:divBdr>
    </w:div>
    <w:div w:id="877820281">
      <w:bodyDiv w:val="1"/>
      <w:marLeft w:val="0"/>
      <w:marRight w:val="0"/>
      <w:marTop w:val="0"/>
      <w:marBottom w:val="0"/>
      <w:divBdr>
        <w:top w:val="none" w:sz="0" w:space="0" w:color="auto"/>
        <w:left w:val="none" w:sz="0" w:space="0" w:color="auto"/>
        <w:bottom w:val="none" w:sz="0" w:space="0" w:color="auto"/>
        <w:right w:val="none" w:sz="0" w:space="0" w:color="auto"/>
      </w:divBdr>
    </w:div>
    <w:div w:id="928344215">
      <w:bodyDiv w:val="1"/>
      <w:marLeft w:val="0"/>
      <w:marRight w:val="0"/>
      <w:marTop w:val="0"/>
      <w:marBottom w:val="0"/>
      <w:divBdr>
        <w:top w:val="none" w:sz="0" w:space="0" w:color="auto"/>
        <w:left w:val="none" w:sz="0" w:space="0" w:color="auto"/>
        <w:bottom w:val="none" w:sz="0" w:space="0" w:color="auto"/>
        <w:right w:val="none" w:sz="0" w:space="0" w:color="auto"/>
      </w:divBdr>
    </w:div>
    <w:div w:id="962076576">
      <w:bodyDiv w:val="1"/>
      <w:marLeft w:val="0"/>
      <w:marRight w:val="0"/>
      <w:marTop w:val="0"/>
      <w:marBottom w:val="0"/>
      <w:divBdr>
        <w:top w:val="none" w:sz="0" w:space="0" w:color="auto"/>
        <w:left w:val="none" w:sz="0" w:space="0" w:color="auto"/>
        <w:bottom w:val="none" w:sz="0" w:space="0" w:color="auto"/>
        <w:right w:val="none" w:sz="0" w:space="0" w:color="auto"/>
      </w:divBdr>
    </w:div>
    <w:div w:id="997147106">
      <w:bodyDiv w:val="1"/>
      <w:marLeft w:val="0"/>
      <w:marRight w:val="0"/>
      <w:marTop w:val="0"/>
      <w:marBottom w:val="0"/>
      <w:divBdr>
        <w:top w:val="none" w:sz="0" w:space="0" w:color="auto"/>
        <w:left w:val="none" w:sz="0" w:space="0" w:color="auto"/>
        <w:bottom w:val="none" w:sz="0" w:space="0" w:color="auto"/>
        <w:right w:val="none" w:sz="0" w:space="0" w:color="auto"/>
      </w:divBdr>
    </w:div>
    <w:div w:id="1010332841">
      <w:bodyDiv w:val="1"/>
      <w:marLeft w:val="0"/>
      <w:marRight w:val="0"/>
      <w:marTop w:val="0"/>
      <w:marBottom w:val="0"/>
      <w:divBdr>
        <w:top w:val="none" w:sz="0" w:space="0" w:color="auto"/>
        <w:left w:val="none" w:sz="0" w:space="0" w:color="auto"/>
        <w:bottom w:val="none" w:sz="0" w:space="0" w:color="auto"/>
        <w:right w:val="none" w:sz="0" w:space="0" w:color="auto"/>
      </w:divBdr>
    </w:div>
    <w:div w:id="1051423609">
      <w:bodyDiv w:val="1"/>
      <w:marLeft w:val="0"/>
      <w:marRight w:val="0"/>
      <w:marTop w:val="0"/>
      <w:marBottom w:val="0"/>
      <w:divBdr>
        <w:top w:val="none" w:sz="0" w:space="0" w:color="auto"/>
        <w:left w:val="none" w:sz="0" w:space="0" w:color="auto"/>
        <w:bottom w:val="none" w:sz="0" w:space="0" w:color="auto"/>
        <w:right w:val="none" w:sz="0" w:space="0" w:color="auto"/>
      </w:divBdr>
    </w:div>
    <w:div w:id="1102920322">
      <w:bodyDiv w:val="1"/>
      <w:marLeft w:val="0"/>
      <w:marRight w:val="0"/>
      <w:marTop w:val="0"/>
      <w:marBottom w:val="0"/>
      <w:divBdr>
        <w:top w:val="none" w:sz="0" w:space="0" w:color="auto"/>
        <w:left w:val="none" w:sz="0" w:space="0" w:color="auto"/>
        <w:bottom w:val="none" w:sz="0" w:space="0" w:color="auto"/>
        <w:right w:val="none" w:sz="0" w:space="0" w:color="auto"/>
      </w:divBdr>
    </w:div>
    <w:div w:id="1205486705">
      <w:bodyDiv w:val="1"/>
      <w:marLeft w:val="0"/>
      <w:marRight w:val="0"/>
      <w:marTop w:val="0"/>
      <w:marBottom w:val="0"/>
      <w:divBdr>
        <w:top w:val="none" w:sz="0" w:space="0" w:color="auto"/>
        <w:left w:val="none" w:sz="0" w:space="0" w:color="auto"/>
        <w:bottom w:val="none" w:sz="0" w:space="0" w:color="auto"/>
        <w:right w:val="none" w:sz="0" w:space="0" w:color="auto"/>
      </w:divBdr>
    </w:div>
    <w:div w:id="1223711692">
      <w:bodyDiv w:val="1"/>
      <w:marLeft w:val="0"/>
      <w:marRight w:val="0"/>
      <w:marTop w:val="0"/>
      <w:marBottom w:val="0"/>
      <w:divBdr>
        <w:top w:val="none" w:sz="0" w:space="0" w:color="auto"/>
        <w:left w:val="none" w:sz="0" w:space="0" w:color="auto"/>
        <w:bottom w:val="none" w:sz="0" w:space="0" w:color="auto"/>
        <w:right w:val="none" w:sz="0" w:space="0" w:color="auto"/>
      </w:divBdr>
    </w:div>
    <w:div w:id="1279413795">
      <w:bodyDiv w:val="1"/>
      <w:marLeft w:val="0"/>
      <w:marRight w:val="0"/>
      <w:marTop w:val="0"/>
      <w:marBottom w:val="0"/>
      <w:divBdr>
        <w:top w:val="none" w:sz="0" w:space="0" w:color="auto"/>
        <w:left w:val="none" w:sz="0" w:space="0" w:color="auto"/>
        <w:bottom w:val="none" w:sz="0" w:space="0" w:color="auto"/>
        <w:right w:val="none" w:sz="0" w:space="0" w:color="auto"/>
      </w:divBdr>
    </w:div>
    <w:div w:id="1370882762">
      <w:bodyDiv w:val="1"/>
      <w:marLeft w:val="0"/>
      <w:marRight w:val="0"/>
      <w:marTop w:val="0"/>
      <w:marBottom w:val="0"/>
      <w:divBdr>
        <w:top w:val="none" w:sz="0" w:space="0" w:color="auto"/>
        <w:left w:val="none" w:sz="0" w:space="0" w:color="auto"/>
        <w:bottom w:val="none" w:sz="0" w:space="0" w:color="auto"/>
        <w:right w:val="none" w:sz="0" w:space="0" w:color="auto"/>
      </w:divBdr>
    </w:div>
    <w:div w:id="1385912215">
      <w:bodyDiv w:val="1"/>
      <w:marLeft w:val="0"/>
      <w:marRight w:val="0"/>
      <w:marTop w:val="0"/>
      <w:marBottom w:val="0"/>
      <w:divBdr>
        <w:top w:val="none" w:sz="0" w:space="0" w:color="auto"/>
        <w:left w:val="none" w:sz="0" w:space="0" w:color="auto"/>
        <w:bottom w:val="none" w:sz="0" w:space="0" w:color="auto"/>
        <w:right w:val="none" w:sz="0" w:space="0" w:color="auto"/>
      </w:divBdr>
    </w:div>
    <w:div w:id="1424958477">
      <w:bodyDiv w:val="1"/>
      <w:marLeft w:val="0"/>
      <w:marRight w:val="0"/>
      <w:marTop w:val="0"/>
      <w:marBottom w:val="0"/>
      <w:divBdr>
        <w:top w:val="none" w:sz="0" w:space="0" w:color="auto"/>
        <w:left w:val="none" w:sz="0" w:space="0" w:color="auto"/>
        <w:bottom w:val="none" w:sz="0" w:space="0" w:color="auto"/>
        <w:right w:val="none" w:sz="0" w:space="0" w:color="auto"/>
      </w:divBdr>
    </w:div>
    <w:div w:id="1478692825">
      <w:bodyDiv w:val="1"/>
      <w:marLeft w:val="0"/>
      <w:marRight w:val="0"/>
      <w:marTop w:val="0"/>
      <w:marBottom w:val="0"/>
      <w:divBdr>
        <w:top w:val="none" w:sz="0" w:space="0" w:color="auto"/>
        <w:left w:val="none" w:sz="0" w:space="0" w:color="auto"/>
        <w:bottom w:val="none" w:sz="0" w:space="0" w:color="auto"/>
        <w:right w:val="none" w:sz="0" w:space="0" w:color="auto"/>
      </w:divBdr>
    </w:div>
    <w:div w:id="1550190931">
      <w:bodyDiv w:val="1"/>
      <w:marLeft w:val="0"/>
      <w:marRight w:val="0"/>
      <w:marTop w:val="0"/>
      <w:marBottom w:val="0"/>
      <w:divBdr>
        <w:top w:val="none" w:sz="0" w:space="0" w:color="auto"/>
        <w:left w:val="none" w:sz="0" w:space="0" w:color="auto"/>
        <w:bottom w:val="none" w:sz="0" w:space="0" w:color="auto"/>
        <w:right w:val="none" w:sz="0" w:space="0" w:color="auto"/>
      </w:divBdr>
    </w:div>
    <w:div w:id="1557355019">
      <w:bodyDiv w:val="1"/>
      <w:marLeft w:val="0"/>
      <w:marRight w:val="0"/>
      <w:marTop w:val="0"/>
      <w:marBottom w:val="0"/>
      <w:divBdr>
        <w:top w:val="none" w:sz="0" w:space="0" w:color="auto"/>
        <w:left w:val="none" w:sz="0" w:space="0" w:color="auto"/>
        <w:bottom w:val="none" w:sz="0" w:space="0" w:color="auto"/>
        <w:right w:val="none" w:sz="0" w:space="0" w:color="auto"/>
      </w:divBdr>
    </w:div>
    <w:div w:id="1573923882">
      <w:bodyDiv w:val="1"/>
      <w:marLeft w:val="0"/>
      <w:marRight w:val="0"/>
      <w:marTop w:val="0"/>
      <w:marBottom w:val="0"/>
      <w:divBdr>
        <w:top w:val="none" w:sz="0" w:space="0" w:color="auto"/>
        <w:left w:val="none" w:sz="0" w:space="0" w:color="auto"/>
        <w:bottom w:val="none" w:sz="0" w:space="0" w:color="auto"/>
        <w:right w:val="none" w:sz="0" w:space="0" w:color="auto"/>
      </w:divBdr>
    </w:div>
    <w:div w:id="1593122266">
      <w:bodyDiv w:val="1"/>
      <w:marLeft w:val="0"/>
      <w:marRight w:val="0"/>
      <w:marTop w:val="0"/>
      <w:marBottom w:val="0"/>
      <w:divBdr>
        <w:top w:val="none" w:sz="0" w:space="0" w:color="auto"/>
        <w:left w:val="none" w:sz="0" w:space="0" w:color="auto"/>
        <w:bottom w:val="none" w:sz="0" w:space="0" w:color="auto"/>
        <w:right w:val="none" w:sz="0" w:space="0" w:color="auto"/>
      </w:divBdr>
    </w:div>
    <w:div w:id="1817648494">
      <w:bodyDiv w:val="1"/>
      <w:marLeft w:val="0"/>
      <w:marRight w:val="0"/>
      <w:marTop w:val="0"/>
      <w:marBottom w:val="0"/>
      <w:divBdr>
        <w:top w:val="none" w:sz="0" w:space="0" w:color="auto"/>
        <w:left w:val="none" w:sz="0" w:space="0" w:color="auto"/>
        <w:bottom w:val="none" w:sz="0" w:space="0" w:color="auto"/>
        <w:right w:val="none" w:sz="0" w:space="0" w:color="auto"/>
      </w:divBdr>
    </w:div>
    <w:div w:id="1875271082">
      <w:bodyDiv w:val="1"/>
      <w:marLeft w:val="0"/>
      <w:marRight w:val="0"/>
      <w:marTop w:val="0"/>
      <w:marBottom w:val="0"/>
      <w:divBdr>
        <w:top w:val="none" w:sz="0" w:space="0" w:color="auto"/>
        <w:left w:val="none" w:sz="0" w:space="0" w:color="auto"/>
        <w:bottom w:val="none" w:sz="0" w:space="0" w:color="auto"/>
        <w:right w:val="none" w:sz="0" w:space="0" w:color="auto"/>
      </w:divBdr>
    </w:div>
    <w:div w:id="1890917844">
      <w:bodyDiv w:val="1"/>
      <w:marLeft w:val="0"/>
      <w:marRight w:val="0"/>
      <w:marTop w:val="0"/>
      <w:marBottom w:val="0"/>
      <w:divBdr>
        <w:top w:val="none" w:sz="0" w:space="0" w:color="auto"/>
        <w:left w:val="none" w:sz="0" w:space="0" w:color="auto"/>
        <w:bottom w:val="none" w:sz="0" w:space="0" w:color="auto"/>
        <w:right w:val="none" w:sz="0" w:space="0" w:color="auto"/>
      </w:divBdr>
    </w:div>
    <w:div w:id="2015758793">
      <w:bodyDiv w:val="1"/>
      <w:marLeft w:val="0"/>
      <w:marRight w:val="0"/>
      <w:marTop w:val="0"/>
      <w:marBottom w:val="0"/>
      <w:divBdr>
        <w:top w:val="none" w:sz="0" w:space="0" w:color="auto"/>
        <w:left w:val="none" w:sz="0" w:space="0" w:color="auto"/>
        <w:bottom w:val="none" w:sz="0" w:space="0" w:color="auto"/>
        <w:right w:val="none" w:sz="0" w:space="0" w:color="auto"/>
      </w:divBdr>
    </w:div>
    <w:div w:id="2017414785">
      <w:bodyDiv w:val="1"/>
      <w:marLeft w:val="0"/>
      <w:marRight w:val="0"/>
      <w:marTop w:val="0"/>
      <w:marBottom w:val="0"/>
      <w:divBdr>
        <w:top w:val="none" w:sz="0" w:space="0" w:color="auto"/>
        <w:left w:val="none" w:sz="0" w:space="0" w:color="auto"/>
        <w:bottom w:val="none" w:sz="0" w:space="0" w:color="auto"/>
        <w:right w:val="none" w:sz="0" w:space="0" w:color="auto"/>
      </w:divBdr>
    </w:div>
    <w:div w:id="207146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13"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18"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17"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0"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4-3%3A2014-02E&amp;_searchstandards_WAR_p4scustomerpknzwnelsearchstandardsportlet_standardEdNumber=PN-EN+50174-3%3A2014-02%2FA1%3A2017-07E&amp;_searchstandards_WAR_p4scustomerpknzwnelsearchstandardsportlet_javax.portlet.action=showElementDodatkowyDetails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3" Type="http://schemas.openxmlformats.org/officeDocument/2006/relationships/image" Target="media/image3.png"/><Relationship Id="rId28" Type="http://schemas.openxmlformats.org/officeDocument/2006/relationships/theme" Target="theme/theme1.xml"/><Relationship Id="rId10"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19"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4" Type="http://schemas.openxmlformats.org/officeDocument/2006/relationships/settings" Target="settings.xml"/><Relationship Id="rId9"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14" Type="http://schemas.openxmlformats.org/officeDocument/2006/relationships/hyperlink" Target="https://wiedza.pkn.pl/wyszukiwarka-norm?p_auth=y6fCiwJo&amp;p_p_id=searchstandards_WAR_p4scustomerpknzwnelsearchstandardsportlet&amp;p_p_lifecycle=1&amp;p_p_state=normal&amp;p_p_mode=view&amp;p_p_col_id=column-1&amp;p_p_col_count=1&amp;_searchstandards_WAR_p4scustomerpknzwnelsearchstandardsportlet_standardNumber=PN-EN+50173-2%3A2018-07E&amp;_searchstandards_WAR_p4scustomerpknzwnelsearchstandardsportlet_javax.portlet.action=showStandardDetailsAction" TargetMode="External"/><Relationship Id="rId22" Type="http://schemas.openxmlformats.org/officeDocument/2006/relationships/image" Target="media/image2.emf"/><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BE500-347B-4039-98B3-F9B78AFD2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6110</Words>
  <Characters>36661</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Molex Incorporated</Company>
  <LinksUpToDate>false</LinksUpToDate>
  <CharactersWithSpaces>42686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Wozniak, Arkadiusz</dc:creator>
  <cp:lastModifiedBy>Janusz Kmita</cp:lastModifiedBy>
  <cp:revision>2</cp:revision>
  <dcterms:created xsi:type="dcterms:W3CDTF">2022-05-09T07:04:00Z</dcterms:created>
  <dcterms:modified xsi:type="dcterms:W3CDTF">2022-05-09T07:04:00Z</dcterms:modified>
</cp:coreProperties>
</file>