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BB9F" w14:textId="43371131" w:rsidR="00EA5924" w:rsidRDefault="00EA5924" w:rsidP="00EA5924">
      <w:pPr>
        <w:pStyle w:val="Tekstpodstawowy"/>
        <w:spacing w:before="91"/>
        <w:jc w:val="right"/>
        <w:rPr>
          <w:b/>
          <w:bCs/>
        </w:rPr>
      </w:pPr>
      <w:r>
        <w:rPr>
          <w:b/>
          <w:bCs/>
        </w:rPr>
        <w:t>Załącznik nr 2 do SWZ</w:t>
      </w:r>
    </w:p>
    <w:p w14:paraId="4428D177" w14:textId="2DC51260" w:rsidR="00EA5924" w:rsidRPr="00EA5924" w:rsidRDefault="00EA5924" w:rsidP="00EA5924">
      <w:pPr>
        <w:pStyle w:val="Tekstpodstawowy"/>
        <w:spacing w:before="91"/>
        <w:rPr>
          <w:b/>
          <w:bCs/>
        </w:rPr>
      </w:pPr>
      <w:bookmarkStart w:id="0" w:name="_Hlk77587082"/>
      <w:bookmarkStart w:id="1" w:name="_Hlk77587174"/>
      <w:r w:rsidRPr="00EA5924">
        <w:rPr>
          <w:b/>
          <w:bCs/>
        </w:rPr>
        <w:t>Zamawiający</w:t>
      </w:r>
    </w:p>
    <w:p w14:paraId="4DF24653" w14:textId="77777777" w:rsidR="00EA5924" w:rsidRPr="00EA5924" w:rsidRDefault="00EA5924" w:rsidP="00EA5924">
      <w:pPr>
        <w:widowControl/>
        <w:autoSpaceDE/>
        <w:spacing w:line="276" w:lineRule="auto"/>
        <w:jc w:val="both"/>
        <w:textAlignment w:val="baseline"/>
        <w:rPr>
          <w:rFonts w:eastAsia="Andale Sans UI"/>
          <w:b/>
          <w:bCs/>
          <w:kern w:val="3"/>
          <w:lang w:eastAsia="zh-CN" w:bidi="en-US"/>
        </w:rPr>
      </w:pPr>
      <w:r w:rsidRPr="00EA5924">
        <w:rPr>
          <w:rFonts w:eastAsia="Andale Sans UI"/>
          <w:b/>
          <w:bCs/>
          <w:kern w:val="3"/>
          <w:lang w:eastAsia="zh-CN" w:bidi="en-US"/>
        </w:rPr>
        <w:t xml:space="preserve">Ochotnicza Straż Pożarna RP w Sarnowie </w:t>
      </w:r>
    </w:p>
    <w:p w14:paraId="6280BA16" w14:textId="77777777" w:rsidR="00EA5924" w:rsidRPr="00EA5924" w:rsidRDefault="00EA5924" w:rsidP="00EA5924">
      <w:pPr>
        <w:widowControl/>
        <w:autoSpaceDE/>
        <w:autoSpaceDN/>
        <w:spacing w:line="276" w:lineRule="auto"/>
        <w:jc w:val="both"/>
        <w:rPr>
          <w:rFonts w:eastAsia="Andale Sans UI"/>
          <w:lang w:eastAsia="pl-PL" w:bidi="en-US"/>
        </w:rPr>
      </w:pPr>
      <w:r w:rsidRPr="00EA5924">
        <w:rPr>
          <w:rFonts w:eastAsia="Andale Sans UI"/>
          <w:lang w:eastAsia="pl-PL" w:bidi="en-US"/>
        </w:rPr>
        <w:t>42-512 Sarnów</w:t>
      </w:r>
    </w:p>
    <w:p w14:paraId="7F6FD952" w14:textId="77777777" w:rsidR="00EA5924" w:rsidRPr="00EA5924" w:rsidRDefault="00EA5924" w:rsidP="00EA5924">
      <w:pPr>
        <w:widowControl/>
        <w:autoSpaceDE/>
        <w:autoSpaceDN/>
        <w:spacing w:line="276" w:lineRule="auto"/>
        <w:jc w:val="both"/>
        <w:rPr>
          <w:rFonts w:eastAsia="Andale Sans UI"/>
          <w:lang w:eastAsia="pl-PL" w:bidi="en-US"/>
        </w:rPr>
      </w:pPr>
      <w:r w:rsidRPr="00EA5924">
        <w:rPr>
          <w:rFonts w:eastAsia="Andale Sans UI"/>
          <w:lang w:eastAsia="pl-PL" w:bidi="en-US"/>
        </w:rPr>
        <w:t>ul. Szkolna 4</w:t>
      </w:r>
    </w:p>
    <w:p w14:paraId="74273AA9" w14:textId="77777777" w:rsidR="00EA5924" w:rsidRPr="00EA5924" w:rsidRDefault="00EA5924" w:rsidP="00EA5924">
      <w:pPr>
        <w:widowControl/>
        <w:autoSpaceDE/>
        <w:autoSpaceDN/>
        <w:spacing w:line="276" w:lineRule="auto"/>
        <w:jc w:val="both"/>
        <w:rPr>
          <w:lang w:eastAsia="pl-PL"/>
        </w:rPr>
      </w:pPr>
      <w:r w:rsidRPr="00EA5924">
        <w:rPr>
          <w:rFonts w:eastAsia="Andale Sans UI"/>
          <w:b/>
          <w:bCs/>
          <w:lang w:eastAsia="pl-PL" w:bidi="en-US"/>
        </w:rPr>
        <w:t>Adres do korespondencji:</w:t>
      </w:r>
    </w:p>
    <w:p w14:paraId="200251BE" w14:textId="77777777" w:rsidR="00EA5924" w:rsidRPr="00EA5924" w:rsidRDefault="00EA5924" w:rsidP="00EA5924">
      <w:pPr>
        <w:widowControl/>
        <w:autoSpaceDE/>
        <w:autoSpaceDN/>
        <w:spacing w:line="276" w:lineRule="auto"/>
        <w:jc w:val="both"/>
        <w:rPr>
          <w:rFonts w:eastAsia="Andale Sans UI"/>
          <w:bCs/>
          <w:lang w:eastAsia="pl-PL" w:bidi="en-US"/>
        </w:rPr>
      </w:pPr>
      <w:r w:rsidRPr="00EA5924">
        <w:rPr>
          <w:rFonts w:eastAsia="Andale Sans UI"/>
          <w:bCs/>
          <w:lang w:eastAsia="pl-PL" w:bidi="en-US"/>
        </w:rPr>
        <w:t>Urząd Gminy w  Psarach</w:t>
      </w:r>
    </w:p>
    <w:p w14:paraId="1406B2AE" w14:textId="77777777" w:rsidR="00EA5924" w:rsidRPr="00EA5924" w:rsidRDefault="00EA5924" w:rsidP="00EA5924">
      <w:pPr>
        <w:widowControl/>
        <w:autoSpaceDE/>
        <w:autoSpaceDN/>
        <w:spacing w:line="276" w:lineRule="auto"/>
        <w:jc w:val="both"/>
        <w:rPr>
          <w:rFonts w:eastAsia="Andale Sans UI"/>
          <w:bCs/>
          <w:lang w:eastAsia="pl-PL" w:bidi="en-US"/>
        </w:rPr>
      </w:pPr>
      <w:r w:rsidRPr="00EA5924">
        <w:rPr>
          <w:rFonts w:eastAsia="Andale Sans UI"/>
          <w:bCs/>
          <w:lang w:eastAsia="pl-PL" w:bidi="en-US"/>
        </w:rPr>
        <w:t>ul. Malinowicka 4</w:t>
      </w:r>
    </w:p>
    <w:p w14:paraId="600169B7" w14:textId="77777777" w:rsidR="00EA5924" w:rsidRPr="00EA5924" w:rsidRDefault="00EA5924" w:rsidP="00EA5924">
      <w:pPr>
        <w:widowControl/>
        <w:autoSpaceDE/>
        <w:autoSpaceDN/>
        <w:spacing w:line="276" w:lineRule="auto"/>
        <w:jc w:val="both"/>
        <w:rPr>
          <w:rFonts w:eastAsia="Andale Sans UI"/>
          <w:bCs/>
          <w:lang w:val="en-US" w:eastAsia="pl-PL" w:bidi="en-US"/>
        </w:rPr>
      </w:pPr>
      <w:r w:rsidRPr="00EA5924">
        <w:rPr>
          <w:rFonts w:eastAsia="Andale Sans UI"/>
          <w:bCs/>
          <w:lang w:val="en-US" w:eastAsia="pl-PL" w:bidi="en-US"/>
        </w:rPr>
        <w:t>42-512 Psary</w:t>
      </w:r>
      <w:bookmarkEnd w:id="0"/>
    </w:p>
    <w:bookmarkEnd w:id="1"/>
    <w:p w14:paraId="1612AC89" w14:textId="77777777" w:rsidR="00EA5924" w:rsidRDefault="00EA5924">
      <w:pPr>
        <w:pStyle w:val="Tekstpodstawowy"/>
        <w:spacing w:before="91"/>
        <w:ind w:left="140"/>
      </w:pPr>
    </w:p>
    <w:p w14:paraId="59869B6A" w14:textId="57DAF4FD" w:rsidR="00EA5924" w:rsidRPr="00EA5924" w:rsidRDefault="00EA5924" w:rsidP="00EA5924">
      <w:pPr>
        <w:pStyle w:val="Tekstpodstawowy"/>
        <w:spacing w:before="91"/>
        <w:ind w:left="140"/>
        <w:jc w:val="center"/>
        <w:rPr>
          <w:b/>
          <w:bCs/>
        </w:rPr>
      </w:pPr>
      <w:r w:rsidRPr="00EA5924">
        <w:rPr>
          <w:b/>
          <w:bCs/>
        </w:rPr>
        <w:t>FORMULARZ OFERTOWY</w:t>
      </w:r>
    </w:p>
    <w:p w14:paraId="0C2EBD5D" w14:textId="50FBD4F1" w:rsidR="00EA5924" w:rsidRDefault="00EA5924">
      <w:pPr>
        <w:pStyle w:val="Tekstpodstawowy"/>
        <w:spacing w:before="91"/>
        <w:ind w:left="140"/>
      </w:pPr>
    </w:p>
    <w:p w14:paraId="0D5F0AC2" w14:textId="3BE662AE" w:rsidR="00EA5924" w:rsidRPr="00EA5924" w:rsidRDefault="00EA5924" w:rsidP="00EA5924">
      <w:pPr>
        <w:widowControl/>
        <w:numPr>
          <w:ilvl w:val="0"/>
          <w:numId w:val="4"/>
        </w:numPr>
        <w:suppressAutoHyphens/>
        <w:autoSpaceDE/>
        <w:autoSpaceDN/>
        <w:jc w:val="both"/>
        <w:rPr>
          <w:b/>
          <w:lang w:eastAsia="pl-PL"/>
        </w:rPr>
      </w:pPr>
      <w:r w:rsidRPr="00EA5924">
        <w:rPr>
          <w:bCs/>
          <w:lang w:eastAsia="pl-PL"/>
        </w:rPr>
        <w:t xml:space="preserve">Oferta złożona do postępowania o udzielenie zamówienia publicznego  w trybie podstawowym na: </w:t>
      </w:r>
      <w:bookmarkStart w:id="2" w:name="_Hlk77587235"/>
      <w:r w:rsidRPr="00EA5924">
        <w:rPr>
          <w:b/>
          <w:bCs/>
          <w:lang w:eastAsia="pl-PL"/>
        </w:rPr>
        <w:t>„</w:t>
      </w:r>
      <w:r w:rsidRPr="00EA5924">
        <w:rPr>
          <w:b/>
          <w:bCs/>
        </w:rPr>
        <w:t xml:space="preserve">Zakup średniego samochodu ratowniczo - gaśniczego </w:t>
      </w:r>
      <w:r w:rsidRPr="00EA5924">
        <w:rPr>
          <w:rFonts w:eastAsia="Calibri"/>
          <w:b/>
          <w:bCs/>
        </w:rPr>
        <w:t>z układem napędowym 4x4 (kategoria 2: uterenowiony), dla jednostki OSP Sarnów”.</w:t>
      </w:r>
    </w:p>
    <w:bookmarkEnd w:id="2"/>
    <w:p w14:paraId="002E85E4" w14:textId="13D326EA" w:rsidR="00EA5924" w:rsidRDefault="00EA5924" w:rsidP="00EA5924">
      <w:pPr>
        <w:widowControl/>
        <w:suppressAutoHyphens/>
        <w:autoSpaceDE/>
        <w:autoSpaceDN/>
        <w:ind w:left="360"/>
        <w:jc w:val="both"/>
        <w:rPr>
          <w:b/>
          <w:lang w:eastAsia="pl-PL"/>
        </w:rPr>
      </w:pPr>
    </w:p>
    <w:p w14:paraId="71948EB6" w14:textId="77777777" w:rsidR="00EA5924" w:rsidRPr="00EA5924" w:rsidRDefault="00EA5924" w:rsidP="00EA5924">
      <w:pPr>
        <w:widowControl/>
        <w:numPr>
          <w:ilvl w:val="0"/>
          <w:numId w:val="3"/>
        </w:numPr>
        <w:suppressAutoHyphens/>
        <w:autoSpaceDE/>
        <w:autoSpaceDN/>
        <w:jc w:val="both"/>
        <w:rPr>
          <w:b/>
          <w:lang w:eastAsia="pl-PL"/>
        </w:rPr>
      </w:pPr>
      <w:r w:rsidRPr="00EA5924">
        <w:rPr>
          <w:b/>
          <w:lang w:eastAsia="pl-PL"/>
        </w:rPr>
        <w:t>Dane dotyczące Wykonawcy:</w:t>
      </w:r>
    </w:p>
    <w:p w14:paraId="68250308" w14:textId="6EF22FCE" w:rsidR="00EA5924" w:rsidRDefault="00EA5924">
      <w:pPr>
        <w:pStyle w:val="Tekstpodstawowy"/>
        <w:spacing w:before="91"/>
        <w:ind w:left="14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906"/>
      </w:tblGrid>
      <w:tr w:rsidR="00EA5924" w:rsidRPr="00EA5924" w14:paraId="652DD3B0" w14:textId="77777777" w:rsidTr="00803EDC">
        <w:tc>
          <w:tcPr>
            <w:tcW w:w="9214" w:type="dxa"/>
            <w:gridSpan w:val="2"/>
            <w:tcBorders>
              <w:top w:val="single" w:sz="4" w:space="0" w:color="auto"/>
              <w:left w:val="single" w:sz="4" w:space="0" w:color="auto"/>
              <w:bottom w:val="single" w:sz="4" w:space="0" w:color="auto"/>
              <w:right w:val="single" w:sz="4" w:space="0" w:color="auto"/>
            </w:tcBorders>
          </w:tcPr>
          <w:p w14:paraId="537CE3F2" w14:textId="69BDFDCA" w:rsidR="00EA5924" w:rsidRPr="00EA5924" w:rsidRDefault="00EA5924" w:rsidP="00EA5924">
            <w:pPr>
              <w:widowControl/>
              <w:autoSpaceDE/>
              <w:autoSpaceDN/>
              <w:spacing w:line="360" w:lineRule="auto"/>
              <w:jc w:val="both"/>
              <w:rPr>
                <w:b/>
                <w:i/>
                <w:sz w:val="20"/>
                <w:szCs w:val="20"/>
                <w:lang w:eastAsia="pl-PL"/>
              </w:rPr>
            </w:pPr>
            <w:r w:rsidRPr="00EA5924">
              <w:rPr>
                <w:sz w:val="20"/>
                <w:szCs w:val="20"/>
                <w:lang w:eastAsia="pl-PL"/>
              </w:rPr>
              <w:t xml:space="preserve">Nazwa (firma) Wykonawcy </w:t>
            </w:r>
            <w:r>
              <w:rPr>
                <w:sz w:val="20"/>
                <w:szCs w:val="20"/>
                <w:lang w:eastAsia="pl-PL"/>
              </w:rPr>
              <w:t>*</w:t>
            </w:r>
          </w:p>
          <w:p w14:paraId="79419CEB" w14:textId="77777777" w:rsidR="00EA5924" w:rsidRPr="00EA5924" w:rsidRDefault="00EA5924" w:rsidP="00EA5924">
            <w:pPr>
              <w:widowControl/>
              <w:autoSpaceDE/>
              <w:autoSpaceDN/>
              <w:spacing w:line="360" w:lineRule="auto"/>
              <w:jc w:val="both"/>
              <w:rPr>
                <w:sz w:val="20"/>
                <w:szCs w:val="20"/>
                <w:lang w:eastAsia="pl-PL"/>
              </w:rPr>
            </w:pPr>
          </w:p>
        </w:tc>
      </w:tr>
      <w:tr w:rsidR="00EA5924" w:rsidRPr="00EA5924" w14:paraId="531A8460" w14:textId="77777777" w:rsidTr="00803EDC">
        <w:tc>
          <w:tcPr>
            <w:tcW w:w="9214" w:type="dxa"/>
            <w:gridSpan w:val="2"/>
            <w:tcBorders>
              <w:top w:val="single" w:sz="4" w:space="0" w:color="auto"/>
              <w:left w:val="single" w:sz="4" w:space="0" w:color="auto"/>
              <w:bottom w:val="single" w:sz="4" w:space="0" w:color="auto"/>
              <w:right w:val="single" w:sz="4" w:space="0" w:color="auto"/>
            </w:tcBorders>
          </w:tcPr>
          <w:p w14:paraId="2A1EEB91" w14:textId="77777777" w:rsidR="00EA5924" w:rsidRPr="00EA5924" w:rsidRDefault="00EA5924" w:rsidP="00EA5924">
            <w:pPr>
              <w:widowControl/>
              <w:autoSpaceDE/>
              <w:autoSpaceDN/>
              <w:spacing w:line="360" w:lineRule="auto"/>
              <w:jc w:val="both"/>
              <w:rPr>
                <w:sz w:val="20"/>
                <w:szCs w:val="20"/>
                <w:lang w:eastAsia="pl-PL"/>
              </w:rPr>
            </w:pPr>
            <w:r w:rsidRPr="00EA5924">
              <w:rPr>
                <w:sz w:val="20"/>
                <w:szCs w:val="20"/>
                <w:lang w:eastAsia="pl-PL"/>
              </w:rPr>
              <w:t>Adres</w:t>
            </w:r>
          </w:p>
          <w:p w14:paraId="7F3FF157" w14:textId="77777777" w:rsidR="00EA5924" w:rsidRPr="00EA5924" w:rsidRDefault="00EA5924" w:rsidP="00EA5924">
            <w:pPr>
              <w:widowControl/>
              <w:autoSpaceDE/>
              <w:autoSpaceDN/>
              <w:spacing w:line="360" w:lineRule="auto"/>
              <w:jc w:val="both"/>
              <w:rPr>
                <w:sz w:val="20"/>
                <w:szCs w:val="20"/>
                <w:lang w:eastAsia="pl-PL"/>
              </w:rPr>
            </w:pPr>
          </w:p>
        </w:tc>
      </w:tr>
      <w:tr w:rsidR="00EA5924" w:rsidRPr="00EA5924" w14:paraId="7F123DA6" w14:textId="77777777" w:rsidTr="00803EDC">
        <w:trPr>
          <w:trHeight w:val="406"/>
        </w:trPr>
        <w:tc>
          <w:tcPr>
            <w:tcW w:w="4308" w:type="dxa"/>
            <w:tcBorders>
              <w:top w:val="single" w:sz="4" w:space="0" w:color="auto"/>
              <w:left w:val="single" w:sz="4" w:space="0" w:color="auto"/>
              <w:bottom w:val="single" w:sz="4" w:space="0" w:color="auto"/>
              <w:right w:val="single" w:sz="4" w:space="0" w:color="auto"/>
            </w:tcBorders>
          </w:tcPr>
          <w:p w14:paraId="3B5534C3" w14:textId="77777777" w:rsidR="00EA5924" w:rsidRPr="00EA5924" w:rsidRDefault="00EA5924" w:rsidP="00EA5924">
            <w:pPr>
              <w:widowControl/>
              <w:autoSpaceDE/>
              <w:autoSpaceDN/>
              <w:spacing w:line="360" w:lineRule="auto"/>
              <w:rPr>
                <w:sz w:val="20"/>
                <w:szCs w:val="20"/>
                <w:lang w:eastAsia="pl-PL"/>
              </w:rPr>
            </w:pPr>
            <w:r w:rsidRPr="00EA5924">
              <w:rPr>
                <w:sz w:val="20"/>
                <w:szCs w:val="20"/>
                <w:lang w:eastAsia="pl-PL"/>
              </w:rPr>
              <w:t>REGON:</w:t>
            </w:r>
          </w:p>
        </w:tc>
        <w:tc>
          <w:tcPr>
            <w:tcW w:w="4906" w:type="dxa"/>
            <w:tcBorders>
              <w:top w:val="single" w:sz="4" w:space="0" w:color="auto"/>
              <w:left w:val="single" w:sz="4" w:space="0" w:color="auto"/>
              <w:bottom w:val="single" w:sz="4" w:space="0" w:color="auto"/>
              <w:right w:val="single" w:sz="4" w:space="0" w:color="auto"/>
            </w:tcBorders>
          </w:tcPr>
          <w:p w14:paraId="4ED5E72B" w14:textId="77777777" w:rsidR="00EA5924" w:rsidRPr="00EA5924" w:rsidRDefault="00EA5924" w:rsidP="00EA5924">
            <w:pPr>
              <w:widowControl/>
              <w:autoSpaceDE/>
              <w:autoSpaceDN/>
              <w:spacing w:line="360" w:lineRule="auto"/>
              <w:rPr>
                <w:sz w:val="20"/>
                <w:szCs w:val="20"/>
                <w:lang w:eastAsia="pl-PL"/>
              </w:rPr>
            </w:pPr>
            <w:r w:rsidRPr="00EA5924">
              <w:rPr>
                <w:sz w:val="20"/>
                <w:szCs w:val="20"/>
                <w:lang w:eastAsia="pl-PL"/>
              </w:rPr>
              <w:t>NIP:</w:t>
            </w:r>
          </w:p>
        </w:tc>
      </w:tr>
      <w:tr w:rsidR="00EA5924" w:rsidRPr="00EA5924" w14:paraId="57C8232D" w14:textId="77777777" w:rsidTr="00803EDC">
        <w:trPr>
          <w:trHeight w:val="571"/>
        </w:trPr>
        <w:tc>
          <w:tcPr>
            <w:tcW w:w="9214" w:type="dxa"/>
            <w:gridSpan w:val="2"/>
            <w:tcBorders>
              <w:top w:val="single" w:sz="4" w:space="0" w:color="auto"/>
              <w:left w:val="single" w:sz="4" w:space="0" w:color="auto"/>
              <w:bottom w:val="single" w:sz="4" w:space="0" w:color="auto"/>
              <w:right w:val="single" w:sz="4" w:space="0" w:color="auto"/>
            </w:tcBorders>
          </w:tcPr>
          <w:p w14:paraId="79D4121F" w14:textId="0A5C7222" w:rsidR="00EA5924" w:rsidRPr="00EA5924" w:rsidRDefault="00EA5924" w:rsidP="00EA5924">
            <w:pPr>
              <w:widowControl/>
              <w:suppressAutoHyphens/>
              <w:autoSpaceDE/>
              <w:autoSpaceDN/>
              <w:jc w:val="both"/>
              <w:rPr>
                <w:i/>
                <w:sz w:val="18"/>
                <w:szCs w:val="18"/>
                <w:lang w:eastAsia="pl-PL"/>
              </w:rPr>
            </w:pPr>
            <w:r w:rsidRPr="00EA5924">
              <w:rPr>
                <w:i/>
                <w:sz w:val="18"/>
                <w:szCs w:val="18"/>
                <w:lang w:eastAsia="pl-PL"/>
              </w:rPr>
              <w:t xml:space="preserve">Poniższe dane podaję dobrowolnie, w celu usprawnienia kontaktu z </w:t>
            </w:r>
            <w:r>
              <w:rPr>
                <w:i/>
                <w:sz w:val="18"/>
                <w:szCs w:val="18"/>
                <w:lang w:eastAsia="pl-PL"/>
              </w:rPr>
              <w:t xml:space="preserve">OSP w Sarnowie </w:t>
            </w:r>
            <w:r w:rsidRPr="00EA5924">
              <w:rPr>
                <w:i/>
                <w:sz w:val="18"/>
                <w:szCs w:val="18"/>
                <w:lang w:eastAsia="pl-PL"/>
              </w:rPr>
              <w:t>w zakresie prowadzonego postępowania</w:t>
            </w:r>
          </w:p>
        </w:tc>
      </w:tr>
      <w:tr w:rsidR="00EA5924" w:rsidRPr="00EA5924" w14:paraId="24BCB61D" w14:textId="77777777" w:rsidTr="00803EDC">
        <w:trPr>
          <w:trHeight w:val="406"/>
        </w:trPr>
        <w:tc>
          <w:tcPr>
            <w:tcW w:w="9214" w:type="dxa"/>
            <w:gridSpan w:val="2"/>
            <w:tcBorders>
              <w:top w:val="single" w:sz="4" w:space="0" w:color="auto"/>
              <w:left w:val="single" w:sz="4" w:space="0" w:color="auto"/>
              <w:bottom w:val="single" w:sz="4" w:space="0" w:color="auto"/>
              <w:right w:val="single" w:sz="4" w:space="0" w:color="auto"/>
            </w:tcBorders>
            <w:vAlign w:val="center"/>
          </w:tcPr>
          <w:p w14:paraId="33FA4F30" w14:textId="77777777" w:rsidR="00EA5924" w:rsidRPr="00EA5924" w:rsidRDefault="00EA5924" w:rsidP="00EA5924">
            <w:pPr>
              <w:widowControl/>
              <w:autoSpaceDE/>
              <w:autoSpaceDN/>
              <w:spacing w:line="360" w:lineRule="auto"/>
              <w:jc w:val="both"/>
              <w:rPr>
                <w:i/>
                <w:sz w:val="20"/>
                <w:szCs w:val="20"/>
                <w:lang w:eastAsia="pl-PL"/>
              </w:rPr>
            </w:pPr>
            <w:r w:rsidRPr="00EA5924">
              <w:rPr>
                <w:sz w:val="20"/>
                <w:szCs w:val="20"/>
                <w:lang w:eastAsia="pl-PL"/>
              </w:rPr>
              <w:t>Telefon:</w:t>
            </w:r>
          </w:p>
        </w:tc>
      </w:tr>
      <w:tr w:rsidR="00EA5924" w:rsidRPr="00EA5924" w14:paraId="6C7E4789" w14:textId="77777777" w:rsidTr="00803EDC">
        <w:trPr>
          <w:trHeight w:val="55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76A3298F" w14:textId="77777777" w:rsidR="00EA5924" w:rsidRPr="00EA5924" w:rsidRDefault="00EA5924" w:rsidP="00EA5924">
            <w:pPr>
              <w:widowControl/>
              <w:autoSpaceDE/>
              <w:autoSpaceDN/>
              <w:spacing w:line="360" w:lineRule="auto"/>
              <w:jc w:val="both"/>
              <w:rPr>
                <w:sz w:val="20"/>
                <w:szCs w:val="20"/>
                <w:lang w:eastAsia="pl-PL"/>
              </w:rPr>
            </w:pPr>
            <w:r w:rsidRPr="00EA5924">
              <w:rPr>
                <w:sz w:val="20"/>
                <w:szCs w:val="20"/>
                <w:lang w:eastAsia="pl-PL"/>
              </w:rPr>
              <w:t>e-mail:</w:t>
            </w:r>
          </w:p>
        </w:tc>
      </w:tr>
      <w:tr w:rsidR="00EA5924" w:rsidRPr="00EA5924" w14:paraId="50DE8484" w14:textId="77777777" w:rsidTr="00803EDC">
        <w:trPr>
          <w:trHeight w:val="420"/>
        </w:trPr>
        <w:tc>
          <w:tcPr>
            <w:tcW w:w="9214" w:type="dxa"/>
            <w:gridSpan w:val="2"/>
            <w:tcBorders>
              <w:top w:val="single" w:sz="4" w:space="0" w:color="auto"/>
              <w:left w:val="single" w:sz="4" w:space="0" w:color="auto"/>
              <w:bottom w:val="single" w:sz="4" w:space="0" w:color="auto"/>
              <w:right w:val="single" w:sz="4" w:space="0" w:color="auto"/>
            </w:tcBorders>
            <w:vAlign w:val="center"/>
          </w:tcPr>
          <w:p w14:paraId="5BA48C88" w14:textId="77777777" w:rsidR="00EA5924" w:rsidRDefault="00EA5924" w:rsidP="00EA5924">
            <w:pPr>
              <w:widowControl/>
              <w:autoSpaceDE/>
              <w:autoSpaceDN/>
              <w:spacing w:line="360" w:lineRule="auto"/>
              <w:jc w:val="both"/>
              <w:rPr>
                <w:sz w:val="20"/>
                <w:szCs w:val="20"/>
                <w:lang w:eastAsia="pl-PL"/>
              </w:rPr>
            </w:pPr>
          </w:p>
          <w:p w14:paraId="48C35A32" w14:textId="77777777" w:rsidR="00EA5924" w:rsidRDefault="00EA5924" w:rsidP="00EA5924">
            <w:pPr>
              <w:widowControl/>
              <w:autoSpaceDE/>
              <w:autoSpaceDN/>
              <w:spacing w:line="360" w:lineRule="auto"/>
              <w:jc w:val="both"/>
              <w:rPr>
                <w:sz w:val="20"/>
                <w:szCs w:val="20"/>
                <w:lang w:eastAsia="pl-PL"/>
              </w:rPr>
            </w:pPr>
            <w:r w:rsidRPr="00EA5924">
              <w:rPr>
                <w:sz w:val="20"/>
                <w:szCs w:val="20"/>
                <w:lang w:eastAsia="pl-PL"/>
              </w:rPr>
              <w:t>Osoba do kontaktu:</w:t>
            </w:r>
            <w:r>
              <w:rPr>
                <w:sz w:val="20"/>
                <w:szCs w:val="20"/>
                <w:lang w:eastAsia="pl-PL"/>
              </w:rPr>
              <w:t xml:space="preserve"> ……………………………………………………………………………………………</w:t>
            </w:r>
          </w:p>
          <w:p w14:paraId="623DE1D1" w14:textId="77777777" w:rsidR="00EA5924" w:rsidRDefault="00EA5924" w:rsidP="00EA5924">
            <w:pPr>
              <w:widowControl/>
              <w:autoSpaceDE/>
              <w:autoSpaceDN/>
              <w:spacing w:line="360" w:lineRule="auto"/>
              <w:jc w:val="both"/>
              <w:rPr>
                <w:sz w:val="20"/>
                <w:szCs w:val="20"/>
                <w:lang w:eastAsia="pl-PL"/>
              </w:rPr>
            </w:pPr>
            <w:r>
              <w:rPr>
                <w:sz w:val="20"/>
                <w:szCs w:val="20"/>
                <w:lang w:eastAsia="pl-PL"/>
              </w:rPr>
              <w:t>Tel.: ……………………………………………………………………………………………………………</w:t>
            </w:r>
          </w:p>
          <w:p w14:paraId="438B44E3" w14:textId="0A8C22E6" w:rsidR="00EA5924" w:rsidRPr="00EA5924" w:rsidRDefault="00EA5924" w:rsidP="00EA5924">
            <w:pPr>
              <w:widowControl/>
              <w:autoSpaceDE/>
              <w:autoSpaceDN/>
              <w:spacing w:line="360" w:lineRule="auto"/>
              <w:jc w:val="both"/>
              <w:rPr>
                <w:sz w:val="20"/>
                <w:szCs w:val="20"/>
                <w:lang w:eastAsia="pl-PL"/>
              </w:rPr>
            </w:pPr>
            <w:r>
              <w:rPr>
                <w:sz w:val="20"/>
                <w:szCs w:val="20"/>
                <w:lang w:eastAsia="pl-PL"/>
              </w:rPr>
              <w:t>e-mail: ………………………………………………………………………………………………………….</w:t>
            </w:r>
          </w:p>
        </w:tc>
      </w:tr>
    </w:tbl>
    <w:p w14:paraId="0B34EBD9" w14:textId="39EB8DFC" w:rsidR="006C7BB4" w:rsidRPr="00EA5924" w:rsidRDefault="00EA5924" w:rsidP="00EA5924">
      <w:pPr>
        <w:pStyle w:val="Tekstpodstawowy"/>
        <w:spacing w:before="137"/>
      </w:pPr>
      <w:r>
        <w:rPr>
          <w:i/>
        </w:rPr>
        <w:t>*</w:t>
      </w:r>
      <w:r w:rsidR="00C64BB2">
        <w:rPr>
          <w:i/>
          <w:sz w:val="20"/>
        </w:rPr>
        <w:t>w przypadku Wykonawców wspólnie ubiegających się o zamówienie (np. konsorcjum, spółka cywilna tj. wspólnicy spółki cywilnej) należy wymienić wszystkich Wykonawców wspólnie ubiegających się o zamówienie  (w przypadku spółki cywilnej należy wymienić wszystkich wspólników spółki</w:t>
      </w:r>
      <w:r w:rsidR="00C64BB2">
        <w:rPr>
          <w:i/>
          <w:spacing w:val="-2"/>
          <w:sz w:val="20"/>
        </w:rPr>
        <w:t xml:space="preserve"> </w:t>
      </w:r>
      <w:r w:rsidR="00C64BB2">
        <w:rPr>
          <w:i/>
          <w:sz w:val="20"/>
        </w:rPr>
        <w:t>cywilnej)</w:t>
      </w:r>
    </w:p>
    <w:p w14:paraId="0848A2B3" w14:textId="77777777" w:rsidR="006C7BB4" w:rsidRDefault="006C7BB4">
      <w:pPr>
        <w:pStyle w:val="Tekstpodstawowy"/>
        <w:spacing w:before="3"/>
        <w:rPr>
          <w:i/>
          <w:sz w:val="31"/>
        </w:rPr>
      </w:pPr>
    </w:p>
    <w:p w14:paraId="5DA593CA" w14:textId="77777777" w:rsidR="00EA5924" w:rsidRPr="00EA5924" w:rsidRDefault="00EA5924" w:rsidP="00EA5924">
      <w:pPr>
        <w:widowControl/>
        <w:numPr>
          <w:ilvl w:val="0"/>
          <w:numId w:val="3"/>
        </w:numPr>
        <w:suppressAutoHyphens/>
        <w:autoSpaceDE/>
        <w:autoSpaceDN/>
        <w:spacing w:after="200" w:line="276" w:lineRule="auto"/>
        <w:ind w:right="28"/>
        <w:jc w:val="both"/>
        <w:rPr>
          <w:rFonts w:eastAsia="Calibri"/>
        </w:rPr>
      </w:pPr>
      <w:r w:rsidRPr="00EA5924">
        <w:rPr>
          <w:rFonts w:eastAsia="Calibri"/>
          <w:b/>
          <w:bCs/>
          <w:lang w:val="de-DE"/>
        </w:rPr>
        <w:t>Oferujemy wykonanie zamówienia publicznego za cenę brutto:</w:t>
      </w:r>
    </w:p>
    <w:p w14:paraId="34238BFE" w14:textId="735AF684" w:rsidR="00EA5924" w:rsidRPr="00EA5924" w:rsidRDefault="00EA5924" w:rsidP="00EA5924">
      <w:pPr>
        <w:widowControl/>
        <w:suppressAutoHyphens/>
        <w:autoSpaceDE/>
        <w:autoSpaceDN/>
        <w:ind w:firstLine="357"/>
        <w:jc w:val="both"/>
        <w:rPr>
          <w:lang w:eastAsia="pl-PL"/>
        </w:rPr>
      </w:pPr>
      <w:r w:rsidRPr="00EA5924">
        <w:rPr>
          <w:lang w:eastAsia="pl-PL"/>
        </w:rPr>
        <w:t>cena brutto:   ………………………………………………………….…………………………PL</w:t>
      </w:r>
    </w:p>
    <w:p w14:paraId="41A0FF14" w14:textId="77777777" w:rsidR="006B6706" w:rsidRPr="00EA5924" w:rsidRDefault="006B6706" w:rsidP="006B6706">
      <w:pPr>
        <w:widowControl/>
        <w:suppressAutoHyphens/>
        <w:autoSpaceDE/>
        <w:autoSpaceDN/>
        <w:ind w:firstLine="357"/>
        <w:jc w:val="both"/>
        <w:rPr>
          <w:lang w:eastAsia="pl-PL"/>
        </w:rPr>
      </w:pPr>
      <w:r w:rsidRPr="00EA5924">
        <w:rPr>
          <w:lang w:eastAsia="pl-PL"/>
        </w:rPr>
        <w:t>słownie: …………………………………………………………….………………………………</w:t>
      </w:r>
    </w:p>
    <w:p w14:paraId="4CF3ED69" w14:textId="2D234646" w:rsidR="006B6706" w:rsidRPr="00EF5032" w:rsidRDefault="006B6706" w:rsidP="006B6706">
      <w:pPr>
        <w:pStyle w:val="Tekstpodstawowy"/>
        <w:spacing w:line="276" w:lineRule="auto"/>
        <w:ind w:firstLine="357"/>
        <w:rPr>
          <w:sz w:val="22"/>
          <w:szCs w:val="22"/>
        </w:rPr>
      </w:pPr>
      <w:r w:rsidRPr="00EF5032">
        <w:rPr>
          <w:sz w:val="22"/>
          <w:szCs w:val="22"/>
        </w:rPr>
        <w:t>w tym należny podatek VAT zgodnie z obowiązującymi przepisami.</w:t>
      </w:r>
    </w:p>
    <w:p w14:paraId="5E6404B9" w14:textId="7868694E" w:rsidR="00EF5032" w:rsidRPr="00EF5032" w:rsidRDefault="00EF5032" w:rsidP="00EF5032">
      <w:pPr>
        <w:widowControl/>
        <w:suppressAutoHyphens/>
        <w:autoSpaceDE/>
        <w:autoSpaceDN/>
        <w:ind w:left="357"/>
        <w:jc w:val="both"/>
        <w:textAlignment w:val="baseline"/>
        <w:rPr>
          <w:bCs/>
          <w:lang w:eastAsia="pl-PL"/>
        </w:rPr>
      </w:pPr>
      <w:r w:rsidRPr="00EF5032">
        <w:rPr>
          <w:rFonts w:eastAsia="Courier New"/>
          <w:bCs/>
          <w:lang w:eastAsia="pl-PL"/>
        </w:rPr>
        <w:t xml:space="preserve">Kwota, o której mowa w pkt </w:t>
      </w:r>
      <w:r>
        <w:rPr>
          <w:rFonts w:eastAsia="Courier New"/>
          <w:bCs/>
          <w:lang w:eastAsia="pl-PL"/>
        </w:rPr>
        <w:t>3</w:t>
      </w:r>
      <w:r w:rsidRPr="00EF5032">
        <w:rPr>
          <w:rFonts w:eastAsia="Courier New"/>
          <w:bCs/>
          <w:lang w:eastAsia="pl-PL"/>
        </w:rPr>
        <w:t xml:space="preserve"> ma charakter ryczałtowy i obejmuje wszelkie koszty i czynności Wykonawcy związane z realizacją przedmiotu umowy (m.in. podatki, cło, akcyzę, gwarancję, koszty </w:t>
      </w:r>
      <w:r w:rsidRPr="00EF5032">
        <w:rPr>
          <w:rFonts w:eastAsia="TimesNewRomanPSMT"/>
          <w:lang w:eastAsia="pl-PL"/>
        </w:rPr>
        <w:t>serwisowania, przeglądów gwarancyjnych, koszty naprawy w okresie gwarancyjnym itp.).</w:t>
      </w:r>
    </w:p>
    <w:p w14:paraId="6335AE67" w14:textId="1D70A420" w:rsidR="006B6706" w:rsidRDefault="006B6706" w:rsidP="00EA5924">
      <w:pPr>
        <w:widowControl/>
        <w:suppressAutoHyphens/>
        <w:autoSpaceDE/>
        <w:autoSpaceDN/>
        <w:ind w:left="360"/>
        <w:jc w:val="both"/>
        <w:rPr>
          <w:b/>
          <w:lang w:eastAsia="pl-PL"/>
        </w:rPr>
      </w:pPr>
    </w:p>
    <w:p w14:paraId="05551906" w14:textId="2CADB3E7" w:rsidR="006B6706" w:rsidRDefault="006B6706" w:rsidP="00EA5924">
      <w:pPr>
        <w:widowControl/>
        <w:suppressAutoHyphens/>
        <w:autoSpaceDE/>
        <w:autoSpaceDN/>
        <w:ind w:left="360"/>
        <w:jc w:val="both"/>
        <w:rPr>
          <w:b/>
          <w:lang w:eastAsia="pl-PL"/>
        </w:rPr>
      </w:pPr>
    </w:p>
    <w:p w14:paraId="1EDB6BA7" w14:textId="62BDAB20" w:rsidR="006B6706" w:rsidRDefault="006B6706" w:rsidP="00EA5924">
      <w:pPr>
        <w:widowControl/>
        <w:suppressAutoHyphens/>
        <w:autoSpaceDE/>
        <w:autoSpaceDN/>
        <w:ind w:left="360"/>
        <w:jc w:val="both"/>
        <w:rPr>
          <w:b/>
          <w:lang w:eastAsia="pl-PL"/>
        </w:rPr>
      </w:pPr>
    </w:p>
    <w:p w14:paraId="66AA8253" w14:textId="6114FD71" w:rsidR="00EA5924" w:rsidRDefault="00EA5924" w:rsidP="00EA5924">
      <w:pPr>
        <w:widowControl/>
        <w:suppressAutoHyphens/>
        <w:autoSpaceDE/>
        <w:autoSpaceDN/>
        <w:ind w:left="705" w:right="28" w:hanging="705"/>
        <w:jc w:val="both"/>
        <w:rPr>
          <w:lang w:eastAsia="pl-PL"/>
        </w:rPr>
      </w:pPr>
      <w:r w:rsidRPr="00EA5924">
        <w:rPr>
          <w:lang w:eastAsia="pl-PL"/>
        </w:rPr>
        <w:t>3.1.</w:t>
      </w:r>
      <w:r w:rsidRPr="00EA5924">
        <w:rPr>
          <w:lang w:eastAsia="pl-PL"/>
        </w:rPr>
        <w:tab/>
      </w:r>
      <w:r w:rsidRPr="00EA5924">
        <w:rPr>
          <w:lang w:eastAsia="pl-PL"/>
        </w:rPr>
        <w:tab/>
        <w:t>Wybór oferty prowadzić będzie do powstania u Zamawiającego obowiązku podatkowego w zakresie następujących towarów/usług: ………………………………………………………</w:t>
      </w:r>
    </w:p>
    <w:p w14:paraId="7D4BB8A1" w14:textId="05B2BE72" w:rsidR="00EA5924" w:rsidRDefault="00EA5924" w:rsidP="00EA5924">
      <w:pPr>
        <w:widowControl/>
        <w:suppressAutoHyphens/>
        <w:autoSpaceDE/>
        <w:autoSpaceDN/>
        <w:ind w:left="705" w:right="28" w:hanging="705"/>
        <w:jc w:val="both"/>
        <w:rPr>
          <w:lang w:eastAsia="pl-PL"/>
        </w:rPr>
      </w:pPr>
      <w:r>
        <w:rPr>
          <w:lang w:eastAsia="pl-PL"/>
        </w:rPr>
        <w:t xml:space="preserve">             …………………………………………………………………………………………………...</w:t>
      </w:r>
    </w:p>
    <w:p w14:paraId="3540BC29" w14:textId="3688B2F4" w:rsidR="00EA5924" w:rsidRDefault="00EA5924" w:rsidP="00EA5924">
      <w:pPr>
        <w:widowControl/>
        <w:suppressAutoHyphens/>
        <w:autoSpaceDE/>
        <w:autoSpaceDN/>
        <w:ind w:right="28"/>
        <w:jc w:val="both"/>
        <w:rPr>
          <w:lang w:eastAsia="pl-PL"/>
        </w:rPr>
      </w:pPr>
      <w:r>
        <w:rPr>
          <w:lang w:eastAsia="pl-PL"/>
        </w:rPr>
        <w:t xml:space="preserve">             …………………………………………………………………………………………………..</w:t>
      </w:r>
    </w:p>
    <w:p w14:paraId="3546195A" w14:textId="77777777" w:rsidR="00EA5924" w:rsidRPr="00EA5924" w:rsidRDefault="00EA5924" w:rsidP="00EA5924">
      <w:pPr>
        <w:widowControl/>
        <w:suppressAutoHyphens/>
        <w:autoSpaceDE/>
        <w:autoSpaceDN/>
        <w:ind w:right="28"/>
        <w:jc w:val="both"/>
        <w:rPr>
          <w:lang w:eastAsia="pl-PL"/>
        </w:rPr>
      </w:pPr>
    </w:p>
    <w:p w14:paraId="365699B9" w14:textId="77505D37" w:rsidR="00EA5924" w:rsidRPr="00EA5924" w:rsidRDefault="00EA5924" w:rsidP="00EA5924">
      <w:pPr>
        <w:widowControl/>
        <w:tabs>
          <w:tab w:val="left" w:pos="426"/>
        </w:tabs>
        <w:suppressAutoHyphens/>
        <w:autoSpaceDE/>
        <w:autoSpaceDN/>
        <w:ind w:left="705" w:right="28" w:hanging="705"/>
        <w:jc w:val="both"/>
        <w:rPr>
          <w:lang w:eastAsia="pl-PL"/>
        </w:rPr>
      </w:pPr>
      <w:r w:rsidRPr="00EA5924">
        <w:rPr>
          <w:lang w:eastAsia="pl-PL"/>
        </w:rPr>
        <w:t>3.2.</w:t>
      </w:r>
      <w:r w:rsidRPr="00EA5924">
        <w:rPr>
          <w:lang w:eastAsia="pl-PL"/>
        </w:rPr>
        <w:tab/>
      </w:r>
      <w:r w:rsidRPr="00EA5924">
        <w:rPr>
          <w:lang w:eastAsia="pl-PL"/>
        </w:rPr>
        <w:tab/>
        <w:t>Wartość ww. towarów lub usług bez kwoty podatku wynosi: …………………………………</w:t>
      </w:r>
    </w:p>
    <w:p w14:paraId="33541371" w14:textId="50039017" w:rsidR="00EA5924" w:rsidRDefault="00EA5924" w:rsidP="00EA5924">
      <w:pPr>
        <w:widowControl/>
        <w:suppressAutoHyphens/>
        <w:autoSpaceDE/>
        <w:autoSpaceDN/>
        <w:ind w:left="705" w:right="28" w:hanging="705"/>
        <w:jc w:val="both"/>
        <w:rPr>
          <w:lang w:eastAsia="pl-PL"/>
        </w:rPr>
      </w:pPr>
      <w:r w:rsidRPr="00EA5924">
        <w:rPr>
          <w:lang w:eastAsia="pl-PL"/>
        </w:rPr>
        <w:t>3.3.</w:t>
      </w:r>
      <w:r w:rsidRPr="00EA5924">
        <w:rPr>
          <w:lang w:eastAsia="pl-PL"/>
        </w:rPr>
        <w:tab/>
        <w:t>Stawka podatku od towarów i usług, która zgodnie z wiedzą Wykonawcy będzie miała zastosowanie: …………………………………………………………………………………</w:t>
      </w:r>
      <w:r>
        <w:rPr>
          <w:lang w:eastAsia="pl-PL"/>
        </w:rPr>
        <w:t>…</w:t>
      </w:r>
    </w:p>
    <w:p w14:paraId="33BBA27D" w14:textId="6EB5C1C1" w:rsidR="00EA5924" w:rsidRDefault="00EA5924" w:rsidP="00EA5924">
      <w:pPr>
        <w:widowControl/>
        <w:suppressAutoHyphens/>
        <w:autoSpaceDE/>
        <w:autoSpaceDN/>
        <w:ind w:left="705" w:right="28" w:hanging="705"/>
        <w:jc w:val="both"/>
        <w:rPr>
          <w:lang w:eastAsia="pl-PL"/>
        </w:rPr>
      </w:pPr>
      <w:r>
        <w:rPr>
          <w:lang w:eastAsia="pl-PL"/>
        </w:rPr>
        <w:t xml:space="preserve">             …………………………………………………………………………………………………...</w:t>
      </w:r>
    </w:p>
    <w:p w14:paraId="4DD6F502" w14:textId="43D26B2D" w:rsidR="00EA5924" w:rsidRPr="00EA5924" w:rsidRDefault="00EA5924" w:rsidP="00EA5924">
      <w:pPr>
        <w:widowControl/>
        <w:suppressAutoHyphens/>
        <w:autoSpaceDE/>
        <w:autoSpaceDN/>
        <w:ind w:left="705" w:right="28" w:hanging="705"/>
        <w:jc w:val="both"/>
        <w:rPr>
          <w:lang w:eastAsia="pl-PL"/>
        </w:rPr>
      </w:pPr>
      <w:r>
        <w:rPr>
          <w:lang w:eastAsia="pl-PL"/>
        </w:rPr>
        <w:t xml:space="preserve">             …………………………………………………………………………………………………...</w:t>
      </w:r>
    </w:p>
    <w:p w14:paraId="3B7AA999" w14:textId="19CE9E3C" w:rsidR="00EA5924" w:rsidRPr="00EA5924" w:rsidRDefault="00EA5924" w:rsidP="00EA5924">
      <w:pPr>
        <w:widowControl/>
        <w:suppressAutoHyphens/>
        <w:autoSpaceDE/>
        <w:autoSpaceDN/>
        <w:ind w:left="705" w:right="28"/>
        <w:jc w:val="both"/>
        <w:rPr>
          <w:i/>
          <w:lang w:eastAsia="pl-PL"/>
        </w:rPr>
      </w:pPr>
      <w:r w:rsidRPr="00EA5924">
        <w:rPr>
          <w:i/>
          <w:lang w:eastAsia="pl-PL"/>
        </w:rPr>
        <w:t>Wypełnić o ile wybór oferty prowadziłby do powstania u Zamawiającego obowiązku podatkowego zgodnie z przepisami o podatku od towaru i usług w przeciwnym razie zostawić niewypełnione.</w:t>
      </w:r>
    </w:p>
    <w:p w14:paraId="0DD9E0E5" w14:textId="77777777" w:rsidR="00EA5924" w:rsidRDefault="00EA5924">
      <w:pPr>
        <w:pStyle w:val="Tekstpodstawowy"/>
        <w:spacing w:before="1"/>
        <w:ind w:left="116"/>
      </w:pPr>
    </w:p>
    <w:p w14:paraId="36E061B0" w14:textId="1782D85B" w:rsidR="006B6706" w:rsidRPr="006B6706" w:rsidRDefault="006B6706" w:rsidP="006B6706">
      <w:pPr>
        <w:widowControl/>
        <w:numPr>
          <w:ilvl w:val="0"/>
          <w:numId w:val="3"/>
        </w:numPr>
        <w:suppressAutoHyphens/>
        <w:autoSpaceDE/>
        <w:autoSpaceDN/>
        <w:jc w:val="both"/>
        <w:rPr>
          <w:rFonts w:eastAsia="Calibri"/>
        </w:rPr>
      </w:pPr>
      <w:r w:rsidRPr="006B6706">
        <w:rPr>
          <w:rFonts w:eastAsia="Calibri"/>
          <w:b/>
        </w:rPr>
        <w:t xml:space="preserve">Termin realizacji zamówienia: </w:t>
      </w:r>
      <w:r w:rsidRPr="006B6706">
        <w:rPr>
          <w:lang w:eastAsia="pl-PL"/>
        </w:rPr>
        <w:t xml:space="preserve">nie wcześniej niż </w:t>
      </w:r>
      <w:r w:rsidRPr="006B6706">
        <w:rPr>
          <w:highlight w:val="lightGray"/>
          <w:lang w:eastAsia="pl-PL"/>
        </w:rPr>
        <w:t>30.11.2021 rok.</w:t>
      </w:r>
    </w:p>
    <w:p w14:paraId="6FA62FE1" w14:textId="5587B536" w:rsidR="006B6706" w:rsidRDefault="006B6706">
      <w:pPr>
        <w:pStyle w:val="Tekstpodstawowy"/>
        <w:spacing w:before="1"/>
        <w:ind w:left="116"/>
      </w:pPr>
    </w:p>
    <w:p w14:paraId="418B8775" w14:textId="77777777" w:rsidR="006B6706" w:rsidRPr="006B6706" w:rsidRDefault="006B6706" w:rsidP="006B6706">
      <w:pPr>
        <w:widowControl/>
        <w:autoSpaceDE/>
        <w:autoSpaceDN/>
        <w:jc w:val="center"/>
        <w:rPr>
          <w:b/>
          <w:bCs/>
          <w:lang w:eastAsia="pl-PL"/>
        </w:rPr>
      </w:pPr>
      <w:r w:rsidRPr="006B6706">
        <w:rPr>
          <w:b/>
          <w:bCs/>
          <w:lang w:eastAsia="pl-PL"/>
        </w:rPr>
        <w:t>KRYTERIA POZACENOWE ODNOSZĄCE SIĘ DO PRZEDMIOTU ZAMÓWIENIA:</w:t>
      </w:r>
    </w:p>
    <w:p w14:paraId="20D85C09" w14:textId="77777777" w:rsidR="006B6706" w:rsidRPr="006B6706" w:rsidRDefault="006B6706" w:rsidP="006B6706">
      <w:pPr>
        <w:widowControl/>
        <w:suppressAutoHyphens/>
        <w:autoSpaceDE/>
        <w:autoSpaceDN/>
        <w:ind w:left="360"/>
        <w:jc w:val="both"/>
        <w:rPr>
          <w:rFonts w:eastAsia="Calibri"/>
        </w:rPr>
      </w:pPr>
    </w:p>
    <w:p w14:paraId="274F9884" w14:textId="77777777" w:rsidR="006B6706" w:rsidRPr="006B6706" w:rsidRDefault="006B6706" w:rsidP="006B6706">
      <w:pPr>
        <w:widowControl/>
        <w:numPr>
          <w:ilvl w:val="0"/>
          <w:numId w:val="6"/>
        </w:numPr>
        <w:shd w:val="clear" w:color="auto" w:fill="FFFFFF"/>
        <w:tabs>
          <w:tab w:val="left" w:pos="567"/>
        </w:tabs>
        <w:suppressAutoHyphens/>
        <w:autoSpaceDE/>
        <w:autoSpaceDN/>
        <w:spacing w:after="200" w:line="276" w:lineRule="auto"/>
        <w:ind w:right="28"/>
        <w:jc w:val="both"/>
        <w:rPr>
          <w:rFonts w:eastAsia="Calibri"/>
          <w:color w:val="000000"/>
          <w:lang w:val="de-DE"/>
        </w:rPr>
      </w:pPr>
      <w:r w:rsidRPr="006B6706">
        <w:rPr>
          <w:rFonts w:eastAsia="Calibri"/>
          <w:b/>
          <w:bCs/>
          <w:lang w:val="de-DE"/>
        </w:rPr>
        <w:t>Oświadczam, że na  wykonany przedmiot zamówienia udzielam gwarancji na okres*:</w:t>
      </w:r>
    </w:p>
    <w:tbl>
      <w:tblPr>
        <w:tblW w:w="890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522"/>
        <w:gridCol w:w="1985"/>
        <w:gridCol w:w="2410"/>
        <w:gridCol w:w="1984"/>
      </w:tblGrid>
      <w:tr w:rsidR="00EF5032" w:rsidRPr="00EF5032" w14:paraId="684B0B3F" w14:textId="77777777" w:rsidTr="00EF5032">
        <w:trPr>
          <w:trHeight w:val="434"/>
        </w:trPr>
        <w:tc>
          <w:tcPr>
            <w:tcW w:w="2522" w:type="dxa"/>
            <w:vMerge w:val="restart"/>
            <w:shd w:val="clear" w:color="auto" w:fill="F2F2F2" w:themeFill="background1" w:themeFillShade="F2"/>
            <w:tcMar>
              <w:top w:w="0" w:type="dxa"/>
              <w:left w:w="108" w:type="dxa"/>
              <w:bottom w:w="0" w:type="dxa"/>
              <w:right w:w="108" w:type="dxa"/>
            </w:tcMar>
            <w:vAlign w:val="center"/>
          </w:tcPr>
          <w:p w14:paraId="25DE7635" w14:textId="77777777" w:rsidR="00EF5032" w:rsidRDefault="00EF5032" w:rsidP="00EF5032">
            <w:pPr>
              <w:widowControl/>
              <w:autoSpaceDE/>
              <w:autoSpaceDN/>
              <w:spacing w:line="360" w:lineRule="auto"/>
              <w:jc w:val="center"/>
              <w:rPr>
                <w:rFonts w:ascii="Arial" w:hAnsi="Arial" w:cs="Arial"/>
                <w:color w:val="000000"/>
                <w:sz w:val="20"/>
                <w:szCs w:val="20"/>
                <w:lang w:eastAsia="pl-PL"/>
              </w:rPr>
            </w:pPr>
            <w:r w:rsidRPr="00EF5032">
              <w:rPr>
                <w:rFonts w:ascii="Arial" w:hAnsi="Arial" w:cs="Arial"/>
                <w:color w:val="000000"/>
                <w:sz w:val="20"/>
                <w:szCs w:val="20"/>
                <w:lang w:eastAsia="pl-PL"/>
              </w:rPr>
              <w:t xml:space="preserve">Gwarancja </w:t>
            </w:r>
          </w:p>
          <w:p w14:paraId="43C164D1" w14:textId="23985415" w:rsidR="00EF5032" w:rsidRPr="00EF5032" w:rsidRDefault="00EF5032" w:rsidP="00EF5032">
            <w:pPr>
              <w:widowControl/>
              <w:autoSpaceDE/>
              <w:autoSpaceDN/>
              <w:spacing w:line="360" w:lineRule="auto"/>
              <w:jc w:val="center"/>
              <w:rPr>
                <w:rFonts w:ascii="Arial" w:hAnsi="Arial" w:cs="Arial"/>
                <w:sz w:val="20"/>
                <w:szCs w:val="20"/>
                <w:lang w:eastAsia="pl-PL"/>
              </w:rPr>
            </w:pPr>
            <w:r w:rsidRPr="00EF5032">
              <w:rPr>
                <w:rFonts w:ascii="Arial" w:eastAsia="Tahoma" w:hAnsi="Arial" w:cs="Arial"/>
                <w:sz w:val="20"/>
                <w:szCs w:val="20"/>
                <w:lang w:eastAsia="pl-PL"/>
              </w:rPr>
              <w:t xml:space="preserve">na </w:t>
            </w:r>
            <w:r>
              <w:rPr>
                <w:rFonts w:ascii="Arial" w:eastAsia="Tahoma" w:hAnsi="Arial" w:cs="Arial"/>
                <w:sz w:val="20"/>
                <w:szCs w:val="20"/>
                <w:lang w:eastAsia="pl-PL"/>
              </w:rPr>
              <w:t>pojazd i zabudowę</w:t>
            </w:r>
          </w:p>
        </w:tc>
        <w:tc>
          <w:tcPr>
            <w:tcW w:w="1985" w:type="dxa"/>
            <w:shd w:val="clear" w:color="auto" w:fill="F2F2F2" w:themeFill="background1" w:themeFillShade="F2"/>
          </w:tcPr>
          <w:p w14:paraId="6D456CCE" w14:textId="77777777" w:rsidR="00EF5032" w:rsidRPr="00EF5032" w:rsidRDefault="00EF5032" w:rsidP="00EF5032">
            <w:pPr>
              <w:widowControl/>
              <w:autoSpaceDE/>
              <w:autoSpaceDN/>
              <w:spacing w:line="360" w:lineRule="auto"/>
              <w:jc w:val="center"/>
              <w:rPr>
                <w:rFonts w:ascii="Arial" w:hAnsi="Arial" w:cs="Arial"/>
                <w:sz w:val="16"/>
                <w:szCs w:val="16"/>
                <w:lang w:eastAsia="pl-PL"/>
              </w:rPr>
            </w:pPr>
            <w:r w:rsidRPr="00EF5032">
              <w:rPr>
                <w:rFonts w:ascii="Arial" w:hAnsi="Arial" w:cs="Arial"/>
                <w:sz w:val="16"/>
                <w:szCs w:val="16"/>
                <w:lang w:eastAsia="pl-PL"/>
              </w:rPr>
              <w:t>Deklarowany przez Wykonawcę okres gwarancji*</w:t>
            </w:r>
          </w:p>
        </w:tc>
        <w:tc>
          <w:tcPr>
            <w:tcW w:w="2410" w:type="dxa"/>
            <w:shd w:val="clear" w:color="auto" w:fill="F2F2F2" w:themeFill="background1" w:themeFillShade="F2"/>
            <w:tcMar>
              <w:top w:w="0" w:type="dxa"/>
              <w:left w:w="108" w:type="dxa"/>
              <w:bottom w:w="0" w:type="dxa"/>
              <w:right w:w="108" w:type="dxa"/>
            </w:tcMar>
            <w:vAlign w:val="center"/>
          </w:tcPr>
          <w:p w14:paraId="1B6C1499" w14:textId="77777777" w:rsidR="00EF5032" w:rsidRPr="00EF5032" w:rsidRDefault="00EF5032" w:rsidP="00EF5032">
            <w:pPr>
              <w:widowControl/>
              <w:autoSpaceDE/>
              <w:autoSpaceDN/>
              <w:spacing w:line="360" w:lineRule="auto"/>
              <w:jc w:val="center"/>
              <w:rPr>
                <w:rFonts w:ascii="Arial" w:hAnsi="Arial" w:cs="Arial"/>
                <w:sz w:val="16"/>
                <w:szCs w:val="16"/>
                <w:lang w:eastAsia="pl-PL"/>
              </w:rPr>
            </w:pPr>
            <w:r w:rsidRPr="00EF5032">
              <w:rPr>
                <w:rFonts w:ascii="Arial" w:hAnsi="Arial" w:cs="Arial"/>
                <w:sz w:val="16"/>
                <w:szCs w:val="16"/>
                <w:lang w:eastAsia="pl-PL"/>
              </w:rPr>
              <w:t>Okres gwarancji w miesiącach</w:t>
            </w:r>
          </w:p>
        </w:tc>
        <w:tc>
          <w:tcPr>
            <w:tcW w:w="1984" w:type="dxa"/>
            <w:shd w:val="clear" w:color="auto" w:fill="F2F2F2" w:themeFill="background1" w:themeFillShade="F2"/>
            <w:vAlign w:val="center"/>
          </w:tcPr>
          <w:p w14:paraId="1C5EEB81" w14:textId="77777777" w:rsidR="00EF5032" w:rsidRPr="00EF5032" w:rsidRDefault="00EF5032" w:rsidP="00EF5032">
            <w:pPr>
              <w:widowControl/>
              <w:autoSpaceDE/>
              <w:autoSpaceDN/>
              <w:spacing w:line="360" w:lineRule="auto"/>
              <w:ind w:left="135"/>
              <w:jc w:val="center"/>
              <w:rPr>
                <w:rFonts w:ascii="Arial" w:hAnsi="Arial" w:cs="Arial"/>
                <w:sz w:val="16"/>
                <w:szCs w:val="16"/>
                <w:lang w:eastAsia="pl-PL"/>
              </w:rPr>
            </w:pPr>
            <w:r w:rsidRPr="00EF5032">
              <w:rPr>
                <w:rFonts w:ascii="Arial" w:hAnsi="Arial" w:cs="Arial"/>
                <w:sz w:val="16"/>
                <w:szCs w:val="16"/>
                <w:lang w:eastAsia="pl-PL"/>
              </w:rPr>
              <w:t xml:space="preserve">Liczba punktów </w:t>
            </w:r>
            <w:r w:rsidRPr="00EF5032">
              <w:rPr>
                <w:rFonts w:ascii="Arial" w:hAnsi="Arial" w:cs="Arial"/>
                <w:sz w:val="16"/>
                <w:szCs w:val="16"/>
                <w:lang w:eastAsia="pl-PL"/>
              </w:rPr>
              <w:br/>
              <w:t>w ramach kryterium</w:t>
            </w:r>
          </w:p>
          <w:p w14:paraId="007D7701" w14:textId="77777777" w:rsidR="00EF5032" w:rsidRPr="00EF5032" w:rsidRDefault="00EF5032" w:rsidP="00EF5032">
            <w:pPr>
              <w:widowControl/>
              <w:autoSpaceDE/>
              <w:autoSpaceDN/>
              <w:spacing w:line="360" w:lineRule="auto"/>
              <w:jc w:val="center"/>
              <w:rPr>
                <w:rFonts w:ascii="Arial" w:hAnsi="Arial" w:cs="Arial"/>
                <w:sz w:val="16"/>
                <w:szCs w:val="16"/>
                <w:lang w:eastAsia="pl-PL"/>
              </w:rPr>
            </w:pPr>
          </w:p>
        </w:tc>
      </w:tr>
      <w:tr w:rsidR="00EF5032" w:rsidRPr="00EF5032" w14:paraId="14C89F0D" w14:textId="77777777" w:rsidTr="00EF5032">
        <w:trPr>
          <w:trHeight w:hRule="exact" w:val="454"/>
        </w:trPr>
        <w:tc>
          <w:tcPr>
            <w:tcW w:w="2522" w:type="dxa"/>
            <w:vMerge/>
            <w:shd w:val="clear" w:color="auto" w:fill="F2F2F2" w:themeFill="background1" w:themeFillShade="F2"/>
            <w:tcMar>
              <w:top w:w="0" w:type="dxa"/>
              <w:left w:w="108" w:type="dxa"/>
              <w:bottom w:w="0" w:type="dxa"/>
              <w:right w:w="108" w:type="dxa"/>
            </w:tcMar>
            <w:vAlign w:val="center"/>
          </w:tcPr>
          <w:p w14:paraId="21FB5E56"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1985" w:type="dxa"/>
          </w:tcPr>
          <w:p w14:paraId="435EBE24"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2410" w:type="dxa"/>
            <w:shd w:val="clear" w:color="auto" w:fill="F2F2F2" w:themeFill="background1" w:themeFillShade="F2"/>
            <w:tcMar>
              <w:top w:w="0" w:type="dxa"/>
              <w:left w:w="108" w:type="dxa"/>
              <w:bottom w:w="0" w:type="dxa"/>
              <w:right w:w="108" w:type="dxa"/>
            </w:tcMar>
            <w:vAlign w:val="center"/>
          </w:tcPr>
          <w:p w14:paraId="24B14E0F"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r w:rsidRPr="00EF5032">
              <w:rPr>
                <w:rFonts w:ascii="Arial" w:hAnsi="Arial" w:cs="Arial"/>
                <w:sz w:val="20"/>
                <w:szCs w:val="20"/>
                <w:lang w:eastAsia="pl-PL"/>
              </w:rPr>
              <w:t>24 miesiące</w:t>
            </w:r>
          </w:p>
        </w:tc>
        <w:tc>
          <w:tcPr>
            <w:tcW w:w="1984" w:type="dxa"/>
            <w:shd w:val="clear" w:color="auto" w:fill="F2F2F2" w:themeFill="background1" w:themeFillShade="F2"/>
            <w:vAlign w:val="center"/>
          </w:tcPr>
          <w:p w14:paraId="410C6D44" w14:textId="77777777" w:rsidR="00EF5032" w:rsidRPr="00EF5032" w:rsidRDefault="00EF5032" w:rsidP="00EF5032">
            <w:pPr>
              <w:widowControl/>
              <w:autoSpaceDE/>
              <w:autoSpaceDN/>
              <w:spacing w:line="360" w:lineRule="auto"/>
              <w:ind w:left="135"/>
              <w:jc w:val="center"/>
              <w:rPr>
                <w:rFonts w:ascii="Arial" w:hAnsi="Arial" w:cs="Arial"/>
                <w:sz w:val="20"/>
                <w:szCs w:val="20"/>
                <w:lang w:eastAsia="pl-PL"/>
              </w:rPr>
            </w:pPr>
            <w:r w:rsidRPr="00EF5032">
              <w:rPr>
                <w:rFonts w:ascii="Arial" w:hAnsi="Arial" w:cs="Arial"/>
                <w:sz w:val="20"/>
                <w:szCs w:val="20"/>
                <w:lang w:eastAsia="pl-PL"/>
              </w:rPr>
              <w:t>0 pkt.</w:t>
            </w:r>
          </w:p>
        </w:tc>
      </w:tr>
      <w:tr w:rsidR="00EF5032" w:rsidRPr="00EF5032" w14:paraId="5CFE2C31" w14:textId="77777777" w:rsidTr="00EF5032">
        <w:trPr>
          <w:trHeight w:hRule="exact" w:val="454"/>
        </w:trPr>
        <w:tc>
          <w:tcPr>
            <w:tcW w:w="2522" w:type="dxa"/>
            <w:vMerge/>
            <w:shd w:val="clear" w:color="auto" w:fill="F2F2F2" w:themeFill="background1" w:themeFillShade="F2"/>
            <w:tcMar>
              <w:top w:w="0" w:type="dxa"/>
              <w:left w:w="108" w:type="dxa"/>
              <w:bottom w:w="0" w:type="dxa"/>
              <w:right w:w="108" w:type="dxa"/>
            </w:tcMar>
            <w:vAlign w:val="center"/>
          </w:tcPr>
          <w:p w14:paraId="6F8A64ED"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1985" w:type="dxa"/>
          </w:tcPr>
          <w:p w14:paraId="2B4EC293"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2410" w:type="dxa"/>
            <w:shd w:val="clear" w:color="auto" w:fill="F2F2F2" w:themeFill="background1" w:themeFillShade="F2"/>
            <w:tcMar>
              <w:top w:w="0" w:type="dxa"/>
              <w:left w:w="108" w:type="dxa"/>
              <w:bottom w:w="0" w:type="dxa"/>
              <w:right w:w="108" w:type="dxa"/>
            </w:tcMar>
            <w:vAlign w:val="center"/>
          </w:tcPr>
          <w:p w14:paraId="078B393A" w14:textId="490595FD" w:rsidR="00EF5032" w:rsidRPr="00EF5032" w:rsidRDefault="00EF5032" w:rsidP="00EF5032">
            <w:pPr>
              <w:widowControl/>
              <w:autoSpaceDE/>
              <w:autoSpaceDN/>
              <w:spacing w:line="360" w:lineRule="auto"/>
              <w:jc w:val="center"/>
              <w:rPr>
                <w:rFonts w:ascii="Arial" w:hAnsi="Arial" w:cs="Arial"/>
                <w:sz w:val="20"/>
                <w:szCs w:val="20"/>
                <w:lang w:eastAsia="pl-PL"/>
              </w:rPr>
            </w:pPr>
            <w:r>
              <w:rPr>
                <w:rFonts w:ascii="Arial" w:hAnsi="Arial" w:cs="Arial"/>
                <w:sz w:val="20"/>
                <w:szCs w:val="20"/>
                <w:lang w:eastAsia="pl-PL"/>
              </w:rPr>
              <w:t>30</w:t>
            </w:r>
            <w:r w:rsidRPr="00EF5032">
              <w:rPr>
                <w:rFonts w:ascii="Arial" w:hAnsi="Arial" w:cs="Arial"/>
                <w:sz w:val="20"/>
                <w:szCs w:val="20"/>
                <w:lang w:eastAsia="pl-PL"/>
              </w:rPr>
              <w:t xml:space="preserve"> miesięcy</w:t>
            </w:r>
          </w:p>
        </w:tc>
        <w:tc>
          <w:tcPr>
            <w:tcW w:w="1984" w:type="dxa"/>
            <w:shd w:val="clear" w:color="auto" w:fill="F2F2F2" w:themeFill="background1" w:themeFillShade="F2"/>
            <w:vAlign w:val="center"/>
          </w:tcPr>
          <w:p w14:paraId="031F25EA" w14:textId="0BCDC841" w:rsidR="00EF5032" w:rsidRPr="00EF5032" w:rsidRDefault="00EF5032" w:rsidP="00EF5032">
            <w:pPr>
              <w:widowControl/>
              <w:autoSpaceDE/>
              <w:autoSpaceDN/>
              <w:spacing w:line="360" w:lineRule="auto"/>
              <w:jc w:val="center"/>
              <w:rPr>
                <w:rFonts w:ascii="Arial" w:hAnsi="Arial" w:cs="Arial"/>
                <w:sz w:val="20"/>
                <w:szCs w:val="20"/>
                <w:lang w:eastAsia="pl-PL"/>
              </w:rPr>
            </w:pPr>
            <w:r>
              <w:rPr>
                <w:rFonts w:ascii="Arial" w:hAnsi="Arial" w:cs="Arial"/>
                <w:sz w:val="20"/>
                <w:szCs w:val="20"/>
                <w:lang w:eastAsia="pl-PL"/>
              </w:rPr>
              <w:t>20</w:t>
            </w:r>
            <w:r w:rsidRPr="00EF5032">
              <w:rPr>
                <w:rFonts w:ascii="Arial" w:hAnsi="Arial" w:cs="Arial"/>
                <w:sz w:val="20"/>
                <w:szCs w:val="20"/>
                <w:lang w:eastAsia="pl-PL"/>
              </w:rPr>
              <w:t xml:space="preserve"> pkt.</w:t>
            </w:r>
          </w:p>
        </w:tc>
      </w:tr>
      <w:tr w:rsidR="00EF5032" w:rsidRPr="00EF5032" w14:paraId="5D412E85" w14:textId="77777777" w:rsidTr="00EF5032">
        <w:trPr>
          <w:trHeight w:val="437"/>
        </w:trPr>
        <w:tc>
          <w:tcPr>
            <w:tcW w:w="2522" w:type="dxa"/>
            <w:vMerge/>
            <w:shd w:val="clear" w:color="auto" w:fill="F2F2F2" w:themeFill="background1" w:themeFillShade="F2"/>
            <w:tcMar>
              <w:top w:w="0" w:type="dxa"/>
              <w:left w:w="108" w:type="dxa"/>
              <w:bottom w:w="0" w:type="dxa"/>
              <w:right w:w="108" w:type="dxa"/>
            </w:tcMar>
            <w:vAlign w:val="center"/>
          </w:tcPr>
          <w:p w14:paraId="1DF237C3"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1985" w:type="dxa"/>
          </w:tcPr>
          <w:p w14:paraId="7051E3CB"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2410" w:type="dxa"/>
            <w:shd w:val="clear" w:color="auto" w:fill="F2F2F2" w:themeFill="background1" w:themeFillShade="F2"/>
            <w:tcMar>
              <w:top w:w="0" w:type="dxa"/>
              <w:left w:w="108" w:type="dxa"/>
              <w:bottom w:w="0" w:type="dxa"/>
              <w:right w:w="108" w:type="dxa"/>
            </w:tcMar>
            <w:vAlign w:val="center"/>
          </w:tcPr>
          <w:p w14:paraId="109CC62E" w14:textId="7E1CDA67" w:rsidR="00EF5032" w:rsidRPr="00EF5032" w:rsidRDefault="00EF5032" w:rsidP="00EF5032">
            <w:pPr>
              <w:widowControl/>
              <w:autoSpaceDE/>
              <w:autoSpaceDN/>
              <w:spacing w:line="360" w:lineRule="auto"/>
              <w:jc w:val="center"/>
              <w:rPr>
                <w:rFonts w:ascii="Arial" w:hAnsi="Arial" w:cs="Arial"/>
                <w:sz w:val="20"/>
                <w:szCs w:val="20"/>
                <w:lang w:eastAsia="pl-PL"/>
              </w:rPr>
            </w:pPr>
            <w:r>
              <w:rPr>
                <w:rFonts w:ascii="Arial" w:hAnsi="Arial" w:cs="Arial"/>
                <w:sz w:val="20"/>
                <w:szCs w:val="20"/>
                <w:lang w:eastAsia="pl-PL"/>
              </w:rPr>
              <w:t xml:space="preserve">36 </w:t>
            </w:r>
            <w:r w:rsidRPr="00EF5032">
              <w:rPr>
                <w:rFonts w:ascii="Arial" w:hAnsi="Arial" w:cs="Arial"/>
                <w:sz w:val="20"/>
                <w:szCs w:val="20"/>
                <w:lang w:eastAsia="pl-PL"/>
              </w:rPr>
              <w:t>miesięcy</w:t>
            </w:r>
          </w:p>
        </w:tc>
        <w:tc>
          <w:tcPr>
            <w:tcW w:w="1984" w:type="dxa"/>
            <w:shd w:val="clear" w:color="auto" w:fill="F2F2F2" w:themeFill="background1" w:themeFillShade="F2"/>
            <w:vAlign w:val="center"/>
          </w:tcPr>
          <w:p w14:paraId="696B87AF" w14:textId="7A07105C" w:rsidR="00EF5032" w:rsidRPr="00EF5032" w:rsidRDefault="00EF5032" w:rsidP="00EF5032">
            <w:pPr>
              <w:widowControl/>
              <w:autoSpaceDE/>
              <w:autoSpaceDN/>
              <w:spacing w:line="360" w:lineRule="auto"/>
              <w:jc w:val="center"/>
              <w:rPr>
                <w:rFonts w:ascii="Arial" w:hAnsi="Arial" w:cs="Arial"/>
                <w:sz w:val="20"/>
                <w:szCs w:val="20"/>
                <w:lang w:eastAsia="pl-PL"/>
              </w:rPr>
            </w:pPr>
            <w:r>
              <w:rPr>
                <w:rFonts w:ascii="Arial" w:hAnsi="Arial" w:cs="Arial"/>
                <w:sz w:val="20"/>
                <w:szCs w:val="20"/>
                <w:lang w:eastAsia="pl-PL"/>
              </w:rPr>
              <w:t>40</w:t>
            </w:r>
            <w:r w:rsidRPr="00EF5032">
              <w:rPr>
                <w:rFonts w:ascii="Arial" w:hAnsi="Arial" w:cs="Arial"/>
                <w:sz w:val="20"/>
                <w:szCs w:val="20"/>
                <w:lang w:eastAsia="pl-PL"/>
              </w:rPr>
              <w:t xml:space="preserve"> pkt.</w:t>
            </w:r>
          </w:p>
        </w:tc>
      </w:tr>
      <w:tr w:rsidR="00EF5032" w:rsidRPr="00EF5032" w14:paraId="16F6DEC6" w14:textId="77777777" w:rsidTr="00EF5032">
        <w:trPr>
          <w:trHeight w:val="415"/>
        </w:trPr>
        <w:tc>
          <w:tcPr>
            <w:tcW w:w="2522" w:type="dxa"/>
            <w:vMerge/>
            <w:shd w:val="clear" w:color="auto" w:fill="F2F2F2" w:themeFill="background1" w:themeFillShade="F2"/>
            <w:tcMar>
              <w:top w:w="0" w:type="dxa"/>
              <w:left w:w="108" w:type="dxa"/>
              <w:bottom w:w="0" w:type="dxa"/>
              <w:right w:w="108" w:type="dxa"/>
            </w:tcMar>
            <w:vAlign w:val="center"/>
          </w:tcPr>
          <w:p w14:paraId="5C00D8FA"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1985" w:type="dxa"/>
          </w:tcPr>
          <w:p w14:paraId="2790E043" w14:textId="77777777" w:rsidR="00EF5032" w:rsidRPr="00EF5032" w:rsidRDefault="00EF5032" w:rsidP="00EF5032">
            <w:pPr>
              <w:widowControl/>
              <w:autoSpaceDE/>
              <w:autoSpaceDN/>
              <w:spacing w:line="360" w:lineRule="auto"/>
              <w:jc w:val="center"/>
              <w:rPr>
                <w:rFonts w:ascii="Arial" w:hAnsi="Arial" w:cs="Arial"/>
                <w:sz w:val="20"/>
                <w:szCs w:val="20"/>
                <w:lang w:eastAsia="pl-PL"/>
              </w:rPr>
            </w:pPr>
          </w:p>
        </w:tc>
        <w:tc>
          <w:tcPr>
            <w:tcW w:w="2410" w:type="dxa"/>
            <w:shd w:val="clear" w:color="auto" w:fill="F2F2F2" w:themeFill="background1" w:themeFillShade="F2"/>
            <w:tcMar>
              <w:top w:w="0" w:type="dxa"/>
              <w:left w:w="108" w:type="dxa"/>
              <w:bottom w:w="0" w:type="dxa"/>
              <w:right w:w="108" w:type="dxa"/>
            </w:tcMar>
            <w:vAlign w:val="center"/>
          </w:tcPr>
          <w:p w14:paraId="7BF84453" w14:textId="4F978985" w:rsidR="00EF5032" w:rsidRDefault="00EF5032" w:rsidP="00EF5032">
            <w:pPr>
              <w:widowControl/>
              <w:autoSpaceDE/>
              <w:autoSpaceDN/>
              <w:spacing w:line="360" w:lineRule="auto"/>
              <w:jc w:val="center"/>
              <w:rPr>
                <w:rFonts w:ascii="Arial" w:hAnsi="Arial" w:cs="Arial"/>
                <w:sz w:val="20"/>
                <w:szCs w:val="20"/>
                <w:lang w:eastAsia="pl-PL"/>
              </w:rPr>
            </w:pPr>
            <w:r>
              <w:rPr>
                <w:rFonts w:ascii="Arial" w:hAnsi="Arial" w:cs="Arial"/>
                <w:sz w:val="20"/>
                <w:szCs w:val="20"/>
                <w:lang w:eastAsia="pl-PL"/>
              </w:rPr>
              <w:t>powyżej 36 m-cy</w:t>
            </w:r>
          </w:p>
        </w:tc>
        <w:tc>
          <w:tcPr>
            <w:tcW w:w="1984" w:type="dxa"/>
            <w:shd w:val="clear" w:color="auto" w:fill="F2F2F2" w:themeFill="background1" w:themeFillShade="F2"/>
            <w:vAlign w:val="center"/>
          </w:tcPr>
          <w:p w14:paraId="7E622A1F" w14:textId="1F0856CD" w:rsidR="00EF5032" w:rsidRDefault="00EF5032" w:rsidP="00EF5032">
            <w:pPr>
              <w:widowControl/>
              <w:autoSpaceDE/>
              <w:autoSpaceDN/>
              <w:spacing w:line="360" w:lineRule="auto"/>
              <w:jc w:val="center"/>
              <w:rPr>
                <w:rFonts w:ascii="Arial" w:hAnsi="Arial" w:cs="Arial"/>
                <w:sz w:val="20"/>
                <w:szCs w:val="20"/>
                <w:lang w:eastAsia="pl-PL"/>
              </w:rPr>
            </w:pPr>
            <w:r>
              <w:rPr>
                <w:rFonts w:ascii="Arial" w:hAnsi="Arial" w:cs="Arial"/>
                <w:sz w:val="20"/>
                <w:szCs w:val="20"/>
                <w:lang w:eastAsia="pl-PL"/>
              </w:rPr>
              <w:t>40 pkt</w:t>
            </w:r>
          </w:p>
        </w:tc>
      </w:tr>
    </w:tbl>
    <w:p w14:paraId="5D7C1527" w14:textId="77777777" w:rsidR="00EF5032" w:rsidRDefault="00EF5032" w:rsidP="006B6706">
      <w:pPr>
        <w:pStyle w:val="Tekstpodstawowy"/>
        <w:tabs>
          <w:tab w:val="left" w:pos="3570"/>
        </w:tabs>
        <w:spacing w:before="1"/>
        <w:ind w:left="116"/>
      </w:pPr>
    </w:p>
    <w:p w14:paraId="506AA6C5" w14:textId="2CA88369" w:rsidR="00EF5032" w:rsidRPr="00EF5032" w:rsidRDefault="006B6706" w:rsidP="00EF5032">
      <w:pPr>
        <w:widowControl/>
        <w:suppressAutoHyphens/>
        <w:autoSpaceDE/>
        <w:autoSpaceDN/>
        <w:jc w:val="both"/>
        <w:rPr>
          <w:i/>
          <w:iCs/>
          <w:lang w:eastAsia="pl-PL"/>
        </w:rPr>
      </w:pPr>
      <w:r w:rsidRPr="006B6706">
        <w:rPr>
          <w:i/>
          <w:iCs/>
          <w:lang w:eastAsia="pl-PL"/>
        </w:rPr>
        <w:t>*Wykonawca zaznacza na jaki okres udziela gwarancji na wykonany przedmiot zamówienia</w:t>
      </w:r>
      <w:r w:rsidR="00EF5032">
        <w:rPr>
          <w:i/>
          <w:iCs/>
          <w:lang w:eastAsia="pl-PL"/>
        </w:rPr>
        <w:t xml:space="preserve">, </w:t>
      </w:r>
      <w:r w:rsidR="00EF5032">
        <w:rPr>
          <w:rFonts w:ascii="Arial" w:hAnsi="Arial" w:cs="Arial"/>
          <w:sz w:val="20"/>
          <w:szCs w:val="20"/>
          <w:lang w:eastAsia="pl-PL"/>
        </w:rPr>
        <w:t>poprzez postawienie znaku np. „X”</w:t>
      </w:r>
      <w:r w:rsidR="00EF5032" w:rsidRPr="00EF5032">
        <w:rPr>
          <w:rFonts w:ascii="Arial" w:hAnsi="Arial" w:cs="Arial"/>
          <w:sz w:val="20"/>
          <w:szCs w:val="20"/>
          <w:lang w:eastAsia="pl-PL"/>
        </w:rPr>
        <w:t>.</w:t>
      </w:r>
    </w:p>
    <w:p w14:paraId="0805D0D9" w14:textId="77777777" w:rsidR="006B6706" w:rsidRPr="006B6706" w:rsidRDefault="006B6706" w:rsidP="006B6706">
      <w:pPr>
        <w:widowControl/>
        <w:suppressAutoHyphens/>
        <w:autoSpaceDE/>
        <w:autoSpaceDN/>
        <w:rPr>
          <w:rFonts w:eastAsia="Andale Sans UI"/>
          <w:b/>
          <w:bCs/>
          <w:i/>
          <w:iCs/>
          <w:lang w:eastAsia="pl-PL"/>
        </w:rPr>
      </w:pPr>
    </w:p>
    <w:p w14:paraId="6229D4AB" w14:textId="77777777" w:rsidR="006B6706" w:rsidRPr="006B6706" w:rsidRDefault="006B6706" w:rsidP="006B6706">
      <w:pPr>
        <w:widowControl/>
        <w:suppressAutoHyphens/>
        <w:autoSpaceDE/>
        <w:autoSpaceDN/>
        <w:rPr>
          <w:rFonts w:eastAsia="Andale Sans UI"/>
          <w:b/>
          <w:bCs/>
          <w:i/>
          <w:iCs/>
          <w:u w:val="single"/>
          <w:lang w:eastAsia="pl-PL"/>
        </w:rPr>
      </w:pPr>
      <w:r w:rsidRPr="006B6706">
        <w:rPr>
          <w:rFonts w:eastAsia="Andale Sans UI"/>
          <w:b/>
          <w:bCs/>
          <w:i/>
          <w:iCs/>
          <w:u w:val="single"/>
          <w:lang w:eastAsia="pl-PL"/>
        </w:rPr>
        <w:t xml:space="preserve">  Uwaga nr 1:</w:t>
      </w:r>
    </w:p>
    <w:p w14:paraId="79D09B07" w14:textId="57C617B4" w:rsidR="006B6706" w:rsidRPr="006B6706" w:rsidRDefault="006B6706" w:rsidP="006B6706">
      <w:pPr>
        <w:widowControl/>
        <w:suppressAutoHyphens/>
        <w:autoSpaceDE/>
        <w:autoSpaceDN/>
        <w:jc w:val="both"/>
        <w:rPr>
          <w:rFonts w:eastAsia="Andale Sans UI"/>
          <w:b/>
          <w:bCs/>
          <w:i/>
          <w:iCs/>
          <w:u w:val="single"/>
          <w:lang w:eastAsia="pl-PL"/>
        </w:rPr>
      </w:pPr>
      <w:r w:rsidRPr="006B6706">
        <w:rPr>
          <w:i/>
          <w:iCs/>
          <w:lang w:eastAsia="pl-PL"/>
        </w:rPr>
        <w:t>Okres gwarancji jakości nie krótszy niż 24 miesięcy, maksymalnie</w:t>
      </w:r>
      <w:r w:rsidR="00EF5032">
        <w:rPr>
          <w:i/>
          <w:iCs/>
          <w:lang w:eastAsia="pl-PL"/>
        </w:rPr>
        <w:t xml:space="preserve"> </w:t>
      </w:r>
      <w:r w:rsidRPr="006B6706">
        <w:rPr>
          <w:i/>
          <w:iCs/>
          <w:lang w:eastAsia="pl-PL"/>
        </w:rPr>
        <w:t xml:space="preserve">36 m-cy lub ponad 36 m-cy zgodnie </w:t>
      </w:r>
      <w:r w:rsidRPr="006B6706">
        <w:rPr>
          <w:i/>
          <w:iCs/>
          <w:lang w:eastAsia="pl-PL"/>
        </w:rPr>
        <w:br/>
        <w:t>z deklaracją Wykonawcy w Formularzu ofertowym. Wykonawca udziela rękojmi na okres równy zadeklarowanemu okresowi gwarancji nie krócej jednak niż 24 miesiące od daty podpisania protokołu końcowego.</w:t>
      </w:r>
    </w:p>
    <w:p w14:paraId="487FA8AA" w14:textId="64765DB1" w:rsidR="006B6706" w:rsidRPr="006B6706" w:rsidRDefault="006B6706" w:rsidP="006B6706">
      <w:pPr>
        <w:pStyle w:val="Tekstpodstawowy"/>
        <w:tabs>
          <w:tab w:val="left" w:pos="3570"/>
        </w:tabs>
        <w:spacing w:before="1"/>
        <w:ind w:left="116"/>
        <w:rPr>
          <w:sz w:val="22"/>
          <w:szCs w:val="22"/>
        </w:rPr>
      </w:pPr>
    </w:p>
    <w:p w14:paraId="1BD1A51C" w14:textId="77777777" w:rsidR="006B6706" w:rsidRPr="006B6706" w:rsidRDefault="006B6706" w:rsidP="006B6706">
      <w:pPr>
        <w:widowControl/>
        <w:numPr>
          <w:ilvl w:val="0"/>
          <w:numId w:val="6"/>
        </w:numPr>
        <w:tabs>
          <w:tab w:val="left" w:pos="426"/>
        </w:tabs>
        <w:suppressAutoHyphens/>
        <w:autoSpaceDE/>
        <w:autoSpaceDN/>
        <w:rPr>
          <w:rFonts w:eastAsia="Calibri"/>
          <w:b/>
          <w:bCs/>
        </w:rPr>
      </w:pPr>
      <w:r w:rsidRPr="006B6706">
        <w:rPr>
          <w:rFonts w:eastAsia="Calibri"/>
          <w:b/>
          <w:bCs/>
        </w:rPr>
        <w:t xml:space="preserve">Rodzaj przedsiębiorstwa jakim jest Wykonawca </w:t>
      </w:r>
      <w:r w:rsidRPr="006B6706">
        <w:rPr>
          <w:rFonts w:eastAsia="Calibri"/>
          <w:bCs/>
        </w:rPr>
        <w:t>(zaznaczyć właściwą opcję).</w:t>
      </w:r>
    </w:p>
    <w:p w14:paraId="54B7DFCA" w14:textId="77777777" w:rsidR="006B6706" w:rsidRPr="006B6706" w:rsidRDefault="006B6706" w:rsidP="006B6706">
      <w:pPr>
        <w:widowControl/>
        <w:suppressAutoHyphens/>
        <w:autoSpaceDE/>
        <w:autoSpaceDN/>
        <w:ind w:left="720" w:hanging="348"/>
        <w:rPr>
          <w:rFonts w:eastAsia="Calibri"/>
          <w:b/>
          <w:bCs/>
          <w:color w:val="000000"/>
        </w:rPr>
      </w:pPr>
      <w:r w:rsidRPr="006B6706">
        <w:rPr>
          <w:rFonts w:eastAsia="Calibri"/>
          <w:b/>
          <w:bCs/>
          <w:color w:val="000000"/>
        </w:rPr>
        <w:t xml:space="preserve"> </w:t>
      </w:r>
    </w:p>
    <w:p w14:paraId="2D112033" w14:textId="77777777" w:rsidR="006B6706" w:rsidRPr="006B6706" w:rsidRDefault="006B6706" w:rsidP="006B6706">
      <w:pPr>
        <w:widowControl/>
        <w:tabs>
          <w:tab w:val="left" w:pos="360"/>
        </w:tabs>
        <w:suppressAutoHyphens/>
        <w:autoSpaceDE/>
        <w:autoSpaceDN/>
        <w:ind w:right="28"/>
        <w:jc w:val="both"/>
        <w:rPr>
          <w:b/>
          <w:color w:val="000000"/>
          <w:lang w:eastAsia="pl-PL"/>
        </w:rPr>
      </w:pPr>
      <w:r w:rsidRPr="006B6706">
        <w:rPr>
          <w:b/>
          <w:color w:val="000000"/>
          <w:lang w:eastAsia="pl-PL"/>
        </w:rPr>
        <w:tab/>
        <w:t>Mikroprzedsiębiorstwo:</w:t>
      </w:r>
      <w:r w:rsidRPr="006B6706">
        <w:rPr>
          <w:b/>
          <w:color w:val="000000"/>
          <w:lang w:eastAsia="pl-PL"/>
        </w:rPr>
        <w:tab/>
      </w:r>
      <w:r w:rsidRPr="006B6706">
        <w:rPr>
          <w:b/>
          <w:color w:val="000000"/>
          <w:lang w:eastAsia="pl-PL"/>
        </w:rPr>
        <w:tab/>
        <w:t>TAK / NIE</w:t>
      </w:r>
      <w:r w:rsidRPr="006B6706">
        <w:rPr>
          <w:color w:val="000000"/>
          <w:vertAlign w:val="superscript"/>
          <w:lang w:eastAsia="pl-PL"/>
        </w:rPr>
        <w:t>(*)</w:t>
      </w:r>
    </w:p>
    <w:p w14:paraId="050D19E0" w14:textId="77777777" w:rsidR="006B6706" w:rsidRPr="006B6706" w:rsidRDefault="006B6706" w:rsidP="006B6706">
      <w:pPr>
        <w:widowControl/>
        <w:tabs>
          <w:tab w:val="left" w:pos="360"/>
        </w:tabs>
        <w:suppressAutoHyphens/>
        <w:autoSpaceDE/>
        <w:autoSpaceDN/>
        <w:ind w:right="28"/>
        <w:jc w:val="both"/>
        <w:rPr>
          <w:b/>
          <w:color w:val="000000"/>
          <w:lang w:eastAsia="pl-PL"/>
        </w:rPr>
      </w:pPr>
      <w:r w:rsidRPr="006B6706">
        <w:rPr>
          <w:b/>
          <w:color w:val="000000"/>
          <w:lang w:eastAsia="pl-PL"/>
        </w:rPr>
        <w:tab/>
        <w:t xml:space="preserve">Małe przedsiębiorstwo: </w:t>
      </w:r>
      <w:r w:rsidRPr="006B6706">
        <w:rPr>
          <w:b/>
          <w:color w:val="000000"/>
          <w:lang w:eastAsia="pl-PL"/>
        </w:rPr>
        <w:tab/>
      </w:r>
      <w:r w:rsidRPr="006B6706">
        <w:rPr>
          <w:b/>
          <w:color w:val="000000"/>
          <w:lang w:eastAsia="pl-PL"/>
        </w:rPr>
        <w:tab/>
        <w:t>TAK / NIE</w:t>
      </w:r>
      <w:r w:rsidRPr="006B6706">
        <w:rPr>
          <w:color w:val="000000"/>
          <w:vertAlign w:val="superscript"/>
          <w:lang w:eastAsia="pl-PL"/>
        </w:rPr>
        <w:t>(*)</w:t>
      </w:r>
      <w:r w:rsidRPr="006B6706">
        <w:rPr>
          <w:b/>
          <w:color w:val="000000"/>
          <w:lang w:eastAsia="pl-PL"/>
        </w:rPr>
        <w:t xml:space="preserve"> </w:t>
      </w:r>
    </w:p>
    <w:p w14:paraId="62A65594" w14:textId="77777777" w:rsidR="006B6706" w:rsidRPr="006B6706" w:rsidRDefault="006B6706" w:rsidP="006B6706">
      <w:pPr>
        <w:widowControl/>
        <w:tabs>
          <w:tab w:val="left" w:pos="360"/>
        </w:tabs>
        <w:suppressAutoHyphens/>
        <w:autoSpaceDE/>
        <w:autoSpaceDN/>
        <w:ind w:right="28"/>
        <w:jc w:val="both"/>
        <w:rPr>
          <w:b/>
          <w:color w:val="000000"/>
          <w:lang w:eastAsia="pl-PL"/>
        </w:rPr>
      </w:pPr>
      <w:r w:rsidRPr="006B6706">
        <w:rPr>
          <w:b/>
          <w:color w:val="000000"/>
          <w:lang w:eastAsia="pl-PL"/>
        </w:rPr>
        <w:tab/>
        <w:t xml:space="preserve">Średnie przedsiębiorstwo: </w:t>
      </w:r>
      <w:r w:rsidRPr="006B6706">
        <w:rPr>
          <w:b/>
          <w:color w:val="000000"/>
          <w:lang w:eastAsia="pl-PL"/>
        </w:rPr>
        <w:tab/>
        <w:t xml:space="preserve">              TAK / NIE</w:t>
      </w:r>
      <w:r w:rsidRPr="006B6706">
        <w:rPr>
          <w:color w:val="000000"/>
          <w:vertAlign w:val="superscript"/>
          <w:lang w:eastAsia="pl-PL"/>
        </w:rPr>
        <w:t>(*)</w:t>
      </w:r>
      <w:r w:rsidRPr="006B6706">
        <w:rPr>
          <w:b/>
          <w:color w:val="000000"/>
          <w:lang w:eastAsia="pl-PL"/>
        </w:rPr>
        <w:t xml:space="preserve"> </w:t>
      </w:r>
    </w:p>
    <w:p w14:paraId="222DF93E" w14:textId="77777777" w:rsidR="006B6706" w:rsidRPr="006B6706" w:rsidRDefault="006B6706" w:rsidP="006B6706">
      <w:pPr>
        <w:widowControl/>
        <w:tabs>
          <w:tab w:val="left" w:pos="360"/>
        </w:tabs>
        <w:suppressAutoHyphens/>
        <w:autoSpaceDE/>
        <w:autoSpaceDN/>
        <w:spacing w:line="360" w:lineRule="auto"/>
        <w:ind w:right="28"/>
        <w:jc w:val="both"/>
        <w:rPr>
          <w:color w:val="000000"/>
          <w:sz w:val="20"/>
          <w:szCs w:val="20"/>
          <w:lang w:eastAsia="pl-PL"/>
        </w:rPr>
      </w:pPr>
      <w:r w:rsidRPr="006B6706">
        <w:rPr>
          <w:color w:val="000000"/>
          <w:sz w:val="20"/>
          <w:szCs w:val="20"/>
          <w:lang w:eastAsia="pl-PL"/>
        </w:rPr>
        <w:tab/>
        <w:t>(*) – niepotrzebne skreślić</w:t>
      </w:r>
    </w:p>
    <w:p w14:paraId="58BF7745" w14:textId="088F0E34" w:rsidR="006B6706" w:rsidRPr="006B6706" w:rsidRDefault="006B6706" w:rsidP="006B6706">
      <w:pPr>
        <w:widowControl/>
        <w:tabs>
          <w:tab w:val="left" w:pos="360"/>
        </w:tabs>
        <w:suppressAutoHyphens/>
        <w:autoSpaceDE/>
        <w:autoSpaceDN/>
        <w:ind w:left="426" w:right="28"/>
        <w:jc w:val="both"/>
        <w:rPr>
          <w:i/>
          <w:sz w:val="16"/>
          <w:szCs w:val="16"/>
          <w:lang w:eastAsia="pl-PL"/>
        </w:rPr>
      </w:pPr>
      <w:r w:rsidRPr="006B6706">
        <w:rPr>
          <w:i/>
          <w:sz w:val="16"/>
          <w:szCs w:val="16"/>
          <w:lang w:eastAsia="pl-PL"/>
        </w:rPr>
        <w:t xml:space="preserve">W przypadku Wykonawców składających ofertę wspólną należy wypełnić dla każdego podmiotu osobno. </w:t>
      </w:r>
    </w:p>
    <w:p w14:paraId="444F714D" w14:textId="77777777" w:rsidR="006B6706" w:rsidRPr="006B6706" w:rsidRDefault="006B6706" w:rsidP="006B6706">
      <w:pPr>
        <w:widowControl/>
        <w:suppressAutoHyphens/>
        <w:autoSpaceDE/>
        <w:autoSpaceDN/>
        <w:ind w:left="426" w:right="28"/>
        <w:jc w:val="both"/>
        <w:rPr>
          <w:i/>
          <w:sz w:val="16"/>
          <w:szCs w:val="16"/>
          <w:lang w:eastAsia="pl-PL"/>
        </w:rPr>
      </w:pPr>
      <w:r w:rsidRPr="006B6706">
        <w:rPr>
          <w:i/>
          <w:sz w:val="16"/>
          <w:szCs w:val="16"/>
          <w:lang w:eastAsia="pl-PL"/>
        </w:rPr>
        <w:t>Mikroprzedsiębiorstwo: przedsiębiorstwo, które zatrudnia mniej niż 10 osób i którego roczny obrót lub roczna suma bilansowa nie przekracza 2 milionów EURO.</w:t>
      </w:r>
    </w:p>
    <w:p w14:paraId="36BA6BA4" w14:textId="77777777" w:rsidR="006B6706" w:rsidRPr="006B6706" w:rsidRDefault="006B6706" w:rsidP="006B6706">
      <w:pPr>
        <w:widowControl/>
        <w:suppressAutoHyphens/>
        <w:autoSpaceDE/>
        <w:autoSpaceDN/>
        <w:ind w:left="426" w:right="28"/>
        <w:jc w:val="both"/>
        <w:rPr>
          <w:i/>
          <w:sz w:val="16"/>
          <w:szCs w:val="16"/>
          <w:lang w:eastAsia="pl-PL"/>
        </w:rPr>
      </w:pPr>
      <w:r w:rsidRPr="006B6706">
        <w:rPr>
          <w:i/>
          <w:sz w:val="16"/>
          <w:szCs w:val="16"/>
          <w:lang w:eastAsia="pl-PL"/>
        </w:rPr>
        <w:t xml:space="preserve">Małe przedsiębiorstwo: przedsiębiorstwo, które zatrudnia mniej niż 50 osób i katorgo roczny obrót lub roczna suma bilansowa nie przekracza 10 milionów EURO. </w:t>
      </w:r>
    </w:p>
    <w:p w14:paraId="28C05629" w14:textId="77777777" w:rsidR="006B6706" w:rsidRPr="006B6706" w:rsidRDefault="006B6706" w:rsidP="006B6706">
      <w:pPr>
        <w:widowControl/>
        <w:suppressAutoHyphens/>
        <w:autoSpaceDE/>
        <w:autoSpaceDN/>
        <w:ind w:left="426" w:right="28"/>
        <w:jc w:val="both"/>
        <w:rPr>
          <w:i/>
          <w:sz w:val="16"/>
          <w:szCs w:val="16"/>
          <w:lang w:eastAsia="pl-PL"/>
        </w:rPr>
      </w:pPr>
      <w:r w:rsidRPr="006B6706">
        <w:rPr>
          <w:i/>
          <w:sz w:val="16"/>
          <w:szCs w:val="16"/>
          <w:lang w:eastAsia="pl-PL"/>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2120D1CE" w14:textId="031D99FD" w:rsidR="006B6706" w:rsidRDefault="006B6706" w:rsidP="006B6706">
      <w:pPr>
        <w:pStyle w:val="Tekstpodstawowy"/>
        <w:tabs>
          <w:tab w:val="left" w:pos="3570"/>
        </w:tabs>
        <w:spacing w:before="1"/>
        <w:ind w:left="426"/>
      </w:pPr>
    </w:p>
    <w:p w14:paraId="21A943B2" w14:textId="7596D3C3" w:rsidR="006B6706" w:rsidRDefault="006B6706" w:rsidP="006B6706">
      <w:pPr>
        <w:pStyle w:val="Tekstpodstawowy"/>
        <w:tabs>
          <w:tab w:val="left" w:pos="3570"/>
        </w:tabs>
        <w:spacing w:before="1"/>
        <w:ind w:left="116"/>
      </w:pPr>
    </w:p>
    <w:p w14:paraId="3646D75A" w14:textId="56C066BE" w:rsidR="006B6706" w:rsidRDefault="006B6706" w:rsidP="006B6706">
      <w:pPr>
        <w:pStyle w:val="Tekstpodstawowy"/>
        <w:tabs>
          <w:tab w:val="left" w:pos="3570"/>
        </w:tabs>
        <w:spacing w:before="1"/>
        <w:ind w:left="116"/>
      </w:pPr>
    </w:p>
    <w:p w14:paraId="2E327911" w14:textId="1208FDD0" w:rsidR="006B6706" w:rsidRDefault="006B6706" w:rsidP="006B6706">
      <w:pPr>
        <w:pStyle w:val="Tekstpodstawowy"/>
        <w:tabs>
          <w:tab w:val="left" w:pos="3570"/>
        </w:tabs>
        <w:spacing w:before="1"/>
        <w:ind w:left="116"/>
      </w:pPr>
    </w:p>
    <w:p w14:paraId="0C2C7872" w14:textId="77777777" w:rsidR="00753DEF" w:rsidRPr="00753DEF" w:rsidRDefault="00753DEF" w:rsidP="00753DEF">
      <w:pPr>
        <w:widowControl/>
        <w:numPr>
          <w:ilvl w:val="0"/>
          <w:numId w:val="8"/>
        </w:numPr>
        <w:tabs>
          <w:tab w:val="left" w:pos="6142"/>
          <w:tab w:val="left" w:pos="6862"/>
          <w:tab w:val="left" w:pos="6937"/>
        </w:tabs>
        <w:suppressAutoHyphens/>
        <w:autoSpaceDE/>
        <w:autoSpaceDN/>
        <w:jc w:val="both"/>
        <w:textAlignment w:val="baseline"/>
        <w:rPr>
          <w:rFonts w:eastAsia="Courier New"/>
          <w:b/>
          <w:lang w:eastAsia="pl-PL"/>
        </w:rPr>
      </w:pPr>
      <w:r w:rsidRPr="00753DEF">
        <w:rPr>
          <w:rFonts w:eastAsia="Courier New"/>
          <w:lang w:eastAsia="pl-PL"/>
        </w:rPr>
        <w:t>Akceptuję warunki płatności zgodnie ze wzorem umowy.</w:t>
      </w:r>
    </w:p>
    <w:p w14:paraId="3192159B" w14:textId="77777777" w:rsidR="00753DEF" w:rsidRPr="00753DEF" w:rsidRDefault="00753DEF" w:rsidP="00753DEF">
      <w:pPr>
        <w:widowControl/>
        <w:numPr>
          <w:ilvl w:val="0"/>
          <w:numId w:val="8"/>
        </w:numPr>
        <w:tabs>
          <w:tab w:val="left" w:pos="-50"/>
          <w:tab w:val="left" w:pos="670"/>
          <w:tab w:val="left" w:pos="745"/>
        </w:tabs>
        <w:suppressAutoHyphens/>
        <w:autoSpaceDE/>
        <w:autoSpaceDN/>
        <w:jc w:val="both"/>
        <w:textAlignment w:val="baseline"/>
        <w:rPr>
          <w:rFonts w:eastAsia="Courier New"/>
          <w:lang w:eastAsia="pl-PL"/>
        </w:rPr>
      </w:pPr>
      <w:r w:rsidRPr="00753DEF">
        <w:rPr>
          <w:rFonts w:eastAsia="Courier New"/>
          <w:lang w:eastAsia="pl-PL"/>
        </w:rPr>
        <w:t>Niniejszym oświadczam, że:</w:t>
      </w:r>
    </w:p>
    <w:p w14:paraId="4C53BA2B" w14:textId="77777777" w:rsidR="00753DEF" w:rsidRPr="00753DEF" w:rsidRDefault="00753DEF" w:rsidP="00753DEF">
      <w:pPr>
        <w:widowControl/>
        <w:numPr>
          <w:ilvl w:val="0"/>
          <w:numId w:val="11"/>
        </w:numPr>
        <w:autoSpaceDE/>
        <w:autoSpaceDN/>
        <w:jc w:val="both"/>
        <w:rPr>
          <w:lang w:eastAsia="pl-PL"/>
        </w:rPr>
      </w:pPr>
      <w:r w:rsidRPr="00753DEF">
        <w:rPr>
          <w:lang w:eastAsia="pl-PL"/>
        </w:rPr>
        <w:t>zapoznałem się z warunkami zamówienia i przyjmuję je bez zastrzeżeń;</w:t>
      </w:r>
    </w:p>
    <w:p w14:paraId="4319DBD0" w14:textId="1DED416B" w:rsidR="00753DEF" w:rsidRPr="00753DEF" w:rsidRDefault="00753DEF" w:rsidP="00753DEF">
      <w:pPr>
        <w:widowControl/>
        <w:numPr>
          <w:ilvl w:val="0"/>
          <w:numId w:val="11"/>
        </w:numPr>
        <w:autoSpaceDE/>
        <w:autoSpaceDN/>
        <w:jc w:val="both"/>
        <w:rPr>
          <w:lang w:eastAsia="pl-PL"/>
        </w:rPr>
      </w:pPr>
      <w:r w:rsidRPr="00753DEF">
        <w:rPr>
          <w:lang w:eastAsia="pl-PL"/>
        </w:rPr>
        <w:t>zapoznałem się z p</w:t>
      </w:r>
      <w:r w:rsidRPr="00753DEF">
        <w:rPr>
          <w:iCs/>
          <w:lang w:eastAsia="pl-PL"/>
        </w:rPr>
        <w:t>rojektowanymi postanowieniami umowy, które zostaną wprowadzone do treści umowy w sprawie zamówienia</w:t>
      </w:r>
      <w:r w:rsidRPr="00753DEF">
        <w:rPr>
          <w:lang w:eastAsia="pl-PL"/>
        </w:rPr>
        <w:t xml:space="preserve"> i przyjmuję je bez zastrzeżeń;</w:t>
      </w:r>
    </w:p>
    <w:p w14:paraId="52128C62" w14:textId="77777777" w:rsidR="00753DEF" w:rsidRPr="00753DEF" w:rsidRDefault="00753DEF" w:rsidP="00753DEF">
      <w:pPr>
        <w:widowControl/>
        <w:numPr>
          <w:ilvl w:val="0"/>
          <w:numId w:val="11"/>
        </w:numPr>
        <w:autoSpaceDE/>
        <w:autoSpaceDN/>
        <w:jc w:val="both"/>
        <w:rPr>
          <w:lang w:eastAsia="pl-PL"/>
        </w:rPr>
      </w:pPr>
      <w:r w:rsidRPr="00753DEF">
        <w:rPr>
          <w:lang w:eastAsia="pl-PL"/>
        </w:rPr>
        <w:t>przedmiot oferty jest zgodny z przedmiotem zamówienia;</w:t>
      </w:r>
    </w:p>
    <w:p w14:paraId="2CA072EE" w14:textId="24648CDC" w:rsidR="00753DEF" w:rsidRPr="00753DEF" w:rsidRDefault="00753DEF" w:rsidP="00753DEF">
      <w:pPr>
        <w:widowControl/>
        <w:numPr>
          <w:ilvl w:val="0"/>
          <w:numId w:val="11"/>
        </w:numPr>
        <w:autoSpaceDE/>
        <w:autoSpaceDN/>
        <w:jc w:val="both"/>
        <w:rPr>
          <w:lang w:eastAsia="pl-PL"/>
        </w:rPr>
      </w:pPr>
      <w:r w:rsidRPr="00753DEF">
        <w:rPr>
          <w:lang w:eastAsia="pl-PL"/>
        </w:rPr>
        <w:t>jestem związany niniejszą ofertą przez okres 30 dni, licząc od dnia składania ofert;</w:t>
      </w:r>
    </w:p>
    <w:p w14:paraId="7A687716" w14:textId="77777777" w:rsidR="00753DEF" w:rsidRDefault="00753DEF" w:rsidP="00753DEF">
      <w:pPr>
        <w:widowControl/>
        <w:autoSpaceDE/>
        <w:autoSpaceDN/>
        <w:ind w:left="720"/>
        <w:jc w:val="both"/>
        <w:rPr>
          <w:rFonts w:eastAsia="Courier New"/>
          <w:lang w:eastAsia="pl-PL"/>
        </w:rPr>
      </w:pPr>
    </w:p>
    <w:p w14:paraId="7CE9BE49" w14:textId="6BB2CC2D" w:rsidR="00753DEF" w:rsidRDefault="00753DEF" w:rsidP="00753DEF">
      <w:pPr>
        <w:widowControl/>
        <w:numPr>
          <w:ilvl w:val="0"/>
          <w:numId w:val="8"/>
        </w:numPr>
        <w:tabs>
          <w:tab w:val="left" w:pos="385"/>
        </w:tabs>
        <w:suppressAutoHyphens/>
        <w:autoSpaceDE/>
        <w:autoSpaceDN/>
        <w:ind w:left="284" w:hanging="284"/>
        <w:jc w:val="both"/>
        <w:textAlignment w:val="baseline"/>
        <w:rPr>
          <w:rFonts w:eastAsia="Courier New"/>
          <w:lang w:eastAsia="pl-PL"/>
        </w:rPr>
      </w:pPr>
      <w:r w:rsidRPr="00753DEF">
        <w:rPr>
          <w:rFonts w:eastAsia="Courier New"/>
          <w:lang w:eastAsia="pl-PL"/>
        </w:rPr>
        <w:t xml:space="preserve">  W przypadku uznania mojej oferty za najkorzystniejszą zobowiązuję się zawrzeć umowę w miejscu </w:t>
      </w:r>
      <w:r w:rsidRPr="00753DEF">
        <w:rPr>
          <w:rFonts w:eastAsia="Courier New"/>
          <w:lang w:eastAsia="pl-PL"/>
        </w:rPr>
        <w:br/>
        <w:t xml:space="preserve">  i terminie, jakie zostaną wskazane przez Zamawiającego.</w:t>
      </w:r>
    </w:p>
    <w:p w14:paraId="2E35FCCB" w14:textId="61E94C47" w:rsidR="00753DEF" w:rsidRDefault="00753DEF" w:rsidP="00753DEF">
      <w:pPr>
        <w:widowControl/>
        <w:numPr>
          <w:ilvl w:val="0"/>
          <w:numId w:val="8"/>
        </w:numPr>
        <w:tabs>
          <w:tab w:val="left" w:pos="385"/>
        </w:tabs>
        <w:suppressAutoHyphens/>
        <w:autoSpaceDE/>
        <w:autoSpaceDN/>
        <w:ind w:left="284" w:hanging="284"/>
        <w:jc w:val="both"/>
        <w:textAlignment w:val="baseline"/>
        <w:rPr>
          <w:rFonts w:eastAsia="Courier New"/>
          <w:lang w:eastAsia="pl-PL"/>
        </w:rPr>
      </w:pPr>
      <w:r w:rsidRPr="00753DEF">
        <w:rPr>
          <w:rFonts w:eastAsia="Courier New"/>
          <w:lang w:eastAsia="pl-PL"/>
        </w:rPr>
        <w:t>Informacje zawarte na stronach od ….... do ……. / załącznik ………. stanowią tajemnicę przedsiębiorstwa w rozumieniu Ustawy o zwalczaniu nieuczciwej konkurencji i nie mogą być udostępnione przez Zamawiającego.</w:t>
      </w:r>
    </w:p>
    <w:p w14:paraId="682FBE67" w14:textId="140DAE9F" w:rsidR="00753DEF" w:rsidRPr="00753DEF" w:rsidRDefault="00753DEF" w:rsidP="00753DEF">
      <w:pPr>
        <w:widowControl/>
        <w:numPr>
          <w:ilvl w:val="0"/>
          <w:numId w:val="8"/>
        </w:numPr>
        <w:tabs>
          <w:tab w:val="left" w:pos="385"/>
        </w:tabs>
        <w:suppressAutoHyphens/>
        <w:autoSpaceDE/>
        <w:autoSpaceDN/>
        <w:ind w:left="284" w:hanging="284"/>
        <w:jc w:val="both"/>
        <w:textAlignment w:val="baseline"/>
        <w:rPr>
          <w:rFonts w:eastAsia="Courier New"/>
          <w:lang w:eastAsia="pl-PL"/>
        </w:rPr>
      </w:pPr>
      <w:r w:rsidRPr="00753DEF">
        <w:rPr>
          <w:rFonts w:eastAsia="Courier New"/>
          <w:lang w:eastAsia="pl-PL"/>
        </w:rPr>
        <w:t>Uzasadnieniem skorzystania z instytucji tajemnicy przedsiębiorstwa są następujące okoliczności:</w:t>
      </w:r>
    </w:p>
    <w:p w14:paraId="0AA85A46" w14:textId="77777777" w:rsidR="00753DEF" w:rsidRPr="00753DEF" w:rsidRDefault="00753DEF" w:rsidP="00753DEF">
      <w:pPr>
        <w:widowControl/>
        <w:tabs>
          <w:tab w:val="left" w:pos="556"/>
        </w:tabs>
        <w:autoSpaceDN/>
        <w:ind w:left="306"/>
        <w:jc w:val="both"/>
        <w:rPr>
          <w:rFonts w:eastAsia="Courier New"/>
          <w:lang w:eastAsia="pl-PL"/>
        </w:rPr>
      </w:pPr>
      <w:r w:rsidRPr="00753DEF">
        <w:rPr>
          <w:rFonts w:eastAsia="Courier New"/>
          <w:lang w:eastAsia="pl-PL"/>
        </w:rPr>
        <w:t>..…..……..…..……..……..……..……..……..…..……..…..…..……..…..…..……....…..…..…..…....…..…..…....…....…..…..................................................................................................................................................................................................................................................................................................…..</w:t>
      </w:r>
    </w:p>
    <w:p w14:paraId="779BF5A2" w14:textId="77777777" w:rsidR="00753DEF" w:rsidRPr="00753DEF" w:rsidRDefault="00753DEF" w:rsidP="00753DEF">
      <w:pPr>
        <w:widowControl/>
        <w:tabs>
          <w:tab w:val="left" w:pos="590"/>
        </w:tabs>
        <w:autoSpaceDN/>
        <w:ind w:left="340" w:hanging="510"/>
        <w:jc w:val="both"/>
        <w:rPr>
          <w:rFonts w:eastAsia="Courier New"/>
          <w:lang w:eastAsia="pl-PL"/>
        </w:rPr>
      </w:pPr>
      <w:r w:rsidRPr="00753DEF">
        <w:rPr>
          <w:rFonts w:eastAsia="Courier New"/>
          <w:lang w:eastAsia="pl-PL"/>
        </w:rPr>
        <w:t xml:space="preserve">         W przypadku braku stosownej informacji Zamawiający przyjmie, że podane informacje nie stanowią tajemnicy przedsiębiorstwa.</w:t>
      </w:r>
    </w:p>
    <w:p w14:paraId="352B4F9F" w14:textId="77777777" w:rsidR="00753DEF" w:rsidRPr="00753DEF" w:rsidRDefault="00753DEF" w:rsidP="00753DEF">
      <w:pPr>
        <w:widowControl/>
        <w:numPr>
          <w:ilvl w:val="0"/>
          <w:numId w:val="8"/>
        </w:numPr>
        <w:tabs>
          <w:tab w:val="left" w:pos="385"/>
        </w:tabs>
        <w:suppressAutoHyphens/>
        <w:autoSpaceDE/>
        <w:autoSpaceDN/>
        <w:ind w:left="284" w:hanging="284"/>
        <w:jc w:val="both"/>
        <w:textAlignment w:val="baseline"/>
        <w:rPr>
          <w:rFonts w:eastAsia="Courier New"/>
          <w:lang w:eastAsia="pl-PL"/>
        </w:rPr>
      </w:pPr>
      <w:r w:rsidRPr="00753DEF">
        <w:rPr>
          <w:rFonts w:eastAsia="Courier New"/>
          <w:lang w:eastAsia="pl-PL"/>
        </w:rPr>
        <w:t xml:space="preserve"> Oświadczam, że:</w:t>
      </w:r>
    </w:p>
    <w:p w14:paraId="599A65B2" w14:textId="77777777" w:rsidR="00753DEF" w:rsidRPr="00753DEF" w:rsidRDefault="00753DEF" w:rsidP="00753DEF">
      <w:pPr>
        <w:widowControl/>
        <w:numPr>
          <w:ilvl w:val="0"/>
          <w:numId w:val="12"/>
        </w:numPr>
        <w:tabs>
          <w:tab w:val="left" w:pos="0"/>
          <w:tab w:val="left" w:pos="426"/>
        </w:tabs>
        <w:suppressAutoHyphens/>
        <w:autoSpaceDE/>
        <w:autoSpaceDN/>
        <w:ind w:left="426"/>
        <w:jc w:val="both"/>
        <w:textAlignment w:val="baseline"/>
        <w:rPr>
          <w:rFonts w:eastAsia="Courier New"/>
          <w:lang w:eastAsia="pl-PL"/>
        </w:rPr>
      </w:pPr>
      <w:r w:rsidRPr="00753DEF">
        <w:rPr>
          <w:rFonts w:eastAsia="Courier New"/>
          <w:lang w:eastAsia="pl-PL"/>
        </w:rPr>
        <w:t>Niżej podaną część/zakres zamówienia, wykonywać będą w moim imieniu podwykonawcy:</w:t>
      </w:r>
    </w:p>
    <w:p w14:paraId="133C3CD3" w14:textId="77777777" w:rsidR="00753DEF" w:rsidRPr="00753DEF" w:rsidRDefault="00753DEF" w:rsidP="00753DEF">
      <w:pPr>
        <w:widowControl/>
        <w:tabs>
          <w:tab w:val="left" w:pos="0"/>
          <w:tab w:val="left" w:pos="426"/>
        </w:tabs>
        <w:autoSpaceDE/>
        <w:autoSpaceDN/>
        <w:ind w:left="426"/>
        <w:jc w:val="both"/>
        <w:rPr>
          <w:shd w:val="clear" w:color="auto" w:fill="FFFF00"/>
          <w:lang w:eastAsia="pl-PL"/>
        </w:rPr>
      </w:pPr>
    </w:p>
    <w:tbl>
      <w:tblPr>
        <w:tblW w:w="8788" w:type="dxa"/>
        <w:tblInd w:w="392" w:type="dxa"/>
        <w:tblLayout w:type="fixed"/>
        <w:tblCellMar>
          <w:left w:w="10" w:type="dxa"/>
          <w:right w:w="10" w:type="dxa"/>
        </w:tblCellMar>
        <w:tblLook w:val="0000" w:firstRow="0" w:lastRow="0" w:firstColumn="0" w:lastColumn="0" w:noHBand="0" w:noVBand="0"/>
      </w:tblPr>
      <w:tblGrid>
        <w:gridCol w:w="567"/>
        <w:gridCol w:w="3911"/>
        <w:gridCol w:w="4310"/>
      </w:tblGrid>
      <w:tr w:rsidR="00753DEF" w:rsidRPr="00753DEF" w14:paraId="2E0E4137" w14:textId="77777777" w:rsidTr="00803E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6385B" w14:textId="77777777" w:rsidR="00753DEF" w:rsidRPr="00753DEF" w:rsidRDefault="00753DEF" w:rsidP="00753DEF">
            <w:pPr>
              <w:widowControl/>
              <w:autoSpaceDE/>
              <w:autoSpaceDN/>
              <w:spacing w:line="360" w:lineRule="auto"/>
              <w:jc w:val="both"/>
              <w:rPr>
                <w:rFonts w:ascii="Arial" w:hAnsi="Arial" w:cs="Arial"/>
                <w:sz w:val="16"/>
                <w:szCs w:val="16"/>
                <w:lang w:eastAsia="pl-PL"/>
              </w:rPr>
            </w:pPr>
            <w:r w:rsidRPr="00753DEF">
              <w:rPr>
                <w:rFonts w:ascii="Arial" w:hAnsi="Arial" w:cs="Arial"/>
                <w:sz w:val="16"/>
                <w:szCs w:val="16"/>
                <w:lang w:eastAsia="pl-PL"/>
              </w:rPr>
              <w:t>L.p.</w:t>
            </w:r>
          </w:p>
        </w:tc>
        <w:tc>
          <w:tcPr>
            <w:tcW w:w="3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CBC65" w14:textId="77777777" w:rsidR="00753DEF" w:rsidRPr="00753DEF" w:rsidRDefault="00753DEF" w:rsidP="00753DEF">
            <w:pPr>
              <w:widowControl/>
              <w:autoSpaceDE/>
              <w:autoSpaceDN/>
              <w:spacing w:line="360" w:lineRule="auto"/>
              <w:jc w:val="both"/>
              <w:rPr>
                <w:rFonts w:ascii="Arial" w:hAnsi="Arial" w:cs="Arial"/>
                <w:sz w:val="16"/>
                <w:szCs w:val="16"/>
                <w:lang w:eastAsia="pl-PL"/>
              </w:rPr>
            </w:pPr>
            <w:r w:rsidRPr="00753DEF">
              <w:rPr>
                <w:rFonts w:ascii="Arial" w:hAnsi="Arial" w:cs="Arial"/>
                <w:sz w:val="16"/>
                <w:szCs w:val="16"/>
                <w:lang w:eastAsia="pl-PL"/>
              </w:rPr>
              <w:t>Część/zakres zamówienia</w:t>
            </w: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45783" w14:textId="77777777" w:rsidR="00753DEF" w:rsidRPr="00753DEF" w:rsidRDefault="00753DEF" w:rsidP="00753DEF">
            <w:pPr>
              <w:widowControl/>
              <w:autoSpaceDE/>
              <w:autoSpaceDN/>
              <w:spacing w:line="360" w:lineRule="auto"/>
              <w:jc w:val="both"/>
              <w:rPr>
                <w:rFonts w:ascii="Arial" w:hAnsi="Arial" w:cs="Arial"/>
                <w:sz w:val="16"/>
                <w:szCs w:val="16"/>
                <w:lang w:eastAsia="pl-PL"/>
              </w:rPr>
            </w:pPr>
            <w:r w:rsidRPr="00753DEF">
              <w:rPr>
                <w:rFonts w:ascii="Arial" w:hAnsi="Arial" w:cs="Arial"/>
                <w:sz w:val="16"/>
                <w:szCs w:val="16"/>
                <w:lang w:eastAsia="pl-PL"/>
              </w:rPr>
              <w:t>Nazwa (firma) podwykonawcy</w:t>
            </w:r>
          </w:p>
        </w:tc>
      </w:tr>
      <w:tr w:rsidR="00753DEF" w:rsidRPr="00753DEF" w14:paraId="6B893EEF" w14:textId="77777777" w:rsidTr="00803E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8A1EF" w14:textId="77777777" w:rsidR="00753DEF" w:rsidRPr="00753DEF" w:rsidRDefault="00753DEF" w:rsidP="00753DEF">
            <w:pPr>
              <w:widowControl/>
              <w:autoSpaceDE/>
              <w:autoSpaceDN/>
              <w:spacing w:line="360" w:lineRule="auto"/>
              <w:jc w:val="both"/>
              <w:rPr>
                <w:rFonts w:ascii="Arial" w:hAnsi="Arial" w:cs="Arial"/>
                <w:sz w:val="16"/>
                <w:szCs w:val="16"/>
                <w:lang w:eastAsia="pl-PL"/>
              </w:rPr>
            </w:pPr>
            <w:r w:rsidRPr="00753DEF">
              <w:rPr>
                <w:rFonts w:ascii="Arial" w:hAnsi="Arial" w:cs="Arial"/>
                <w:sz w:val="16"/>
                <w:szCs w:val="16"/>
                <w:lang w:eastAsia="pl-PL"/>
              </w:rPr>
              <w:t>1.</w:t>
            </w:r>
          </w:p>
        </w:tc>
        <w:tc>
          <w:tcPr>
            <w:tcW w:w="3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4E8D" w14:textId="77777777" w:rsidR="00753DEF" w:rsidRPr="00753DEF" w:rsidRDefault="00753DEF" w:rsidP="00753DEF">
            <w:pPr>
              <w:widowControl/>
              <w:autoSpaceDE/>
              <w:autoSpaceDN/>
              <w:spacing w:line="360" w:lineRule="auto"/>
              <w:jc w:val="both"/>
              <w:rPr>
                <w:rFonts w:ascii="Arial" w:hAnsi="Arial" w:cs="Arial"/>
                <w:sz w:val="16"/>
                <w:szCs w:val="16"/>
                <w:lang w:eastAsia="pl-PL"/>
              </w:rPr>
            </w:pPr>
          </w:p>
          <w:p w14:paraId="1A675376" w14:textId="77777777" w:rsidR="00753DEF" w:rsidRPr="00753DEF" w:rsidRDefault="00753DEF" w:rsidP="00753DEF">
            <w:pPr>
              <w:widowControl/>
              <w:autoSpaceDE/>
              <w:autoSpaceDN/>
              <w:spacing w:line="360" w:lineRule="auto"/>
              <w:jc w:val="both"/>
              <w:rPr>
                <w:rFonts w:ascii="Arial" w:hAnsi="Arial" w:cs="Arial"/>
                <w:sz w:val="16"/>
                <w:szCs w:val="16"/>
                <w:lang w:eastAsia="pl-PL"/>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A059" w14:textId="77777777" w:rsidR="00753DEF" w:rsidRPr="00753DEF" w:rsidRDefault="00753DEF" w:rsidP="00753DEF">
            <w:pPr>
              <w:widowControl/>
              <w:autoSpaceDE/>
              <w:autoSpaceDN/>
              <w:spacing w:line="360" w:lineRule="auto"/>
              <w:jc w:val="both"/>
              <w:rPr>
                <w:rFonts w:ascii="Arial" w:hAnsi="Arial" w:cs="Arial"/>
                <w:sz w:val="16"/>
                <w:szCs w:val="16"/>
                <w:lang w:eastAsia="pl-PL"/>
              </w:rPr>
            </w:pPr>
          </w:p>
        </w:tc>
      </w:tr>
      <w:tr w:rsidR="00753DEF" w:rsidRPr="00753DEF" w14:paraId="60636142" w14:textId="77777777" w:rsidTr="00803E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05768" w14:textId="77777777" w:rsidR="00753DEF" w:rsidRPr="00753DEF" w:rsidRDefault="00753DEF" w:rsidP="00753DEF">
            <w:pPr>
              <w:widowControl/>
              <w:autoSpaceDE/>
              <w:autoSpaceDN/>
              <w:spacing w:line="360" w:lineRule="auto"/>
              <w:jc w:val="both"/>
              <w:rPr>
                <w:rFonts w:ascii="Arial" w:hAnsi="Arial" w:cs="Arial"/>
                <w:sz w:val="16"/>
                <w:szCs w:val="16"/>
                <w:lang w:eastAsia="pl-PL"/>
              </w:rPr>
            </w:pPr>
            <w:r w:rsidRPr="00753DEF">
              <w:rPr>
                <w:rFonts w:ascii="Arial" w:hAnsi="Arial" w:cs="Arial"/>
                <w:sz w:val="16"/>
                <w:szCs w:val="16"/>
                <w:lang w:eastAsia="pl-PL"/>
              </w:rPr>
              <w:t>2.</w:t>
            </w:r>
          </w:p>
        </w:tc>
        <w:tc>
          <w:tcPr>
            <w:tcW w:w="3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5D892" w14:textId="77777777" w:rsidR="00753DEF" w:rsidRPr="00753DEF" w:rsidRDefault="00753DEF" w:rsidP="00753DEF">
            <w:pPr>
              <w:widowControl/>
              <w:autoSpaceDE/>
              <w:autoSpaceDN/>
              <w:spacing w:line="360" w:lineRule="auto"/>
              <w:jc w:val="both"/>
              <w:rPr>
                <w:rFonts w:ascii="Arial" w:hAnsi="Arial" w:cs="Arial"/>
                <w:sz w:val="16"/>
                <w:szCs w:val="16"/>
                <w:lang w:eastAsia="pl-PL"/>
              </w:rPr>
            </w:pPr>
          </w:p>
          <w:p w14:paraId="64321DD2" w14:textId="77777777" w:rsidR="00753DEF" w:rsidRPr="00753DEF" w:rsidRDefault="00753DEF" w:rsidP="00753DEF">
            <w:pPr>
              <w:widowControl/>
              <w:autoSpaceDE/>
              <w:autoSpaceDN/>
              <w:spacing w:line="360" w:lineRule="auto"/>
              <w:jc w:val="both"/>
              <w:rPr>
                <w:rFonts w:ascii="Arial" w:hAnsi="Arial" w:cs="Arial"/>
                <w:sz w:val="16"/>
                <w:szCs w:val="16"/>
                <w:lang w:eastAsia="pl-PL"/>
              </w:rPr>
            </w:pPr>
          </w:p>
        </w:tc>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EF7BF" w14:textId="77777777" w:rsidR="00753DEF" w:rsidRPr="00753DEF" w:rsidRDefault="00753DEF" w:rsidP="00753DEF">
            <w:pPr>
              <w:widowControl/>
              <w:autoSpaceDE/>
              <w:autoSpaceDN/>
              <w:spacing w:line="360" w:lineRule="auto"/>
              <w:jc w:val="both"/>
              <w:rPr>
                <w:rFonts w:ascii="Arial" w:hAnsi="Arial" w:cs="Arial"/>
                <w:sz w:val="16"/>
                <w:szCs w:val="16"/>
                <w:lang w:eastAsia="pl-PL"/>
              </w:rPr>
            </w:pPr>
          </w:p>
        </w:tc>
      </w:tr>
    </w:tbl>
    <w:p w14:paraId="5F96F904" w14:textId="77777777" w:rsidR="00753DEF" w:rsidRPr="00753DEF" w:rsidRDefault="00753DEF" w:rsidP="00753DEF">
      <w:pPr>
        <w:widowControl/>
        <w:tabs>
          <w:tab w:val="left" w:pos="385"/>
        </w:tabs>
        <w:suppressAutoHyphens/>
        <w:spacing w:after="120"/>
        <w:ind w:left="284"/>
        <w:jc w:val="both"/>
        <w:textAlignment w:val="baseline"/>
        <w:rPr>
          <w:rFonts w:ascii="Arial" w:eastAsia="Courier New" w:hAnsi="Arial" w:cs="Arial"/>
          <w:sz w:val="20"/>
          <w:szCs w:val="20"/>
          <w:lang w:eastAsia="pl-PL"/>
        </w:rPr>
      </w:pPr>
    </w:p>
    <w:p w14:paraId="3DDBF8B4" w14:textId="77777777" w:rsidR="00753DEF" w:rsidRPr="00753DEF" w:rsidRDefault="00753DEF" w:rsidP="00753DEF">
      <w:pPr>
        <w:widowControl/>
        <w:numPr>
          <w:ilvl w:val="0"/>
          <w:numId w:val="8"/>
        </w:numPr>
        <w:tabs>
          <w:tab w:val="left" w:pos="385"/>
        </w:tabs>
        <w:suppressAutoHyphens/>
        <w:autoSpaceDE/>
        <w:autoSpaceDN/>
        <w:spacing w:after="120" w:line="360" w:lineRule="auto"/>
        <w:ind w:left="284" w:hanging="284"/>
        <w:jc w:val="both"/>
        <w:textAlignment w:val="baseline"/>
        <w:rPr>
          <w:rFonts w:ascii="Arial" w:eastAsia="Courier New" w:hAnsi="Arial" w:cs="Arial"/>
          <w:sz w:val="20"/>
          <w:szCs w:val="20"/>
          <w:lang w:eastAsia="pl-PL"/>
        </w:rPr>
      </w:pPr>
      <w:r w:rsidRPr="00753DEF">
        <w:rPr>
          <w:rFonts w:ascii="Arial" w:eastAsia="Courier New" w:hAnsi="Arial"/>
          <w:sz w:val="20"/>
          <w:szCs w:val="20"/>
          <w:lang w:eastAsia="pl-PL"/>
        </w:rPr>
        <w:t xml:space="preserve"> Załącznikami do niniejszego formularza wg kolejności są:</w:t>
      </w:r>
    </w:p>
    <w:p w14:paraId="3AE0DA99" w14:textId="77777777" w:rsidR="00753DEF" w:rsidRPr="00753DEF" w:rsidRDefault="00753DEF" w:rsidP="00753DEF">
      <w:pPr>
        <w:widowControl/>
        <w:autoSpaceDE/>
        <w:autoSpaceDN/>
        <w:spacing w:line="360" w:lineRule="auto"/>
        <w:jc w:val="both"/>
        <w:rPr>
          <w:rFonts w:ascii="Arial" w:eastAsia="Courier New" w:hAnsi="Arial"/>
          <w:sz w:val="20"/>
          <w:szCs w:val="20"/>
          <w:lang w:eastAsia="pl-PL"/>
        </w:rPr>
      </w:pPr>
      <w:r w:rsidRPr="00753DEF">
        <w:rPr>
          <w:rFonts w:ascii="Arial" w:eastAsia="Courier New" w:hAnsi="Arial"/>
          <w:sz w:val="20"/>
          <w:szCs w:val="20"/>
          <w:lang w:eastAsia="pl-PL"/>
        </w:rPr>
        <w:t>1. …................................................. str...................................</w:t>
      </w:r>
    </w:p>
    <w:p w14:paraId="5F2EE4D0" w14:textId="77777777" w:rsidR="00753DEF" w:rsidRPr="00753DEF" w:rsidRDefault="00753DEF" w:rsidP="00753DEF">
      <w:pPr>
        <w:widowControl/>
        <w:autoSpaceDE/>
        <w:autoSpaceDN/>
        <w:spacing w:line="360" w:lineRule="auto"/>
        <w:jc w:val="both"/>
        <w:rPr>
          <w:rFonts w:ascii="Arial" w:eastAsia="Courier New" w:hAnsi="Arial"/>
          <w:sz w:val="20"/>
          <w:szCs w:val="20"/>
          <w:lang w:eastAsia="pl-PL"/>
        </w:rPr>
      </w:pPr>
      <w:r w:rsidRPr="00753DEF">
        <w:rPr>
          <w:rFonts w:ascii="Arial" w:eastAsia="Courier New" w:hAnsi="Arial"/>
          <w:sz w:val="20"/>
          <w:szCs w:val="20"/>
          <w:lang w:eastAsia="pl-PL"/>
        </w:rPr>
        <w:t>2. …................................................  str...................................</w:t>
      </w:r>
    </w:p>
    <w:p w14:paraId="250CF979" w14:textId="77777777" w:rsidR="00753DEF" w:rsidRPr="00753DEF" w:rsidRDefault="00753DEF" w:rsidP="00753DEF">
      <w:pPr>
        <w:widowControl/>
        <w:autoSpaceDE/>
        <w:autoSpaceDN/>
        <w:spacing w:line="360" w:lineRule="auto"/>
        <w:jc w:val="both"/>
        <w:rPr>
          <w:rFonts w:ascii="Arial" w:eastAsia="Courier New" w:hAnsi="Arial"/>
          <w:sz w:val="20"/>
          <w:szCs w:val="20"/>
          <w:lang w:eastAsia="pl-PL"/>
        </w:rPr>
      </w:pPr>
      <w:r w:rsidRPr="00753DEF">
        <w:rPr>
          <w:rFonts w:ascii="Arial" w:eastAsia="Courier New" w:hAnsi="Arial"/>
          <w:sz w:val="20"/>
          <w:szCs w:val="20"/>
          <w:lang w:eastAsia="pl-PL"/>
        </w:rPr>
        <w:t>3. …................................................. str. …..............................</w:t>
      </w:r>
    </w:p>
    <w:p w14:paraId="7DCB5EBC" w14:textId="77777777" w:rsidR="00753DEF" w:rsidRPr="00753DEF" w:rsidRDefault="00753DEF" w:rsidP="00753DEF">
      <w:pPr>
        <w:widowControl/>
        <w:autoSpaceDE/>
        <w:autoSpaceDN/>
        <w:spacing w:line="360" w:lineRule="auto"/>
        <w:jc w:val="both"/>
        <w:rPr>
          <w:rFonts w:ascii="Arial" w:eastAsia="Courier New" w:hAnsi="Arial"/>
          <w:sz w:val="20"/>
          <w:szCs w:val="20"/>
          <w:lang w:eastAsia="pl-PL"/>
        </w:rPr>
      </w:pPr>
    </w:p>
    <w:p w14:paraId="7DFE52F2" w14:textId="77777777" w:rsidR="00753DEF" w:rsidRPr="00753DEF" w:rsidRDefault="00753DEF" w:rsidP="00753DEF">
      <w:pPr>
        <w:widowControl/>
        <w:autoSpaceDE/>
        <w:autoSpaceDN/>
        <w:spacing w:line="360" w:lineRule="auto"/>
        <w:jc w:val="both"/>
        <w:rPr>
          <w:rFonts w:ascii="Arial" w:eastAsia="Courier New" w:hAnsi="Arial"/>
          <w:sz w:val="20"/>
          <w:szCs w:val="20"/>
          <w:lang w:eastAsia="pl-PL"/>
        </w:rPr>
      </w:pPr>
      <w:r w:rsidRPr="00753DEF">
        <w:rPr>
          <w:rFonts w:ascii="Arial" w:eastAsia="Courier New" w:hAnsi="Arial"/>
          <w:sz w:val="20"/>
          <w:szCs w:val="20"/>
          <w:lang w:eastAsia="pl-PL"/>
        </w:rPr>
        <w:t>Oferta została złożona na ........... zapisanych stronach, (kolejno ponumerowanych).</w:t>
      </w:r>
    </w:p>
    <w:p w14:paraId="20C10979" w14:textId="77777777" w:rsidR="00753DEF" w:rsidRPr="00753DEF" w:rsidRDefault="00753DEF" w:rsidP="00753DEF">
      <w:pPr>
        <w:widowControl/>
        <w:autoSpaceDE/>
        <w:autoSpaceDN/>
        <w:spacing w:line="360" w:lineRule="auto"/>
        <w:jc w:val="both"/>
        <w:rPr>
          <w:rFonts w:ascii="Arial" w:eastAsia="Courier New" w:hAnsi="Arial"/>
          <w:sz w:val="16"/>
          <w:szCs w:val="16"/>
          <w:lang w:eastAsia="pl-PL"/>
        </w:rPr>
      </w:pPr>
    </w:p>
    <w:p w14:paraId="28952EAA" w14:textId="5E518F0F" w:rsidR="00753DEF" w:rsidRDefault="00753DEF" w:rsidP="00AD4202">
      <w:pPr>
        <w:widowControl/>
        <w:autoSpaceDE/>
        <w:autoSpaceDN/>
        <w:spacing w:line="360" w:lineRule="auto"/>
        <w:jc w:val="center"/>
        <w:rPr>
          <w:rFonts w:ascii="Arial" w:eastAsia="Courier New" w:hAnsi="Arial"/>
          <w:sz w:val="16"/>
          <w:szCs w:val="16"/>
          <w:lang w:eastAsia="pl-PL"/>
        </w:rPr>
      </w:pPr>
    </w:p>
    <w:p w14:paraId="79EA083D" w14:textId="21BEB301" w:rsidR="00AD4202" w:rsidRDefault="00AD4202" w:rsidP="00AD4202">
      <w:pPr>
        <w:widowControl/>
        <w:autoSpaceDE/>
        <w:autoSpaceDN/>
        <w:spacing w:line="360" w:lineRule="auto"/>
        <w:jc w:val="center"/>
        <w:rPr>
          <w:rFonts w:ascii="Arial" w:eastAsia="Courier New" w:hAnsi="Arial"/>
          <w:sz w:val="16"/>
          <w:szCs w:val="16"/>
          <w:lang w:eastAsia="pl-PL"/>
        </w:rPr>
      </w:pPr>
      <w:r w:rsidRPr="00AD4202">
        <w:rPr>
          <w:i/>
          <w:noProof/>
          <w:sz w:val="20"/>
          <w:szCs w:val="20"/>
          <w:lang w:eastAsia="pl-PL"/>
        </w:rPr>
        <mc:AlternateContent>
          <mc:Choice Requires="wps">
            <w:drawing>
              <wp:anchor distT="0" distB="0" distL="114300" distR="114300" simplePos="0" relativeHeight="251659264" behindDoc="0" locked="0" layoutInCell="1" allowOverlap="1" wp14:anchorId="2BE5F585" wp14:editId="10F4F384">
                <wp:simplePos x="0" y="0"/>
                <wp:positionH relativeFrom="page">
                  <wp:posOffset>3117418</wp:posOffset>
                </wp:positionH>
                <wp:positionV relativeFrom="paragraph">
                  <wp:posOffset>27677</wp:posOffset>
                </wp:positionV>
                <wp:extent cx="2686050" cy="485775"/>
                <wp:effectExtent l="19050" t="19050" r="38100" b="47625"/>
                <wp:wrapNone/>
                <wp:docPr id="2"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85775"/>
                        </a:xfrm>
                        <a:prstGeom prst="roundRect">
                          <a:avLst>
                            <a:gd name="adj" fmla="val 16667"/>
                          </a:avLst>
                        </a:prstGeom>
                        <a:solidFill>
                          <a:srgbClr val="FFFFFF"/>
                        </a:solidFill>
                        <a:ln w="63360" cap="sq">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ACAF31" w14:textId="77777777" w:rsidR="00AD4202" w:rsidRDefault="00AD4202" w:rsidP="00AD4202">
                            <w:pPr>
                              <w:overflowPunct w:val="0"/>
                              <w:jc w:val="center"/>
                              <w:rPr>
                                <w:i/>
                                <w:iCs/>
                                <w:kern w:val="2"/>
                              </w:rPr>
                            </w:pPr>
                            <w:r>
                              <w:rPr>
                                <w:i/>
                                <w:iCs/>
                                <w:kern w:val="2"/>
                              </w:rPr>
                              <w:t>Elektroniczny podpis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BE5F585" id="Prostokąt: zaokrąglone rogi 2" o:spid="_x0000_s1026" style="position:absolute;left:0;text-align:left;margin-left:245.45pt;margin-top:2.2pt;width:211.5pt;height:3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" strokecolor="#70ad47" strokeweight="1.76mm">
                <v:stroke joinstyle="miter" endcap="square"/>
                <v:textbox>
                  <w:txbxContent>
                    <w:p w14:paraId="0BACAF31" w14:textId="77777777" w:rsidR="00AD4202" w:rsidRDefault="00AD4202" w:rsidP="00AD4202">
                      <w:pPr>
                        <w:overflowPunct w:val="0"/>
                        <w:jc w:val="center"/>
                        <w:rPr>
                          <w:i/>
                          <w:iCs/>
                          <w:kern w:val="2"/>
                        </w:rPr>
                      </w:pPr>
                      <w:r>
                        <w:rPr>
                          <w:i/>
                          <w:iCs/>
                          <w:kern w:val="2"/>
                        </w:rPr>
                        <w:t>Elektroniczny podpis Wykonawcy</w:t>
                      </w:r>
                    </w:p>
                  </w:txbxContent>
                </v:textbox>
                <w10:wrap anchorx="page"/>
              </v:roundrect>
            </w:pict>
          </mc:Fallback>
        </mc:AlternateContent>
      </w:r>
    </w:p>
    <w:p w14:paraId="34067EE1" w14:textId="77777777" w:rsidR="00AD4202" w:rsidRPr="00753DEF" w:rsidRDefault="00AD4202" w:rsidP="00AD4202">
      <w:pPr>
        <w:widowControl/>
        <w:autoSpaceDE/>
        <w:autoSpaceDN/>
        <w:spacing w:line="360" w:lineRule="auto"/>
        <w:jc w:val="center"/>
        <w:rPr>
          <w:rFonts w:ascii="Arial" w:eastAsia="Courier New" w:hAnsi="Arial"/>
          <w:sz w:val="16"/>
          <w:szCs w:val="16"/>
          <w:lang w:eastAsia="pl-PL"/>
        </w:rPr>
      </w:pPr>
    </w:p>
    <w:p w14:paraId="7E2C0313" w14:textId="77777777" w:rsidR="00753DEF" w:rsidRPr="00753DEF" w:rsidRDefault="00753DEF" w:rsidP="00753DEF">
      <w:pPr>
        <w:widowControl/>
        <w:autoSpaceDE/>
        <w:autoSpaceDN/>
        <w:spacing w:line="360" w:lineRule="auto"/>
        <w:jc w:val="both"/>
        <w:rPr>
          <w:rFonts w:ascii="Arial" w:eastAsia="Courier New" w:hAnsi="Arial"/>
          <w:sz w:val="16"/>
          <w:szCs w:val="16"/>
          <w:lang w:eastAsia="pl-PL"/>
        </w:rPr>
      </w:pPr>
    </w:p>
    <w:p w14:paraId="797EEF81" w14:textId="49AD223A" w:rsidR="00753DEF" w:rsidRPr="00753DEF" w:rsidRDefault="00CE5E8D" w:rsidP="00AD4202">
      <w:pPr>
        <w:overflowPunct w:val="0"/>
        <w:jc w:val="center"/>
        <w:rPr>
          <w:rFonts w:ascii="Arial" w:eastAsia="Courier New" w:hAnsi="Arial"/>
          <w:sz w:val="16"/>
          <w:szCs w:val="16"/>
          <w:lang w:eastAsia="pl-PL"/>
        </w:rPr>
      </w:pPr>
      <w:r>
        <w:rPr>
          <w:rFonts w:ascii="Arial" w:eastAsia="Courier New" w:hAnsi="Arial"/>
          <w:sz w:val="16"/>
          <w:szCs w:val="16"/>
          <w:lang w:eastAsia="pl-PL"/>
        </w:rPr>
        <w:tab/>
      </w:r>
    </w:p>
    <w:p w14:paraId="15B70E98" w14:textId="77777777" w:rsidR="00753DEF" w:rsidRPr="00753DEF" w:rsidRDefault="00753DEF" w:rsidP="00753DEF">
      <w:pPr>
        <w:widowControl/>
        <w:autoSpaceDE/>
        <w:autoSpaceDN/>
        <w:spacing w:line="360" w:lineRule="auto"/>
        <w:jc w:val="both"/>
        <w:rPr>
          <w:rFonts w:ascii="Arial" w:eastAsia="Courier New" w:hAnsi="Arial"/>
          <w:sz w:val="16"/>
          <w:szCs w:val="16"/>
          <w:lang w:eastAsia="pl-PL"/>
        </w:rPr>
      </w:pPr>
    </w:p>
    <w:p w14:paraId="52C7D449" w14:textId="2367B3EE" w:rsidR="00753DEF" w:rsidRDefault="00753DEF">
      <w:pPr>
        <w:ind w:left="511" w:right="114" w:hanging="396"/>
        <w:jc w:val="both"/>
        <w:rPr>
          <w:b/>
          <w:sz w:val="24"/>
        </w:rPr>
      </w:pPr>
    </w:p>
    <w:p w14:paraId="5C6E8980" w14:textId="179DDDC0" w:rsidR="00EB3D5C" w:rsidRDefault="00EB3D5C">
      <w:pPr>
        <w:ind w:left="511" w:right="114" w:hanging="396"/>
        <w:jc w:val="both"/>
        <w:rPr>
          <w:b/>
          <w:sz w:val="24"/>
        </w:rPr>
      </w:pPr>
    </w:p>
    <w:p w14:paraId="1E50D7F5" w14:textId="1E79973D" w:rsidR="00EB3D5C" w:rsidRDefault="00EB3D5C">
      <w:pPr>
        <w:ind w:left="511" w:right="114" w:hanging="396"/>
        <w:jc w:val="both"/>
        <w:rPr>
          <w:b/>
          <w:sz w:val="24"/>
        </w:rPr>
      </w:pPr>
    </w:p>
    <w:p w14:paraId="39ABD2B5" w14:textId="0FBF318A" w:rsidR="00EB3D5C" w:rsidRDefault="00EB3D5C">
      <w:pPr>
        <w:ind w:left="511" w:right="114" w:hanging="396"/>
        <w:jc w:val="both"/>
        <w:rPr>
          <w:b/>
          <w:sz w:val="24"/>
        </w:rPr>
      </w:pPr>
    </w:p>
    <w:p w14:paraId="2807269C" w14:textId="3561091C" w:rsidR="00EB3D5C" w:rsidRDefault="00EB3D5C" w:rsidP="00EB3D5C">
      <w:pPr>
        <w:ind w:right="114"/>
        <w:jc w:val="both"/>
        <w:rPr>
          <w:b/>
          <w:sz w:val="24"/>
        </w:rPr>
      </w:pPr>
    </w:p>
    <w:p w14:paraId="66A75A3A" w14:textId="3D3D41DB" w:rsidR="00EB3D5C" w:rsidRDefault="00EB3D5C">
      <w:pPr>
        <w:ind w:left="511" w:right="114" w:hanging="396"/>
        <w:jc w:val="both"/>
        <w:rPr>
          <w:b/>
          <w:sz w:val="24"/>
        </w:rPr>
      </w:pPr>
    </w:p>
    <w:p w14:paraId="05777A7E" w14:textId="77777777" w:rsidR="00EB3D5C" w:rsidRDefault="00EB3D5C">
      <w:pPr>
        <w:ind w:left="511" w:right="114" w:hanging="396"/>
        <w:jc w:val="both"/>
        <w:rPr>
          <w:b/>
          <w:sz w:val="24"/>
        </w:rPr>
        <w:sectPr w:rsidR="00EB3D5C" w:rsidSect="00EB3D5C">
          <w:headerReference w:type="default" r:id="rId7"/>
          <w:footerReference w:type="default" r:id="rId8"/>
          <w:pgSz w:w="11910" w:h="16840"/>
          <w:pgMar w:top="1134" w:right="1418" w:bottom="1134" w:left="1418" w:header="567" w:footer="283" w:gutter="0"/>
          <w:cols w:space="708"/>
          <w:docGrid w:linePitch="299"/>
        </w:sectPr>
      </w:pPr>
    </w:p>
    <w:p w14:paraId="72143FC7" w14:textId="39146BFC" w:rsidR="00EB3D5C" w:rsidRDefault="00EB3D5C" w:rsidP="00EB3D5C">
      <w:pPr>
        <w:ind w:left="511" w:right="114" w:hanging="396"/>
        <w:jc w:val="right"/>
        <w:rPr>
          <w:b/>
          <w:sz w:val="24"/>
        </w:rPr>
      </w:pPr>
      <w:r>
        <w:rPr>
          <w:b/>
          <w:sz w:val="24"/>
        </w:rPr>
        <w:lastRenderedPageBreak/>
        <w:t xml:space="preserve">c.d. załącznika nr </w:t>
      </w:r>
      <w:r w:rsidR="00C525E0">
        <w:rPr>
          <w:b/>
          <w:sz w:val="24"/>
        </w:rPr>
        <w:t>2</w:t>
      </w:r>
      <w:r>
        <w:rPr>
          <w:b/>
          <w:sz w:val="24"/>
        </w:rPr>
        <w:t xml:space="preserve"> do SWZ</w:t>
      </w:r>
    </w:p>
    <w:p w14:paraId="21D642B3" w14:textId="77777777" w:rsidR="00EB3D5C" w:rsidRPr="00EB3D5C" w:rsidRDefault="00EB3D5C" w:rsidP="00EB3D5C">
      <w:pPr>
        <w:widowControl/>
        <w:autoSpaceDE/>
        <w:autoSpaceDN/>
        <w:jc w:val="both"/>
        <w:rPr>
          <w:rFonts w:ascii="Arial" w:eastAsia="Andale Sans UI" w:hAnsi="Arial" w:cs="Arial"/>
          <w:sz w:val="20"/>
          <w:szCs w:val="20"/>
          <w:lang w:eastAsia="pl-PL" w:bidi="en-US"/>
        </w:rPr>
      </w:pPr>
      <w:r w:rsidRPr="00EB3D5C">
        <w:rPr>
          <w:rFonts w:ascii="Arial" w:eastAsia="Andale Sans UI" w:hAnsi="Arial" w:cs="Arial"/>
          <w:sz w:val="20"/>
          <w:szCs w:val="20"/>
          <w:lang w:eastAsia="pl-PL" w:bidi="en-US"/>
        </w:rPr>
        <w:t>………………………………………….</w:t>
      </w:r>
    </w:p>
    <w:p w14:paraId="33C97F01" w14:textId="77777777" w:rsidR="00EB3D5C" w:rsidRPr="00AD4202" w:rsidRDefault="00EB3D5C" w:rsidP="00EB3D5C">
      <w:pPr>
        <w:widowControl/>
        <w:autoSpaceDE/>
        <w:autoSpaceDN/>
        <w:jc w:val="both"/>
        <w:rPr>
          <w:sz w:val="16"/>
          <w:szCs w:val="16"/>
          <w:lang w:eastAsia="pl-PL"/>
        </w:rPr>
      </w:pPr>
      <w:r w:rsidRPr="00AD4202">
        <w:rPr>
          <w:rFonts w:eastAsia="Andale Sans UI"/>
          <w:sz w:val="16"/>
          <w:szCs w:val="16"/>
          <w:lang w:eastAsia="pl-PL" w:bidi="en-US"/>
        </w:rPr>
        <w:t xml:space="preserve">/Nazwa i adres Wykonawcy)/                                                                                                                  </w:t>
      </w:r>
    </w:p>
    <w:p w14:paraId="7B0249CD" w14:textId="77777777" w:rsidR="00EB3D5C" w:rsidRDefault="00EB3D5C" w:rsidP="00EB3D5C">
      <w:pPr>
        <w:ind w:left="511" w:right="114" w:hanging="396"/>
        <w:jc w:val="center"/>
        <w:rPr>
          <w:b/>
          <w:sz w:val="24"/>
        </w:rPr>
      </w:pPr>
    </w:p>
    <w:p w14:paraId="2EB19516" w14:textId="617906AF" w:rsidR="00EB3D5C" w:rsidRDefault="00EB3D5C" w:rsidP="00EB3D5C">
      <w:pPr>
        <w:ind w:left="511" w:right="114" w:hanging="396"/>
        <w:jc w:val="center"/>
        <w:rPr>
          <w:b/>
          <w:sz w:val="24"/>
        </w:rPr>
      </w:pPr>
      <w:r>
        <w:rPr>
          <w:b/>
          <w:sz w:val="24"/>
        </w:rPr>
        <w:t>Załącznik składany wraz z ofertą po uzupełnieniu przez Wykonawcę pozycji opisowej „ PROPOZYCJE WYKONAWCY”</w:t>
      </w:r>
    </w:p>
    <w:p w14:paraId="76FB2C46" w14:textId="77777777" w:rsidR="00EB3D5C" w:rsidRPr="00EB3D5C" w:rsidRDefault="00EB3D5C" w:rsidP="00EB3D5C">
      <w:pPr>
        <w:keepNext/>
        <w:keepLines/>
        <w:widowControl/>
        <w:autoSpaceDE/>
        <w:autoSpaceDN/>
        <w:spacing w:before="40" w:line="259" w:lineRule="auto"/>
        <w:outlineLvl w:val="1"/>
        <w:rPr>
          <w:color w:val="2F5496"/>
          <w:sz w:val="26"/>
          <w:szCs w:val="26"/>
        </w:rPr>
      </w:pPr>
      <w:r w:rsidRPr="00EB3D5C">
        <w:rPr>
          <w:color w:val="2F5496"/>
          <w:sz w:val="26"/>
          <w:szCs w:val="26"/>
        </w:rPr>
        <w:t xml:space="preserve">                                                                                                                                                                                                         </w:t>
      </w:r>
    </w:p>
    <w:p w14:paraId="1CDE6614" w14:textId="77777777" w:rsidR="00EB3D5C" w:rsidRPr="00EB3D5C" w:rsidRDefault="00EB3D5C" w:rsidP="00EB3D5C">
      <w:pPr>
        <w:widowControl/>
        <w:autoSpaceDE/>
        <w:autoSpaceDN/>
        <w:spacing w:line="259" w:lineRule="auto"/>
        <w:jc w:val="center"/>
        <w:rPr>
          <w:rFonts w:eastAsia="Calibri"/>
          <w:b/>
          <w:bCs/>
          <w:sz w:val="28"/>
          <w:szCs w:val="28"/>
        </w:rPr>
      </w:pPr>
      <w:r w:rsidRPr="00EB3D5C">
        <w:rPr>
          <w:rFonts w:eastAsia="Calibri"/>
          <w:b/>
          <w:bCs/>
          <w:sz w:val="28"/>
          <w:szCs w:val="28"/>
        </w:rPr>
        <w:t>Minimalne wymagania techniczno-użytkowe dla średniego samochodu ratowniczo-gaśniczego z układem napędowym 4x4</w:t>
      </w:r>
    </w:p>
    <w:p w14:paraId="1AFECF6E" w14:textId="7F5E93B7" w:rsidR="00EB3D5C" w:rsidRDefault="00EB3D5C" w:rsidP="00EB3D5C">
      <w:pPr>
        <w:widowControl/>
        <w:autoSpaceDE/>
        <w:autoSpaceDN/>
        <w:spacing w:line="259" w:lineRule="auto"/>
        <w:jc w:val="center"/>
        <w:rPr>
          <w:rFonts w:eastAsia="Calibri"/>
          <w:b/>
          <w:bCs/>
          <w:sz w:val="28"/>
          <w:szCs w:val="28"/>
        </w:rPr>
      </w:pPr>
      <w:r w:rsidRPr="00EB3D5C">
        <w:rPr>
          <w:rFonts w:eastAsia="Calibri"/>
          <w:b/>
          <w:bCs/>
          <w:sz w:val="28"/>
          <w:szCs w:val="28"/>
        </w:rPr>
        <w:t>(kategoria 2: uterenowiony), dla jednostki OSP Sarnów</w:t>
      </w:r>
    </w:p>
    <w:p w14:paraId="6A55E151" w14:textId="77777777" w:rsidR="00EB3D5C" w:rsidRPr="00EB3D5C" w:rsidRDefault="00EB3D5C" w:rsidP="00EB3D5C">
      <w:pPr>
        <w:widowControl/>
        <w:autoSpaceDE/>
        <w:autoSpaceDN/>
        <w:spacing w:line="259" w:lineRule="auto"/>
        <w:jc w:val="center"/>
        <w:rPr>
          <w:rFonts w:eastAsia="Calibri"/>
          <w:b/>
          <w:bCs/>
          <w:color w:val="FF0000"/>
          <w:sz w:val="28"/>
          <w:szCs w:val="28"/>
        </w:rPr>
      </w:pPr>
    </w:p>
    <w:tbl>
      <w:tblPr>
        <w:tblStyle w:val="Tabela-Siatka"/>
        <w:tblW w:w="0" w:type="auto"/>
        <w:tblLook w:val="04A0" w:firstRow="1" w:lastRow="0" w:firstColumn="1" w:lastColumn="0" w:noHBand="0" w:noVBand="1"/>
      </w:tblPr>
      <w:tblGrid>
        <w:gridCol w:w="946"/>
        <w:gridCol w:w="8688"/>
        <w:gridCol w:w="4928"/>
      </w:tblGrid>
      <w:tr w:rsidR="00EB3D5C" w:rsidRPr="00EB3D5C" w14:paraId="03C10024" w14:textId="77777777" w:rsidTr="00EB3D5C">
        <w:tc>
          <w:tcPr>
            <w:tcW w:w="946" w:type="dxa"/>
            <w:shd w:val="clear" w:color="auto" w:fill="D9E2F3"/>
          </w:tcPr>
          <w:p w14:paraId="3C687159" w14:textId="77777777" w:rsidR="00EB3D5C" w:rsidRPr="00EB3D5C" w:rsidRDefault="00EB3D5C" w:rsidP="00EB3D5C">
            <w:pPr>
              <w:jc w:val="center"/>
              <w:rPr>
                <w:rFonts w:eastAsia="Calibri"/>
                <w:b/>
                <w:bCs/>
                <w:sz w:val="24"/>
                <w:szCs w:val="24"/>
              </w:rPr>
            </w:pPr>
            <w:r w:rsidRPr="00EB3D5C">
              <w:rPr>
                <w:rFonts w:eastAsia="Calibri"/>
                <w:b/>
                <w:bCs/>
                <w:sz w:val="24"/>
                <w:szCs w:val="24"/>
              </w:rPr>
              <w:t>L.P</w:t>
            </w:r>
          </w:p>
        </w:tc>
        <w:tc>
          <w:tcPr>
            <w:tcW w:w="8688" w:type="dxa"/>
            <w:shd w:val="clear" w:color="auto" w:fill="D9E2F3"/>
          </w:tcPr>
          <w:p w14:paraId="49243661" w14:textId="77777777" w:rsidR="00EB3D5C" w:rsidRDefault="00EB3D5C" w:rsidP="00EB3D5C">
            <w:pPr>
              <w:jc w:val="center"/>
              <w:rPr>
                <w:rFonts w:eastAsia="Calibri"/>
                <w:b/>
                <w:sz w:val="24"/>
                <w:szCs w:val="24"/>
              </w:rPr>
            </w:pPr>
            <w:r w:rsidRPr="00EB3D5C">
              <w:rPr>
                <w:rFonts w:eastAsia="Calibri"/>
                <w:b/>
                <w:sz w:val="24"/>
                <w:szCs w:val="24"/>
              </w:rPr>
              <w:t>WYMAGANIA MINIMALNE ZAMAWIAJĄCEGO</w:t>
            </w:r>
          </w:p>
          <w:p w14:paraId="0DD13AA0" w14:textId="536447D2" w:rsidR="00EB3D5C" w:rsidRPr="00EB3D5C" w:rsidRDefault="00EB3D5C" w:rsidP="00EB3D5C">
            <w:pPr>
              <w:jc w:val="center"/>
              <w:rPr>
                <w:rFonts w:eastAsia="Calibri"/>
                <w:b/>
                <w:bCs/>
                <w:color w:val="FF0000"/>
                <w:sz w:val="24"/>
                <w:szCs w:val="24"/>
              </w:rPr>
            </w:pPr>
          </w:p>
        </w:tc>
        <w:tc>
          <w:tcPr>
            <w:tcW w:w="4928" w:type="dxa"/>
            <w:shd w:val="clear" w:color="auto" w:fill="D9E2F3"/>
          </w:tcPr>
          <w:p w14:paraId="2EC2D70E" w14:textId="77777777" w:rsidR="00EB3D5C" w:rsidRPr="00EB3D5C" w:rsidRDefault="00EB3D5C" w:rsidP="00EB3D5C">
            <w:pPr>
              <w:jc w:val="center"/>
              <w:rPr>
                <w:rFonts w:eastAsia="Calibri"/>
                <w:b/>
                <w:bCs/>
                <w:color w:val="FF0000"/>
                <w:sz w:val="24"/>
                <w:szCs w:val="24"/>
              </w:rPr>
            </w:pPr>
            <w:r w:rsidRPr="00EB3D5C">
              <w:rPr>
                <w:rFonts w:eastAsia="Calibri"/>
                <w:b/>
                <w:sz w:val="24"/>
                <w:szCs w:val="24"/>
              </w:rPr>
              <w:t>PROPOZYCJE WYKONAWCY</w:t>
            </w:r>
          </w:p>
        </w:tc>
      </w:tr>
      <w:tr w:rsidR="00EB3D5C" w:rsidRPr="00EB3D5C" w14:paraId="06103C4B" w14:textId="77777777" w:rsidTr="00EB3D5C">
        <w:tc>
          <w:tcPr>
            <w:tcW w:w="946" w:type="dxa"/>
            <w:shd w:val="clear" w:color="auto" w:fill="B4C6E7"/>
          </w:tcPr>
          <w:p w14:paraId="1E2F2691" w14:textId="77777777" w:rsidR="00EB3D5C" w:rsidRPr="00EB3D5C" w:rsidRDefault="00EB3D5C" w:rsidP="00EB3D5C">
            <w:pPr>
              <w:jc w:val="center"/>
              <w:rPr>
                <w:rFonts w:eastAsia="Calibri"/>
                <w:b/>
                <w:bCs/>
                <w:sz w:val="24"/>
                <w:szCs w:val="24"/>
              </w:rPr>
            </w:pPr>
            <w:r w:rsidRPr="00EB3D5C">
              <w:rPr>
                <w:rFonts w:eastAsia="Calibri"/>
                <w:b/>
                <w:bCs/>
                <w:sz w:val="24"/>
                <w:szCs w:val="24"/>
              </w:rPr>
              <w:t>1</w:t>
            </w:r>
          </w:p>
        </w:tc>
        <w:tc>
          <w:tcPr>
            <w:tcW w:w="8688" w:type="dxa"/>
            <w:shd w:val="clear" w:color="auto" w:fill="B4C6E7"/>
          </w:tcPr>
          <w:p w14:paraId="78012DEF" w14:textId="77777777" w:rsidR="00EB3D5C" w:rsidRDefault="00EB3D5C" w:rsidP="00EB3D5C">
            <w:pPr>
              <w:jc w:val="center"/>
              <w:rPr>
                <w:rFonts w:eastAsia="Calibri"/>
                <w:b/>
                <w:sz w:val="24"/>
                <w:szCs w:val="24"/>
              </w:rPr>
            </w:pPr>
            <w:r w:rsidRPr="00EB3D5C">
              <w:rPr>
                <w:rFonts w:eastAsia="Calibri"/>
                <w:b/>
                <w:sz w:val="24"/>
                <w:szCs w:val="24"/>
              </w:rPr>
              <w:t>Warunki ogólne</w:t>
            </w:r>
          </w:p>
          <w:p w14:paraId="11E75914" w14:textId="0D470115" w:rsidR="00EB3D5C" w:rsidRPr="00EB3D5C" w:rsidRDefault="00EB3D5C" w:rsidP="00EB3D5C">
            <w:pPr>
              <w:jc w:val="center"/>
              <w:rPr>
                <w:rFonts w:eastAsia="Calibri"/>
                <w:b/>
                <w:bCs/>
                <w:color w:val="FF0000"/>
                <w:sz w:val="24"/>
                <w:szCs w:val="24"/>
              </w:rPr>
            </w:pPr>
          </w:p>
        </w:tc>
        <w:tc>
          <w:tcPr>
            <w:tcW w:w="4928" w:type="dxa"/>
            <w:shd w:val="clear" w:color="auto" w:fill="B4C6E7"/>
          </w:tcPr>
          <w:p w14:paraId="735103EB" w14:textId="77777777" w:rsidR="00EB3D5C" w:rsidRPr="00EB3D5C" w:rsidRDefault="00EB3D5C" w:rsidP="00EB3D5C">
            <w:pPr>
              <w:jc w:val="center"/>
              <w:rPr>
                <w:rFonts w:eastAsia="Calibri"/>
                <w:b/>
                <w:bCs/>
                <w:color w:val="FF0000"/>
                <w:sz w:val="24"/>
                <w:szCs w:val="24"/>
              </w:rPr>
            </w:pPr>
          </w:p>
        </w:tc>
      </w:tr>
      <w:tr w:rsidR="00EB3D5C" w:rsidRPr="00EB3D5C" w14:paraId="343BB94B" w14:textId="77777777" w:rsidTr="00EB3D5C">
        <w:trPr>
          <w:trHeight w:val="94"/>
        </w:trPr>
        <w:tc>
          <w:tcPr>
            <w:tcW w:w="946" w:type="dxa"/>
            <w:vMerge w:val="restart"/>
          </w:tcPr>
          <w:p w14:paraId="37E5CEB5" w14:textId="77777777" w:rsidR="00EB3D5C" w:rsidRPr="00EB3D5C" w:rsidRDefault="00EB3D5C" w:rsidP="00EB3D5C">
            <w:pPr>
              <w:jc w:val="center"/>
              <w:rPr>
                <w:rFonts w:eastAsia="Calibri"/>
              </w:rPr>
            </w:pPr>
            <w:r w:rsidRPr="00EB3D5C">
              <w:rPr>
                <w:rFonts w:eastAsia="Calibri"/>
              </w:rPr>
              <w:t>1.1</w:t>
            </w:r>
          </w:p>
        </w:tc>
        <w:tc>
          <w:tcPr>
            <w:tcW w:w="8688" w:type="dxa"/>
          </w:tcPr>
          <w:p w14:paraId="0637B7D8" w14:textId="77777777" w:rsidR="00EB3D5C" w:rsidRPr="00EB3D5C" w:rsidRDefault="00EB3D5C" w:rsidP="00EB3D5C">
            <w:pPr>
              <w:adjustRightInd w:val="0"/>
              <w:ind w:left="-80" w:right="-3748" w:firstLine="80"/>
              <w:rPr>
                <w:rFonts w:eastAsia="Calibri"/>
              </w:rPr>
            </w:pPr>
            <w:r w:rsidRPr="00EB3D5C">
              <w:rPr>
                <w:rFonts w:eastAsia="Calibri"/>
              </w:rPr>
              <w:t xml:space="preserve">Pojazd zabudowany i wyposażony musi spełniać  minimalne  wymagania </w:t>
            </w:r>
          </w:p>
          <w:p w14:paraId="2985C35B" w14:textId="77777777" w:rsidR="00EB3D5C" w:rsidRDefault="00EB3D5C" w:rsidP="00EB3D5C">
            <w:pPr>
              <w:adjustRightInd w:val="0"/>
              <w:ind w:left="-80" w:right="-3748" w:firstLine="80"/>
              <w:rPr>
                <w:rFonts w:eastAsia="Calibri"/>
              </w:rPr>
            </w:pPr>
            <w:r w:rsidRPr="00EB3D5C">
              <w:rPr>
                <w:rFonts w:eastAsia="Calibri"/>
              </w:rPr>
              <w:t>wg przepisów oraz wyszczególnione w poniższym opisie:</w:t>
            </w:r>
          </w:p>
          <w:p w14:paraId="229494E4" w14:textId="487AC935" w:rsidR="00EB3D5C" w:rsidRPr="00EB3D5C" w:rsidRDefault="00EB3D5C" w:rsidP="00EB3D5C">
            <w:pPr>
              <w:adjustRightInd w:val="0"/>
              <w:ind w:left="-80" w:right="-3748" w:firstLine="80"/>
              <w:rPr>
                <w:rFonts w:eastAsia="Calibri"/>
                <w:b/>
                <w:bCs/>
                <w:color w:val="FF0000"/>
              </w:rPr>
            </w:pPr>
          </w:p>
        </w:tc>
        <w:tc>
          <w:tcPr>
            <w:tcW w:w="4928" w:type="dxa"/>
          </w:tcPr>
          <w:p w14:paraId="3920A3E1" w14:textId="77777777" w:rsidR="00EB3D5C" w:rsidRPr="00EB3D5C" w:rsidRDefault="00EB3D5C" w:rsidP="00EB3D5C">
            <w:pPr>
              <w:jc w:val="center"/>
              <w:rPr>
                <w:rFonts w:eastAsia="Calibri"/>
                <w:b/>
                <w:bCs/>
                <w:color w:val="FF0000"/>
              </w:rPr>
            </w:pPr>
          </w:p>
        </w:tc>
      </w:tr>
      <w:tr w:rsidR="00EB3D5C" w:rsidRPr="00EB3D5C" w14:paraId="472DDC1F" w14:textId="77777777" w:rsidTr="00EB3D5C">
        <w:trPr>
          <w:trHeight w:val="92"/>
        </w:trPr>
        <w:tc>
          <w:tcPr>
            <w:tcW w:w="946" w:type="dxa"/>
            <w:vMerge/>
          </w:tcPr>
          <w:p w14:paraId="724041D1" w14:textId="77777777" w:rsidR="00EB3D5C" w:rsidRPr="00EB3D5C" w:rsidRDefault="00EB3D5C" w:rsidP="00EB3D5C">
            <w:pPr>
              <w:jc w:val="center"/>
              <w:rPr>
                <w:rFonts w:eastAsia="Calibri"/>
              </w:rPr>
            </w:pPr>
          </w:p>
        </w:tc>
        <w:tc>
          <w:tcPr>
            <w:tcW w:w="8688" w:type="dxa"/>
          </w:tcPr>
          <w:p w14:paraId="2629EB62" w14:textId="39AC564E" w:rsidR="00EB3D5C" w:rsidRPr="00EB3D5C" w:rsidRDefault="00EB3D5C" w:rsidP="00EB3D5C">
            <w:pPr>
              <w:pStyle w:val="Akapitzlist"/>
              <w:numPr>
                <w:ilvl w:val="0"/>
                <w:numId w:val="15"/>
              </w:numPr>
              <w:rPr>
                <w:rFonts w:eastAsia="Calibri"/>
                <w:b/>
                <w:bCs/>
                <w:color w:val="FF0000"/>
              </w:rPr>
            </w:pPr>
            <w:r w:rsidRPr="00EB3D5C">
              <w:rPr>
                <w:rFonts w:eastAsia="Calibri"/>
              </w:rPr>
              <w:t>ustawy z dnia 20 czerwca 1997 r. „Prawo o ruchu drogowym” (Dz. U. z 2020 r., poz. 110, z późn. zm.), wraz z przepisami wykonawczymi do ustawy.</w:t>
            </w:r>
          </w:p>
        </w:tc>
        <w:tc>
          <w:tcPr>
            <w:tcW w:w="4928" w:type="dxa"/>
          </w:tcPr>
          <w:p w14:paraId="3137DD34" w14:textId="77777777" w:rsidR="00EB3D5C" w:rsidRPr="00EB3D5C" w:rsidRDefault="00EB3D5C" w:rsidP="00EB3D5C">
            <w:pPr>
              <w:jc w:val="center"/>
              <w:rPr>
                <w:rFonts w:eastAsia="Calibri"/>
                <w:b/>
                <w:bCs/>
                <w:color w:val="FF0000"/>
              </w:rPr>
            </w:pPr>
          </w:p>
        </w:tc>
      </w:tr>
      <w:tr w:rsidR="00EB3D5C" w:rsidRPr="00EB3D5C" w14:paraId="3EB3EDBA" w14:textId="77777777" w:rsidTr="00EB3D5C">
        <w:trPr>
          <w:trHeight w:val="92"/>
        </w:trPr>
        <w:tc>
          <w:tcPr>
            <w:tcW w:w="946" w:type="dxa"/>
            <w:vMerge/>
          </w:tcPr>
          <w:p w14:paraId="45626EFF" w14:textId="77777777" w:rsidR="00EB3D5C" w:rsidRPr="00EB3D5C" w:rsidRDefault="00EB3D5C" w:rsidP="00EB3D5C">
            <w:pPr>
              <w:jc w:val="center"/>
              <w:rPr>
                <w:rFonts w:eastAsia="Calibri"/>
              </w:rPr>
            </w:pPr>
          </w:p>
        </w:tc>
        <w:tc>
          <w:tcPr>
            <w:tcW w:w="8688" w:type="dxa"/>
          </w:tcPr>
          <w:p w14:paraId="6C490F64" w14:textId="59293E72" w:rsidR="00EB3D5C" w:rsidRPr="00EB3D5C" w:rsidRDefault="00EB3D5C" w:rsidP="00EB3D5C">
            <w:pPr>
              <w:pStyle w:val="Akapitzlist"/>
              <w:numPr>
                <w:ilvl w:val="0"/>
                <w:numId w:val="15"/>
              </w:numPr>
              <w:rPr>
                <w:rFonts w:eastAsia="Calibri"/>
                <w:b/>
                <w:bCs/>
                <w:color w:val="FF0000"/>
              </w:rPr>
            </w:pPr>
            <w:r w:rsidRPr="00EB3D5C">
              <w:rPr>
                <w:rFonts w:eastAsia="Calibri"/>
              </w:rPr>
              <w:t xml:space="preserve">rozporządzenia Ministra Spraw Wewnętrznych i Administracji z dnia 20 czerwca </w:t>
            </w:r>
            <w:r>
              <w:rPr>
                <w:rFonts w:eastAsia="Calibri"/>
              </w:rPr>
              <w:br/>
            </w:r>
            <w:r w:rsidRPr="00EB3D5C">
              <w:rPr>
                <w:rFonts w:eastAsia="Calibri"/>
              </w:rPr>
              <w:t xml:space="preserve">2007 r. w sprawie wykazu wyrobów służących zapewnieniu zasad bezpieczeństwa publicznego lub ochronie zdrowia i życia oraz mienia, a także zasad wydawania dopuszczenia tych wyrobów do użytkowania (Dz. U. z 2007 r., Nr 143, poz. 1002, </w:t>
            </w:r>
            <w:r>
              <w:rPr>
                <w:rFonts w:eastAsia="Calibri"/>
              </w:rPr>
              <w:br/>
            </w:r>
            <w:r w:rsidRPr="00EB3D5C">
              <w:rPr>
                <w:rFonts w:eastAsia="Calibri"/>
              </w:rPr>
              <w:t>z późn. zm)</w:t>
            </w:r>
            <w:r w:rsidR="00A746F1">
              <w:rPr>
                <w:rFonts w:eastAsia="Calibri"/>
              </w:rPr>
              <w:t>.</w:t>
            </w:r>
          </w:p>
        </w:tc>
        <w:tc>
          <w:tcPr>
            <w:tcW w:w="4928" w:type="dxa"/>
          </w:tcPr>
          <w:p w14:paraId="49E0589A" w14:textId="77777777" w:rsidR="00EB3D5C" w:rsidRPr="00EB3D5C" w:rsidRDefault="00EB3D5C" w:rsidP="00EB3D5C">
            <w:pPr>
              <w:jc w:val="center"/>
              <w:rPr>
                <w:rFonts w:eastAsia="Calibri"/>
                <w:b/>
                <w:bCs/>
                <w:color w:val="FF0000"/>
              </w:rPr>
            </w:pPr>
          </w:p>
        </w:tc>
      </w:tr>
      <w:tr w:rsidR="00EB3D5C" w:rsidRPr="00EB3D5C" w14:paraId="389D002C" w14:textId="77777777" w:rsidTr="00EB3D5C">
        <w:trPr>
          <w:trHeight w:val="92"/>
        </w:trPr>
        <w:tc>
          <w:tcPr>
            <w:tcW w:w="946" w:type="dxa"/>
            <w:vMerge/>
          </w:tcPr>
          <w:p w14:paraId="17B3D3FC" w14:textId="77777777" w:rsidR="00EB3D5C" w:rsidRPr="00EB3D5C" w:rsidRDefault="00EB3D5C" w:rsidP="00EB3D5C">
            <w:pPr>
              <w:jc w:val="center"/>
              <w:rPr>
                <w:rFonts w:eastAsia="Calibri"/>
              </w:rPr>
            </w:pPr>
          </w:p>
        </w:tc>
        <w:tc>
          <w:tcPr>
            <w:tcW w:w="8688" w:type="dxa"/>
          </w:tcPr>
          <w:p w14:paraId="4979F605" w14:textId="55EC447E" w:rsidR="00EB3D5C" w:rsidRPr="00EB3D5C" w:rsidRDefault="00EB3D5C" w:rsidP="00EB3D5C">
            <w:pPr>
              <w:pStyle w:val="Akapitzlist"/>
              <w:numPr>
                <w:ilvl w:val="0"/>
                <w:numId w:val="15"/>
              </w:numPr>
              <w:rPr>
                <w:rFonts w:eastAsia="Calibri"/>
              </w:rPr>
            </w:pPr>
            <w:r w:rsidRPr="00EB3D5C">
              <w:rPr>
                <w:rFonts w:eastAsia="Calibri"/>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c>
          <w:tcPr>
            <w:tcW w:w="4928" w:type="dxa"/>
          </w:tcPr>
          <w:p w14:paraId="66DFF3E8" w14:textId="77777777" w:rsidR="00EB3D5C" w:rsidRPr="00EB3D5C" w:rsidRDefault="00EB3D5C" w:rsidP="00EB3D5C">
            <w:pPr>
              <w:jc w:val="center"/>
              <w:rPr>
                <w:rFonts w:eastAsia="Calibri"/>
                <w:b/>
                <w:bCs/>
                <w:color w:val="FF0000"/>
              </w:rPr>
            </w:pPr>
          </w:p>
        </w:tc>
      </w:tr>
      <w:tr w:rsidR="00EB3D5C" w:rsidRPr="00EB3D5C" w14:paraId="6CD049F4" w14:textId="77777777" w:rsidTr="00EB3D5C">
        <w:trPr>
          <w:trHeight w:val="92"/>
        </w:trPr>
        <w:tc>
          <w:tcPr>
            <w:tcW w:w="946" w:type="dxa"/>
            <w:vMerge/>
          </w:tcPr>
          <w:p w14:paraId="7A1C593E" w14:textId="77777777" w:rsidR="00EB3D5C" w:rsidRPr="00EB3D5C" w:rsidRDefault="00EB3D5C" w:rsidP="00EB3D5C">
            <w:pPr>
              <w:jc w:val="center"/>
              <w:rPr>
                <w:rFonts w:eastAsia="Calibri"/>
              </w:rPr>
            </w:pPr>
          </w:p>
        </w:tc>
        <w:tc>
          <w:tcPr>
            <w:tcW w:w="8688" w:type="dxa"/>
          </w:tcPr>
          <w:p w14:paraId="786FEE7B" w14:textId="77777777" w:rsidR="00EB3D5C" w:rsidRPr="00EB3D5C" w:rsidRDefault="00EB3D5C" w:rsidP="00EB3D5C">
            <w:pPr>
              <w:pStyle w:val="Akapitzlist"/>
              <w:numPr>
                <w:ilvl w:val="0"/>
                <w:numId w:val="15"/>
              </w:numPr>
              <w:rPr>
                <w:rFonts w:eastAsia="Calibri"/>
                <w:b/>
                <w:bCs/>
                <w:color w:val="FF0000"/>
              </w:rPr>
            </w:pPr>
            <w:r w:rsidRPr="00EB3D5C">
              <w:rPr>
                <w:rFonts w:eastAsia="Calibri"/>
              </w:rPr>
              <w:t>norm: PN-EN 1846-1 i PN-EN 1846-2.</w:t>
            </w:r>
          </w:p>
          <w:p w14:paraId="2C98A7BF" w14:textId="272603E3" w:rsidR="00EB3D5C" w:rsidRPr="00EB3D5C" w:rsidRDefault="00EB3D5C" w:rsidP="00EB3D5C">
            <w:pPr>
              <w:pStyle w:val="Akapitzlist"/>
              <w:ind w:left="720" w:firstLine="0"/>
              <w:rPr>
                <w:rFonts w:eastAsia="Calibri"/>
                <w:b/>
                <w:bCs/>
                <w:color w:val="FF0000"/>
              </w:rPr>
            </w:pPr>
          </w:p>
        </w:tc>
        <w:tc>
          <w:tcPr>
            <w:tcW w:w="4928" w:type="dxa"/>
          </w:tcPr>
          <w:p w14:paraId="7768068D" w14:textId="77777777" w:rsidR="00EB3D5C" w:rsidRPr="00EB3D5C" w:rsidRDefault="00EB3D5C" w:rsidP="00EB3D5C">
            <w:pPr>
              <w:jc w:val="center"/>
              <w:rPr>
                <w:rFonts w:eastAsia="Calibri"/>
                <w:b/>
                <w:bCs/>
                <w:color w:val="FF0000"/>
              </w:rPr>
            </w:pPr>
          </w:p>
        </w:tc>
      </w:tr>
      <w:tr w:rsidR="00EB3D5C" w:rsidRPr="00EB3D5C" w14:paraId="337BA20C" w14:textId="77777777" w:rsidTr="00EB3D5C">
        <w:tc>
          <w:tcPr>
            <w:tcW w:w="946" w:type="dxa"/>
          </w:tcPr>
          <w:p w14:paraId="0DB203DD" w14:textId="77777777" w:rsidR="00EB3D5C" w:rsidRPr="00EB3D5C" w:rsidRDefault="00EB3D5C" w:rsidP="00EB3D5C">
            <w:pPr>
              <w:jc w:val="center"/>
              <w:rPr>
                <w:rFonts w:eastAsia="Calibri"/>
              </w:rPr>
            </w:pPr>
            <w:r w:rsidRPr="00EB3D5C">
              <w:rPr>
                <w:rFonts w:eastAsia="Calibri"/>
              </w:rPr>
              <w:lastRenderedPageBreak/>
              <w:t>1.2</w:t>
            </w:r>
          </w:p>
        </w:tc>
        <w:tc>
          <w:tcPr>
            <w:tcW w:w="8688" w:type="dxa"/>
          </w:tcPr>
          <w:p w14:paraId="532E539E" w14:textId="77777777" w:rsidR="00EB3D5C" w:rsidRDefault="00EB3D5C" w:rsidP="00EB3D5C">
            <w:pPr>
              <w:rPr>
                <w:rFonts w:eastAsia="Calibri"/>
              </w:rPr>
            </w:pPr>
            <w:r w:rsidRPr="00EB3D5C">
              <w:rPr>
                <w:rFonts w:eastAsia="Calibri"/>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w:t>
            </w:r>
            <w:r>
              <w:rPr>
                <w:rFonts w:eastAsia="Calibri"/>
              </w:rPr>
              <w:br/>
            </w:r>
            <w:r w:rsidRPr="00EB3D5C">
              <w:rPr>
                <w:rFonts w:eastAsia="Calibri"/>
              </w:rPr>
              <w:t>a także zasad wydawania dopuszczenia tych wyrobów do użytkowania (Dz. U. z 2007 r. Nr 143, poz. 1002, z późn. zm).</w:t>
            </w:r>
          </w:p>
          <w:p w14:paraId="014AF042" w14:textId="66011923" w:rsidR="00EB3D5C" w:rsidRPr="00EB3D5C" w:rsidRDefault="00EB3D5C" w:rsidP="00EB3D5C">
            <w:pPr>
              <w:rPr>
                <w:rFonts w:eastAsia="Calibri"/>
                <w:b/>
                <w:bCs/>
                <w:color w:val="FF0000"/>
              </w:rPr>
            </w:pPr>
          </w:p>
        </w:tc>
        <w:tc>
          <w:tcPr>
            <w:tcW w:w="4928" w:type="dxa"/>
          </w:tcPr>
          <w:p w14:paraId="32EFC595" w14:textId="77777777" w:rsidR="00EB3D5C" w:rsidRPr="00EB3D5C" w:rsidRDefault="00EB3D5C" w:rsidP="00EB3D5C">
            <w:pPr>
              <w:jc w:val="center"/>
              <w:rPr>
                <w:rFonts w:eastAsia="Calibri"/>
                <w:b/>
                <w:bCs/>
                <w:color w:val="FF0000"/>
              </w:rPr>
            </w:pPr>
          </w:p>
        </w:tc>
      </w:tr>
      <w:tr w:rsidR="00EB3D5C" w:rsidRPr="00EB3D5C" w14:paraId="7AFA21DA" w14:textId="77777777" w:rsidTr="00EB3D5C">
        <w:tc>
          <w:tcPr>
            <w:tcW w:w="946" w:type="dxa"/>
          </w:tcPr>
          <w:p w14:paraId="29047F30" w14:textId="77777777" w:rsidR="00EB3D5C" w:rsidRPr="00EB3D5C" w:rsidRDefault="00EB3D5C" w:rsidP="00EB3D5C">
            <w:pPr>
              <w:jc w:val="center"/>
              <w:rPr>
                <w:rFonts w:eastAsia="Calibri"/>
              </w:rPr>
            </w:pPr>
            <w:r w:rsidRPr="00EB3D5C">
              <w:rPr>
                <w:rFonts w:eastAsia="Calibri"/>
              </w:rPr>
              <w:t>1.3</w:t>
            </w:r>
          </w:p>
        </w:tc>
        <w:tc>
          <w:tcPr>
            <w:tcW w:w="8688" w:type="dxa"/>
          </w:tcPr>
          <w:p w14:paraId="2C9027F2" w14:textId="77777777" w:rsidR="00EB3D5C" w:rsidRPr="00EB3D5C" w:rsidRDefault="00EB3D5C" w:rsidP="00EB3D5C">
            <w:pPr>
              <w:adjustRightInd w:val="0"/>
              <w:rPr>
                <w:rFonts w:eastAsia="Calibri"/>
              </w:rPr>
            </w:pPr>
            <w:r w:rsidRPr="00EB3D5C">
              <w:rPr>
                <w:rFonts w:eastAsia="Calibri"/>
              </w:rPr>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 </w:t>
            </w:r>
          </w:p>
          <w:p w14:paraId="31594665" w14:textId="334AB090" w:rsidR="00EB3D5C" w:rsidRPr="00EB3D5C" w:rsidRDefault="00EB3D5C" w:rsidP="00EB3D5C">
            <w:pPr>
              <w:rPr>
                <w:rFonts w:eastAsia="Calibri"/>
                <w:b/>
                <w:bCs/>
                <w:color w:val="FF0000"/>
              </w:rPr>
            </w:pPr>
            <w:r w:rsidRPr="00EB3D5C">
              <w:rPr>
                <w:rFonts w:eastAsia="Calibri"/>
              </w:rPr>
              <w:t>Dodatkowo wykonawca umieści na drzwiach kabiny kierowcy napisy „ OSP ………..” oraz wykona i umieści na pojeździe logo projektu dofinansowującego. Numery operacyjne oraz logo zostanie dostarczone przez zamawiającego po podpisaniu umowy, .ponadto biały pas wokół kabiny</w:t>
            </w:r>
            <w:r>
              <w:rPr>
                <w:rFonts w:eastAsia="Calibri"/>
              </w:rPr>
              <w:t>.</w:t>
            </w:r>
          </w:p>
        </w:tc>
        <w:tc>
          <w:tcPr>
            <w:tcW w:w="4928" w:type="dxa"/>
          </w:tcPr>
          <w:p w14:paraId="48EE59DC" w14:textId="77777777" w:rsidR="00EB3D5C" w:rsidRPr="00EB3D5C" w:rsidRDefault="00EB3D5C" w:rsidP="00EB3D5C">
            <w:pPr>
              <w:jc w:val="center"/>
              <w:rPr>
                <w:rFonts w:eastAsia="Calibri"/>
                <w:b/>
                <w:bCs/>
                <w:color w:val="FF0000"/>
              </w:rPr>
            </w:pPr>
          </w:p>
        </w:tc>
      </w:tr>
      <w:tr w:rsidR="00EB3D5C" w:rsidRPr="00EB3D5C" w14:paraId="16C5F9E9" w14:textId="77777777" w:rsidTr="00EB3D5C">
        <w:tc>
          <w:tcPr>
            <w:tcW w:w="946" w:type="dxa"/>
            <w:shd w:val="clear" w:color="auto" w:fill="B4C6E7"/>
          </w:tcPr>
          <w:p w14:paraId="68F190F1" w14:textId="77777777" w:rsidR="00EB3D5C" w:rsidRPr="00EB3D5C" w:rsidRDefault="00EB3D5C" w:rsidP="00EB3D5C">
            <w:pPr>
              <w:jc w:val="center"/>
              <w:rPr>
                <w:rFonts w:eastAsia="Calibri"/>
                <w:b/>
                <w:bCs/>
                <w:sz w:val="24"/>
                <w:szCs w:val="24"/>
              </w:rPr>
            </w:pPr>
            <w:r w:rsidRPr="00EB3D5C">
              <w:rPr>
                <w:rFonts w:eastAsia="Calibri"/>
                <w:b/>
                <w:bCs/>
                <w:sz w:val="24"/>
                <w:szCs w:val="24"/>
              </w:rPr>
              <w:t>2</w:t>
            </w:r>
          </w:p>
        </w:tc>
        <w:tc>
          <w:tcPr>
            <w:tcW w:w="8688" w:type="dxa"/>
            <w:shd w:val="clear" w:color="auto" w:fill="B4C6E7"/>
          </w:tcPr>
          <w:p w14:paraId="16526B5C" w14:textId="77777777" w:rsidR="00EB3D5C" w:rsidRPr="00EB3D5C" w:rsidRDefault="00EB3D5C" w:rsidP="00EB3D5C">
            <w:pPr>
              <w:jc w:val="center"/>
              <w:rPr>
                <w:rFonts w:eastAsia="Calibri"/>
                <w:b/>
                <w:bCs/>
                <w:color w:val="FF0000"/>
                <w:sz w:val="24"/>
                <w:szCs w:val="24"/>
              </w:rPr>
            </w:pPr>
            <w:r w:rsidRPr="00EB3D5C">
              <w:rPr>
                <w:rFonts w:eastAsia="Calibri"/>
                <w:b/>
                <w:bCs/>
                <w:sz w:val="24"/>
                <w:szCs w:val="24"/>
              </w:rPr>
              <w:t>Podwozie z kabiną</w:t>
            </w:r>
          </w:p>
        </w:tc>
        <w:tc>
          <w:tcPr>
            <w:tcW w:w="4928" w:type="dxa"/>
            <w:shd w:val="clear" w:color="auto" w:fill="B4C6E7"/>
          </w:tcPr>
          <w:p w14:paraId="72ED5AEC" w14:textId="77777777" w:rsidR="00EB3D5C" w:rsidRPr="00EB3D5C" w:rsidRDefault="00EB3D5C" w:rsidP="00EB3D5C">
            <w:pPr>
              <w:jc w:val="center"/>
              <w:rPr>
                <w:rFonts w:eastAsia="Calibri"/>
                <w:b/>
                <w:bCs/>
                <w:color w:val="FF0000"/>
                <w:sz w:val="24"/>
                <w:szCs w:val="24"/>
              </w:rPr>
            </w:pPr>
          </w:p>
        </w:tc>
      </w:tr>
      <w:tr w:rsidR="00EB3D5C" w:rsidRPr="00EB3D5C" w14:paraId="4505DB5A" w14:textId="77777777" w:rsidTr="00EB3D5C">
        <w:tc>
          <w:tcPr>
            <w:tcW w:w="946" w:type="dxa"/>
          </w:tcPr>
          <w:p w14:paraId="441121F5" w14:textId="77777777" w:rsidR="00EB3D5C" w:rsidRPr="00EB3D5C" w:rsidRDefault="00EB3D5C" w:rsidP="00EB3D5C">
            <w:pPr>
              <w:jc w:val="center"/>
              <w:rPr>
                <w:rFonts w:eastAsia="Calibri"/>
              </w:rPr>
            </w:pPr>
            <w:r w:rsidRPr="00EB3D5C">
              <w:rPr>
                <w:rFonts w:eastAsia="Calibri"/>
              </w:rPr>
              <w:t>2.1.1</w:t>
            </w:r>
          </w:p>
        </w:tc>
        <w:tc>
          <w:tcPr>
            <w:tcW w:w="8688" w:type="dxa"/>
          </w:tcPr>
          <w:p w14:paraId="44F594E9" w14:textId="77777777" w:rsidR="00EB3D5C" w:rsidRDefault="00EB3D5C" w:rsidP="00EB3D5C">
            <w:pPr>
              <w:rPr>
                <w:rFonts w:eastAsia="Calibri"/>
              </w:rPr>
            </w:pPr>
            <w:r w:rsidRPr="00EB3D5C">
              <w:rPr>
                <w:rFonts w:eastAsia="Calibri"/>
              </w:rPr>
              <w:t>Podwozie z roku produkcji min. 2021</w:t>
            </w:r>
          </w:p>
          <w:p w14:paraId="60508453" w14:textId="1EB9476B" w:rsidR="00EB3D5C" w:rsidRPr="00EB3D5C" w:rsidRDefault="00EB3D5C" w:rsidP="00EB3D5C">
            <w:pPr>
              <w:rPr>
                <w:rFonts w:eastAsia="Calibri"/>
                <w:b/>
                <w:bCs/>
                <w:color w:val="FF0000"/>
              </w:rPr>
            </w:pPr>
          </w:p>
        </w:tc>
        <w:tc>
          <w:tcPr>
            <w:tcW w:w="4928" w:type="dxa"/>
          </w:tcPr>
          <w:p w14:paraId="4915D2D9" w14:textId="77777777" w:rsidR="00EB3D5C" w:rsidRDefault="00EB3D5C" w:rsidP="00EB3D5C">
            <w:pPr>
              <w:rPr>
                <w:rFonts w:eastAsia="Calibri"/>
              </w:rPr>
            </w:pPr>
          </w:p>
          <w:p w14:paraId="652E8438" w14:textId="77777777" w:rsidR="00EB3D5C" w:rsidRDefault="00EB3D5C" w:rsidP="00EB3D5C">
            <w:pPr>
              <w:rPr>
                <w:rFonts w:eastAsia="Calibri"/>
              </w:rPr>
            </w:pPr>
            <w:r w:rsidRPr="00EB3D5C">
              <w:rPr>
                <w:rFonts w:eastAsia="Calibri"/>
              </w:rPr>
              <w:t>Podać rok produkcji</w:t>
            </w:r>
            <w:r>
              <w:rPr>
                <w:rFonts w:eastAsia="Calibri"/>
              </w:rPr>
              <w:t xml:space="preserve"> ……………………….</w:t>
            </w:r>
          </w:p>
          <w:p w14:paraId="0BF15992" w14:textId="6546B8DB" w:rsidR="00EB3D5C" w:rsidRPr="00EB3D5C" w:rsidRDefault="00EB3D5C" w:rsidP="00EB3D5C">
            <w:pPr>
              <w:rPr>
                <w:rFonts w:eastAsia="Calibri"/>
                <w:b/>
                <w:bCs/>
                <w:color w:val="FF0000"/>
              </w:rPr>
            </w:pPr>
          </w:p>
        </w:tc>
      </w:tr>
      <w:tr w:rsidR="00EB3D5C" w:rsidRPr="00EB3D5C" w14:paraId="7B0DC446" w14:textId="77777777" w:rsidTr="00EB3D5C">
        <w:tc>
          <w:tcPr>
            <w:tcW w:w="946" w:type="dxa"/>
          </w:tcPr>
          <w:p w14:paraId="0CBCF712" w14:textId="77777777" w:rsidR="00EB3D5C" w:rsidRPr="00EB3D5C" w:rsidRDefault="00EB3D5C" w:rsidP="00EB3D5C">
            <w:pPr>
              <w:jc w:val="center"/>
              <w:rPr>
                <w:rFonts w:eastAsia="Calibri"/>
              </w:rPr>
            </w:pPr>
            <w:r w:rsidRPr="00EB3D5C">
              <w:rPr>
                <w:rFonts w:eastAsia="Calibri"/>
              </w:rPr>
              <w:t>2.1.2</w:t>
            </w:r>
          </w:p>
        </w:tc>
        <w:tc>
          <w:tcPr>
            <w:tcW w:w="8688" w:type="dxa"/>
          </w:tcPr>
          <w:p w14:paraId="485F2C2E" w14:textId="77777777" w:rsidR="00EB3D5C" w:rsidRPr="00EB3D5C" w:rsidRDefault="00EB3D5C" w:rsidP="00EB3D5C">
            <w:pPr>
              <w:adjustRightInd w:val="0"/>
              <w:ind w:left="-113"/>
              <w:rPr>
                <w:rFonts w:eastAsia="Calibri"/>
              </w:rPr>
            </w:pPr>
            <w:r w:rsidRPr="00EB3D5C">
              <w:rPr>
                <w:rFonts w:eastAsia="Calibri"/>
              </w:rPr>
              <w:t xml:space="preserve">Pojazd fabrycznie nowy, z silnikiem o mocy nie mniejszej niż 210 </w:t>
            </w:r>
            <w:proofErr w:type="spellStart"/>
            <w:r w:rsidRPr="00EB3D5C">
              <w:rPr>
                <w:rFonts w:eastAsia="Calibri"/>
              </w:rPr>
              <w:t>kW.</w:t>
            </w:r>
            <w:proofErr w:type="spellEnd"/>
          </w:p>
          <w:p w14:paraId="062EB4DC" w14:textId="1E4D7328" w:rsidR="00EB3D5C" w:rsidRPr="00EB3D5C" w:rsidRDefault="00EB3D5C" w:rsidP="00EB3D5C">
            <w:pPr>
              <w:adjustRightInd w:val="0"/>
              <w:ind w:left="-113"/>
              <w:rPr>
                <w:rFonts w:eastAsia="Calibri"/>
              </w:rPr>
            </w:pPr>
            <w:r w:rsidRPr="00EB3D5C">
              <w:rPr>
                <w:rFonts w:eastAsia="Calibri"/>
              </w:rPr>
              <w:t xml:space="preserve"> Silnik i podwozie z kabiną pochodzące od tego samego producenta</w:t>
            </w:r>
            <w:r w:rsidR="00A746F1">
              <w:rPr>
                <w:rFonts w:eastAsia="Calibri"/>
              </w:rPr>
              <w:t>.</w:t>
            </w:r>
          </w:p>
          <w:p w14:paraId="48DD0EB9" w14:textId="77777777" w:rsidR="00EB3D5C" w:rsidRPr="00EB3D5C" w:rsidRDefault="00EB3D5C" w:rsidP="00EB3D5C">
            <w:pPr>
              <w:rPr>
                <w:rFonts w:eastAsia="Calibri"/>
                <w:b/>
                <w:bCs/>
                <w:color w:val="FF0000"/>
              </w:rPr>
            </w:pPr>
          </w:p>
        </w:tc>
        <w:tc>
          <w:tcPr>
            <w:tcW w:w="4928" w:type="dxa"/>
          </w:tcPr>
          <w:p w14:paraId="638AAEE3" w14:textId="2E23DED7" w:rsidR="00EB3D5C" w:rsidRDefault="00EB3D5C" w:rsidP="00EB3D5C">
            <w:pPr>
              <w:adjustRightInd w:val="0"/>
              <w:ind w:right="-113"/>
              <w:rPr>
                <w:rFonts w:eastAsia="Calibri"/>
              </w:rPr>
            </w:pPr>
            <w:r w:rsidRPr="00EB3D5C">
              <w:rPr>
                <w:rFonts w:eastAsia="Calibri"/>
              </w:rPr>
              <w:t>Podać, typ i model podwozia</w:t>
            </w:r>
            <w:r>
              <w:rPr>
                <w:rFonts w:eastAsia="Calibri"/>
              </w:rPr>
              <w:t>:</w:t>
            </w:r>
          </w:p>
          <w:p w14:paraId="627C92C1" w14:textId="65236AB1" w:rsidR="00EB3D5C" w:rsidRDefault="00EB3D5C" w:rsidP="00EB3D5C">
            <w:pPr>
              <w:adjustRightInd w:val="0"/>
              <w:ind w:right="-113"/>
              <w:rPr>
                <w:rFonts w:eastAsia="Calibri"/>
              </w:rPr>
            </w:pPr>
            <w:r>
              <w:rPr>
                <w:rFonts w:eastAsia="Calibri"/>
              </w:rPr>
              <w:t>………………………………………………………</w:t>
            </w:r>
          </w:p>
          <w:p w14:paraId="1AC0EA76" w14:textId="37AA4241" w:rsidR="00EB3D5C" w:rsidRDefault="00EB3D5C" w:rsidP="00EB3D5C">
            <w:pPr>
              <w:adjustRightInd w:val="0"/>
              <w:ind w:right="-113"/>
              <w:rPr>
                <w:rFonts w:eastAsia="Calibri"/>
              </w:rPr>
            </w:pPr>
            <w:r>
              <w:rPr>
                <w:rFonts w:eastAsia="Calibri"/>
              </w:rPr>
              <w:t>………………………………………………………</w:t>
            </w:r>
          </w:p>
          <w:p w14:paraId="19BC9820" w14:textId="690A3C4D" w:rsidR="00EB3D5C" w:rsidRPr="00EB3D5C" w:rsidRDefault="00EB3D5C" w:rsidP="00EB3D5C">
            <w:pPr>
              <w:adjustRightInd w:val="0"/>
              <w:ind w:right="-113"/>
              <w:rPr>
                <w:rFonts w:eastAsia="Calibri"/>
              </w:rPr>
            </w:pPr>
            <w:r>
              <w:rPr>
                <w:rFonts w:eastAsia="Calibri"/>
              </w:rPr>
              <w:t>……………………………………………………….</w:t>
            </w:r>
          </w:p>
          <w:p w14:paraId="5A6438F1" w14:textId="2624DD98" w:rsidR="00EB3D5C" w:rsidRDefault="00EB3D5C" w:rsidP="00EB3D5C">
            <w:pPr>
              <w:adjustRightInd w:val="0"/>
              <w:ind w:right="-113"/>
              <w:rPr>
                <w:rFonts w:eastAsia="Calibri"/>
              </w:rPr>
            </w:pPr>
            <w:r w:rsidRPr="00EB3D5C">
              <w:rPr>
                <w:rFonts w:eastAsia="Calibri"/>
              </w:rPr>
              <w:t>Podać producenta podwozia</w:t>
            </w:r>
            <w:r>
              <w:rPr>
                <w:rFonts w:eastAsia="Calibri"/>
              </w:rPr>
              <w:t>:</w:t>
            </w:r>
          </w:p>
          <w:p w14:paraId="6F55E87B" w14:textId="1DD67B3E" w:rsidR="00EB3D5C" w:rsidRDefault="00EB3D5C" w:rsidP="00EB3D5C">
            <w:pPr>
              <w:adjustRightInd w:val="0"/>
              <w:ind w:right="-113"/>
              <w:rPr>
                <w:rFonts w:eastAsia="Calibri"/>
              </w:rPr>
            </w:pPr>
            <w:r>
              <w:rPr>
                <w:rFonts w:eastAsia="Calibri"/>
              </w:rPr>
              <w:t>……………………………………………………….</w:t>
            </w:r>
          </w:p>
          <w:p w14:paraId="7F2BD2DB" w14:textId="474F254D" w:rsidR="00EB3D5C" w:rsidRDefault="00EB3D5C" w:rsidP="00EB3D5C">
            <w:pPr>
              <w:adjustRightInd w:val="0"/>
              <w:ind w:right="-113"/>
              <w:rPr>
                <w:rFonts w:eastAsia="Calibri"/>
              </w:rPr>
            </w:pPr>
            <w:r>
              <w:rPr>
                <w:rFonts w:eastAsia="Calibri"/>
              </w:rPr>
              <w:t>……………………………………………………….</w:t>
            </w:r>
          </w:p>
          <w:p w14:paraId="4256C7ED" w14:textId="723ED19E" w:rsidR="00EB3D5C" w:rsidRPr="00EB3D5C" w:rsidRDefault="00EB3D5C" w:rsidP="00EB3D5C">
            <w:pPr>
              <w:adjustRightInd w:val="0"/>
              <w:ind w:right="-113"/>
              <w:rPr>
                <w:rFonts w:eastAsia="Calibri"/>
              </w:rPr>
            </w:pPr>
            <w:r>
              <w:rPr>
                <w:rFonts w:eastAsia="Calibri"/>
              </w:rPr>
              <w:t>……………………………………………………….</w:t>
            </w:r>
          </w:p>
          <w:p w14:paraId="51E966C4" w14:textId="11425FEE" w:rsidR="00EB3D5C" w:rsidRDefault="00EB3D5C" w:rsidP="00EB3D5C">
            <w:pPr>
              <w:adjustRightInd w:val="0"/>
              <w:ind w:right="-113"/>
              <w:rPr>
                <w:rFonts w:eastAsia="Calibri"/>
              </w:rPr>
            </w:pPr>
            <w:r w:rsidRPr="00EB3D5C">
              <w:rPr>
                <w:rFonts w:eastAsia="Calibri"/>
              </w:rPr>
              <w:t>Podać producenta silnika</w:t>
            </w:r>
            <w:r w:rsidR="00EC179F">
              <w:rPr>
                <w:rFonts w:eastAsia="Calibri"/>
              </w:rPr>
              <w:t>:</w:t>
            </w:r>
          </w:p>
          <w:p w14:paraId="3A66DE8A" w14:textId="4D959B6D" w:rsidR="00EC179F" w:rsidRDefault="00EC179F" w:rsidP="00EB3D5C">
            <w:pPr>
              <w:adjustRightInd w:val="0"/>
              <w:ind w:right="-113"/>
              <w:rPr>
                <w:rFonts w:eastAsia="Calibri"/>
              </w:rPr>
            </w:pPr>
            <w:r>
              <w:rPr>
                <w:rFonts w:eastAsia="Calibri"/>
              </w:rPr>
              <w:t>……………………………………………………….</w:t>
            </w:r>
          </w:p>
          <w:p w14:paraId="7F78906A" w14:textId="270B362A" w:rsidR="00EC179F" w:rsidRDefault="00EC179F" w:rsidP="00EB3D5C">
            <w:pPr>
              <w:adjustRightInd w:val="0"/>
              <w:ind w:right="-113"/>
              <w:rPr>
                <w:rFonts w:eastAsia="Calibri"/>
              </w:rPr>
            </w:pPr>
            <w:r>
              <w:rPr>
                <w:rFonts w:eastAsia="Calibri"/>
              </w:rPr>
              <w:t>……………………………………………………….</w:t>
            </w:r>
          </w:p>
          <w:p w14:paraId="7429A98B" w14:textId="2E19243D" w:rsidR="00EC179F" w:rsidRPr="00EB3D5C" w:rsidRDefault="00EC179F" w:rsidP="00EB3D5C">
            <w:pPr>
              <w:adjustRightInd w:val="0"/>
              <w:ind w:right="-113"/>
              <w:rPr>
                <w:rFonts w:eastAsia="Calibri"/>
              </w:rPr>
            </w:pPr>
            <w:r>
              <w:rPr>
                <w:rFonts w:eastAsia="Calibri"/>
              </w:rPr>
              <w:t>……………………………………………………….</w:t>
            </w:r>
          </w:p>
          <w:p w14:paraId="021858A8" w14:textId="77777777" w:rsidR="00EB3D5C" w:rsidRPr="00EB3D5C" w:rsidRDefault="00EB3D5C" w:rsidP="00EB3D5C">
            <w:pPr>
              <w:rPr>
                <w:rFonts w:eastAsia="Calibri"/>
                <w:b/>
                <w:bCs/>
                <w:color w:val="FF0000"/>
              </w:rPr>
            </w:pPr>
          </w:p>
        </w:tc>
      </w:tr>
      <w:tr w:rsidR="00EB3D5C" w:rsidRPr="00EB3D5C" w14:paraId="59129FAD" w14:textId="77777777" w:rsidTr="00EB3D5C">
        <w:tc>
          <w:tcPr>
            <w:tcW w:w="946" w:type="dxa"/>
          </w:tcPr>
          <w:p w14:paraId="5A2FA7D1" w14:textId="77777777" w:rsidR="00EB3D5C" w:rsidRPr="00EB3D5C" w:rsidRDefault="00EB3D5C" w:rsidP="00EB3D5C">
            <w:pPr>
              <w:jc w:val="center"/>
              <w:rPr>
                <w:rFonts w:eastAsia="Calibri"/>
              </w:rPr>
            </w:pPr>
            <w:r w:rsidRPr="00EB3D5C">
              <w:rPr>
                <w:rFonts w:eastAsia="Calibri"/>
              </w:rPr>
              <w:t>2.2</w:t>
            </w:r>
          </w:p>
        </w:tc>
        <w:tc>
          <w:tcPr>
            <w:tcW w:w="8688" w:type="dxa"/>
          </w:tcPr>
          <w:p w14:paraId="50325CA6" w14:textId="77777777" w:rsidR="00EB3D5C" w:rsidRDefault="00EB3D5C" w:rsidP="00EB3D5C">
            <w:pPr>
              <w:rPr>
                <w:rFonts w:eastAsia="Calibri"/>
              </w:rPr>
            </w:pPr>
            <w:r w:rsidRPr="00EB3D5C">
              <w:rPr>
                <w:rFonts w:eastAsia="Calibri"/>
              </w:rPr>
              <w:t>Pojazd musi spełniać minimalne  wymagania dla klasy średniej M (wg PN-EN 1846-1).</w:t>
            </w:r>
          </w:p>
          <w:p w14:paraId="7145ED8A" w14:textId="158FFEE5" w:rsidR="00EC179F" w:rsidRPr="00EB3D5C" w:rsidRDefault="00EC179F" w:rsidP="00EB3D5C">
            <w:pPr>
              <w:rPr>
                <w:rFonts w:eastAsia="Calibri"/>
                <w:b/>
                <w:bCs/>
                <w:color w:val="FF0000"/>
              </w:rPr>
            </w:pPr>
          </w:p>
        </w:tc>
        <w:tc>
          <w:tcPr>
            <w:tcW w:w="4928" w:type="dxa"/>
          </w:tcPr>
          <w:p w14:paraId="22B6C790" w14:textId="77777777" w:rsidR="00EB3D5C" w:rsidRPr="00EB3D5C" w:rsidRDefault="00EB3D5C" w:rsidP="00EB3D5C">
            <w:pPr>
              <w:jc w:val="center"/>
              <w:rPr>
                <w:rFonts w:eastAsia="Calibri"/>
                <w:b/>
                <w:bCs/>
                <w:color w:val="FF0000"/>
              </w:rPr>
            </w:pPr>
          </w:p>
        </w:tc>
      </w:tr>
      <w:tr w:rsidR="00EB3D5C" w:rsidRPr="00EB3D5C" w14:paraId="73DE1F14" w14:textId="77777777" w:rsidTr="00EB3D5C">
        <w:tc>
          <w:tcPr>
            <w:tcW w:w="946" w:type="dxa"/>
          </w:tcPr>
          <w:p w14:paraId="3A848AD0" w14:textId="77777777" w:rsidR="00EB3D5C" w:rsidRPr="00EB3D5C" w:rsidRDefault="00EB3D5C" w:rsidP="00EB3D5C">
            <w:pPr>
              <w:jc w:val="center"/>
              <w:rPr>
                <w:rFonts w:eastAsia="Calibri"/>
              </w:rPr>
            </w:pPr>
            <w:r w:rsidRPr="00EB3D5C">
              <w:rPr>
                <w:rFonts w:eastAsia="Calibri"/>
              </w:rPr>
              <w:lastRenderedPageBreak/>
              <w:t>2.3</w:t>
            </w:r>
          </w:p>
        </w:tc>
        <w:tc>
          <w:tcPr>
            <w:tcW w:w="8688" w:type="dxa"/>
          </w:tcPr>
          <w:p w14:paraId="5D09B1E5" w14:textId="77777777" w:rsidR="00EB3D5C" w:rsidRDefault="00EB3D5C" w:rsidP="00EB3D5C">
            <w:pPr>
              <w:rPr>
                <w:rFonts w:eastAsia="Calibri"/>
              </w:rPr>
            </w:pPr>
            <w:r w:rsidRPr="00EB3D5C">
              <w:rPr>
                <w:rFonts w:eastAsia="Calibri"/>
              </w:rPr>
              <w:t>Pojazd musi spełniać minimalne wymagania dla kategorii 2 - uterenowionej (wg PN-EN 1846-1).</w:t>
            </w:r>
          </w:p>
          <w:p w14:paraId="09CE14AC" w14:textId="371934C1" w:rsidR="00EC179F" w:rsidRPr="00EB3D5C" w:rsidRDefault="00EC179F" w:rsidP="00EB3D5C">
            <w:pPr>
              <w:rPr>
                <w:rFonts w:eastAsia="Calibri"/>
                <w:b/>
                <w:bCs/>
                <w:color w:val="FF0000"/>
              </w:rPr>
            </w:pPr>
          </w:p>
        </w:tc>
        <w:tc>
          <w:tcPr>
            <w:tcW w:w="4928" w:type="dxa"/>
          </w:tcPr>
          <w:p w14:paraId="41FBCC6C" w14:textId="77777777" w:rsidR="00EB3D5C" w:rsidRPr="00EB3D5C" w:rsidRDefault="00EB3D5C" w:rsidP="00EB3D5C">
            <w:pPr>
              <w:jc w:val="center"/>
              <w:rPr>
                <w:rFonts w:eastAsia="Calibri"/>
                <w:b/>
                <w:bCs/>
                <w:color w:val="FF0000"/>
              </w:rPr>
            </w:pPr>
          </w:p>
        </w:tc>
      </w:tr>
      <w:tr w:rsidR="00EB3D5C" w:rsidRPr="00EB3D5C" w14:paraId="57C4BE78" w14:textId="77777777" w:rsidTr="00EB3D5C">
        <w:tc>
          <w:tcPr>
            <w:tcW w:w="946" w:type="dxa"/>
          </w:tcPr>
          <w:p w14:paraId="2B5B25EC" w14:textId="77777777" w:rsidR="00EB3D5C" w:rsidRPr="00EB3D5C" w:rsidRDefault="00EB3D5C" w:rsidP="00EB3D5C">
            <w:pPr>
              <w:jc w:val="center"/>
              <w:rPr>
                <w:rFonts w:eastAsia="Calibri"/>
              </w:rPr>
            </w:pPr>
            <w:r w:rsidRPr="00EB3D5C">
              <w:rPr>
                <w:rFonts w:eastAsia="Calibri"/>
              </w:rPr>
              <w:t>2.4</w:t>
            </w:r>
          </w:p>
        </w:tc>
        <w:tc>
          <w:tcPr>
            <w:tcW w:w="8688" w:type="dxa"/>
          </w:tcPr>
          <w:p w14:paraId="3F17F9DD" w14:textId="77777777" w:rsidR="00EB3D5C" w:rsidRDefault="00EB3D5C" w:rsidP="00EB3D5C">
            <w:pPr>
              <w:rPr>
                <w:rFonts w:eastAsia="Calibri"/>
              </w:rPr>
            </w:pPr>
            <w:r w:rsidRPr="00EB3D5C">
              <w:rPr>
                <w:rFonts w:eastAsia="Calibri"/>
              </w:rPr>
              <w:t>Maksymalna masa rzeczywista (MMR) pojazdu gotowego do akcji ratowniczo-gaśniczej, rozkład tej masy na osie oraz masa przypadająca na każdą z osi nie może przekroczyć maksymalnych wartości określonych przez producenta pojazdu lub podwozia bazowego.</w:t>
            </w:r>
          </w:p>
          <w:p w14:paraId="62CA98B0" w14:textId="57FA799A" w:rsidR="00EC179F" w:rsidRPr="00EB3D5C" w:rsidRDefault="00EC179F" w:rsidP="00EB3D5C">
            <w:pPr>
              <w:rPr>
                <w:rFonts w:eastAsia="Calibri"/>
                <w:b/>
                <w:bCs/>
                <w:color w:val="FF0000"/>
              </w:rPr>
            </w:pPr>
          </w:p>
        </w:tc>
        <w:tc>
          <w:tcPr>
            <w:tcW w:w="4928" w:type="dxa"/>
          </w:tcPr>
          <w:p w14:paraId="11507C7F" w14:textId="77777777" w:rsidR="00EB3D5C" w:rsidRPr="00EB3D5C" w:rsidRDefault="00EB3D5C" w:rsidP="00EB3D5C">
            <w:pPr>
              <w:jc w:val="center"/>
              <w:rPr>
                <w:rFonts w:eastAsia="Calibri"/>
                <w:b/>
                <w:bCs/>
                <w:color w:val="FF0000"/>
              </w:rPr>
            </w:pPr>
          </w:p>
        </w:tc>
      </w:tr>
      <w:tr w:rsidR="00EB3D5C" w:rsidRPr="00EB3D5C" w14:paraId="48ACB20F" w14:textId="77777777" w:rsidTr="00EB3D5C">
        <w:tc>
          <w:tcPr>
            <w:tcW w:w="946" w:type="dxa"/>
          </w:tcPr>
          <w:p w14:paraId="31CBF37C" w14:textId="77777777" w:rsidR="00EB3D5C" w:rsidRPr="00EB3D5C" w:rsidRDefault="00EB3D5C" w:rsidP="00EB3D5C">
            <w:pPr>
              <w:jc w:val="center"/>
              <w:rPr>
                <w:rFonts w:eastAsia="Calibri"/>
              </w:rPr>
            </w:pPr>
            <w:r w:rsidRPr="00EB3D5C">
              <w:rPr>
                <w:rFonts w:eastAsia="Calibri"/>
              </w:rPr>
              <w:t>2.5</w:t>
            </w:r>
          </w:p>
        </w:tc>
        <w:tc>
          <w:tcPr>
            <w:tcW w:w="8688" w:type="dxa"/>
          </w:tcPr>
          <w:p w14:paraId="7848B97B" w14:textId="77777777" w:rsidR="00EB3D5C" w:rsidRPr="00EB3D5C" w:rsidRDefault="00EB3D5C" w:rsidP="00EB3D5C">
            <w:pPr>
              <w:adjustRightInd w:val="0"/>
              <w:rPr>
                <w:rFonts w:eastAsia="Calibri"/>
              </w:rPr>
            </w:pPr>
            <w:r w:rsidRPr="00EB3D5C">
              <w:rPr>
                <w:rFonts w:eastAsia="Calibri"/>
              </w:rPr>
              <w:t xml:space="preserve">Zamontowane urządzenia sygnalizacyjno-ostrzegawcze świetlne i dźwiękowe pojazdu uprzywilejowanego: </w:t>
            </w:r>
          </w:p>
          <w:p w14:paraId="190090EF" w14:textId="45858831" w:rsidR="00EB3D5C" w:rsidRDefault="00EB3D5C" w:rsidP="00EC179F">
            <w:pPr>
              <w:pStyle w:val="Akapitzlist"/>
              <w:numPr>
                <w:ilvl w:val="0"/>
                <w:numId w:val="16"/>
              </w:numPr>
              <w:adjustRightInd w:val="0"/>
              <w:rPr>
                <w:rFonts w:eastAsia="Calibri"/>
              </w:rPr>
            </w:pPr>
            <w:r w:rsidRPr="00EC179F">
              <w:rPr>
                <w:rFonts w:eastAsia="Calibri"/>
              </w:rPr>
              <w:t>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w:t>
            </w:r>
            <w:r w:rsidR="00A746F1">
              <w:rPr>
                <w:rFonts w:eastAsia="Calibri"/>
              </w:rPr>
              <w:t>,</w:t>
            </w:r>
          </w:p>
          <w:p w14:paraId="45C4CE02" w14:textId="72538754" w:rsidR="00EB3D5C" w:rsidRDefault="00EB3D5C" w:rsidP="00EB3D5C">
            <w:pPr>
              <w:pStyle w:val="Akapitzlist"/>
              <w:numPr>
                <w:ilvl w:val="0"/>
                <w:numId w:val="16"/>
              </w:numPr>
              <w:adjustRightInd w:val="0"/>
              <w:rPr>
                <w:rFonts w:eastAsia="Calibri"/>
              </w:rPr>
            </w:pPr>
            <w:r w:rsidRPr="00EC179F">
              <w:rPr>
                <w:rFonts w:eastAsia="Calibri"/>
              </w:rPr>
              <w:t xml:space="preserve">2 lampy sygnalizacyjne niebieskie, wykonane w technologii LED, </w:t>
            </w:r>
            <w:r w:rsidRPr="00EC179F">
              <w:rPr>
                <w:rFonts w:eastAsia="Calibri"/>
                <w:color w:val="000000"/>
              </w:rPr>
              <w:t>w obudowie z poliwęglanu ,</w:t>
            </w:r>
            <w:r w:rsidRPr="00EC179F">
              <w:rPr>
                <w:rFonts w:eastAsia="Calibri"/>
              </w:rPr>
              <w:t xml:space="preserve">zamontowane w tylnej części zabudowy, na tylnej ścianie wbudowane w obrys pojazdu, z możliwością wyłączenia z kabiny kierowcy w przypadku jazdy w kolumnie, </w:t>
            </w:r>
          </w:p>
          <w:p w14:paraId="2A1FEA82" w14:textId="665DA628" w:rsidR="00EB3D5C" w:rsidRDefault="00EB3D5C" w:rsidP="00EB3D5C">
            <w:pPr>
              <w:pStyle w:val="Akapitzlist"/>
              <w:numPr>
                <w:ilvl w:val="0"/>
                <w:numId w:val="16"/>
              </w:numPr>
              <w:adjustRightInd w:val="0"/>
              <w:rPr>
                <w:rFonts w:eastAsia="Calibri"/>
              </w:rPr>
            </w:pPr>
            <w:r w:rsidRPr="00EC179F">
              <w:rPr>
                <w:rFonts w:eastAsia="Calibri"/>
              </w:rPr>
              <w:t xml:space="preserve">dodatkowe dwie lampy sygnalizacyjne niebieskie, wykonane w technologii LED, zamontowane z przodu pojazdu na wysokości lusterka wstecznego samochodu osobowego, </w:t>
            </w:r>
          </w:p>
          <w:p w14:paraId="53237763" w14:textId="77777777" w:rsidR="00EC179F" w:rsidRDefault="00EB3D5C" w:rsidP="00EB3D5C">
            <w:pPr>
              <w:pStyle w:val="Akapitzlist"/>
              <w:numPr>
                <w:ilvl w:val="0"/>
                <w:numId w:val="16"/>
              </w:numPr>
              <w:adjustRightInd w:val="0"/>
              <w:rPr>
                <w:rFonts w:eastAsia="Calibri"/>
              </w:rPr>
            </w:pPr>
            <w:r w:rsidRPr="00EC179F">
              <w:rPr>
                <w:rFonts w:eastAsia="Calibri"/>
              </w:rPr>
              <w:t>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r w:rsidR="00EC179F">
              <w:rPr>
                <w:rFonts w:eastAsia="Calibri"/>
              </w:rPr>
              <w:t xml:space="preserve"> </w:t>
            </w:r>
          </w:p>
          <w:p w14:paraId="7B4E3812" w14:textId="152BF844" w:rsidR="00EB3D5C" w:rsidRPr="00EC179F" w:rsidRDefault="00EB3D5C" w:rsidP="00EC179F">
            <w:pPr>
              <w:pStyle w:val="Akapitzlist"/>
              <w:adjustRightInd w:val="0"/>
              <w:ind w:left="720" w:firstLine="0"/>
              <w:rPr>
                <w:rFonts w:eastAsia="Calibri"/>
              </w:rPr>
            </w:pPr>
            <w:r w:rsidRPr="00EB3D5C">
              <w:rPr>
                <w:lang w:eastAsia="pl-PL"/>
              </w:rPr>
              <w:t>Wymaga się załączenie sygnałów dźwiękowych i świetlnych jednym przyciskiem (pojedyncze krótkie naciśnięcie przycisku), wyłączenie sygnałów dźwiękowych</w:t>
            </w:r>
            <w:r w:rsidR="00EC179F">
              <w:rPr>
                <w:lang w:eastAsia="pl-PL"/>
              </w:rPr>
              <w:t xml:space="preserve"> </w:t>
            </w:r>
            <w:r w:rsidRPr="00EB3D5C">
              <w:rPr>
                <w:lang w:eastAsia="pl-PL"/>
              </w:rPr>
              <w:t>(pojedyncze krótkie  naciśnięcie przycisku), wyłączenie sygnałów dźwiękowych, świetlnych (pojedyncze długie naciśnięcie przycisku)</w:t>
            </w:r>
            <w:r w:rsidR="00A746F1">
              <w:rPr>
                <w:lang w:eastAsia="pl-PL"/>
              </w:rPr>
              <w:t>.</w:t>
            </w:r>
          </w:p>
          <w:p w14:paraId="02C9F192" w14:textId="77F4A64C" w:rsidR="00EB3D5C" w:rsidRPr="00EC179F" w:rsidRDefault="00EB3D5C" w:rsidP="00EB3D5C">
            <w:pPr>
              <w:pStyle w:val="Akapitzlist"/>
              <w:numPr>
                <w:ilvl w:val="0"/>
                <w:numId w:val="16"/>
              </w:numPr>
              <w:adjustRightInd w:val="0"/>
              <w:rPr>
                <w:rFonts w:eastAsia="Calibri"/>
              </w:rPr>
            </w:pPr>
            <w:r w:rsidRPr="00EB3D5C">
              <w:rPr>
                <w:lang w:eastAsia="pl-PL"/>
              </w:rPr>
              <w:t xml:space="preserve">w zasięgu kierowcy i dowódcy, zamontowany dodatkowy włącznik do bardzo szybkiego ,bezpośredniego   uruchomienia sygnałów pojazdu uprzywilejowanego świetlnych  </w:t>
            </w:r>
            <w:r w:rsidR="00EC179F">
              <w:rPr>
                <w:lang w:eastAsia="pl-PL"/>
              </w:rPr>
              <w:br/>
            </w:r>
            <w:r w:rsidRPr="00EB3D5C">
              <w:rPr>
                <w:lang w:eastAsia="pl-PL"/>
              </w:rPr>
              <w:t>i dźwiękowych. Nie dalej niż 15cm od lewarka   zmiany biegów</w:t>
            </w:r>
            <w:r w:rsidR="00EC179F">
              <w:rPr>
                <w:lang w:eastAsia="pl-PL"/>
              </w:rPr>
              <w:t>,</w:t>
            </w:r>
          </w:p>
          <w:p w14:paraId="1845183A" w14:textId="79583A29" w:rsidR="00EB3D5C" w:rsidRPr="00EC179F" w:rsidRDefault="002A48A8" w:rsidP="00EB3D5C">
            <w:pPr>
              <w:pStyle w:val="Akapitzlist"/>
              <w:numPr>
                <w:ilvl w:val="0"/>
                <w:numId w:val="16"/>
              </w:numPr>
              <w:adjustRightInd w:val="0"/>
              <w:rPr>
                <w:rFonts w:eastAsia="Calibri"/>
              </w:rPr>
            </w:pPr>
            <w:r>
              <w:rPr>
                <w:lang w:eastAsia="pl-PL"/>
              </w:rPr>
              <w:lastRenderedPageBreak/>
              <w:t>n</w:t>
            </w:r>
            <w:r w:rsidR="00EB3D5C" w:rsidRPr="00EB3D5C">
              <w:rPr>
                <w:lang w:eastAsia="pl-PL"/>
              </w:rPr>
              <w:t>a tylnej ścianie zabudowy umieszczona „fala świetlna” typu LED-podstawowe, załączenie fali z przedziału autopompy -minimum 3 funkcje. Wymagane dodatkowe załączenie fali także z kabiny , na min. 1 pozycję</w:t>
            </w:r>
            <w:r w:rsidR="00A746F1">
              <w:rPr>
                <w:lang w:eastAsia="pl-PL"/>
              </w:rPr>
              <w:t>,</w:t>
            </w:r>
          </w:p>
          <w:p w14:paraId="2DBF26AA" w14:textId="0C9ACF71" w:rsidR="00EB3D5C" w:rsidRPr="00EC179F" w:rsidRDefault="002A48A8" w:rsidP="00EB3D5C">
            <w:pPr>
              <w:pStyle w:val="Akapitzlist"/>
              <w:numPr>
                <w:ilvl w:val="0"/>
                <w:numId w:val="16"/>
              </w:numPr>
              <w:adjustRightInd w:val="0"/>
              <w:rPr>
                <w:rFonts w:eastAsia="Calibri"/>
              </w:rPr>
            </w:pPr>
            <w:r>
              <w:rPr>
                <w:lang w:eastAsia="pl-PL"/>
              </w:rPr>
              <w:t>s</w:t>
            </w:r>
            <w:r w:rsidR="00EB3D5C" w:rsidRPr="00EB3D5C">
              <w:rPr>
                <w:lang w:eastAsia="pl-PL"/>
              </w:rPr>
              <w:t>ygnał pneumatyczny, włączany  włącznikiem z miejsca  dowódcy i kierowcy</w:t>
            </w:r>
            <w:r w:rsidR="00EC179F">
              <w:rPr>
                <w:lang w:eastAsia="pl-PL"/>
              </w:rPr>
              <w:t>,</w:t>
            </w:r>
          </w:p>
          <w:p w14:paraId="3753F5E6" w14:textId="77777777" w:rsidR="00EB3D5C" w:rsidRPr="00EC179F" w:rsidRDefault="00EB3D5C" w:rsidP="00EB3D5C">
            <w:pPr>
              <w:pStyle w:val="Akapitzlist"/>
              <w:numPr>
                <w:ilvl w:val="0"/>
                <w:numId w:val="16"/>
              </w:numPr>
              <w:adjustRightInd w:val="0"/>
              <w:rPr>
                <w:rFonts w:eastAsia="Calibri"/>
              </w:rPr>
            </w:pPr>
            <w:bookmarkStart w:id="4" w:name="_Hlk68769396"/>
            <w:r w:rsidRPr="00EB3D5C">
              <w:rPr>
                <w:lang w:eastAsia="pl-PL"/>
              </w:rPr>
              <w:t>w zasięgu dowódcy/kierowcy -dodatkowy włącznik, umożliwiający przeprowadzenie retransmisji radiowej    z telefonu na system rozgłoszeniowy  samochodu, umożliwiający podawanie dodatkowych komunikatów na zewnątrz</w:t>
            </w:r>
            <w:r w:rsidR="00EC179F">
              <w:rPr>
                <w:lang w:eastAsia="pl-PL"/>
              </w:rPr>
              <w:t xml:space="preserve"> </w:t>
            </w:r>
            <w:r w:rsidRPr="00EB3D5C">
              <w:rPr>
                <w:lang w:eastAsia="pl-PL"/>
              </w:rPr>
              <w:t>samochodu , poprzez Bluetooth, na generator sygnałów i na głośniki zewnętrzne pojazdu</w:t>
            </w:r>
            <w:bookmarkEnd w:id="4"/>
            <w:r w:rsidR="00EC179F">
              <w:rPr>
                <w:lang w:eastAsia="pl-PL"/>
              </w:rPr>
              <w:t>.</w:t>
            </w:r>
          </w:p>
          <w:p w14:paraId="0BFDA256" w14:textId="6181457F" w:rsidR="00EC179F" w:rsidRPr="00EC179F" w:rsidRDefault="00EC179F" w:rsidP="002A48A8">
            <w:pPr>
              <w:pStyle w:val="Akapitzlist"/>
              <w:adjustRightInd w:val="0"/>
              <w:ind w:left="720" w:firstLine="0"/>
              <w:rPr>
                <w:rFonts w:eastAsia="Calibri"/>
              </w:rPr>
            </w:pPr>
          </w:p>
        </w:tc>
        <w:tc>
          <w:tcPr>
            <w:tcW w:w="4928" w:type="dxa"/>
          </w:tcPr>
          <w:p w14:paraId="1C497225" w14:textId="77777777" w:rsidR="00EB3D5C" w:rsidRPr="00EB3D5C" w:rsidRDefault="00EB3D5C" w:rsidP="00EB3D5C">
            <w:pPr>
              <w:jc w:val="center"/>
              <w:rPr>
                <w:rFonts w:eastAsia="Calibri"/>
                <w:b/>
                <w:bCs/>
                <w:color w:val="FF0000"/>
              </w:rPr>
            </w:pPr>
          </w:p>
        </w:tc>
      </w:tr>
      <w:tr w:rsidR="00EB3D5C" w:rsidRPr="00EB3D5C" w14:paraId="30C76692" w14:textId="77777777" w:rsidTr="00EB3D5C">
        <w:trPr>
          <w:trHeight w:val="94"/>
        </w:trPr>
        <w:tc>
          <w:tcPr>
            <w:tcW w:w="946" w:type="dxa"/>
            <w:vMerge w:val="restart"/>
          </w:tcPr>
          <w:p w14:paraId="2437C144" w14:textId="77777777" w:rsidR="00EB3D5C" w:rsidRPr="00EB3D5C" w:rsidRDefault="00EB3D5C" w:rsidP="00EB3D5C">
            <w:pPr>
              <w:jc w:val="center"/>
              <w:rPr>
                <w:rFonts w:eastAsia="Calibri"/>
              </w:rPr>
            </w:pPr>
            <w:r w:rsidRPr="00EB3D5C">
              <w:rPr>
                <w:rFonts w:eastAsia="Calibri"/>
              </w:rPr>
              <w:t>2.6</w:t>
            </w:r>
          </w:p>
        </w:tc>
        <w:tc>
          <w:tcPr>
            <w:tcW w:w="8688" w:type="dxa"/>
          </w:tcPr>
          <w:p w14:paraId="386106E6" w14:textId="77777777" w:rsidR="00EB3D5C" w:rsidRDefault="00EB3D5C" w:rsidP="00EB3D5C">
            <w:pPr>
              <w:rPr>
                <w:rFonts w:eastAsia="Calibri"/>
              </w:rPr>
            </w:pPr>
            <w:r w:rsidRPr="00EB3D5C">
              <w:rPr>
                <w:rFonts w:eastAsia="Calibri"/>
              </w:rPr>
              <w:t>Podwozie pojazdu musi spełniać min następujące warunki:</w:t>
            </w:r>
          </w:p>
          <w:p w14:paraId="09FE230D" w14:textId="2B0D4D73" w:rsidR="00EC179F" w:rsidRPr="00EB3D5C" w:rsidRDefault="00EC179F" w:rsidP="00EB3D5C">
            <w:pPr>
              <w:rPr>
                <w:rFonts w:eastAsia="Calibri"/>
                <w:b/>
                <w:bCs/>
                <w:color w:val="FF0000"/>
              </w:rPr>
            </w:pPr>
          </w:p>
        </w:tc>
        <w:tc>
          <w:tcPr>
            <w:tcW w:w="4928" w:type="dxa"/>
          </w:tcPr>
          <w:p w14:paraId="759358ED" w14:textId="77777777" w:rsidR="00EB3D5C" w:rsidRPr="00EB3D5C" w:rsidRDefault="00EB3D5C" w:rsidP="00EB3D5C">
            <w:pPr>
              <w:jc w:val="center"/>
              <w:rPr>
                <w:rFonts w:eastAsia="Calibri"/>
                <w:b/>
                <w:bCs/>
                <w:color w:val="FF0000"/>
              </w:rPr>
            </w:pPr>
          </w:p>
        </w:tc>
      </w:tr>
      <w:tr w:rsidR="00EB3D5C" w:rsidRPr="00EB3D5C" w14:paraId="3FBAC1AB" w14:textId="77777777" w:rsidTr="00EB3D5C">
        <w:trPr>
          <w:trHeight w:val="92"/>
        </w:trPr>
        <w:tc>
          <w:tcPr>
            <w:tcW w:w="946" w:type="dxa"/>
            <w:vMerge/>
          </w:tcPr>
          <w:p w14:paraId="6CB6CD39" w14:textId="77777777" w:rsidR="00EB3D5C" w:rsidRPr="00EB3D5C" w:rsidRDefault="00EB3D5C" w:rsidP="00EB3D5C">
            <w:pPr>
              <w:jc w:val="center"/>
              <w:rPr>
                <w:rFonts w:eastAsia="Calibri"/>
              </w:rPr>
            </w:pPr>
          </w:p>
        </w:tc>
        <w:tc>
          <w:tcPr>
            <w:tcW w:w="8688" w:type="dxa"/>
          </w:tcPr>
          <w:p w14:paraId="3BEBE9E9" w14:textId="77777777" w:rsidR="00EB3D5C" w:rsidRPr="00EB3D5C" w:rsidRDefault="00EB3D5C" w:rsidP="00EC179F">
            <w:pPr>
              <w:pStyle w:val="Akapitzlist"/>
              <w:numPr>
                <w:ilvl w:val="0"/>
                <w:numId w:val="17"/>
              </w:numPr>
              <w:tabs>
                <w:tab w:val="left" w:pos="175"/>
              </w:tabs>
              <w:rPr>
                <w:lang w:eastAsia="pl-PL"/>
              </w:rPr>
            </w:pPr>
            <w:r w:rsidRPr="00EB3D5C">
              <w:rPr>
                <w:lang w:eastAsia="pl-PL"/>
              </w:rPr>
              <w:t>układ jezdny 4x4-ze  stałym załączeniem napędu  4x4.</w:t>
            </w:r>
          </w:p>
          <w:p w14:paraId="64796031" w14:textId="77777777" w:rsidR="00EB3D5C" w:rsidRPr="00EB3D5C" w:rsidRDefault="00EB3D5C" w:rsidP="00EB3D5C">
            <w:pPr>
              <w:tabs>
                <w:tab w:val="left" w:pos="175"/>
              </w:tabs>
              <w:rPr>
                <w:lang w:eastAsia="pl-PL"/>
              </w:rPr>
            </w:pPr>
            <w:r w:rsidRPr="00EB3D5C">
              <w:rPr>
                <w:lang w:eastAsia="pl-PL"/>
              </w:rPr>
              <w:t>Wyposażony w blokady sterowane z kabiny:</w:t>
            </w:r>
          </w:p>
          <w:p w14:paraId="1F6C1BC2" w14:textId="48BC26FD" w:rsidR="00EB3D5C" w:rsidRDefault="00EB3D5C" w:rsidP="00EC179F">
            <w:pPr>
              <w:pStyle w:val="Akapitzlist"/>
              <w:numPr>
                <w:ilvl w:val="0"/>
                <w:numId w:val="17"/>
              </w:numPr>
              <w:tabs>
                <w:tab w:val="left" w:pos="175"/>
              </w:tabs>
              <w:rPr>
                <w:lang w:eastAsia="pl-PL"/>
              </w:rPr>
            </w:pPr>
            <w:r w:rsidRPr="00EB3D5C">
              <w:rPr>
                <w:lang w:eastAsia="pl-PL"/>
              </w:rPr>
              <w:t>mechanizmu różnicowego osi przedniej,- mechanizmu różnicowego międzyosiowego, -mechanizmu różnicowego osi tylnej</w:t>
            </w:r>
            <w:r w:rsidR="00A746F1">
              <w:rPr>
                <w:lang w:eastAsia="pl-PL"/>
              </w:rPr>
              <w:t>.</w:t>
            </w:r>
          </w:p>
          <w:p w14:paraId="4F3251E1" w14:textId="7530878E" w:rsidR="00EB3D5C" w:rsidRPr="00EC179F" w:rsidRDefault="002A48A8" w:rsidP="00EB3D5C">
            <w:pPr>
              <w:pStyle w:val="Akapitzlist"/>
              <w:numPr>
                <w:ilvl w:val="0"/>
                <w:numId w:val="17"/>
              </w:numPr>
              <w:tabs>
                <w:tab w:val="left" w:pos="175"/>
              </w:tabs>
              <w:rPr>
                <w:lang w:eastAsia="pl-PL"/>
              </w:rPr>
            </w:pPr>
            <w:r>
              <w:rPr>
                <w:rFonts w:eastAsia="Calibri"/>
              </w:rPr>
              <w:t>p</w:t>
            </w:r>
            <w:r w:rsidR="00EB3D5C" w:rsidRPr="00EC179F">
              <w:rPr>
                <w:rFonts w:eastAsia="Calibri"/>
              </w:rPr>
              <w:t xml:space="preserve">ojazd wyposażony w manualną skrzynię biegów  </w:t>
            </w:r>
            <w:r w:rsidR="00EB3D5C" w:rsidRPr="00EC179F">
              <w:rPr>
                <w:rFonts w:eastAsia="Calibri"/>
                <w:spacing w:val="-3"/>
              </w:rPr>
              <w:t>o maksymalnym przełożeniu</w:t>
            </w:r>
            <w:r w:rsidR="00EC179F">
              <w:rPr>
                <w:rFonts w:eastAsia="Calibri"/>
                <w:spacing w:val="-3"/>
              </w:rPr>
              <w:t xml:space="preserve"> </w:t>
            </w:r>
            <w:r w:rsidR="00EB3D5C" w:rsidRPr="00EC179F">
              <w:rPr>
                <w:rFonts w:eastAsia="Calibri"/>
                <w:spacing w:val="-3"/>
              </w:rPr>
              <w:t>6 biegów do przodu plus wsteczny</w:t>
            </w:r>
            <w:r w:rsidR="00A746F1">
              <w:rPr>
                <w:rFonts w:eastAsia="Calibri"/>
                <w:spacing w:val="-3"/>
              </w:rPr>
              <w:t>.</w:t>
            </w:r>
          </w:p>
          <w:p w14:paraId="587BFF2D" w14:textId="3ABEFF7D" w:rsidR="00EB3D5C" w:rsidRPr="00EC179F" w:rsidRDefault="002A48A8" w:rsidP="002A48A8">
            <w:pPr>
              <w:pStyle w:val="Akapitzlist"/>
              <w:tabs>
                <w:tab w:val="left" w:pos="175"/>
              </w:tabs>
              <w:ind w:left="720" w:firstLine="0"/>
              <w:rPr>
                <w:lang w:eastAsia="pl-PL"/>
              </w:rPr>
            </w:pPr>
            <w:proofErr w:type="spellStart"/>
            <w:r>
              <w:rPr>
                <w:lang w:eastAsia="pl-PL"/>
              </w:rPr>
              <w:t>k</w:t>
            </w:r>
            <w:r w:rsidR="00EB3D5C" w:rsidRPr="00EB3D5C">
              <w:rPr>
                <w:lang w:eastAsia="pl-PL"/>
              </w:rPr>
              <w:t>Koła</w:t>
            </w:r>
            <w:proofErr w:type="spellEnd"/>
            <w:r w:rsidR="00EB3D5C" w:rsidRPr="00EB3D5C">
              <w:rPr>
                <w:lang w:eastAsia="pl-PL"/>
              </w:rPr>
              <w:t xml:space="preserve"> wyposażone w ogumienie uniwersalne wielosezonowe typu M+S</w:t>
            </w:r>
            <w:r w:rsidR="00EB3D5C" w:rsidRPr="00EC179F">
              <w:rPr>
                <w:spacing w:val="-3"/>
                <w:lang w:eastAsia="pl-PL"/>
              </w:rPr>
              <w:t xml:space="preserve"> z kołami podwójnymi na osi tylnej, </w:t>
            </w:r>
          </w:p>
          <w:p w14:paraId="27F94468" w14:textId="69B4F120" w:rsidR="00EB3D5C" w:rsidRDefault="00EB3D5C" w:rsidP="00EB3D5C">
            <w:pPr>
              <w:pStyle w:val="Akapitzlist"/>
              <w:numPr>
                <w:ilvl w:val="0"/>
                <w:numId w:val="17"/>
              </w:numPr>
              <w:tabs>
                <w:tab w:val="left" w:pos="175"/>
              </w:tabs>
              <w:rPr>
                <w:lang w:eastAsia="pl-PL"/>
              </w:rPr>
            </w:pPr>
            <w:r w:rsidRPr="00EC179F">
              <w:rPr>
                <w:spacing w:val="-3"/>
                <w:lang w:eastAsia="pl-PL"/>
              </w:rPr>
              <w:t>obręcze kół min 22,5”</w:t>
            </w:r>
            <w:r w:rsidRPr="00EB3D5C">
              <w:rPr>
                <w:lang w:eastAsia="pl-PL"/>
              </w:rPr>
              <w:t xml:space="preserve"> </w:t>
            </w:r>
            <w:r w:rsidR="00EC179F">
              <w:rPr>
                <w:lang w:eastAsia="pl-PL"/>
              </w:rPr>
              <w:t>,</w:t>
            </w:r>
          </w:p>
          <w:p w14:paraId="20C20234" w14:textId="46704067" w:rsidR="00EB3D5C" w:rsidRPr="00EC179F" w:rsidRDefault="00EB3D5C" w:rsidP="00EC179F">
            <w:pPr>
              <w:pStyle w:val="Akapitzlist"/>
              <w:numPr>
                <w:ilvl w:val="0"/>
                <w:numId w:val="17"/>
              </w:numPr>
              <w:tabs>
                <w:tab w:val="left" w:pos="175"/>
              </w:tabs>
              <w:rPr>
                <w:lang w:eastAsia="pl-PL"/>
              </w:rPr>
            </w:pPr>
            <w:r w:rsidRPr="00EC179F">
              <w:rPr>
                <w:rFonts w:eastAsia="Calibri"/>
              </w:rPr>
              <w:t>zawieszenie osi przedniej i tylnej mechaniczne:</w:t>
            </w:r>
          </w:p>
          <w:p w14:paraId="4DDB561D" w14:textId="61CD5602" w:rsidR="00EB3D5C" w:rsidRPr="00EC179F" w:rsidRDefault="00EB3D5C" w:rsidP="00EC179F">
            <w:pPr>
              <w:pStyle w:val="Akapitzlist"/>
              <w:numPr>
                <w:ilvl w:val="0"/>
                <w:numId w:val="17"/>
              </w:numPr>
              <w:tabs>
                <w:tab w:val="left" w:pos="175"/>
              </w:tabs>
              <w:rPr>
                <w:lang w:eastAsia="pl-PL"/>
              </w:rPr>
            </w:pPr>
            <w:r w:rsidRPr="00EC179F">
              <w:rPr>
                <w:rFonts w:eastAsia="Calibri"/>
              </w:rPr>
              <w:t>resory paraboliczne, amortyzatory teleskopowe, stabilizatory przechyłów</w:t>
            </w:r>
            <w:r w:rsidR="00A746F1">
              <w:rPr>
                <w:rFonts w:eastAsia="Calibri"/>
              </w:rPr>
              <w:t>,</w:t>
            </w:r>
          </w:p>
          <w:p w14:paraId="72836C7A" w14:textId="1D697BA5" w:rsidR="00EB3D5C" w:rsidRDefault="002A48A8" w:rsidP="00EC179F">
            <w:pPr>
              <w:pStyle w:val="Akapitzlist"/>
              <w:numPr>
                <w:ilvl w:val="0"/>
                <w:numId w:val="17"/>
              </w:numPr>
              <w:tabs>
                <w:tab w:val="left" w:pos="175"/>
              </w:tabs>
              <w:rPr>
                <w:lang w:eastAsia="pl-PL"/>
              </w:rPr>
            </w:pPr>
            <w:r>
              <w:rPr>
                <w:lang w:eastAsia="pl-PL"/>
              </w:rPr>
              <w:t>s</w:t>
            </w:r>
            <w:r w:rsidR="00EB3D5C" w:rsidRPr="00EB3D5C">
              <w:rPr>
                <w:lang w:eastAsia="pl-PL"/>
              </w:rPr>
              <w:t>amochód wyposażony w silnik o zapłonie samoczynnym , posiadający aktualne normy ochrony środowiska (czystości spalin)  spełniający  normę emisji spalin- min. Euro 6</w:t>
            </w:r>
            <w:r w:rsidR="00A746F1">
              <w:rPr>
                <w:lang w:eastAsia="pl-PL"/>
              </w:rPr>
              <w:t>,</w:t>
            </w:r>
          </w:p>
          <w:p w14:paraId="36E56B46" w14:textId="76FBBD98" w:rsidR="00EB3D5C" w:rsidRDefault="002A48A8" w:rsidP="00EB3D5C">
            <w:pPr>
              <w:pStyle w:val="Akapitzlist"/>
              <w:numPr>
                <w:ilvl w:val="0"/>
                <w:numId w:val="17"/>
              </w:numPr>
              <w:tabs>
                <w:tab w:val="left" w:pos="175"/>
              </w:tabs>
              <w:rPr>
                <w:lang w:eastAsia="pl-PL"/>
              </w:rPr>
            </w:pPr>
            <w:r>
              <w:rPr>
                <w:lang w:eastAsia="pl-PL"/>
              </w:rPr>
              <w:t>z</w:t>
            </w:r>
            <w:r w:rsidR="00EB3D5C" w:rsidRPr="00EB3D5C">
              <w:rPr>
                <w:lang w:eastAsia="pl-PL"/>
              </w:rPr>
              <w:t xml:space="preserve">biornik paliwa min.150 l </w:t>
            </w:r>
            <w:r w:rsidR="00A746F1">
              <w:rPr>
                <w:lang w:eastAsia="pl-PL"/>
              </w:rPr>
              <w:t>,</w:t>
            </w:r>
          </w:p>
          <w:p w14:paraId="3A6F097C" w14:textId="5F8187B4" w:rsidR="00EB3D5C" w:rsidRPr="00EC179F" w:rsidRDefault="002A48A8" w:rsidP="00EB3D5C">
            <w:pPr>
              <w:pStyle w:val="Akapitzlist"/>
              <w:numPr>
                <w:ilvl w:val="0"/>
                <w:numId w:val="17"/>
              </w:numPr>
              <w:tabs>
                <w:tab w:val="left" w:pos="175"/>
              </w:tabs>
              <w:rPr>
                <w:lang w:eastAsia="pl-PL"/>
              </w:rPr>
            </w:pPr>
            <w:r>
              <w:rPr>
                <w:rFonts w:eastAsia="Calibri"/>
              </w:rPr>
              <w:t>s</w:t>
            </w:r>
            <w:r w:rsidR="00EB3D5C" w:rsidRPr="00EC179F">
              <w:rPr>
                <w:rFonts w:eastAsia="Calibri"/>
              </w:rPr>
              <w:t>amochód musi być wyposażony w tempomat.</w:t>
            </w:r>
          </w:p>
          <w:p w14:paraId="1A512616" w14:textId="3A7BCCDD" w:rsidR="00EC179F" w:rsidRPr="00EC179F" w:rsidRDefault="00EC179F" w:rsidP="002A48A8">
            <w:pPr>
              <w:pStyle w:val="Akapitzlist"/>
              <w:tabs>
                <w:tab w:val="left" w:pos="175"/>
              </w:tabs>
              <w:ind w:left="720" w:firstLine="0"/>
              <w:rPr>
                <w:lang w:eastAsia="pl-PL"/>
              </w:rPr>
            </w:pPr>
          </w:p>
        </w:tc>
        <w:tc>
          <w:tcPr>
            <w:tcW w:w="4928" w:type="dxa"/>
          </w:tcPr>
          <w:p w14:paraId="362EE2AC" w14:textId="77777777" w:rsidR="00EB3D5C" w:rsidRPr="00EB3D5C" w:rsidRDefault="00EB3D5C" w:rsidP="00EB3D5C">
            <w:pPr>
              <w:jc w:val="center"/>
              <w:rPr>
                <w:rFonts w:eastAsia="Calibri"/>
                <w:b/>
                <w:bCs/>
                <w:color w:val="FF0000"/>
              </w:rPr>
            </w:pPr>
          </w:p>
        </w:tc>
      </w:tr>
      <w:tr w:rsidR="00EB3D5C" w:rsidRPr="00EB3D5C" w14:paraId="5AE56E91" w14:textId="77777777" w:rsidTr="00EB3D5C">
        <w:trPr>
          <w:trHeight w:val="92"/>
        </w:trPr>
        <w:tc>
          <w:tcPr>
            <w:tcW w:w="946" w:type="dxa"/>
            <w:vMerge/>
          </w:tcPr>
          <w:p w14:paraId="7AA48726" w14:textId="77777777" w:rsidR="00EB3D5C" w:rsidRPr="00EB3D5C" w:rsidRDefault="00EB3D5C" w:rsidP="00EB3D5C">
            <w:pPr>
              <w:jc w:val="center"/>
              <w:rPr>
                <w:rFonts w:eastAsia="Calibri"/>
              </w:rPr>
            </w:pPr>
          </w:p>
        </w:tc>
        <w:tc>
          <w:tcPr>
            <w:tcW w:w="8688" w:type="dxa"/>
          </w:tcPr>
          <w:p w14:paraId="14E1A854" w14:textId="32A57452" w:rsidR="00EB3D5C" w:rsidRPr="00EC179F" w:rsidRDefault="00EC179F" w:rsidP="00EC179F">
            <w:pPr>
              <w:pStyle w:val="Akapitzlist"/>
              <w:numPr>
                <w:ilvl w:val="0"/>
                <w:numId w:val="17"/>
              </w:numPr>
              <w:tabs>
                <w:tab w:val="left" w:pos="496"/>
              </w:tabs>
              <w:adjustRightInd w:val="0"/>
              <w:rPr>
                <w:rFonts w:eastAsia="Calibri"/>
              </w:rPr>
            </w:pPr>
            <w:r>
              <w:rPr>
                <w:rFonts w:eastAsia="Calibri"/>
              </w:rPr>
              <w:t xml:space="preserve">    </w:t>
            </w:r>
            <w:r w:rsidR="00EB3D5C" w:rsidRPr="00EC179F">
              <w:rPr>
                <w:rFonts w:eastAsia="Calibri"/>
              </w:rPr>
              <w:t>pełnowymiarowe koło zapasowe  na wyposażeniu pojazdu. Dopuszcza się brak stałego mocowania w pojeździe</w:t>
            </w:r>
            <w:r w:rsidR="00A746F1">
              <w:rPr>
                <w:rFonts w:eastAsia="Calibri"/>
              </w:rPr>
              <w:t>.</w:t>
            </w:r>
          </w:p>
          <w:p w14:paraId="62A59A09" w14:textId="77777777" w:rsidR="00EB3D5C" w:rsidRDefault="00EB3D5C" w:rsidP="00EB3D5C">
            <w:pPr>
              <w:tabs>
                <w:tab w:val="left" w:pos="496"/>
              </w:tabs>
              <w:adjustRightInd w:val="0"/>
              <w:rPr>
                <w:rFonts w:eastAsia="Calibri"/>
              </w:rPr>
            </w:pPr>
            <w:r w:rsidRPr="00EB3D5C">
              <w:rPr>
                <w:rFonts w:eastAsia="Calibri"/>
              </w:rPr>
              <w:t>W przypadku zamontowania na poszczególnych osiach pojazdu dwóch różnych typów ogumienia, (rzeźba bieżnika) wymagane 2 koła zapasowe, po jednym dla każdego z typów ogumienia</w:t>
            </w:r>
          </w:p>
          <w:p w14:paraId="30036B2B" w14:textId="1835CA7B" w:rsidR="00EC179F" w:rsidRPr="00EB3D5C" w:rsidRDefault="00EC179F" w:rsidP="00EB3D5C">
            <w:pPr>
              <w:tabs>
                <w:tab w:val="left" w:pos="496"/>
              </w:tabs>
              <w:adjustRightInd w:val="0"/>
              <w:rPr>
                <w:rFonts w:eastAsia="Calibri"/>
                <w:b/>
                <w:bCs/>
                <w:color w:val="FF0000"/>
              </w:rPr>
            </w:pPr>
          </w:p>
        </w:tc>
        <w:tc>
          <w:tcPr>
            <w:tcW w:w="4928" w:type="dxa"/>
          </w:tcPr>
          <w:p w14:paraId="0E33237F" w14:textId="77777777" w:rsidR="00EB3D5C" w:rsidRPr="00EB3D5C" w:rsidRDefault="00EB3D5C" w:rsidP="00EB3D5C">
            <w:pPr>
              <w:jc w:val="center"/>
              <w:rPr>
                <w:rFonts w:eastAsia="Calibri"/>
                <w:b/>
                <w:bCs/>
                <w:color w:val="FF0000"/>
              </w:rPr>
            </w:pPr>
          </w:p>
        </w:tc>
      </w:tr>
      <w:tr w:rsidR="00EB3D5C" w:rsidRPr="00EB3D5C" w14:paraId="1AF69E1A" w14:textId="77777777" w:rsidTr="00EB3D5C">
        <w:trPr>
          <w:trHeight w:val="92"/>
        </w:trPr>
        <w:tc>
          <w:tcPr>
            <w:tcW w:w="946" w:type="dxa"/>
            <w:vMerge/>
          </w:tcPr>
          <w:p w14:paraId="2ECF89B1" w14:textId="77777777" w:rsidR="00EB3D5C" w:rsidRPr="00EB3D5C" w:rsidRDefault="00EB3D5C" w:rsidP="00EB3D5C">
            <w:pPr>
              <w:jc w:val="center"/>
              <w:rPr>
                <w:rFonts w:eastAsia="Calibri"/>
              </w:rPr>
            </w:pPr>
          </w:p>
        </w:tc>
        <w:tc>
          <w:tcPr>
            <w:tcW w:w="8688" w:type="dxa"/>
          </w:tcPr>
          <w:p w14:paraId="54CD1C0C" w14:textId="106C2A42" w:rsidR="002A48A8" w:rsidRPr="002A48A8" w:rsidRDefault="00EB3D5C" w:rsidP="002A48A8">
            <w:pPr>
              <w:pStyle w:val="Akapitzlist"/>
              <w:numPr>
                <w:ilvl w:val="0"/>
                <w:numId w:val="18"/>
              </w:numPr>
              <w:rPr>
                <w:rFonts w:eastAsia="Calibri"/>
                <w:b/>
                <w:bCs/>
                <w:color w:val="FF0000"/>
              </w:rPr>
            </w:pPr>
            <w:r w:rsidRPr="00EC179F">
              <w:rPr>
                <w:rFonts w:eastAsia="Calibri"/>
              </w:rPr>
              <w:t>układ hamulcowy wyposażony w system zapobiegania poślizgowi kół podczas hamowania</w:t>
            </w:r>
            <w:r w:rsidRPr="00EC179F">
              <w:rPr>
                <w:rFonts w:eastAsia="Calibri"/>
                <w:strike/>
              </w:rPr>
              <w:t xml:space="preserve"> </w:t>
            </w:r>
            <w:r w:rsidRPr="00EC179F">
              <w:rPr>
                <w:rFonts w:eastAsia="Calibri"/>
              </w:rPr>
              <w:t>ABS</w:t>
            </w:r>
            <w:r w:rsidR="00A746F1">
              <w:rPr>
                <w:rFonts w:eastAsia="Calibri"/>
              </w:rPr>
              <w:t>.</w:t>
            </w:r>
          </w:p>
          <w:p w14:paraId="6AE21D0C" w14:textId="79087713" w:rsidR="002A48A8" w:rsidRPr="002A48A8" w:rsidRDefault="002A48A8" w:rsidP="002A48A8">
            <w:pPr>
              <w:pStyle w:val="Akapitzlist"/>
              <w:ind w:left="720" w:firstLine="0"/>
              <w:rPr>
                <w:rFonts w:eastAsia="Calibri"/>
                <w:b/>
                <w:bCs/>
                <w:color w:val="FF0000"/>
              </w:rPr>
            </w:pPr>
          </w:p>
        </w:tc>
        <w:tc>
          <w:tcPr>
            <w:tcW w:w="4928" w:type="dxa"/>
          </w:tcPr>
          <w:p w14:paraId="7F8135B7" w14:textId="77777777" w:rsidR="00EB3D5C" w:rsidRPr="00EB3D5C" w:rsidRDefault="00EB3D5C" w:rsidP="00EB3D5C">
            <w:pPr>
              <w:jc w:val="center"/>
              <w:rPr>
                <w:rFonts w:eastAsia="Calibri"/>
                <w:b/>
                <w:bCs/>
                <w:color w:val="FF0000"/>
              </w:rPr>
            </w:pPr>
          </w:p>
        </w:tc>
      </w:tr>
      <w:tr w:rsidR="00EB3D5C" w:rsidRPr="00EB3D5C" w14:paraId="7996EE03" w14:textId="77777777" w:rsidTr="00EB3D5C">
        <w:tc>
          <w:tcPr>
            <w:tcW w:w="946" w:type="dxa"/>
          </w:tcPr>
          <w:p w14:paraId="021BFF3A" w14:textId="77777777" w:rsidR="00EB3D5C" w:rsidRPr="00EB3D5C" w:rsidRDefault="00EB3D5C" w:rsidP="00EB3D5C">
            <w:pPr>
              <w:jc w:val="center"/>
              <w:rPr>
                <w:rFonts w:eastAsia="Calibri"/>
              </w:rPr>
            </w:pPr>
            <w:r w:rsidRPr="00EB3D5C">
              <w:rPr>
                <w:rFonts w:eastAsia="Calibri"/>
              </w:rPr>
              <w:t>2.7</w:t>
            </w:r>
          </w:p>
        </w:tc>
        <w:tc>
          <w:tcPr>
            <w:tcW w:w="8688" w:type="dxa"/>
          </w:tcPr>
          <w:p w14:paraId="17A0255B" w14:textId="77777777" w:rsidR="00EB3D5C" w:rsidRDefault="00EB3D5C" w:rsidP="00EB3D5C">
            <w:pPr>
              <w:rPr>
                <w:rFonts w:eastAsia="Calibri"/>
              </w:rPr>
            </w:pPr>
            <w:r w:rsidRPr="00EB3D5C">
              <w:rPr>
                <w:rFonts w:eastAsia="Calibri"/>
              </w:rPr>
              <w:t>Pojazd wyposażony w tylny zderzak lub urządzenie ochronne, zabezpieczające przed wjechaniem pod niego innego pojazdu, oraz w kamerę cofania z min. 7 calowym monitorem z załączeniem kamery zarówno z biegiem wstecznym oraz ręczne w dowolnym momencie.</w:t>
            </w:r>
          </w:p>
          <w:p w14:paraId="071AF4E5" w14:textId="705568BE" w:rsidR="00EC179F" w:rsidRPr="00EB3D5C" w:rsidRDefault="00EC179F" w:rsidP="00EB3D5C">
            <w:pPr>
              <w:rPr>
                <w:rFonts w:eastAsia="Calibri"/>
                <w:b/>
                <w:bCs/>
                <w:color w:val="FF0000"/>
              </w:rPr>
            </w:pPr>
          </w:p>
        </w:tc>
        <w:tc>
          <w:tcPr>
            <w:tcW w:w="4928" w:type="dxa"/>
          </w:tcPr>
          <w:p w14:paraId="303197BD" w14:textId="77777777" w:rsidR="00EB3D5C" w:rsidRPr="00EB3D5C" w:rsidRDefault="00EB3D5C" w:rsidP="00EB3D5C">
            <w:pPr>
              <w:jc w:val="center"/>
              <w:rPr>
                <w:rFonts w:eastAsia="Calibri"/>
                <w:b/>
                <w:bCs/>
                <w:color w:val="FF0000"/>
              </w:rPr>
            </w:pPr>
          </w:p>
        </w:tc>
      </w:tr>
      <w:tr w:rsidR="00EB3D5C" w:rsidRPr="00EB3D5C" w14:paraId="4D3E34AF" w14:textId="77777777" w:rsidTr="00EB3D5C">
        <w:tc>
          <w:tcPr>
            <w:tcW w:w="946" w:type="dxa"/>
          </w:tcPr>
          <w:p w14:paraId="2E35DB2B" w14:textId="77777777" w:rsidR="00EB3D5C" w:rsidRPr="00EB3D5C" w:rsidRDefault="00EB3D5C" w:rsidP="00EB3D5C">
            <w:pPr>
              <w:jc w:val="center"/>
              <w:rPr>
                <w:rFonts w:eastAsia="Calibri"/>
              </w:rPr>
            </w:pPr>
            <w:r w:rsidRPr="00EB3D5C">
              <w:rPr>
                <w:rFonts w:eastAsia="Calibri"/>
              </w:rPr>
              <w:t>2.8</w:t>
            </w:r>
          </w:p>
        </w:tc>
        <w:tc>
          <w:tcPr>
            <w:tcW w:w="8688" w:type="dxa"/>
          </w:tcPr>
          <w:p w14:paraId="6325DC68" w14:textId="77777777" w:rsidR="00EB3D5C" w:rsidRPr="00EB3D5C" w:rsidRDefault="00EB3D5C" w:rsidP="00EB3D5C">
            <w:pPr>
              <w:adjustRightInd w:val="0"/>
              <w:rPr>
                <w:rFonts w:eastAsia="Calibri"/>
              </w:rPr>
            </w:pPr>
            <w:r w:rsidRPr="00EB3D5C">
              <w:rPr>
                <w:rFonts w:eastAsia="Calibri"/>
              </w:rPr>
              <w:t>Kabina czterodrzwiowa, jednomodułowa, 6-osobowa z układem siedzeń 1+1+4, usytuowanych przodem do kierunku jazdy. Wszystkie miejsca wyposażone w   bezwładnościowe pasy bezpieczeństwa.</w:t>
            </w:r>
          </w:p>
          <w:p w14:paraId="3E856F2D" w14:textId="77777777" w:rsidR="00EB3D5C" w:rsidRPr="00EB3D5C" w:rsidRDefault="00EB3D5C" w:rsidP="00EB3D5C">
            <w:pPr>
              <w:rPr>
                <w:rFonts w:eastAsia="Calibri"/>
              </w:rPr>
            </w:pPr>
            <w:r w:rsidRPr="00EB3D5C">
              <w:rPr>
                <w:rFonts w:eastAsia="Calibri"/>
              </w:rPr>
              <w:t xml:space="preserve">Siedzenia pokryte materiałem  </w:t>
            </w:r>
            <w:proofErr w:type="spellStart"/>
            <w:r w:rsidRPr="00EB3D5C">
              <w:rPr>
                <w:rFonts w:eastAsia="Calibri"/>
              </w:rPr>
              <w:t>łatwozmywalnym</w:t>
            </w:r>
            <w:proofErr w:type="spellEnd"/>
            <w:r w:rsidRPr="00EB3D5C">
              <w:rPr>
                <w:rFonts w:eastAsia="Calibri"/>
              </w:rPr>
              <w:t xml:space="preserve"> , o zwiększonej odporności na  ścieranie-typu skaj</w:t>
            </w:r>
          </w:p>
          <w:p w14:paraId="2006F2AF" w14:textId="77777777" w:rsidR="00EB3D5C" w:rsidRPr="00EB3D5C" w:rsidRDefault="00EB3D5C" w:rsidP="00EB3D5C">
            <w:pPr>
              <w:rPr>
                <w:strike/>
                <w:lang w:eastAsia="pl-PL"/>
              </w:rPr>
            </w:pPr>
            <w:r w:rsidRPr="00EB3D5C">
              <w:rPr>
                <w:lang w:eastAsia="pl-PL"/>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EB3D5C">
              <w:rPr>
                <w:strike/>
                <w:lang w:eastAsia="pl-PL"/>
              </w:rPr>
              <w:t xml:space="preserve"> </w:t>
            </w:r>
          </w:p>
          <w:p w14:paraId="1D73B059" w14:textId="77777777" w:rsidR="00EC179F" w:rsidRDefault="00EB3D5C" w:rsidP="00EB3D5C">
            <w:pPr>
              <w:ind w:left="357" w:hanging="357"/>
              <w:rPr>
                <w:lang w:eastAsia="pl-PL"/>
              </w:rPr>
            </w:pPr>
            <w:r w:rsidRPr="00EB3D5C">
              <w:rPr>
                <w:lang w:eastAsia="pl-PL"/>
              </w:rPr>
              <w:t>Kabina wyposażona w centralny zamek, klimatyzację i niezależne ogrzewanie kabiny przy</w:t>
            </w:r>
          </w:p>
          <w:p w14:paraId="4598D52D" w14:textId="40C695F5" w:rsidR="00EB3D5C" w:rsidRPr="00EB3D5C" w:rsidRDefault="00EB3D5C" w:rsidP="00EB3D5C">
            <w:pPr>
              <w:ind w:left="357" w:hanging="357"/>
              <w:rPr>
                <w:lang w:eastAsia="pl-PL"/>
              </w:rPr>
            </w:pPr>
            <w:r w:rsidRPr="00EB3D5C">
              <w:rPr>
                <w:lang w:eastAsia="pl-PL"/>
              </w:rPr>
              <w:t>wyłączonym silniku.</w:t>
            </w:r>
          </w:p>
          <w:p w14:paraId="133702A1" w14:textId="7A40FFB9" w:rsidR="00EB3D5C" w:rsidRPr="00EB3D5C" w:rsidRDefault="00EB3D5C" w:rsidP="00EB3D5C">
            <w:pPr>
              <w:rPr>
                <w:lang w:eastAsia="pl-PL"/>
              </w:rPr>
            </w:pPr>
            <w:r w:rsidRPr="00EB3D5C">
              <w:rPr>
                <w:lang w:eastAsia="pl-PL"/>
              </w:rPr>
              <w:t>Dodatkowo wymaga się</w:t>
            </w:r>
            <w:r w:rsidR="00EC179F">
              <w:rPr>
                <w:lang w:eastAsia="pl-PL"/>
              </w:rPr>
              <w:t>:</w:t>
            </w:r>
          </w:p>
          <w:p w14:paraId="406CA7D1" w14:textId="209DEFDC" w:rsidR="00EB3D5C" w:rsidRDefault="00EB3D5C" w:rsidP="00EC179F">
            <w:pPr>
              <w:pStyle w:val="Akapitzlist"/>
              <w:numPr>
                <w:ilvl w:val="0"/>
                <w:numId w:val="18"/>
              </w:numPr>
              <w:rPr>
                <w:lang w:eastAsia="pl-PL"/>
              </w:rPr>
            </w:pPr>
            <w:r w:rsidRPr="00EB3D5C">
              <w:rPr>
                <w:lang w:eastAsia="pl-PL"/>
              </w:rPr>
              <w:t>elektrycznie sterowane szyby po stronie kierowcy i dowódcy oraz po obu stronach w części załogowej</w:t>
            </w:r>
            <w:r w:rsidR="00A746F1">
              <w:rPr>
                <w:lang w:eastAsia="pl-PL"/>
              </w:rPr>
              <w:t>,</w:t>
            </w:r>
          </w:p>
          <w:p w14:paraId="236EC1C9" w14:textId="66078224" w:rsidR="00EB3D5C" w:rsidRDefault="00EB3D5C" w:rsidP="00EB3D5C">
            <w:pPr>
              <w:pStyle w:val="Akapitzlist"/>
              <w:numPr>
                <w:ilvl w:val="0"/>
                <w:numId w:val="18"/>
              </w:numPr>
              <w:rPr>
                <w:lang w:eastAsia="pl-PL"/>
              </w:rPr>
            </w:pPr>
            <w:r w:rsidRPr="00EB3D5C">
              <w:rPr>
                <w:lang w:eastAsia="pl-PL"/>
              </w:rPr>
              <w:t>elektrycznie sterowane lusterka główne  po stronie kierowcy i dowódcy</w:t>
            </w:r>
            <w:r w:rsidR="00A746F1">
              <w:rPr>
                <w:lang w:eastAsia="pl-PL"/>
              </w:rPr>
              <w:t>,</w:t>
            </w:r>
          </w:p>
          <w:p w14:paraId="6B0D1315" w14:textId="49189A43" w:rsidR="00EB3D5C" w:rsidRDefault="00EB3D5C" w:rsidP="00EB3D5C">
            <w:pPr>
              <w:pStyle w:val="Akapitzlist"/>
              <w:numPr>
                <w:ilvl w:val="0"/>
                <w:numId w:val="18"/>
              </w:numPr>
              <w:rPr>
                <w:lang w:eastAsia="pl-PL"/>
              </w:rPr>
            </w:pPr>
            <w:r w:rsidRPr="00EB3D5C">
              <w:rPr>
                <w:lang w:eastAsia="pl-PL"/>
              </w:rPr>
              <w:t>listwy z oświetleniem typu LED umieszczone obustronnie, nad drzwiami wyjściowymi do kabiny załogi</w:t>
            </w:r>
            <w:r w:rsidR="00A746F1">
              <w:rPr>
                <w:lang w:eastAsia="pl-PL"/>
              </w:rPr>
              <w:t>,</w:t>
            </w:r>
          </w:p>
          <w:p w14:paraId="6FA20F60" w14:textId="4FE2C77E" w:rsidR="00EB3D5C" w:rsidRPr="00EC179F" w:rsidRDefault="00EB3D5C" w:rsidP="00EB3D5C">
            <w:pPr>
              <w:pStyle w:val="Akapitzlist"/>
              <w:numPr>
                <w:ilvl w:val="0"/>
                <w:numId w:val="18"/>
              </w:numPr>
              <w:rPr>
                <w:lang w:eastAsia="pl-PL"/>
              </w:rPr>
            </w:pPr>
            <w:r w:rsidRPr="00EB3D5C">
              <w:rPr>
                <w:lang w:eastAsia="pl-PL"/>
              </w:rPr>
              <w:t xml:space="preserve">schowek pod siedzeniami w tylnej części kabiny, siedzisko z </w:t>
            </w:r>
            <w:r w:rsidRPr="00EC179F">
              <w:rPr>
                <w:spacing w:val="-1"/>
                <w:lang w:eastAsia="pl-PL"/>
              </w:rPr>
              <w:t>siłownikiem podtrzymującym je w pozycji otwartej</w:t>
            </w:r>
            <w:r w:rsidR="00A746F1">
              <w:rPr>
                <w:spacing w:val="-1"/>
                <w:lang w:eastAsia="pl-PL"/>
              </w:rPr>
              <w:t>,</w:t>
            </w:r>
          </w:p>
          <w:p w14:paraId="3734D4BB" w14:textId="4A0C0DBB" w:rsidR="00EB3D5C" w:rsidRPr="00EC179F" w:rsidRDefault="00EB3D5C" w:rsidP="00EB3D5C">
            <w:pPr>
              <w:pStyle w:val="Akapitzlist"/>
              <w:numPr>
                <w:ilvl w:val="0"/>
                <w:numId w:val="18"/>
              </w:numPr>
              <w:rPr>
                <w:lang w:eastAsia="pl-PL"/>
              </w:rPr>
            </w:pPr>
            <w:r w:rsidRPr="00EC179F">
              <w:rPr>
                <w:spacing w:val="-1"/>
                <w:lang w:eastAsia="pl-PL"/>
              </w:rPr>
              <w:t>wywietrznik dachowy</w:t>
            </w:r>
            <w:r w:rsidR="00A746F1">
              <w:rPr>
                <w:spacing w:val="-1"/>
                <w:lang w:eastAsia="pl-PL"/>
              </w:rPr>
              <w:t>,</w:t>
            </w:r>
          </w:p>
          <w:p w14:paraId="00D1D158" w14:textId="4B779A6C" w:rsidR="00EB3D5C" w:rsidRDefault="00EB3D5C" w:rsidP="00EB3D5C">
            <w:pPr>
              <w:pStyle w:val="Akapitzlist"/>
              <w:numPr>
                <w:ilvl w:val="0"/>
                <w:numId w:val="18"/>
              </w:numPr>
              <w:rPr>
                <w:lang w:eastAsia="pl-PL"/>
              </w:rPr>
            </w:pPr>
            <w:r w:rsidRPr="00EC179F">
              <w:rPr>
                <w:spacing w:val="-1"/>
                <w:lang w:eastAsia="pl-PL"/>
              </w:rPr>
              <w:t>p</w:t>
            </w:r>
            <w:r w:rsidRPr="00EB3D5C">
              <w:rPr>
                <w:lang w:eastAsia="pl-PL"/>
              </w:rPr>
              <w:t>rzestrzeń pomiędzy maksymalnie odsuniętym do tyłu fotelem kierowcy lub dowódcy a tylną ścianą  kabiny   zespolonej minimum 1450mm</w:t>
            </w:r>
            <w:r w:rsidR="00A746F1">
              <w:rPr>
                <w:lang w:eastAsia="pl-PL"/>
              </w:rPr>
              <w:t>,</w:t>
            </w:r>
          </w:p>
          <w:p w14:paraId="0C58D46B" w14:textId="466BF2C2" w:rsidR="00EB3D5C" w:rsidRPr="00EC179F" w:rsidRDefault="00EB3D5C" w:rsidP="00EB3D5C">
            <w:pPr>
              <w:pStyle w:val="Akapitzlist"/>
              <w:numPr>
                <w:ilvl w:val="0"/>
                <w:numId w:val="18"/>
              </w:numPr>
              <w:rPr>
                <w:lang w:eastAsia="pl-PL"/>
              </w:rPr>
            </w:pPr>
            <w:r w:rsidRPr="00EC179F">
              <w:rPr>
                <w:rFonts w:eastAsia="Calibri"/>
              </w:rPr>
              <w:t xml:space="preserve">fotel dla kierowcy z pneumatyczną regulacją wysokości, oraz ciężaru ciała </w:t>
            </w:r>
            <w:r w:rsidR="00A746F1">
              <w:rPr>
                <w:rFonts w:eastAsia="Calibri"/>
              </w:rPr>
              <w:t>,</w:t>
            </w:r>
          </w:p>
          <w:p w14:paraId="38611DD5" w14:textId="77777777" w:rsidR="00EB3D5C" w:rsidRPr="00EC179F" w:rsidRDefault="00EB3D5C" w:rsidP="00EB3D5C">
            <w:pPr>
              <w:pStyle w:val="Akapitzlist"/>
              <w:numPr>
                <w:ilvl w:val="0"/>
                <w:numId w:val="18"/>
              </w:numPr>
              <w:rPr>
                <w:lang w:eastAsia="pl-PL"/>
              </w:rPr>
            </w:pPr>
            <w:r w:rsidRPr="00EC179F">
              <w:rPr>
                <w:rFonts w:eastAsia="Calibri"/>
              </w:rPr>
              <w:t>fotel dla dowódcy z mechaniczną regulacją wysokości oraz z regulacją odległości całego fotela.</w:t>
            </w:r>
          </w:p>
          <w:p w14:paraId="46D9D03C" w14:textId="31482932" w:rsidR="00EC179F" w:rsidRPr="00EC179F" w:rsidRDefault="00EC179F" w:rsidP="00EC179F">
            <w:pPr>
              <w:pStyle w:val="Akapitzlist"/>
              <w:ind w:left="720" w:firstLine="0"/>
              <w:rPr>
                <w:lang w:eastAsia="pl-PL"/>
              </w:rPr>
            </w:pPr>
          </w:p>
        </w:tc>
        <w:tc>
          <w:tcPr>
            <w:tcW w:w="4928" w:type="dxa"/>
          </w:tcPr>
          <w:p w14:paraId="2D165817" w14:textId="77777777" w:rsidR="00EB3D5C" w:rsidRPr="00EB3D5C" w:rsidRDefault="00EB3D5C" w:rsidP="00EB3D5C">
            <w:pPr>
              <w:jc w:val="center"/>
              <w:rPr>
                <w:rFonts w:eastAsia="Calibri"/>
                <w:b/>
                <w:bCs/>
                <w:color w:val="FF0000"/>
              </w:rPr>
            </w:pPr>
          </w:p>
        </w:tc>
      </w:tr>
      <w:tr w:rsidR="00EB3D5C" w:rsidRPr="00EB3D5C" w14:paraId="58FAEACB" w14:textId="77777777" w:rsidTr="00EB3D5C">
        <w:tc>
          <w:tcPr>
            <w:tcW w:w="946" w:type="dxa"/>
          </w:tcPr>
          <w:p w14:paraId="6677FE9B" w14:textId="77777777" w:rsidR="00EB3D5C" w:rsidRPr="00EB3D5C" w:rsidRDefault="00EB3D5C" w:rsidP="00EB3D5C">
            <w:pPr>
              <w:jc w:val="center"/>
              <w:rPr>
                <w:rFonts w:eastAsia="Calibri"/>
              </w:rPr>
            </w:pPr>
            <w:r w:rsidRPr="00EB3D5C">
              <w:rPr>
                <w:rFonts w:eastAsia="Calibri"/>
              </w:rPr>
              <w:lastRenderedPageBreak/>
              <w:t>2.9</w:t>
            </w:r>
          </w:p>
        </w:tc>
        <w:tc>
          <w:tcPr>
            <w:tcW w:w="8688" w:type="dxa"/>
          </w:tcPr>
          <w:p w14:paraId="246F62C4" w14:textId="77777777" w:rsidR="00EB3D5C" w:rsidRPr="00EB3D5C" w:rsidRDefault="00EB3D5C" w:rsidP="00EB3D5C">
            <w:pPr>
              <w:adjustRightInd w:val="0"/>
              <w:rPr>
                <w:rFonts w:eastAsia="Calibri"/>
              </w:rPr>
            </w:pPr>
            <w:r w:rsidRPr="00EB3D5C">
              <w:rPr>
                <w:rFonts w:eastAsia="Calibri"/>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602CC69A" w14:textId="77777777" w:rsidR="00EB3D5C" w:rsidRPr="00EB3D5C" w:rsidRDefault="00EB3D5C" w:rsidP="00EB3D5C">
            <w:pPr>
              <w:rPr>
                <w:rFonts w:eastAsia="Calibri"/>
              </w:rPr>
            </w:pPr>
            <w:r w:rsidRPr="00EB3D5C">
              <w:rPr>
                <w:rFonts w:eastAsia="Calibri"/>
              </w:rPr>
              <w:t>Dodatkowe urządzenia  zamontowane w kabinie:</w:t>
            </w:r>
          </w:p>
          <w:p w14:paraId="30CBF423" w14:textId="364CC7EE" w:rsidR="00EB3D5C" w:rsidRDefault="00EB3D5C" w:rsidP="00EC179F">
            <w:pPr>
              <w:pStyle w:val="Akapitzlist"/>
              <w:numPr>
                <w:ilvl w:val="0"/>
                <w:numId w:val="19"/>
              </w:numPr>
              <w:rPr>
                <w:rFonts w:eastAsia="Calibri"/>
              </w:rPr>
            </w:pPr>
            <w:r w:rsidRPr="00EC179F">
              <w:rPr>
                <w:rFonts w:eastAsia="Calibri"/>
              </w:rPr>
              <w:t>sygnalizacja otwarcia żaluzji skrytek i podestów, z alarmem świetlnym i słownym</w:t>
            </w:r>
            <w:r w:rsidR="00A746F1">
              <w:rPr>
                <w:rFonts w:eastAsia="Calibri"/>
              </w:rPr>
              <w:t>,</w:t>
            </w:r>
          </w:p>
          <w:p w14:paraId="1B61B5AA" w14:textId="3A9ECBEE" w:rsidR="00EB3D5C" w:rsidRPr="00EC179F" w:rsidRDefault="00EB3D5C" w:rsidP="00EC179F">
            <w:pPr>
              <w:pStyle w:val="Akapitzlist"/>
              <w:numPr>
                <w:ilvl w:val="0"/>
                <w:numId w:val="19"/>
              </w:numPr>
              <w:rPr>
                <w:rFonts w:eastAsia="Calibri"/>
              </w:rPr>
            </w:pPr>
            <w:r w:rsidRPr="00EC179F">
              <w:rPr>
                <w:bCs/>
                <w:lang w:eastAsia="pl-PL"/>
              </w:rPr>
              <w:t>sygnalizacja informująca o wysunięciu masztu,</w:t>
            </w:r>
            <w:r w:rsidRPr="00EB3D5C">
              <w:rPr>
                <w:lang w:eastAsia="pl-PL"/>
              </w:rPr>
              <w:t xml:space="preserve"> z alarmem świetlnym i słownym</w:t>
            </w:r>
            <w:r w:rsidRPr="00EC179F">
              <w:rPr>
                <w:bCs/>
                <w:lang w:eastAsia="pl-PL"/>
              </w:rPr>
              <w:t xml:space="preserve"> </w:t>
            </w:r>
            <w:r w:rsidR="00A746F1">
              <w:rPr>
                <w:bCs/>
                <w:lang w:eastAsia="pl-PL"/>
              </w:rPr>
              <w:t>,</w:t>
            </w:r>
          </w:p>
          <w:p w14:paraId="0E82F129" w14:textId="79023476" w:rsidR="00EB3D5C" w:rsidRPr="00EC179F" w:rsidRDefault="00EB3D5C" w:rsidP="00EC179F">
            <w:pPr>
              <w:pStyle w:val="Akapitzlist"/>
              <w:numPr>
                <w:ilvl w:val="0"/>
                <w:numId w:val="19"/>
              </w:numPr>
              <w:rPr>
                <w:rFonts w:eastAsia="Calibri"/>
              </w:rPr>
            </w:pPr>
            <w:r w:rsidRPr="00EC179F">
              <w:rPr>
                <w:bCs/>
                <w:lang w:eastAsia="pl-PL"/>
              </w:rPr>
              <w:t>sygnalizacja załączonego gniazda ładowania-</w:t>
            </w:r>
            <w:r w:rsidRPr="00EB3D5C">
              <w:rPr>
                <w:lang w:eastAsia="pl-PL"/>
              </w:rPr>
              <w:t xml:space="preserve"> z alarmem świetlnym i słownym</w:t>
            </w:r>
            <w:r w:rsidRPr="00EC179F">
              <w:rPr>
                <w:bCs/>
                <w:lang w:eastAsia="pl-PL"/>
              </w:rPr>
              <w:t xml:space="preserve"> </w:t>
            </w:r>
            <w:r w:rsidR="00A746F1">
              <w:rPr>
                <w:bCs/>
                <w:lang w:eastAsia="pl-PL"/>
              </w:rPr>
              <w:t>,</w:t>
            </w:r>
          </w:p>
          <w:p w14:paraId="506A606D" w14:textId="64A38C40" w:rsidR="00EB3D5C" w:rsidRPr="00EC179F" w:rsidRDefault="00EB3D5C" w:rsidP="00EC179F">
            <w:pPr>
              <w:pStyle w:val="Akapitzlist"/>
              <w:numPr>
                <w:ilvl w:val="0"/>
                <w:numId w:val="19"/>
              </w:numPr>
              <w:rPr>
                <w:rFonts w:eastAsia="Calibri"/>
              </w:rPr>
            </w:pPr>
            <w:r w:rsidRPr="00EC179F">
              <w:rPr>
                <w:bCs/>
                <w:lang w:eastAsia="pl-PL"/>
              </w:rPr>
              <w:t>sygnalizacja otwartej skrzyni na dachu -</w:t>
            </w:r>
            <w:r w:rsidRPr="00EB3D5C">
              <w:rPr>
                <w:lang w:eastAsia="pl-PL"/>
              </w:rPr>
              <w:t xml:space="preserve"> z alarmem świetlnym i słownym</w:t>
            </w:r>
            <w:r w:rsidR="00A746F1">
              <w:rPr>
                <w:lang w:eastAsia="pl-PL"/>
              </w:rPr>
              <w:t>,</w:t>
            </w:r>
          </w:p>
          <w:p w14:paraId="14EEFAAF" w14:textId="714856FA" w:rsidR="00EB3D5C" w:rsidRPr="00EC179F" w:rsidRDefault="00EB3D5C" w:rsidP="00EC179F">
            <w:pPr>
              <w:pStyle w:val="Akapitzlist"/>
              <w:numPr>
                <w:ilvl w:val="0"/>
                <w:numId w:val="19"/>
              </w:numPr>
              <w:rPr>
                <w:rFonts w:eastAsia="Calibri"/>
              </w:rPr>
            </w:pPr>
            <w:r w:rsidRPr="00EB3D5C">
              <w:rPr>
                <w:lang w:eastAsia="pl-PL"/>
              </w:rPr>
              <w:t>zamawiający wymaga alarmu słownego o treści: „otwarte żaluzje”, „otwarte podesty”,  „wysunięty maszt”,</w:t>
            </w:r>
            <w:r w:rsidR="00EC179F">
              <w:rPr>
                <w:lang w:eastAsia="pl-PL"/>
              </w:rPr>
              <w:t xml:space="preserve"> </w:t>
            </w:r>
            <w:r w:rsidRPr="00EB3D5C">
              <w:rPr>
                <w:lang w:eastAsia="pl-PL"/>
              </w:rPr>
              <w:t>„</w:t>
            </w:r>
            <w:r w:rsidRPr="00EC179F">
              <w:rPr>
                <w:bCs/>
                <w:lang w:eastAsia="pl-PL"/>
              </w:rPr>
              <w:t>załączone gniazdo ładowania”, ”otwarta skrzynia”</w:t>
            </w:r>
            <w:r w:rsidR="00A746F1">
              <w:rPr>
                <w:bCs/>
                <w:lang w:eastAsia="pl-PL"/>
              </w:rPr>
              <w:t>,</w:t>
            </w:r>
          </w:p>
          <w:p w14:paraId="2F13C113" w14:textId="7F3DABF4" w:rsidR="00EB3D5C" w:rsidRPr="00EC179F" w:rsidRDefault="00EB3D5C" w:rsidP="00EC179F">
            <w:pPr>
              <w:pStyle w:val="Akapitzlist"/>
              <w:numPr>
                <w:ilvl w:val="0"/>
                <w:numId w:val="19"/>
              </w:numPr>
              <w:rPr>
                <w:rFonts w:eastAsia="Calibri"/>
              </w:rPr>
            </w:pPr>
            <w:r w:rsidRPr="00EC179F">
              <w:rPr>
                <w:bCs/>
                <w:lang w:eastAsia="pl-PL"/>
              </w:rPr>
              <w:t>zainstalowane sygnalizacje i informacje  muszą być skuteczne w przekazywaniu danych świetlnych i słownych</w:t>
            </w:r>
            <w:r w:rsidR="00A746F1">
              <w:rPr>
                <w:bCs/>
                <w:lang w:eastAsia="pl-PL"/>
              </w:rPr>
              <w:t>,</w:t>
            </w:r>
          </w:p>
          <w:p w14:paraId="23E2C3E8" w14:textId="3844697E" w:rsidR="00EB3D5C" w:rsidRPr="00EC179F" w:rsidRDefault="00EB3D5C" w:rsidP="00EC179F">
            <w:pPr>
              <w:pStyle w:val="Akapitzlist"/>
              <w:numPr>
                <w:ilvl w:val="0"/>
                <w:numId w:val="19"/>
              </w:numPr>
              <w:rPr>
                <w:rFonts w:eastAsia="Calibri"/>
              </w:rPr>
            </w:pPr>
            <w:r w:rsidRPr="00EC179F">
              <w:rPr>
                <w:bCs/>
                <w:lang w:eastAsia="pl-PL"/>
              </w:rPr>
              <w:t xml:space="preserve">sygnalizacja </w:t>
            </w:r>
            <w:r w:rsidRPr="00EB3D5C">
              <w:rPr>
                <w:lang w:eastAsia="pl-PL"/>
              </w:rPr>
              <w:t xml:space="preserve"> stanu naładowania akumulatorów , </w:t>
            </w:r>
          </w:p>
          <w:p w14:paraId="4D825221" w14:textId="7BFAA8A6" w:rsidR="00EB3D5C" w:rsidRPr="00EC179F" w:rsidRDefault="00EB3D5C" w:rsidP="00EC179F">
            <w:pPr>
              <w:pStyle w:val="Akapitzlist"/>
              <w:numPr>
                <w:ilvl w:val="0"/>
                <w:numId w:val="19"/>
              </w:numPr>
              <w:rPr>
                <w:rFonts w:eastAsia="Calibri"/>
              </w:rPr>
            </w:pPr>
            <w:r w:rsidRPr="00EB3D5C">
              <w:rPr>
                <w:lang w:eastAsia="pl-PL"/>
              </w:rPr>
              <w:t>główny wyłącznik oświetlenia skrytek</w:t>
            </w:r>
            <w:r w:rsidR="00A746F1">
              <w:rPr>
                <w:lang w:eastAsia="pl-PL"/>
              </w:rPr>
              <w:t>,</w:t>
            </w:r>
          </w:p>
          <w:p w14:paraId="1B959455" w14:textId="7DF77086" w:rsidR="00EB3D5C" w:rsidRDefault="00EB3D5C" w:rsidP="00EC179F">
            <w:pPr>
              <w:pStyle w:val="Akapitzlist"/>
              <w:numPr>
                <w:ilvl w:val="0"/>
                <w:numId w:val="19"/>
              </w:numPr>
              <w:rPr>
                <w:rFonts w:eastAsia="Calibri"/>
              </w:rPr>
            </w:pPr>
            <w:r w:rsidRPr="00EC179F">
              <w:rPr>
                <w:rFonts w:eastAsia="Calibri"/>
              </w:rPr>
              <w:t>sterowanie zraszaczami</w:t>
            </w:r>
            <w:r w:rsidR="00A746F1">
              <w:rPr>
                <w:rFonts w:eastAsia="Calibri"/>
              </w:rPr>
              <w:t>,</w:t>
            </w:r>
          </w:p>
          <w:p w14:paraId="54683A46" w14:textId="18A4BFCA" w:rsidR="00EB3D5C" w:rsidRPr="00EC179F" w:rsidRDefault="00EB3D5C" w:rsidP="00EC179F">
            <w:pPr>
              <w:pStyle w:val="Akapitzlist"/>
              <w:numPr>
                <w:ilvl w:val="0"/>
                <w:numId w:val="19"/>
              </w:numPr>
              <w:rPr>
                <w:rFonts w:eastAsia="Calibri"/>
              </w:rPr>
            </w:pPr>
            <w:r w:rsidRPr="00EC179F">
              <w:rPr>
                <w:rFonts w:eastAsia="Calibri"/>
                <w:bCs/>
              </w:rPr>
              <w:t>sterowanie niezależnym ogrzewaniem kabiny i przedziału  pracy autopompy</w:t>
            </w:r>
            <w:r w:rsidR="00A746F1">
              <w:rPr>
                <w:rFonts w:eastAsia="Calibri"/>
                <w:bCs/>
              </w:rPr>
              <w:t>,</w:t>
            </w:r>
          </w:p>
          <w:p w14:paraId="3D906E84" w14:textId="035E6CA6" w:rsidR="00EB3D5C" w:rsidRDefault="00EB3D5C" w:rsidP="00EC179F">
            <w:pPr>
              <w:pStyle w:val="Akapitzlist"/>
              <w:numPr>
                <w:ilvl w:val="0"/>
                <w:numId w:val="19"/>
              </w:numPr>
              <w:rPr>
                <w:rFonts w:eastAsia="Calibri"/>
              </w:rPr>
            </w:pPr>
            <w:r w:rsidRPr="00EC179F">
              <w:rPr>
                <w:rFonts w:eastAsia="Calibri"/>
              </w:rPr>
              <w:t>kontrolka włączenia autopompy</w:t>
            </w:r>
            <w:r w:rsidR="00A746F1">
              <w:rPr>
                <w:rFonts w:eastAsia="Calibri"/>
              </w:rPr>
              <w:t>,</w:t>
            </w:r>
          </w:p>
          <w:p w14:paraId="68EC84AF" w14:textId="587ABBA0" w:rsidR="00EB3D5C" w:rsidRDefault="00EB3D5C" w:rsidP="00EC179F">
            <w:pPr>
              <w:pStyle w:val="Akapitzlist"/>
              <w:numPr>
                <w:ilvl w:val="0"/>
                <w:numId w:val="19"/>
              </w:numPr>
              <w:rPr>
                <w:rFonts w:eastAsia="Calibri"/>
              </w:rPr>
            </w:pPr>
            <w:r w:rsidRPr="00EC179F">
              <w:rPr>
                <w:rFonts w:eastAsia="Calibri"/>
              </w:rPr>
              <w:t>wskaźnik poziomu wody w zbiorniku</w:t>
            </w:r>
            <w:r w:rsidR="00A746F1">
              <w:rPr>
                <w:rFonts w:eastAsia="Calibri"/>
              </w:rPr>
              <w:t>,</w:t>
            </w:r>
          </w:p>
          <w:p w14:paraId="54AB1965" w14:textId="777CC01D" w:rsidR="00EB3D5C" w:rsidRDefault="00EB3D5C" w:rsidP="00EC179F">
            <w:pPr>
              <w:pStyle w:val="Akapitzlist"/>
              <w:numPr>
                <w:ilvl w:val="0"/>
                <w:numId w:val="19"/>
              </w:numPr>
              <w:rPr>
                <w:rFonts w:eastAsia="Calibri"/>
              </w:rPr>
            </w:pPr>
            <w:r w:rsidRPr="00EC179F">
              <w:rPr>
                <w:rFonts w:eastAsia="Calibri"/>
              </w:rPr>
              <w:t>wskaźnik poziomu środka pianotwórczego w zbiorniku</w:t>
            </w:r>
            <w:r w:rsidR="00A746F1">
              <w:rPr>
                <w:rFonts w:eastAsia="Calibri"/>
              </w:rPr>
              <w:t>,</w:t>
            </w:r>
          </w:p>
          <w:p w14:paraId="42FA2024" w14:textId="07E31452" w:rsidR="00EB3D5C" w:rsidRDefault="00EB3D5C" w:rsidP="00EC179F">
            <w:pPr>
              <w:pStyle w:val="Akapitzlist"/>
              <w:numPr>
                <w:ilvl w:val="0"/>
                <w:numId w:val="19"/>
              </w:numPr>
              <w:rPr>
                <w:rFonts w:eastAsia="Calibri"/>
              </w:rPr>
            </w:pPr>
            <w:r w:rsidRPr="00EC179F">
              <w:rPr>
                <w:rFonts w:eastAsia="Calibri"/>
              </w:rPr>
              <w:t>wskaźnik  niskiego  ciśnienia</w:t>
            </w:r>
            <w:r w:rsidR="00A746F1">
              <w:rPr>
                <w:rFonts w:eastAsia="Calibri"/>
              </w:rPr>
              <w:t>,</w:t>
            </w:r>
          </w:p>
          <w:p w14:paraId="5C2AC1F8" w14:textId="2D8F43F7" w:rsidR="00EB3D5C" w:rsidRDefault="00EB3D5C" w:rsidP="00EC179F">
            <w:pPr>
              <w:pStyle w:val="Akapitzlist"/>
              <w:numPr>
                <w:ilvl w:val="0"/>
                <w:numId w:val="19"/>
              </w:numPr>
              <w:rPr>
                <w:rFonts w:eastAsia="Calibri"/>
              </w:rPr>
            </w:pPr>
            <w:r w:rsidRPr="00EC179F">
              <w:rPr>
                <w:rFonts w:eastAsia="Calibri"/>
              </w:rPr>
              <w:t xml:space="preserve">wskaźnik  wysokiego  ciśnienia </w:t>
            </w:r>
            <w:r w:rsidR="00A746F1">
              <w:rPr>
                <w:rFonts w:eastAsia="Calibri"/>
              </w:rPr>
              <w:t>.</w:t>
            </w:r>
          </w:p>
          <w:p w14:paraId="10AFE6DD" w14:textId="13270D02" w:rsidR="00EC179F" w:rsidRPr="00EC179F" w:rsidRDefault="00EC179F" w:rsidP="00A746F1">
            <w:pPr>
              <w:pStyle w:val="Akapitzlist"/>
              <w:ind w:left="720" w:firstLine="0"/>
              <w:rPr>
                <w:rFonts w:eastAsia="Calibri"/>
              </w:rPr>
            </w:pPr>
          </w:p>
        </w:tc>
        <w:tc>
          <w:tcPr>
            <w:tcW w:w="4928" w:type="dxa"/>
          </w:tcPr>
          <w:p w14:paraId="47386156" w14:textId="77777777" w:rsidR="00EB3D5C" w:rsidRPr="00EB3D5C" w:rsidRDefault="00EB3D5C" w:rsidP="00EB3D5C">
            <w:pPr>
              <w:jc w:val="center"/>
              <w:rPr>
                <w:rFonts w:eastAsia="Calibri"/>
                <w:b/>
                <w:bCs/>
                <w:color w:val="FF0000"/>
              </w:rPr>
            </w:pPr>
          </w:p>
        </w:tc>
      </w:tr>
      <w:tr w:rsidR="00EB3D5C" w:rsidRPr="00EB3D5C" w14:paraId="3CCD4D91" w14:textId="77777777" w:rsidTr="00EB3D5C">
        <w:tc>
          <w:tcPr>
            <w:tcW w:w="946" w:type="dxa"/>
          </w:tcPr>
          <w:p w14:paraId="2D0E63AF" w14:textId="77777777" w:rsidR="00EB3D5C" w:rsidRPr="00EB3D5C" w:rsidRDefault="00EB3D5C" w:rsidP="00EB3D5C">
            <w:pPr>
              <w:jc w:val="center"/>
              <w:rPr>
                <w:rFonts w:eastAsia="Calibri"/>
              </w:rPr>
            </w:pPr>
            <w:r w:rsidRPr="00EB3D5C">
              <w:rPr>
                <w:rFonts w:eastAsia="Calibri"/>
              </w:rPr>
              <w:t>2.10</w:t>
            </w:r>
          </w:p>
        </w:tc>
        <w:tc>
          <w:tcPr>
            <w:tcW w:w="8688" w:type="dxa"/>
          </w:tcPr>
          <w:p w14:paraId="5615BFE9" w14:textId="77777777" w:rsidR="00EB3D5C" w:rsidRDefault="00EB3D5C" w:rsidP="00EB3D5C">
            <w:pPr>
              <w:rPr>
                <w:rFonts w:eastAsia="Calibri"/>
              </w:rPr>
            </w:pPr>
            <w:r w:rsidRPr="00EB3D5C">
              <w:rPr>
                <w:rFonts w:eastAsia="Calibri"/>
              </w:rPr>
              <w:t>Maksymalna wysokość całkowita pojazdu nie może przekroczyć 3350 mm</w:t>
            </w:r>
          </w:p>
          <w:p w14:paraId="1C1306AB" w14:textId="6F60226E" w:rsidR="00EC179F" w:rsidRPr="00EB3D5C" w:rsidRDefault="00EC179F" w:rsidP="00EB3D5C">
            <w:pPr>
              <w:rPr>
                <w:rFonts w:eastAsia="Calibri"/>
                <w:b/>
                <w:bCs/>
                <w:color w:val="FF0000"/>
              </w:rPr>
            </w:pPr>
          </w:p>
        </w:tc>
        <w:tc>
          <w:tcPr>
            <w:tcW w:w="4928" w:type="dxa"/>
          </w:tcPr>
          <w:p w14:paraId="20F39CA6" w14:textId="77777777" w:rsidR="00EB3D5C" w:rsidRPr="00EB3D5C" w:rsidRDefault="00EB3D5C" w:rsidP="00EB3D5C">
            <w:pPr>
              <w:jc w:val="center"/>
              <w:rPr>
                <w:rFonts w:eastAsia="Calibri"/>
                <w:b/>
                <w:bCs/>
                <w:color w:val="FF0000"/>
              </w:rPr>
            </w:pPr>
          </w:p>
        </w:tc>
      </w:tr>
      <w:tr w:rsidR="00EB3D5C" w:rsidRPr="00EB3D5C" w14:paraId="3929A4E0" w14:textId="77777777" w:rsidTr="00EB3D5C">
        <w:tc>
          <w:tcPr>
            <w:tcW w:w="946" w:type="dxa"/>
          </w:tcPr>
          <w:p w14:paraId="2B259589" w14:textId="77777777" w:rsidR="00EB3D5C" w:rsidRPr="00EB3D5C" w:rsidRDefault="00EB3D5C" w:rsidP="00EB3D5C">
            <w:pPr>
              <w:jc w:val="center"/>
              <w:rPr>
                <w:rFonts w:eastAsia="Calibri"/>
              </w:rPr>
            </w:pPr>
            <w:r w:rsidRPr="00EB3D5C">
              <w:rPr>
                <w:rFonts w:eastAsia="Calibri"/>
              </w:rPr>
              <w:t>2.11</w:t>
            </w:r>
          </w:p>
        </w:tc>
        <w:tc>
          <w:tcPr>
            <w:tcW w:w="8688" w:type="dxa"/>
          </w:tcPr>
          <w:p w14:paraId="37C19C11" w14:textId="77777777" w:rsidR="00EB3D5C" w:rsidRDefault="00EB3D5C" w:rsidP="00EB3D5C">
            <w:pPr>
              <w:rPr>
                <w:rFonts w:eastAsia="Calibri"/>
              </w:rPr>
            </w:pPr>
            <w:r w:rsidRPr="00EB3D5C">
              <w:rPr>
                <w:rFonts w:eastAsia="Calibri"/>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p w14:paraId="5191D0CD" w14:textId="77777777" w:rsidR="00EC179F" w:rsidRDefault="00EC179F" w:rsidP="00EB3D5C">
            <w:pPr>
              <w:rPr>
                <w:rFonts w:eastAsia="Calibri"/>
                <w:b/>
                <w:bCs/>
                <w:color w:val="FF0000"/>
              </w:rPr>
            </w:pPr>
          </w:p>
          <w:p w14:paraId="5BE664C9" w14:textId="198D01FC" w:rsidR="00EC179F" w:rsidRPr="00EB3D5C" w:rsidRDefault="00EC179F" w:rsidP="00EB3D5C">
            <w:pPr>
              <w:rPr>
                <w:rFonts w:eastAsia="Calibri"/>
                <w:b/>
                <w:bCs/>
                <w:color w:val="FF0000"/>
              </w:rPr>
            </w:pPr>
          </w:p>
        </w:tc>
        <w:tc>
          <w:tcPr>
            <w:tcW w:w="4928" w:type="dxa"/>
          </w:tcPr>
          <w:p w14:paraId="30B55FD1" w14:textId="77777777" w:rsidR="00EB3D5C" w:rsidRPr="00EB3D5C" w:rsidRDefault="00EB3D5C" w:rsidP="00EB3D5C">
            <w:pPr>
              <w:jc w:val="center"/>
              <w:rPr>
                <w:rFonts w:eastAsia="Calibri"/>
                <w:b/>
                <w:bCs/>
                <w:color w:val="FF0000"/>
              </w:rPr>
            </w:pPr>
          </w:p>
        </w:tc>
      </w:tr>
      <w:tr w:rsidR="00EB3D5C" w:rsidRPr="00EB3D5C" w14:paraId="403DCC02" w14:textId="77777777" w:rsidTr="00EB3D5C">
        <w:tc>
          <w:tcPr>
            <w:tcW w:w="946" w:type="dxa"/>
          </w:tcPr>
          <w:p w14:paraId="0DA6F7F3" w14:textId="77777777" w:rsidR="00EB3D5C" w:rsidRPr="00EB3D5C" w:rsidRDefault="00EB3D5C" w:rsidP="00EB3D5C">
            <w:pPr>
              <w:jc w:val="center"/>
              <w:rPr>
                <w:rFonts w:eastAsia="Calibri"/>
              </w:rPr>
            </w:pPr>
            <w:r w:rsidRPr="00EB3D5C">
              <w:rPr>
                <w:rFonts w:eastAsia="Calibri"/>
              </w:rPr>
              <w:t>2.12</w:t>
            </w:r>
          </w:p>
        </w:tc>
        <w:tc>
          <w:tcPr>
            <w:tcW w:w="8688" w:type="dxa"/>
          </w:tcPr>
          <w:p w14:paraId="5382AA49" w14:textId="77777777" w:rsidR="00EB3D5C" w:rsidRDefault="00EB3D5C" w:rsidP="00EB3D5C">
            <w:pPr>
              <w:rPr>
                <w:rFonts w:eastAsia="Calibri"/>
              </w:rPr>
            </w:pPr>
            <w:r w:rsidRPr="00EB3D5C">
              <w:rPr>
                <w:rFonts w:eastAsia="Calibri"/>
              </w:rPr>
              <w:t>Wylot spalin nie może być skierowany na stanowiska obsługi poszczególnych urządzeń pojazdu.</w:t>
            </w:r>
          </w:p>
          <w:p w14:paraId="5982DF32" w14:textId="62042169" w:rsidR="00EC179F" w:rsidRPr="00EB3D5C" w:rsidRDefault="00EC179F" w:rsidP="00EB3D5C">
            <w:pPr>
              <w:rPr>
                <w:rFonts w:eastAsia="Calibri"/>
                <w:b/>
                <w:bCs/>
                <w:color w:val="FF0000"/>
              </w:rPr>
            </w:pPr>
          </w:p>
        </w:tc>
        <w:tc>
          <w:tcPr>
            <w:tcW w:w="4928" w:type="dxa"/>
          </w:tcPr>
          <w:p w14:paraId="0CB96AAB" w14:textId="77777777" w:rsidR="00EB3D5C" w:rsidRPr="00EB3D5C" w:rsidRDefault="00EB3D5C" w:rsidP="00EB3D5C">
            <w:pPr>
              <w:jc w:val="center"/>
              <w:rPr>
                <w:rFonts w:eastAsia="Calibri"/>
                <w:b/>
                <w:bCs/>
                <w:color w:val="FF0000"/>
              </w:rPr>
            </w:pPr>
          </w:p>
        </w:tc>
      </w:tr>
      <w:tr w:rsidR="00EB3D5C" w:rsidRPr="00EB3D5C" w14:paraId="13539BB4" w14:textId="77777777" w:rsidTr="00EB3D5C">
        <w:tc>
          <w:tcPr>
            <w:tcW w:w="946" w:type="dxa"/>
          </w:tcPr>
          <w:p w14:paraId="1DC830CF" w14:textId="77777777" w:rsidR="00EB3D5C" w:rsidRPr="00EB3D5C" w:rsidRDefault="00EB3D5C" w:rsidP="00EB3D5C">
            <w:pPr>
              <w:jc w:val="center"/>
              <w:rPr>
                <w:rFonts w:eastAsia="Calibri"/>
              </w:rPr>
            </w:pPr>
            <w:r w:rsidRPr="00EB3D5C">
              <w:rPr>
                <w:rFonts w:eastAsia="Calibri"/>
              </w:rPr>
              <w:t>2.13</w:t>
            </w:r>
          </w:p>
        </w:tc>
        <w:tc>
          <w:tcPr>
            <w:tcW w:w="8688" w:type="dxa"/>
          </w:tcPr>
          <w:p w14:paraId="24054500" w14:textId="77777777" w:rsidR="00EB3D5C" w:rsidRPr="00EB3D5C" w:rsidRDefault="00EB3D5C" w:rsidP="00EB3D5C">
            <w:pPr>
              <w:adjustRightInd w:val="0"/>
              <w:rPr>
                <w:rFonts w:eastAsia="Calibri"/>
              </w:rPr>
            </w:pPr>
            <w:r w:rsidRPr="00EB3D5C">
              <w:rPr>
                <w:rFonts w:eastAsia="Calibri"/>
              </w:rPr>
              <w:t>Pojazd wyposażony w standardowe wyposażenie podwozia (1 klin, klucz do kół, podnośnik hydrauliczny z dźwignią, trójkąt ostrzegawczy, apteczka, gaśnica,  wspornik  zabezpieczenia podnoszonej kabiny, koło zapasowe )</w:t>
            </w:r>
          </w:p>
          <w:p w14:paraId="5B6CA4BA" w14:textId="77777777" w:rsidR="00EB3D5C" w:rsidRDefault="00EB3D5C" w:rsidP="00EB3D5C">
            <w:pPr>
              <w:rPr>
                <w:rFonts w:eastAsia="Calibri"/>
                <w:spacing w:val="-3"/>
              </w:rPr>
            </w:pPr>
            <w:r w:rsidRPr="00EB3D5C">
              <w:rPr>
                <w:rFonts w:eastAsia="Calibri"/>
              </w:rPr>
              <w:t xml:space="preserve"> oraz hak holowniczy „</w:t>
            </w:r>
            <w:proofErr w:type="spellStart"/>
            <w:r w:rsidRPr="00EB3D5C">
              <w:rPr>
                <w:rFonts w:eastAsia="Calibri"/>
              </w:rPr>
              <w:t>paszczowy</w:t>
            </w:r>
            <w:proofErr w:type="spellEnd"/>
            <w:r w:rsidRPr="00EB3D5C">
              <w:rPr>
                <w:rFonts w:eastAsia="Calibri"/>
              </w:rPr>
              <w:t xml:space="preserve">” wraz z instalacją do ciągnięcia przyczep </w:t>
            </w:r>
            <w:r w:rsidRPr="00EB3D5C">
              <w:rPr>
                <w:rFonts w:eastAsia="Calibri"/>
                <w:spacing w:val="-3"/>
              </w:rPr>
              <w:t>o masie min. 10 ton</w:t>
            </w:r>
          </w:p>
          <w:p w14:paraId="7934D5A2" w14:textId="56CB96FF" w:rsidR="00EC179F" w:rsidRPr="00EB3D5C" w:rsidRDefault="00EC179F" w:rsidP="00EB3D5C">
            <w:pPr>
              <w:rPr>
                <w:rFonts w:eastAsia="Calibri"/>
                <w:b/>
                <w:bCs/>
                <w:color w:val="FF0000"/>
              </w:rPr>
            </w:pPr>
          </w:p>
        </w:tc>
        <w:tc>
          <w:tcPr>
            <w:tcW w:w="4928" w:type="dxa"/>
          </w:tcPr>
          <w:p w14:paraId="7AF49060" w14:textId="77777777" w:rsidR="00EB3D5C" w:rsidRPr="00EB3D5C" w:rsidRDefault="00EB3D5C" w:rsidP="00EB3D5C">
            <w:pPr>
              <w:jc w:val="center"/>
              <w:rPr>
                <w:rFonts w:eastAsia="Calibri"/>
                <w:b/>
                <w:bCs/>
                <w:color w:val="FF0000"/>
              </w:rPr>
            </w:pPr>
          </w:p>
        </w:tc>
      </w:tr>
      <w:tr w:rsidR="00EB3D5C" w:rsidRPr="00EB3D5C" w14:paraId="020B0A32" w14:textId="77777777" w:rsidTr="00EB3D5C">
        <w:tc>
          <w:tcPr>
            <w:tcW w:w="946" w:type="dxa"/>
          </w:tcPr>
          <w:p w14:paraId="0989005E" w14:textId="77777777" w:rsidR="00EB3D5C" w:rsidRPr="00EB3D5C" w:rsidRDefault="00EB3D5C" w:rsidP="00EB3D5C">
            <w:pPr>
              <w:jc w:val="center"/>
              <w:rPr>
                <w:rFonts w:eastAsia="Calibri"/>
              </w:rPr>
            </w:pPr>
            <w:r w:rsidRPr="00EB3D5C">
              <w:rPr>
                <w:rFonts w:eastAsia="Calibri"/>
              </w:rPr>
              <w:t>2.14</w:t>
            </w:r>
          </w:p>
        </w:tc>
        <w:tc>
          <w:tcPr>
            <w:tcW w:w="8688" w:type="dxa"/>
          </w:tcPr>
          <w:p w14:paraId="67DFBD8F" w14:textId="77777777" w:rsidR="00EB3D5C" w:rsidRPr="00EB3D5C" w:rsidRDefault="00EB3D5C" w:rsidP="00EB3D5C">
            <w:pPr>
              <w:adjustRightInd w:val="0"/>
              <w:rPr>
                <w:rFonts w:eastAsia="Calibri"/>
              </w:rPr>
            </w:pPr>
            <w:r w:rsidRPr="00EB3D5C">
              <w:rPr>
                <w:rFonts w:eastAsia="Calibri"/>
              </w:rPr>
              <w:t xml:space="preserve">Kolor pojazdu: </w:t>
            </w:r>
          </w:p>
          <w:p w14:paraId="0D78059F" w14:textId="376D46C5" w:rsidR="00EB3D5C" w:rsidRDefault="00EB3D5C" w:rsidP="00EC179F">
            <w:pPr>
              <w:pStyle w:val="Akapitzlist"/>
              <w:numPr>
                <w:ilvl w:val="0"/>
                <w:numId w:val="20"/>
              </w:numPr>
              <w:rPr>
                <w:rFonts w:eastAsia="Calibri"/>
              </w:rPr>
            </w:pPr>
            <w:r w:rsidRPr="00EC179F">
              <w:rPr>
                <w:rFonts w:eastAsia="Calibri"/>
              </w:rPr>
              <w:t xml:space="preserve">nadwozie samochodu – RAL 3000,  </w:t>
            </w:r>
          </w:p>
          <w:p w14:paraId="507C631A" w14:textId="2A78E572" w:rsidR="00EB3D5C" w:rsidRDefault="00EB3D5C" w:rsidP="00EB3D5C">
            <w:pPr>
              <w:pStyle w:val="Akapitzlist"/>
              <w:numPr>
                <w:ilvl w:val="0"/>
                <w:numId w:val="20"/>
              </w:numPr>
              <w:rPr>
                <w:rFonts w:eastAsia="Calibri"/>
              </w:rPr>
            </w:pPr>
            <w:r w:rsidRPr="00EC179F">
              <w:rPr>
                <w:rFonts w:eastAsia="Calibri"/>
              </w:rPr>
              <w:t xml:space="preserve">żaluzje skrytek w kolorze naturalnego aluminium, </w:t>
            </w:r>
          </w:p>
          <w:p w14:paraId="4EF2BB14" w14:textId="6C2F1AB8" w:rsidR="00EB3D5C" w:rsidRPr="00EC179F" w:rsidRDefault="00EB3D5C" w:rsidP="00EB3D5C">
            <w:pPr>
              <w:pStyle w:val="Akapitzlist"/>
              <w:numPr>
                <w:ilvl w:val="0"/>
                <w:numId w:val="20"/>
              </w:numPr>
              <w:rPr>
                <w:rFonts w:eastAsia="Calibri"/>
              </w:rPr>
            </w:pPr>
            <w:r w:rsidRPr="00EC179F">
              <w:rPr>
                <w:rFonts w:eastAsia="Calibri"/>
              </w:rPr>
              <w:t>błotniki i zderzaki – białe</w:t>
            </w:r>
            <w:r w:rsidR="00A746F1">
              <w:rPr>
                <w:rFonts w:eastAsia="Calibri"/>
              </w:rPr>
              <w:t>.</w:t>
            </w:r>
          </w:p>
        </w:tc>
        <w:tc>
          <w:tcPr>
            <w:tcW w:w="4928" w:type="dxa"/>
          </w:tcPr>
          <w:p w14:paraId="50FFD7EA" w14:textId="77777777" w:rsidR="00EB3D5C" w:rsidRPr="00EB3D5C" w:rsidRDefault="00EB3D5C" w:rsidP="00EB3D5C">
            <w:pPr>
              <w:jc w:val="center"/>
              <w:rPr>
                <w:rFonts w:eastAsia="Calibri"/>
                <w:b/>
                <w:bCs/>
                <w:color w:val="FF0000"/>
              </w:rPr>
            </w:pPr>
          </w:p>
        </w:tc>
      </w:tr>
      <w:tr w:rsidR="00EB3D5C" w:rsidRPr="00EB3D5C" w14:paraId="11F5DFE9" w14:textId="77777777" w:rsidTr="00EB3D5C">
        <w:tc>
          <w:tcPr>
            <w:tcW w:w="946" w:type="dxa"/>
          </w:tcPr>
          <w:p w14:paraId="7C92E000" w14:textId="77777777" w:rsidR="00EB3D5C" w:rsidRPr="00EB3D5C" w:rsidRDefault="00EB3D5C" w:rsidP="00EB3D5C">
            <w:pPr>
              <w:jc w:val="center"/>
              <w:rPr>
                <w:rFonts w:eastAsia="Calibri"/>
              </w:rPr>
            </w:pPr>
            <w:r w:rsidRPr="00EB3D5C">
              <w:rPr>
                <w:rFonts w:eastAsia="Calibri"/>
              </w:rPr>
              <w:t>2.15</w:t>
            </w:r>
          </w:p>
        </w:tc>
        <w:tc>
          <w:tcPr>
            <w:tcW w:w="8688" w:type="dxa"/>
          </w:tcPr>
          <w:p w14:paraId="29A856EA" w14:textId="77777777" w:rsidR="00EB3D5C" w:rsidRPr="00EB3D5C" w:rsidRDefault="00EB3D5C" w:rsidP="00EB3D5C">
            <w:pPr>
              <w:adjustRightInd w:val="0"/>
              <w:rPr>
                <w:rFonts w:eastAsia="Calibri"/>
              </w:rPr>
            </w:pPr>
            <w:r w:rsidRPr="00EB3D5C">
              <w:rPr>
                <w:rFonts w:eastAsia="Calibri"/>
              </w:rPr>
              <w:t xml:space="preserve">Instalacja elektryczna w kabinie kierowcy wyposażona w  oświetlenie  do czytania mapy dla pozycji dowódcy. </w:t>
            </w:r>
          </w:p>
          <w:p w14:paraId="737E66BA" w14:textId="77777777" w:rsidR="00EB3D5C" w:rsidRDefault="00EB3D5C" w:rsidP="00EB3D5C">
            <w:pPr>
              <w:adjustRightInd w:val="0"/>
              <w:rPr>
                <w:rFonts w:eastAsia="Calibri"/>
                <w:color w:val="000000"/>
              </w:rPr>
            </w:pPr>
            <w:r w:rsidRPr="00EB3D5C">
              <w:rPr>
                <w:rFonts w:eastAsia="Calibri"/>
              </w:rPr>
              <w:t xml:space="preserve">W kabinie pomiędzy siedzeniem dowódcy i kierowcy, zamontowany podest do radiostacji przenośnych i latarek z wyłącznikiem i zabezpieczeniem załączania, z dwoma gniazdami do zapalniczek, umożliwiającym podłączenie ładowarek do radiotelefonów  i latarek ,oraz w </w:t>
            </w:r>
            <w:r w:rsidRPr="00EB3D5C">
              <w:rPr>
                <w:rFonts w:eastAsia="Calibri"/>
                <w:color w:val="000000"/>
              </w:rPr>
              <w:t>reflektor ręczny typu LED do oświetlenia numerów budynków.</w:t>
            </w:r>
          </w:p>
          <w:p w14:paraId="3A1B239A" w14:textId="713403B0" w:rsidR="00EC179F" w:rsidRPr="00EB3D5C" w:rsidRDefault="00EC179F" w:rsidP="00EB3D5C">
            <w:pPr>
              <w:adjustRightInd w:val="0"/>
              <w:rPr>
                <w:rFonts w:eastAsia="Calibri"/>
                <w:b/>
                <w:bCs/>
                <w:color w:val="FF0000"/>
              </w:rPr>
            </w:pPr>
          </w:p>
        </w:tc>
        <w:tc>
          <w:tcPr>
            <w:tcW w:w="4928" w:type="dxa"/>
          </w:tcPr>
          <w:p w14:paraId="3E31A78F" w14:textId="77777777" w:rsidR="00EB3D5C" w:rsidRPr="00EB3D5C" w:rsidRDefault="00EB3D5C" w:rsidP="00EB3D5C">
            <w:pPr>
              <w:jc w:val="center"/>
              <w:rPr>
                <w:rFonts w:eastAsia="Calibri"/>
                <w:b/>
                <w:bCs/>
                <w:color w:val="FF0000"/>
              </w:rPr>
            </w:pPr>
          </w:p>
        </w:tc>
      </w:tr>
      <w:tr w:rsidR="00EB3D5C" w:rsidRPr="00EB3D5C" w14:paraId="66BACA9F" w14:textId="77777777" w:rsidTr="00EB3D5C">
        <w:tc>
          <w:tcPr>
            <w:tcW w:w="946" w:type="dxa"/>
            <w:shd w:val="clear" w:color="auto" w:fill="B4C6E7"/>
          </w:tcPr>
          <w:p w14:paraId="209BA1A6" w14:textId="77777777" w:rsidR="00EB3D5C" w:rsidRPr="00EB3D5C" w:rsidRDefault="00EB3D5C" w:rsidP="00EB3D5C">
            <w:pPr>
              <w:jc w:val="center"/>
              <w:rPr>
                <w:rFonts w:eastAsia="Calibri"/>
                <w:b/>
                <w:bCs/>
                <w:sz w:val="24"/>
                <w:szCs w:val="24"/>
              </w:rPr>
            </w:pPr>
            <w:r w:rsidRPr="00EB3D5C">
              <w:rPr>
                <w:rFonts w:eastAsia="Calibri"/>
                <w:b/>
                <w:bCs/>
                <w:sz w:val="24"/>
                <w:szCs w:val="24"/>
              </w:rPr>
              <w:t>3</w:t>
            </w:r>
          </w:p>
        </w:tc>
        <w:tc>
          <w:tcPr>
            <w:tcW w:w="8688" w:type="dxa"/>
            <w:shd w:val="clear" w:color="auto" w:fill="B4C6E7"/>
          </w:tcPr>
          <w:p w14:paraId="23B51629" w14:textId="77777777" w:rsidR="00EB3D5C" w:rsidRDefault="00EB3D5C" w:rsidP="00EB3D5C">
            <w:pPr>
              <w:jc w:val="center"/>
              <w:rPr>
                <w:rFonts w:eastAsia="Calibri"/>
                <w:b/>
                <w:bCs/>
                <w:sz w:val="24"/>
                <w:szCs w:val="24"/>
              </w:rPr>
            </w:pPr>
            <w:r w:rsidRPr="00EB3D5C">
              <w:rPr>
                <w:rFonts w:eastAsia="Calibri"/>
                <w:b/>
                <w:bCs/>
                <w:sz w:val="24"/>
                <w:szCs w:val="24"/>
              </w:rPr>
              <w:t>Zabudowa pożarnicza</w:t>
            </w:r>
          </w:p>
          <w:p w14:paraId="0D951308" w14:textId="5337EE12" w:rsidR="00EC179F" w:rsidRPr="00EB3D5C" w:rsidRDefault="00EC179F" w:rsidP="00EB3D5C">
            <w:pPr>
              <w:jc w:val="center"/>
              <w:rPr>
                <w:rFonts w:eastAsia="Calibri"/>
                <w:b/>
                <w:bCs/>
                <w:color w:val="FF0000"/>
                <w:sz w:val="24"/>
                <w:szCs w:val="24"/>
              </w:rPr>
            </w:pPr>
          </w:p>
        </w:tc>
        <w:tc>
          <w:tcPr>
            <w:tcW w:w="4928" w:type="dxa"/>
            <w:shd w:val="clear" w:color="auto" w:fill="B4C6E7"/>
          </w:tcPr>
          <w:p w14:paraId="2B07D673" w14:textId="77777777" w:rsidR="00EB3D5C" w:rsidRPr="00EB3D5C" w:rsidRDefault="00EB3D5C" w:rsidP="00EB3D5C">
            <w:pPr>
              <w:jc w:val="center"/>
              <w:rPr>
                <w:rFonts w:eastAsia="Calibri"/>
                <w:b/>
                <w:bCs/>
                <w:color w:val="FF0000"/>
                <w:sz w:val="24"/>
                <w:szCs w:val="24"/>
              </w:rPr>
            </w:pPr>
            <w:r w:rsidRPr="00EB3D5C">
              <w:rPr>
                <w:rFonts w:eastAsia="Calibri"/>
                <w:b/>
                <w:sz w:val="24"/>
                <w:szCs w:val="24"/>
              </w:rPr>
              <w:t>Propozycje Wykonawcy</w:t>
            </w:r>
          </w:p>
        </w:tc>
      </w:tr>
      <w:tr w:rsidR="00EB3D5C" w:rsidRPr="00EB3D5C" w14:paraId="275E0024" w14:textId="77777777" w:rsidTr="00EB3D5C">
        <w:tc>
          <w:tcPr>
            <w:tcW w:w="946" w:type="dxa"/>
          </w:tcPr>
          <w:p w14:paraId="26FC3597" w14:textId="77777777" w:rsidR="00EB3D5C" w:rsidRPr="00EB3D5C" w:rsidRDefault="00EB3D5C" w:rsidP="00EB3D5C">
            <w:pPr>
              <w:jc w:val="center"/>
              <w:rPr>
                <w:rFonts w:eastAsia="Calibri"/>
              </w:rPr>
            </w:pPr>
            <w:r w:rsidRPr="00EB3D5C">
              <w:rPr>
                <w:rFonts w:eastAsia="Calibri"/>
              </w:rPr>
              <w:t>3.1</w:t>
            </w:r>
          </w:p>
        </w:tc>
        <w:tc>
          <w:tcPr>
            <w:tcW w:w="8688" w:type="dxa"/>
          </w:tcPr>
          <w:p w14:paraId="34A0B70D" w14:textId="77777777" w:rsidR="00EB3D5C" w:rsidRPr="00EB3D5C" w:rsidRDefault="00EB3D5C" w:rsidP="00EB3D5C">
            <w:pPr>
              <w:rPr>
                <w:rFonts w:eastAsia="Calibri"/>
              </w:rPr>
            </w:pPr>
            <w:r w:rsidRPr="00EB3D5C">
              <w:rPr>
                <w:rFonts w:eastAsia="Calibri"/>
              </w:rPr>
              <w:t>Zabudowa wykonana z materiałów odpornych na korozję. Rama i konstrukcja ze stali nierdzewnej, poszycie z aluminium  i materiałów kompozytowych(wyklucza się inne stale bez względu na rodzaj zabezpieczenia</w:t>
            </w:r>
            <w:r w:rsidRPr="00EB3D5C">
              <w:rPr>
                <w:rFonts w:eastAsia="Calibri"/>
                <w:strike/>
              </w:rPr>
              <w:t xml:space="preserve"> </w:t>
            </w:r>
            <w:r w:rsidRPr="00EB3D5C">
              <w:rPr>
                <w:rFonts w:eastAsia="Calibri"/>
              </w:rPr>
              <w:t>antykorozyjnego).</w:t>
            </w:r>
          </w:p>
          <w:p w14:paraId="149B355B" w14:textId="77777777" w:rsidR="00EB3D5C" w:rsidRPr="00EB3D5C" w:rsidRDefault="00EB3D5C" w:rsidP="00EB3D5C">
            <w:pPr>
              <w:rPr>
                <w:rFonts w:eastAsia="Calibri"/>
                <w:strike/>
              </w:rPr>
            </w:pPr>
            <w:r w:rsidRPr="00EB3D5C">
              <w:rPr>
                <w:rFonts w:eastAsia="Calibri"/>
              </w:rPr>
              <w:t>Nadkola tylne nadwozia, wykonane z materiałów kompozytowych</w:t>
            </w:r>
          </w:p>
          <w:p w14:paraId="65B13B2B" w14:textId="77777777" w:rsidR="00EB3D5C" w:rsidRDefault="00EB3D5C" w:rsidP="00EB3D5C">
            <w:pPr>
              <w:rPr>
                <w:rFonts w:eastAsia="Calibri"/>
              </w:rPr>
            </w:pPr>
            <w:r w:rsidRPr="00EB3D5C">
              <w:rPr>
                <w:rFonts w:eastAsia="Calibri"/>
              </w:rPr>
              <w:t>Wewnętrzne poszycia skrytek wyłożone  anodowaną  gładką blachą aluminiową, natomiast spody schowków  gładką blachą  nierdzewną.</w:t>
            </w:r>
          </w:p>
          <w:p w14:paraId="215AB06A" w14:textId="751FF2C4" w:rsidR="00EC179F" w:rsidRPr="00EB3D5C" w:rsidRDefault="00EC179F" w:rsidP="00EB3D5C">
            <w:pPr>
              <w:rPr>
                <w:rFonts w:eastAsia="Calibri"/>
                <w:b/>
                <w:bCs/>
                <w:color w:val="FF0000"/>
              </w:rPr>
            </w:pPr>
          </w:p>
        </w:tc>
        <w:tc>
          <w:tcPr>
            <w:tcW w:w="4928" w:type="dxa"/>
          </w:tcPr>
          <w:p w14:paraId="2F2E8982" w14:textId="77777777" w:rsidR="00EB3D5C" w:rsidRPr="00EB3D5C" w:rsidRDefault="00EB3D5C" w:rsidP="00EB3D5C">
            <w:pPr>
              <w:jc w:val="center"/>
              <w:rPr>
                <w:rFonts w:eastAsia="Calibri"/>
                <w:b/>
                <w:bCs/>
                <w:color w:val="FF0000"/>
              </w:rPr>
            </w:pPr>
          </w:p>
        </w:tc>
      </w:tr>
      <w:tr w:rsidR="00EB3D5C" w:rsidRPr="00EB3D5C" w14:paraId="0DE1580F" w14:textId="77777777" w:rsidTr="00EB3D5C">
        <w:tc>
          <w:tcPr>
            <w:tcW w:w="946" w:type="dxa"/>
          </w:tcPr>
          <w:p w14:paraId="5C383C98" w14:textId="77777777" w:rsidR="00EB3D5C" w:rsidRPr="00EB3D5C" w:rsidRDefault="00EB3D5C" w:rsidP="00EB3D5C">
            <w:pPr>
              <w:jc w:val="center"/>
              <w:rPr>
                <w:rFonts w:eastAsia="Calibri"/>
              </w:rPr>
            </w:pPr>
            <w:r w:rsidRPr="00EB3D5C">
              <w:rPr>
                <w:rFonts w:eastAsia="Calibri"/>
              </w:rPr>
              <w:t>3.2</w:t>
            </w:r>
          </w:p>
        </w:tc>
        <w:tc>
          <w:tcPr>
            <w:tcW w:w="8688" w:type="dxa"/>
          </w:tcPr>
          <w:p w14:paraId="0591402E" w14:textId="77777777" w:rsidR="00EB3D5C" w:rsidRDefault="00EB3D5C" w:rsidP="00EB3D5C">
            <w:pPr>
              <w:rPr>
                <w:rFonts w:eastAsia="Calibri"/>
              </w:rPr>
            </w:pPr>
            <w:r w:rsidRPr="00EB3D5C">
              <w:rPr>
                <w:rFonts w:eastAsia="Calibri"/>
              </w:rPr>
              <w:t>Drabinka, ułatwiająca wejście na dach, umieszczona z tyłu pojazdu po prawej stronie, w górnej części zabudowy, zamontowane poręcze ułatwiające wchodzenie Szczeble w wykonaniu antypoślizgowym.</w:t>
            </w:r>
          </w:p>
          <w:p w14:paraId="7479730D" w14:textId="5B37C519" w:rsidR="00EC179F" w:rsidRPr="00EB3D5C" w:rsidRDefault="00EC179F" w:rsidP="00EB3D5C">
            <w:pPr>
              <w:rPr>
                <w:rFonts w:eastAsia="Calibri"/>
                <w:b/>
                <w:bCs/>
                <w:color w:val="FF0000"/>
              </w:rPr>
            </w:pPr>
          </w:p>
        </w:tc>
        <w:tc>
          <w:tcPr>
            <w:tcW w:w="4928" w:type="dxa"/>
          </w:tcPr>
          <w:p w14:paraId="723F9FC6" w14:textId="77777777" w:rsidR="00EB3D5C" w:rsidRPr="00EB3D5C" w:rsidRDefault="00EB3D5C" w:rsidP="00EB3D5C">
            <w:pPr>
              <w:jc w:val="center"/>
              <w:rPr>
                <w:rFonts w:eastAsia="Calibri"/>
                <w:b/>
                <w:bCs/>
                <w:color w:val="FF0000"/>
              </w:rPr>
            </w:pPr>
          </w:p>
        </w:tc>
      </w:tr>
      <w:tr w:rsidR="00EB3D5C" w:rsidRPr="00EB3D5C" w14:paraId="581FEA02" w14:textId="77777777" w:rsidTr="00EB3D5C">
        <w:tc>
          <w:tcPr>
            <w:tcW w:w="946" w:type="dxa"/>
          </w:tcPr>
          <w:p w14:paraId="18FBE4EF" w14:textId="77777777" w:rsidR="00EB3D5C" w:rsidRPr="00EB3D5C" w:rsidRDefault="00EB3D5C" w:rsidP="00EB3D5C">
            <w:pPr>
              <w:jc w:val="center"/>
              <w:rPr>
                <w:rFonts w:eastAsia="Calibri"/>
              </w:rPr>
            </w:pPr>
            <w:r w:rsidRPr="00EB3D5C">
              <w:rPr>
                <w:rFonts w:eastAsia="Calibri"/>
              </w:rPr>
              <w:lastRenderedPageBreak/>
              <w:t>3.3</w:t>
            </w:r>
          </w:p>
        </w:tc>
        <w:tc>
          <w:tcPr>
            <w:tcW w:w="8688" w:type="dxa"/>
          </w:tcPr>
          <w:p w14:paraId="33868CB3" w14:textId="6620E354" w:rsidR="00EB3D5C" w:rsidRDefault="00EB3D5C" w:rsidP="00EB3D5C">
            <w:pPr>
              <w:rPr>
                <w:rFonts w:eastAsia="Calibri"/>
              </w:rPr>
            </w:pPr>
            <w:r w:rsidRPr="00EB3D5C">
              <w:rPr>
                <w:rFonts w:eastAsia="Calibri"/>
              </w:rPr>
              <w:t xml:space="preserve">Skrytki na sprzęt i wyposażenie zamykane żaluzjami wodo i pyłoszczelnymi wspomaganymi systemem sprężynowym, i zabezpieczającym przed samoczynnym zamykaniem, wykonane </w:t>
            </w:r>
            <w:r w:rsidR="00A746F1">
              <w:rPr>
                <w:rFonts w:eastAsia="Calibri"/>
              </w:rPr>
              <w:br/>
            </w:r>
            <w:r w:rsidRPr="00EB3D5C">
              <w:rPr>
                <w:rFonts w:eastAsia="Calibri"/>
              </w:rPr>
              <w:t>z materiałów odpornych na korozję wyposażone w zamknięcie typu rurkowego lub równoważne, zamki zamykane na klucz, jeden klucz powinien pasować do wszystkich zamków. Wszystkie żaluzje powinny posiadać taśmy ułatwiające zamykanie</w:t>
            </w:r>
            <w:r w:rsidRPr="00EB3D5C">
              <w:rPr>
                <w:rFonts w:eastAsia="Calibri"/>
                <w:strike/>
              </w:rPr>
              <w:t>.</w:t>
            </w:r>
            <w:r w:rsidRPr="00EB3D5C">
              <w:rPr>
                <w:rFonts w:eastAsia="Calibri"/>
              </w:rPr>
              <w:t xml:space="preserve"> W kabinie sygnalizacja otwarcia żaluzji skrytek i podestów, z alarmem świetlnym oraz słownym „otwarte żaluzje” „otwarte podesty”.</w:t>
            </w:r>
          </w:p>
          <w:p w14:paraId="128A621E" w14:textId="3057CDFF" w:rsidR="00EC179F" w:rsidRPr="00EB3D5C" w:rsidRDefault="00EC179F" w:rsidP="00EB3D5C">
            <w:pPr>
              <w:rPr>
                <w:rFonts w:eastAsia="Calibri"/>
                <w:b/>
                <w:bCs/>
                <w:color w:val="FF0000"/>
              </w:rPr>
            </w:pPr>
          </w:p>
        </w:tc>
        <w:tc>
          <w:tcPr>
            <w:tcW w:w="4928" w:type="dxa"/>
          </w:tcPr>
          <w:p w14:paraId="61E2E2B3" w14:textId="77777777" w:rsidR="00EB3D5C" w:rsidRPr="00EB3D5C" w:rsidRDefault="00EB3D5C" w:rsidP="00EB3D5C">
            <w:pPr>
              <w:jc w:val="center"/>
              <w:rPr>
                <w:rFonts w:eastAsia="Calibri"/>
                <w:b/>
                <w:bCs/>
                <w:color w:val="FF0000"/>
              </w:rPr>
            </w:pPr>
          </w:p>
        </w:tc>
      </w:tr>
      <w:tr w:rsidR="00EB3D5C" w:rsidRPr="00EB3D5C" w14:paraId="1AB38C00" w14:textId="77777777" w:rsidTr="00EB3D5C">
        <w:tc>
          <w:tcPr>
            <w:tcW w:w="946" w:type="dxa"/>
          </w:tcPr>
          <w:p w14:paraId="5B6127AA" w14:textId="77777777" w:rsidR="00EB3D5C" w:rsidRPr="00EB3D5C" w:rsidRDefault="00EB3D5C" w:rsidP="00EB3D5C">
            <w:pPr>
              <w:jc w:val="center"/>
              <w:rPr>
                <w:rFonts w:eastAsia="Calibri"/>
              </w:rPr>
            </w:pPr>
            <w:r w:rsidRPr="00EB3D5C">
              <w:rPr>
                <w:rFonts w:eastAsia="Calibri"/>
              </w:rPr>
              <w:t>3.4</w:t>
            </w:r>
          </w:p>
        </w:tc>
        <w:tc>
          <w:tcPr>
            <w:tcW w:w="8688" w:type="dxa"/>
          </w:tcPr>
          <w:p w14:paraId="17CF58F7" w14:textId="77777777" w:rsidR="00EB3D5C" w:rsidRDefault="00EB3D5C" w:rsidP="00EB3D5C">
            <w:pPr>
              <w:rPr>
                <w:rFonts w:eastAsia="Calibri"/>
              </w:rPr>
            </w:pPr>
            <w:r w:rsidRPr="00EB3D5C">
              <w:rPr>
                <w:rFonts w:eastAsia="Calibri"/>
              </w:rPr>
              <w:t>Uchwyty, klamki wszystkich urządzeń pojazdu, drzwi żaluzjowych, szuflad, podestów i tac muszą być tak skonstruowane, aby możliwa była ich obsługa w rękawicach.</w:t>
            </w:r>
          </w:p>
          <w:p w14:paraId="393B95E6" w14:textId="4BD0796E" w:rsidR="00EC179F" w:rsidRPr="00EB3D5C" w:rsidRDefault="00EC179F" w:rsidP="00EB3D5C">
            <w:pPr>
              <w:rPr>
                <w:rFonts w:eastAsia="Calibri"/>
                <w:b/>
                <w:bCs/>
                <w:color w:val="FF0000"/>
              </w:rPr>
            </w:pPr>
          </w:p>
        </w:tc>
        <w:tc>
          <w:tcPr>
            <w:tcW w:w="4928" w:type="dxa"/>
          </w:tcPr>
          <w:p w14:paraId="3DF27D09" w14:textId="77777777" w:rsidR="00EB3D5C" w:rsidRPr="00EB3D5C" w:rsidRDefault="00EB3D5C" w:rsidP="00EB3D5C">
            <w:pPr>
              <w:jc w:val="center"/>
              <w:rPr>
                <w:rFonts w:eastAsia="Calibri"/>
                <w:b/>
                <w:bCs/>
                <w:color w:val="FF0000"/>
              </w:rPr>
            </w:pPr>
          </w:p>
        </w:tc>
      </w:tr>
      <w:tr w:rsidR="00EB3D5C" w:rsidRPr="00EB3D5C" w14:paraId="223D063B" w14:textId="77777777" w:rsidTr="00EB3D5C">
        <w:tc>
          <w:tcPr>
            <w:tcW w:w="946" w:type="dxa"/>
          </w:tcPr>
          <w:p w14:paraId="750EABA5" w14:textId="77777777" w:rsidR="00EB3D5C" w:rsidRPr="00EB3D5C" w:rsidRDefault="00EB3D5C" w:rsidP="00EB3D5C">
            <w:pPr>
              <w:jc w:val="center"/>
              <w:rPr>
                <w:rFonts w:eastAsia="Calibri"/>
              </w:rPr>
            </w:pPr>
            <w:r w:rsidRPr="00EB3D5C">
              <w:rPr>
                <w:rFonts w:eastAsia="Calibri"/>
              </w:rPr>
              <w:t>3.5</w:t>
            </w:r>
          </w:p>
        </w:tc>
        <w:tc>
          <w:tcPr>
            <w:tcW w:w="8688" w:type="dxa"/>
          </w:tcPr>
          <w:p w14:paraId="4EDBDC5D" w14:textId="77777777" w:rsidR="00EB3D5C" w:rsidRPr="00EB3D5C" w:rsidRDefault="00EB3D5C" w:rsidP="00EB3D5C">
            <w:pPr>
              <w:adjustRightInd w:val="0"/>
              <w:jc w:val="both"/>
              <w:rPr>
                <w:rFonts w:eastAsia="Calibri"/>
              </w:rPr>
            </w:pPr>
            <w:r w:rsidRPr="00EB3D5C">
              <w:rPr>
                <w:rFonts w:eastAsia="Calibri"/>
              </w:rPr>
              <w:t xml:space="preserve">Skrytki na sprzęt oraz przedział autopompy muszą być wyposażone w oświetlenie, listwy - LED, umieszczone pionowo po obu stronach każdego schowka, przy prowadnicy żaluzji, włączane automatycznie po otwarciu  skrytki. </w:t>
            </w:r>
          </w:p>
          <w:p w14:paraId="63A1CCB3" w14:textId="77777777" w:rsidR="00EB3D5C" w:rsidRPr="00EB3D5C" w:rsidRDefault="00EB3D5C" w:rsidP="00EB3D5C">
            <w:pPr>
              <w:jc w:val="both"/>
              <w:rPr>
                <w:lang w:eastAsia="pl-PL"/>
              </w:rPr>
            </w:pPr>
            <w:r w:rsidRPr="00EB3D5C">
              <w:rPr>
                <w:lang w:eastAsia="pl-PL"/>
              </w:rPr>
              <w:t>Pojazd posiada oświetlenie pola pracy wokół samochodu składające się z:</w:t>
            </w:r>
          </w:p>
          <w:p w14:paraId="5136E4F7" w14:textId="0EAC1C5F" w:rsidR="00EB3D5C" w:rsidRDefault="00EB3D5C" w:rsidP="002A48A8">
            <w:pPr>
              <w:pStyle w:val="Akapitzlist"/>
              <w:numPr>
                <w:ilvl w:val="0"/>
                <w:numId w:val="32"/>
              </w:numPr>
              <w:rPr>
                <w:lang w:eastAsia="pl-PL"/>
              </w:rPr>
            </w:pPr>
            <w:r w:rsidRPr="00EB3D5C">
              <w:rPr>
                <w:lang w:eastAsia="pl-PL"/>
              </w:rPr>
              <w:t>listew LED, zamontowanych w profilu aluminiowym nad żaluzjami na całej długości nadwozia</w:t>
            </w:r>
            <w:r w:rsidR="00A746F1">
              <w:rPr>
                <w:lang w:eastAsia="pl-PL"/>
              </w:rPr>
              <w:t>,</w:t>
            </w:r>
          </w:p>
          <w:p w14:paraId="41FAADD3" w14:textId="49C16A11" w:rsidR="00EB3D5C" w:rsidRPr="00EB3D5C" w:rsidRDefault="00EB3D5C" w:rsidP="00EB3D5C">
            <w:pPr>
              <w:pStyle w:val="Akapitzlist"/>
              <w:numPr>
                <w:ilvl w:val="0"/>
                <w:numId w:val="32"/>
              </w:numPr>
              <w:rPr>
                <w:lang w:eastAsia="pl-PL"/>
              </w:rPr>
            </w:pPr>
            <w:r w:rsidRPr="00EB3D5C">
              <w:rPr>
                <w:lang w:eastAsia="pl-PL"/>
              </w:rPr>
              <w:t xml:space="preserve">oraz dodatkowych lamp bocznych (min 3szt na stronę) do oświetlenia dalszego pola pracy wbudowane w kompozytowe balustrady boczne. </w:t>
            </w:r>
          </w:p>
          <w:p w14:paraId="48EB462D" w14:textId="7BC9237A" w:rsidR="00EB3D5C" w:rsidRPr="00EB3D5C" w:rsidRDefault="00EB3D5C" w:rsidP="00EB3D5C">
            <w:pPr>
              <w:ind w:right="-57"/>
              <w:rPr>
                <w:lang w:eastAsia="pl-PL"/>
              </w:rPr>
            </w:pPr>
            <w:r w:rsidRPr="00EB3D5C">
              <w:rPr>
                <w:lang w:eastAsia="pl-PL"/>
              </w:rPr>
              <w:t>Załączanie oświetlenia zewnętrznego musi być możliwe , z kabiny kierowcy, i z przedziału autopompy</w:t>
            </w:r>
            <w:r w:rsidR="00A746F1">
              <w:rPr>
                <w:lang w:eastAsia="pl-PL"/>
              </w:rPr>
              <w:t>.</w:t>
            </w:r>
          </w:p>
          <w:p w14:paraId="04F013FA" w14:textId="77777777" w:rsidR="00EB3D5C" w:rsidRPr="00EB3D5C" w:rsidRDefault="00EB3D5C" w:rsidP="00EB3D5C">
            <w:pPr>
              <w:ind w:right="-57"/>
              <w:rPr>
                <w:lang w:eastAsia="pl-PL"/>
              </w:rPr>
            </w:pPr>
            <w:r w:rsidRPr="00EB3D5C">
              <w:rPr>
                <w:lang w:eastAsia="pl-PL"/>
              </w:rPr>
              <w:t>Przy cofaniu pojazdu musi być  możliwe ,automatycznie  załączanie  całości oświetlenia zewnętrznego, po włączeniu biegu wstecznego.</w:t>
            </w:r>
          </w:p>
          <w:p w14:paraId="093B1951" w14:textId="77777777" w:rsidR="00EB3D5C" w:rsidRPr="00EB3D5C" w:rsidRDefault="00EB3D5C" w:rsidP="00EB3D5C">
            <w:pPr>
              <w:ind w:right="-57"/>
              <w:rPr>
                <w:lang w:eastAsia="pl-PL"/>
              </w:rPr>
            </w:pPr>
            <w:r w:rsidRPr="00EB3D5C">
              <w:rPr>
                <w:lang w:eastAsia="pl-PL"/>
              </w:rPr>
              <w:t>Przy cofaniu pojazdu musi być  ,automatycznie  załączanie  całości oświetlenia zewnętrznego, po włączeniu biegu wstecznego.</w:t>
            </w:r>
          </w:p>
          <w:p w14:paraId="3B46F472" w14:textId="77777777" w:rsidR="00EB3D5C" w:rsidRPr="00EB3D5C" w:rsidRDefault="00EB3D5C" w:rsidP="00EB3D5C">
            <w:pPr>
              <w:ind w:right="-57"/>
              <w:rPr>
                <w:lang w:eastAsia="pl-PL"/>
              </w:rPr>
            </w:pPr>
          </w:p>
          <w:p w14:paraId="4BBECE2A" w14:textId="77777777" w:rsidR="00EB3D5C" w:rsidRDefault="00EB3D5C" w:rsidP="00EB3D5C">
            <w:pPr>
              <w:rPr>
                <w:rFonts w:eastAsia="Calibri"/>
              </w:rPr>
            </w:pPr>
            <w:r w:rsidRPr="00EB3D5C">
              <w:rPr>
                <w:rFonts w:eastAsia="Calibri"/>
              </w:rPr>
              <w:t xml:space="preserve">Z tyłu pojazdu w dolnej części po obu stronach pojazdu zamontowane </w:t>
            </w:r>
            <w:proofErr w:type="spellStart"/>
            <w:r w:rsidRPr="00EB3D5C">
              <w:rPr>
                <w:rFonts w:eastAsia="Calibri"/>
              </w:rPr>
              <w:t>obrysówki</w:t>
            </w:r>
            <w:proofErr w:type="spellEnd"/>
            <w:r w:rsidRPr="00EB3D5C">
              <w:rPr>
                <w:rFonts w:eastAsia="Calibri"/>
              </w:rPr>
              <w:t xml:space="preserve"> LED widoczne w lusterkach wstecznych kierowcy.</w:t>
            </w:r>
          </w:p>
          <w:p w14:paraId="2C1C7FD9" w14:textId="0894B3B5" w:rsidR="00EC179F" w:rsidRPr="00EB3D5C" w:rsidRDefault="00EC179F" w:rsidP="00EB3D5C">
            <w:pPr>
              <w:rPr>
                <w:rFonts w:eastAsia="Calibri"/>
                <w:b/>
                <w:bCs/>
                <w:color w:val="FF0000"/>
              </w:rPr>
            </w:pPr>
          </w:p>
        </w:tc>
        <w:tc>
          <w:tcPr>
            <w:tcW w:w="4928" w:type="dxa"/>
          </w:tcPr>
          <w:p w14:paraId="5C6177C7" w14:textId="77777777" w:rsidR="00EB3D5C" w:rsidRPr="00EB3D5C" w:rsidRDefault="00EB3D5C" w:rsidP="00EB3D5C">
            <w:pPr>
              <w:jc w:val="center"/>
              <w:rPr>
                <w:rFonts w:eastAsia="Calibri"/>
                <w:b/>
                <w:bCs/>
                <w:color w:val="FF0000"/>
              </w:rPr>
            </w:pPr>
          </w:p>
        </w:tc>
      </w:tr>
      <w:tr w:rsidR="00EB3D5C" w:rsidRPr="00EB3D5C" w14:paraId="625D5DA7" w14:textId="77777777" w:rsidTr="00EB3D5C">
        <w:tc>
          <w:tcPr>
            <w:tcW w:w="946" w:type="dxa"/>
          </w:tcPr>
          <w:p w14:paraId="1A24BF5B" w14:textId="77777777" w:rsidR="00EB3D5C" w:rsidRPr="00EB3D5C" w:rsidRDefault="00EB3D5C" w:rsidP="00EB3D5C">
            <w:pPr>
              <w:jc w:val="center"/>
              <w:rPr>
                <w:rFonts w:eastAsia="Calibri"/>
              </w:rPr>
            </w:pPr>
            <w:r w:rsidRPr="00EB3D5C">
              <w:rPr>
                <w:rFonts w:eastAsia="Calibri"/>
              </w:rPr>
              <w:t>3.6</w:t>
            </w:r>
          </w:p>
        </w:tc>
        <w:tc>
          <w:tcPr>
            <w:tcW w:w="8688" w:type="dxa"/>
          </w:tcPr>
          <w:p w14:paraId="0ECDC933" w14:textId="77777777" w:rsidR="00EB3D5C" w:rsidRPr="00EB3D5C" w:rsidRDefault="00EB3D5C" w:rsidP="00EB3D5C">
            <w:pPr>
              <w:ind w:right="-57"/>
              <w:jc w:val="both"/>
              <w:rPr>
                <w:lang w:eastAsia="pl-PL"/>
              </w:rPr>
            </w:pPr>
            <w:r w:rsidRPr="00EB3D5C">
              <w:rPr>
                <w:lang w:eastAsia="pl-PL"/>
              </w:rPr>
              <w:t xml:space="preserve">Główny wyłącznik oświetlenia skrytek zlokalizowany w kabinie kierowcy. </w:t>
            </w:r>
          </w:p>
          <w:p w14:paraId="5487DBCD" w14:textId="77777777" w:rsidR="00EB3D5C" w:rsidRDefault="00EB3D5C" w:rsidP="00EB3D5C">
            <w:pPr>
              <w:rPr>
                <w:rFonts w:eastAsia="Calibri"/>
              </w:rPr>
            </w:pPr>
            <w:r w:rsidRPr="00EB3D5C">
              <w:rPr>
                <w:rFonts w:eastAsia="Calibri"/>
              </w:rPr>
              <w:t>W kabinie zainstalowany włącznik do  załączenia oświetlenia zewnętrznego, z możliwością sterowania  oświetleniem z tablicy autopompy.</w:t>
            </w:r>
          </w:p>
          <w:p w14:paraId="07AC536B" w14:textId="71F80FED" w:rsidR="00EC179F" w:rsidRPr="00EB3D5C" w:rsidRDefault="00EC179F" w:rsidP="00EB3D5C">
            <w:pPr>
              <w:rPr>
                <w:rFonts w:eastAsia="Calibri"/>
                <w:b/>
                <w:bCs/>
                <w:color w:val="FF0000"/>
              </w:rPr>
            </w:pPr>
          </w:p>
        </w:tc>
        <w:tc>
          <w:tcPr>
            <w:tcW w:w="4928" w:type="dxa"/>
          </w:tcPr>
          <w:p w14:paraId="7908D196" w14:textId="77777777" w:rsidR="00EB3D5C" w:rsidRPr="00EB3D5C" w:rsidRDefault="00EB3D5C" w:rsidP="00EB3D5C">
            <w:pPr>
              <w:jc w:val="center"/>
              <w:rPr>
                <w:rFonts w:eastAsia="Calibri"/>
                <w:b/>
                <w:bCs/>
                <w:color w:val="FF0000"/>
              </w:rPr>
            </w:pPr>
          </w:p>
        </w:tc>
      </w:tr>
      <w:tr w:rsidR="00EB3D5C" w:rsidRPr="00EB3D5C" w14:paraId="3E3676D7" w14:textId="77777777" w:rsidTr="00EB3D5C">
        <w:tc>
          <w:tcPr>
            <w:tcW w:w="946" w:type="dxa"/>
          </w:tcPr>
          <w:p w14:paraId="32DEBABE" w14:textId="77777777" w:rsidR="00EB3D5C" w:rsidRPr="00EB3D5C" w:rsidRDefault="00EB3D5C" w:rsidP="00EB3D5C">
            <w:pPr>
              <w:jc w:val="center"/>
              <w:rPr>
                <w:rFonts w:eastAsia="Calibri"/>
              </w:rPr>
            </w:pPr>
            <w:r w:rsidRPr="00EB3D5C">
              <w:rPr>
                <w:rFonts w:eastAsia="Calibri"/>
              </w:rPr>
              <w:lastRenderedPageBreak/>
              <w:t>3.7</w:t>
            </w:r>
          </w:p>
        </w:tc>
        <w:tc>
          <w:tcPr>
            <w:tcW w:w="8688" w:type="dxa"/>
          </w:tcPr>
          <w:p w14:paraId="25AED428" w14:textId="22979786" w:rsidR="00EB3D5C" w:rsidRPr="00EB3D5C" w:rsidRDefault="00EB3D5C" w:rsidP="00EB3D5C">
            <w:pPr>
              <w:adjustRightInd w:val="0"/>
              <w:rPr>
                <w:rFonts w:eastAsia="Calibri"/>
              </w:rPr>
            </w:pPr>
            <w:r w:rsidRPr="00EB3D5C">
              <w:rPr>
                <w:rFonts w:eastAsia="Calibri"/>
              </w:rPr>
              <w:t xml:space="preserve">Maksymalna wysokość górnej krawędzi półki (po wysunięciu lub rozłożeniu) lub szuflady </w:t>
            </w:r>
            <w:r w:rsidR="002A48A8">
              <w:rPr>
                <w:rFonts w:eastAsia="Calibri"/>
              </w:rPr>
              <w:br/>
            </w:r>
            <w:r w:rsidRPr="00EB3D5C">
              <w:rPr>
                <w:rFonts w:eastAsia="Calibri"/>
              </w:rPr>
              <w:t xml:space="preserve">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3F0DC0CC" w14:textId="66A9ACBC" w:rsidR="00EB3D5C" w:rsidRDefault="002A48A8" w:rsidP="00EC179F">
            <w:pPr>
              <w:pStyle w:val="Akapitzlist"/>
              <w:numPr>
                <w:ilvl w:val="0"/>
                <w:numId w:val="21"/>
              </w:numPr>
              <w:tabs>
                <w:tab w:val="left" w:pos="312"/>
                <w:tab w:val="left" w:pos="921"/>
                <w:tab w:val="left" w:pos="6513"/>
                <w:tab w:val="left" w:pos="8543"/>
                <w:tab w:val="left" w:pos="14730"/>
              </w:tabs>
              <w:spacing w:line="240" w:lineRule="atLeast"/>
              <w:rPr>
                <w:rFonts w:eastAsia="Calibri"/>
              </w:rPr>
            </w:pPr>
            <w:r>
              <w:rPr>
                <w:rFonts w:eastAsia="Calibri"/>
              </w:rPr>
              <w:t>d</w:t>
            </w:r>
            <w:r w:rsidR="00EB3D5C" w:rsidRPr="00EC179F">
              <w:rPr>
                <w:rFonts w:eastAsia="Calibri"/>
              </w:rPr>
              <w:t>odatkowo wymagane podesty ze wspomaganym systemem teleskopowym na całej długości zabudowy pod wszystkimi schowkami bocznymi zabudowy, w tym nad kołami tylnymi</w:t>
            </w:r>
            <w:r w:rsidR="00A746F1">
              <w:rPr>
                <w:rFonts w:eastAsia="Calibri"/>
              </w:rPr>
              <w:t>,</w:t>
            </w:r>
          </w:p>
          <w:p w14:paraId="38724985" w14:textId="6F95A9DE" w:rsidR="00EB3D5C" w:rsidRDefault="002A48A8" w:rsidP="00EB3D5C">
            <w:pPr>
              <w:pStyle w:val="Akapitzlist"/>
              <w:numPr>
                <w:ilvl w:val="0"/>
                <w:numId w:val="21"/>
              </w:numPr>
              <w:tabs>
                <w:tab w:val="left" w:pos="312"/>
                <w:tab w:val="left" w:pos="921"/>
                <w:tab w:val="left" w:pos="6513"/>
                <w:tab w:val="left" w:pos="8543"/>
                <w:tab w:val="left" w:pos="14730"/>
              </w:tabs>
              <w:spacing w:line="240" w:lineRule="atLeast"/>
              <w:rPr>
                <w:rFonts w:eastAsia="Calibri"/>
              </w:rPr>
            </w:pPr>
            <w:r>
              <w:rPr>
                <w:rFonts w:eastAsia="Calibri"/>
              </w:rPr>
              <w:t>d</w:t>
            </w:r>
            <w:r w:rsidR="00EB3D5C" w:rsidRPr="00EC179F">
              <w:rPr>
                <w:rFonts w:eastAsia="Calibri"/>
              </w:rPr>
              <w:t>olne podesty odchylane ,powinny być blokowane po zamknięciu przez opuszczone żaluzje, uniemożliwiające otwarcie podczas jazdy</w:t>
            </w:r>
            <w:r w:rsidR="00EB3D5C" w:rsidRPr="00EC179F">
              <w:rPr>
                <w:rFonts w:eastAsia="Calibri"/>
                <w:b/>
                <w:bCs/>
              </w:rPr>
              <w:t xml:space="preserve">. </w:t>
            </w:r>
            <w:r w:rsidR="00EB3D5C" w:rsidRPr="00EC179F">
              <w:rPr>
                <w:rFonts w:eastAsia="Calibri"/>
              </w:rPr>
              <w:t xml:space="preserve"> </w:t>
            </w:r>
          </w:p>
          <w:p w14:paraId="0DAA29C7" w14:textId="1C8F1701" w:rsidR="00EC179F" w:rsidRPr="00EC179F" w:rsidRDefault="00EC179F" w:rsidP="002A48A8">
            <w:pPr>
              <w:pStyle w:val="Akapitzlist"/>
              <w:tabs>
                <w:tab w:val="left" w:pos="312"/>
                <w:tab w:val="left" w:pos="921"/>
                <w:tab w:val="left" w:pos="6513"/>
                <w:tab w:val="left" w:pos="8543"/>
                <w:tab w:val="left" w:pos="14730"/>
              </w:tabs>
              <w:spacing w:line="240" w:lineRule="atLeast"/>
              <w:ind w:left="720" w:firstLine="0"/>
              <w:rPr>
                <w:rFonts w:eastAsia="Calibri"/>
              </w:rPr>
            </w:pPr>
          </w:p>
        </w:tc>
        <w:tc>
          <w:tcPr>
            <w:tcW w:w="4928" w:type="dxa"/>
          </w:tcPr>
          <w:p w14:paraId="54117EB3" w14:textId="77777777" w:rsidR="00EB3D5C" w:rsidRPr="00EB3D5C" w:rsidRDefault="00EB3D5C" w:rsidP="00EB3D5C">
            <w:pPr>
              <w:jc w:val="center"/>
              <w:rPr>
                <w:rFonts w:eastAsia="Calibri"/>
                <w:b/>
                <w:bCs/>
                <w:color w:val="FF0000"/>
              </w:rPr>
            </w:pPr>
          </w:p>
        </w:tc>
      </w:tr>
      <w:tr w:rsidR="00EB3D5C" w:rsidRPr="00EB3D5C" w14:paraId="0D1A681D" w14:textId="77777777" w:rsidTr="00EB3D5C">
        <w:tc>
          <w:tcPr>
            <w:tcW w:w="946" w:type="dxa"/>
          </w:tcPr>
          <w:p w14:paraId="4A79D977" w14:textId="77777777" w:rsidR="00EB3D5C" w:rsidRPr="00EB3D5C" w:rsidRDefault="00EB3D5C" w:rsidP="00EB3D5C">
            <w:pPr>
              <w:jc w:val="center"/>
              <w:rPr>
                <w:rFonts w:eastAsia="Calibri"/>
              </w:rPr>
            </w:pPr>
            <w:r w:rsidRPr="00EB3D5C">
              <w:rPr>
                <w:rFonts w:eastAsia="Calibri"/>
              </w:rPr>
              <w:t>3.8</w:t>
            </w:r>
          </w:p>
        </w:tc>
        <w:tc>
          <w:tcPr>
            <w:tcW w:w="8688" w:type="dxa"/>
          </w:tcPr>
          <w:p w14:paraId="3F988F62" w14:textId="77777777" w:rsidR="00EB3D5C" w:rsidRPr="00EB3D5C" w:rsidRDefault="00EB3D5C" w:rsidP="00EB3D5C">
            <w:pPr>
              <w:rPr>
                <w:rFonts w:eastAsia="Calibri"/>
              </w:rPr>
            </w:pPr>
            <w:r w:rsidRPr="00EB3D5C">
              <w:rPr>
                <w:rFonts w:eastAsia="Calibri"/>
              </w:rPr>
              <w:t>Przedziały sprzętowe za kabiną pojazdu, dostępne tak z jednej jak i z drugiej strony  nadwozia.</w:t>
            </w:r>
          </w:p>
          <w:p w14:paraId="5AC184AE" w14:textId="77777777" w:rsidR="00EB3D5C" w:rsidRPr="00EB3D5C" w:rsidRDefault="00EB3D5C" w:rsidP="00EB3D5C">
            <w:pPr>
              <w:rPr>
                <w:rFonts w:eastAsia="Calibri"/>
              </w:rPr>
            </w:pPr>
            <w:r w:rsidRPr="00EB3D5C">
              <w:rPr>
                <w:rFonts w:eastAsia="Calibri"/>
              </w:rPr>
              <w:t>Przedziały sprzętowe w pierwszych skrytkach za kabiną, wyposażone w półki ,z regulacją  wysokości oraz w palety wysuwne, na urządzenie ratownicze i agregat prądotwórczy</w:t>
            </w:r>
          </w:p>
          <w:p w14:paraId="7BD5EE81" w14:textId="77777777" w:rsidR="00EB3D5C" w:rsidRDefault="00EB3D5C" w:rsidP="00EB3D5C">
            <w:pPr>
              <w:rPr>
                <w:rFonts w:eastAsia="Calibri"/>
              </w:rPr>
            </w:pPr>
            <w:r w:rsidRPr="00EB3D5C">
              <w:rPr>
                <w:rFonts w:eastAsia="Calibri"/>
              </w:rPr>
              <w:t>Wszystkie półki w zabudowie wykonane  w systemie z możliwością regulacji położenia wysokości półek.</w:t>
            </w:r>
          </w:p>
          <w:p w14:paraId="4D0BFE7F" w14:textId="137B4A16" w:rsidR="00EC179F" w:rsidRPr="00EB3D5C" w:rsidRDefault="00EC179F" w:rsidP="00EB3D5C">
            <w:pPr>
              <w:rPr>
                <w:rFonts w:eastAsia="Calibri"/>
                <w:b/>
                <w:bCs/>
                <w:color w:val="FF0000"/>
              </w:rPr>
            </w:pPr>
          </w:p>
        </w:tc>
        <w:tc>
          <w:tcPr>
            <w:tcW w:w="4928" w:type="dxa"/>
          </w:tcPr>
          <w:p w14:paraId="602F2E91" w14:textId="77777777" w:rsidR="00EB3D5C" w:rsidRPr="00EB3D5C" w:rsidRDefault="00EB3D5C" w:rsidP="00EB3D5C">
            <w:pPr>
              <w:jc w:val="center"/>
              <w:rPr>
                <w:rFonts w:eastAsia="Calibri"/>
                <w:b/>
                <w:bCs/>
                <w:color w:val="FF0000"/>
              </w:rPr>
            </w:pPr>
          </w:p>
        </w:tc>
      </w:tr>
      <w:tr w:rsidR="00EB3D5C" w:rsidRPr="00EB3D5C" w14:paraId="4146D6DC" w14:textId="77777777" w:rsidTr="00EB3D5C">
        <w:tc>
          <w:tcPr>
            <w:tcW w:w="946" w:type="dxa"/>
          </w:tcPr>
          <w:p w14:paraId="4918E88B" w14:textId="77777777" w:rsidR="00EB3D5C" w:rsidRPr="00EB3D5C" w:rsidRDefault="00EB3D5C" w:rsidP="00EB3D5C">
            <w:pPr>
              <w:jc w:val="center"/>
              <w:rPr>
                <w:rFonts w:eastAsia="Calibri"/>
              </w:rPr>
            </w:pPr>
            <w:r w:rsidRPr="00EB3D5C">
              <w:rPr>
                <w:rFonts w:eastAsia="Calibri"/>
              </w:rPr>
              <w:t>3.9</w:t>
            </w:r>
          </w:p>
        </w:tc>
        <w:tc>
          <w:tcPr>
            <w:tcW w:w="8688" w:type="dxa"/>
          </w:tcPr>
          <w:p w14:paraId="5B9DE553" w14:textId="77777777" w:rsidR="00EB3D5C" w:rsidRPr="00EB3D5C" w:rsidRDefault="00EB3D5C" w:rsidP="00EB3D5C">
            <w:pPr>
              <w:adjustRightInd w:val="0"/>
              <w:rPr>
                <w:rFonts w:eastAsia="Calibri"/>
              </w:rPr>
            </w:pPr>
            <w:r w:rsidRPr="00EB3D5C">
              <w:rPr>
                <w:rFonts w:eastAsia="Calibri"/>
              </w:rPr>
              <w:t xml:space="preserve">W nadwoziu, montaż w lewej środkowej skrytce, dodatkowego otwieranego regału obrotowego, dwustronnego, na całą wysokość i szerokość skrytki. </w:t>
            </w:r>
          </w:p>
          <w:p w14:paraId="53739045" w14:textId="77777777" w:rsidR="00EB3D5C" w:rsidRPr="00EB3D5C" w:rsidRDefault="00EB3D5C" w:rsidP="00EB3D5C">
            <w:pPr>
              <w:adjustRightInd w:val="0"/>
              <w:rPr>
                <w:rFonts w:eastAsia="Calibri"/>
              </w:rPr>
            </w:pPr>
            <w:r w:rsidRPr="00EB3D5C">
              <w:rPr>
                <w:rFonts w:eastAsia="Calibri"/>
              </w:rPr>
              <w:t xml:space="preserve">Od strony wewnętrznej regał z regulowanymi półkami, do montażu sprzętu  spalinowego tj. pilarki, przecinarki, itp. Od strony zewnętrznej regał z uchwytami w pozycji pionowej do montażu podręcznego sprzętu burzącego tj, </w:t>
            </w:r>
            <w:r w:rsidRPr="00EB3D5C">
              <w:rPr>
                <w:rFonts w:eastAsia="Calibri"/>
                <w:color w:val="000000"/>
              </w:rPr>
              <w:t xml:space="preserve">łomy, </w:t>
            </w:r>
            <w:proofErr w:type="spellStart"/>
            <w:r w:rsidRPr="00EB3D5C">
              <w:rPr>
                <w:rFonts w:eastAsia="Calibri"/>
                <w:color w:val="000000"/>
              </w:rPr>
              <w:t>łomo</w:t>
            </w:r>
            <w:proofErr w:type="spellEnd"/>
            <w:r w:rsidRPr="00EB3D5C">
              <w:rPr>
                <w:rFonts w:eastAsia="Calibri"/>
                <w:color w:val="000000"/>
              </w:rPr>
              <w:t xml:space="preserve">-wyciągacze, młotki, siekiery, nożyce do drutu, </w:t>
            </w:r>
            <w:proofErr w:type="spellStart"/>
            <w:r w:rsidRPr="00EB3D5C">
              <w:rPr>
                <w:rFonts w:eastAsia="Calibri"/>
                <w:color w:val="000000"/>
              </w:rPr>
              <w:t>hooligany</w:t>
            </w:r>
            <w:proofErr w:type="spellEnd"/>
            <w:r w:rsidRPr="00EB3D5C">
              <w:rPr>
                <w:rFonts w:eastAsia="Calibri"/>
                <w:color w:val="000000"/>
              </w:rPr>
              <w:t>, itp</w:t>
            </w:r>
            <w:r w:rsidRPr="00EB3D5C">
              <w:rPr>
                <w:rFonts w:eastAsia="Calibri"/>
              </w:rPr>
              <w:t xml:space="preserve"> </w:t>
            </w:r>
          </w:p>
          <w:p w14:paraId="13728F38" w14:textId="77777777" w:rsidR="00EB3D5C" w:rsidRPr="00EB3D5C" w:rsidRDefault="00EB3D5C" w:rsidP="00EB3D5C">
            <w:pPr>
              <w:adjustRightInd w:val="0"/>
              <w:rPr>
                <w:rFonts w:eastAsia="Calibri"/>
              </w:rPr>
            </w:pPr>
          </w:p>
          <w:p w14:paraId="7C9C2511" w14:textId="77777777" w:rsidR="00EB3D5C" w:rsidRDefault="00EB3D5C" w:rsidP="00EB3D5C">
            <w:pPr>
              <w:rPr>
                <w:rFonts w:eastAsia="Calibri"/>
              </w:rPr>
            </w:pPr>
            <w:r w:rsidRPr="00EB3D5C">
              <w:rPr>
                <w:rFonts w:eastAsia="Calibri"/>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p w14:paraId="2CED1D41" w14:textId="592BB3C3" w:rsidR="00EC179F" w:rsidRPr="00EB3D5C" w:rsidRDefault="00EC179F" w:rsidP="00EB3D5C">
            <w:pPr>
              <w:rPr>
                <w:rFonts w:eastAsia="Calibri"/>
                <w:b/>
                <w:bCs/>
                <w:color w:val="FF0000"/>
              </w:rPr>
            </w:pPr>
          </w:p>
        </w:tc>
        <w:tc>
          <w:tcPr>
            <w:tcW w:w="4928" w:type="dxa"/>
          </w:tcPr>
          <w:p w14:paraId="1F880C26" w14:textId="77777777" w:rsidR="00EB3D5C" w:rsidRPr="00EB3D5C" w:rsidRDefault="00EB3D5C" w:rsidP="00EB3D5C">
            <w:pPr>
              <w:jc w:val="center"/>
              <w:rPr>
                <w:rFonts w:eastAsia="Calibri"/>
                <w:b/>
                <w:bCs/>
                <w:color w:val="FF0000"/>
              </w:rPr>
            </w:pPr>
          </w:p>
        </w:tc>
      </w:tr>
      <w:tr w:rsidR="00EB3D5C" w:rsidRPr="00EB3D5C" w14:paraId="4A8694C3" w14:textId="77777777" w:rsidTr="00EB3D5C">
        <w:tc>
          <w:tcPr>
            <w:tcW w:w="946" w:type="dxa"/>
          </w:tcPr>
          <w:p w14:paraId="55AD9395" w14:textId="77777777" w:rsidR="00EB3D5C" w:rsidRPr="00EB3D5C" w:rsidRDefault="00EB3D5C" w:rsidP="00EB3D5C">
            <w:pPr>
              <w:jc w:val="center"/>
              <w:rPr>
                <w:rFonts w:eastAsia="Calibri"/>
              </w:rPr>
            </w:pPr>
            <w:r w:rsidRPr="00EB3D5C">
              <w:rPr>
                <w:rFonts w:eastAsia="Calibri"/>
              </w:rPr>
              <w:t>3.10</w:t>
            </w:r>
          </w:p>
        </w:tc>
        <w:tc>
          <w:tcPr>
            <w:tcW w:w="8688" w:type="dxa"/>
          </w:tcPr>
          <w:p w14:paraId="7F0396EA" w14:textId="77777777" w:rsidR="00EB3D5C" w:rsidRPr="00EB3D5C" w:rsidRDefault="00EB3D5C" w:rsidP="00EB3D5C">
            <w:pPr>
              <w:adjustRightInd w:val="0"/>
              <w:rPr>
                <w:rFonts w:eastAsia="Calibri"/>
              </w:rPr>
            </w:pPr>
            <w:r w:rsidRPr="00EB3D5C">
              <w:rPr>
                <w:rFonts w:eastAsia="Calibri"/>
                <w:bCs/>
              </w:rPr>
              <w:t xml:space="preserve">Balustrady-relingi , boczne </w:t>
            </w:r>
            <w:r w:rsidRPr="00EB3D5C">
              <w:rPr>
                <w:rFonts w:eastAsia="Calibri"/>
              </w:rPr>
              <w:t xml:space="preserve">dachu wykonane z materiałów kompozytowych jako nierozłączna część z nadbudową pożarniczą z niezbędnymi elementami  barierki rurowej, o wysokości min 200 mm. W barierce od strony wewnętrznej dachu, w elementach rurowych,  zamontowane min. 4 listwy LED o min. 500mm długości, do oświetlenia powierzchni dachu pojazdu.  </w:t>
            </w:r>
          </w:p>
          <w:p w14:paraId="47C17C67" w14:textId="77777777" w:rsidR="00EB3D5C" w:rsidRPr="00EB3D5C" w:rsidRDefault="00EB3D5C" w:rsidP="00EB3D5C">
            <w:pPr>
              <w:adjustRightInd w:val="0"/>
              <w:rPr>
                <w:rFonts w:eastAsia="Calibri"/>
              </w:rPr>
            </w:pPr>
            <w:r w:rsidRPr="00EB3D5C">
              <w:rPr>
                <w:rFonts w:eastAsia="Calibri"/>
              </w:rPr>
              <w:lastRenderedPageBreak/>
              <w:t>Na dachu pojazdu zamontowana zamykana skrzynia aluminiowa na sprzęt o wymiarach w przybliżeniu 1400x460x270 mm, posiadająca oświetlenie wewnętrzne typu LED , uchwyty  na drabinę, uchwyty na węże ssawne, bosak, mostki przejazdowe, tłumice itp.</w:t>
            </w:r>
          </w:p>
          <w:p w14:paraId="73FB0C05" w14:textId="77777777" w:rsidR="00EB3D5C" w:rsidRDefault="00EB3D5C" w:rsidP="00EB3D5C">
            <w:pPr>
              <w:rPr>
                <w:rFonts w:eastAsia="Calibri"/>
              </w:rPr>
            </w:pPr>
            <w:r w:rsidRPr="00EB3D5C">
              <w:rPr>
                <w:rFonts w:eastAsia="Calibri"/>
              </w:rPr>
              <w:t>Powierzchnie platform, podestu roboczego i podłogi kabiny w wykonaniu antypoślizgowym</w:t>
            </w:r>
          </w:p>
          <w:p w14:paraId="64CE5CBF" w14:textId="0D46E63B" w:rsidR="00EC179F" w:rsidRPr="00EB3D5C" w:rsidRDefault="00EC179F" w:rsidP="00EB3D5C">
            <w:pPr>
              <w:rPr>
                <w:rFonts w:eastAsia="Calibri"/>
                <w:b/>
                <w:bCs/>
                <w:color w:val="FF0000"/>
              </w:rPr>
            </w:pPr>
          </w:p>
        </w:tc>
        <w:tc>
          <w:tcPr>
            <w:tcW w:w="4928" w:type="dxa"/>
          </w:tcPr>
          <w:p w14:paraId="5BC909B7" w14:textId="77777777" w:rsidR="00EB3D5C" w:rsidRPr="00EB3D5C" w:rsidRDefault="00EB3D5C" w:rsidP="00EB3D5C">
            <w:pPr>
              <w:jc w:val="center"/>
              <w:rPr>
                <w:rFonts w:eastAsia="Calibri"/>
                <w:b/>
                <w:bCs/>
                <w:color w:val="FF0000"/>
              </w:rPr>
            </w:pPr>
          </w:p>
        </w:tc>
      </w:tr>
      <w:tr w:rsidR="00EB3D5C" w:rsidRPr="00EB3D5C" w14:paraId="6834D2E2" w14:textId="77777777" w:rsidTr="00EB3D5C">
        <w:tc>
          <w:tcPr>
            <w:tcW w:w="946" w:type="dxa"/>
          </w:tcPr>
          <w:p w14:paraId="2805CA2B" w14:textId="77777777" w:rsidR="00EB3D5C" w:rsidRPr="00EB3D5C" w:rsidRDefault="00EB3D5C" w:rsidP="00EB3D5C">
            <w:pPr>
              <w:jc w:val="center"/>
              <w:rPr>
                <w:rFonts w:eastAsia="Calibri"/>
              </w:rPr>
            </w:pPr>
            <w:r w:rsidRPr="00EB3D5C">
              <w:rPr>
                <w:rFonts w:eastAsia="Calibri"/>
              </w:rPr>
              <w:t>3.11</w:t>
            </w:r>
          </w:p>
        </w:tc>
        <w:tc>
          <w:tcPr>
            <w:tcW w:w="8688" w:type="dxa"/>
          </w:tcPr>
          <w:p w14:paraId="0129987C" w14:textId="77777777" w:rsidR="00EB3D5C" w:rsidRPr="00EB3D5C" w:rsidRDefault="00EB3D5C" w:rsidP="00EB3D5C">
            <w:pPr>
              <w:adjustRightInd w:val="0"/>
              <w:rPr>
                <w:rFonts w:eastAsia="Calibri"/>
                <w:strike/>
              </w:rPr>
            </w:pPr>
            <w:r w:rsidRPr="00EB3D5C">
              <w:rPr>
                <w:rFonts w:eastAsia="Calibri"/>
              </w:rPr>
              <w:t>Autopompa dwuzakresowa o wydajności min. 2400 dm3 przy ciśnieniu 8 bar i min 300 dm3 przy  ciśnieniu 40 bar.</w:t>
            </w:r>
          </w:p>
          <w:p w14:paraId="33CB7DC0" w14:textId="77777777" w:rsidR="00EB3D5C" w:rsidRPr="00EB3D5C" w:rsidRDefault="00EB3D5C" w:rsidP="00EB3D5C">
            <w:pPr>
              <w:adjustRightInd w:val="0"/>
              <w:rPr>
                <w:rFonts w:eastAsia="Calibri"/>
              </w:rPr>
            </w:pPr>
            <w:r w:rsidRPr="00EB3D5C">
              <w:rPr>
                <w:rFonts w:eastAsia="Calibri"/>
              </w:rPr>
              <w:t>Autopompa zlokalizowana z tyłu pojazdu.</w:t>
            </w:r>
          </w:p>
          <w:p w14:paraId="20A40B24" w14:textId="77777777" w:rsidR="00EB3D5C" w:rsidRPr="00EB3D5C" w:rsidRDefault="00EB3D5C" w:rsidP="00EB3D5C">
            <w:pPr>
              <w:adjustRightInd w:val="0"/>
              <w:rPr>
                <w:rFonts w:eastAsia="Calibri"/>
              </w:rPr>
            </w:pPr>
            <w:r w:rsidRPr="00EB3D5C">
              <w:rPr>
                <w:rFonts w:eastAsia="Calibri"/>
              </w:rPr>
              <w:t>Układ posiada możliwość jednoczesnego podania wody lub piany do:</w:t>
            </w:r>
          </w:p>
          <w:p w14:paraId="504C21A2" w14:textId="434AC7CD" w:rsidR="00EB3D5C" w:rsidRDefault="00EB3D5C" w:rsidP="00EC179F">
            <w:pPr>
              <w:pStyle w:val="Akapitzlist"/>
              <w:numPr>
                <w:ilvl w:val="0"/>
                <w:numId w:val="22"/>
              </w:numPr>
              <w:adjustRightInd w:val="0"/>
              <w:rPr>
                <w:rFonts w:eastAsia="Calibri"/>
              </w:rPr>
            </w:pPr>
            <w:r w:rsidRPr="00EC179F">
              <w:rPr>
                <w:rFonts w:eastAsia="Calibri"/>
              </w:rPr>
              <w:t>dwóch nasad tłocznych 75 zlokalizowanych z tyłu pojazdu, po bokach, umieszczonych w zamykanych klapami lub żaluzjami schowkach bocznych</w:t>
            </w:r>
            <w:r w:rsidR="00A746F1">
              <w:rPr>
                <w:rFonts w:eastAsia="Calibri"/>
              </w:rPr>
              <w:t>,</w:t>
            </w:r>
          </w:p>
          <w:p w14:paraId="13B312DE" w14:textId="26DFD72B" w:rsidR="00EB3D5C" w:rsidRDefault="00EB3D5C" w:rsidP="00EC179F">
            <w:pPr>
              <w:pStyle w:val="Akapitzlist"/>
              <w:numPr>
                <w:ilvl w:val="0"/>
                <w:numId w:val="22"/>
              </w:numPr>
              <w:adjustRightInd w:val="0"/>
              <w:rPr>
                <w:rFonts w:eastAsia="Calibri"/>
              </w:rPr>
            </w:pPr>
            <w:r w:rsidRPr="00EC179F">
              <w:rPr>
                <w:rFonts w:eastAsia="Calibri"/>
              </w:rPr>
              <w:t>wysokociśnieniowej linii szybkiego natarcia</w:t>
            </w:r>
            <w:r w:rsidR="00A746F1">
              <w:rPr>
                <w:rFonts w:eastAsia="Calibri"/>
              </w:rPr>
              <w:t>,</w:t>
            </w:r>
          </w:p>
          <w:p w14:paraId="57E783B2" w14:textId="744E6256" w:rsidR="00EB3D5C" w:rsidRDefault="00EB3D5C" w:rsidP="00EC179F">
            <w:pPr>
              <w:pStyle w:val="Akapitzlist"/>
              <w:numPr>
                <w:ilvl w:val="0"/>
                <w:numId w:val="22"/>
              </w:numPr>
              <w:adjustRightInd w:val="0"/>
              <w:rPr>
                <w:rFonts w:eastAsia="Calibri"/>
              </w:rPr>
            </w:pPr>
            <w:r w:rsidRPr="00EC179F">
              <w:rPr>
                <w:rFonts w:eastAsia="Calibri"/>
              </w:rPr>
              <w:t>działka wodno – pianowego sterowanego z panelu działka</w:t>
            </w:r>
            <w:r w:rsidR="00A746F1">
              <w:rPr>
                <w:rFonts w:eastAsia="Calibri"/>
              </w:rPr>
              <w:t>,</w:t>
            </w:r>
          </w:p>
          <w:p w14:paraId="67B43494" w14:textId="7E1F75A6" w:rsidR="00EB3D5C" w:rsidRDefault="00EB3D5C" w:rsidP="00EC179F">
            <w:pPr>
              <w:pStyle w:val="Akapitzlist"/>
              <w:numPr>
                <w:ilvl w:val="0"/>
                <w:numId w:val="22"/>
              </w:numPr>
              <w:adjustRightInd w:val="0"/>
              <w:rPr>
                <w:rFonts w:eastAsia="Calibri"/>
              </w:rPr>
            </w:pPr>
            <w:r w:rsidRPr="00EC179F">
              <w:rPr>
                <w:rFonts w:eastAsia="Calibri"/>
              </w:rPr>
              <w:t>zraszaczy sterowanych z kabiny kierowcy</w:t>
            </w:r>
            <w:r w:rsidR="00A746F1">
              <w:rPr>
                <w:rFonts w:eastAsia="Calibri"/>
              </w:rPr>
              <w:t>,</w:t>
            </w:r>
          </w:p>
          <w:p w14:paraId="075207B5" w14:textId="706FA73F" w:rsidR="00EB3D5C" w:rsidRPr="00EC179F" w:rsidRDefault="00EB3D5C" w:rsidP="00EB3D5C">
            <w:pPr>
              <w:pStyle w:val="Akapitzlist"/>
              <w:numPr>
                <w:ilvl w:val="0"/>
                <w:numId w:val="22"/>
              </w:numPr>
              <w:adjustRightInd w:val="0"/>
              <w:rPr>
                <w:rFonts w:eastAsia="Calibri"/>
              </w:rPr>
            </w:pPr>
            <w:r w:rsidRPr="00EC179F">
              <w:rPr>
                <w:iCs/>
                <w:lang w:eastAsia="pl-PL"/>
              </w:rPr>
              <w:t>podanie wody do zbiornika samochodu z funkcją obiegu zamkniętego</w:t>
            </w:r>
            <w:r w:rsidR="00A746F1">
              <w:rPr>
                <w:iCs/>
                <w:lang w:eastAsia="pl-PL"/>
              </w:rPr>
              <w:t>,</w:t>
            </w:r>
          </w:p>
          <w:p w14:paraId="70FE5A7B" w14:textId="06701DBE" w:rsidR="00EB3D5C" w:rsidRPr="00EC179F" w:rsidRDefault="00EB3D5C" w:rsidP="00EB3D5C">
            <w:pPr>
              <w:pStyle w:val="Akapitzlist"/>
              <w:numPr>
                <w:ilvl w:val="0"/>
                <w:numId w:val="22"/>
              </w:numPr>
              <w:adjustRightInd w:val="0"/>
              <w:rPr>
                <w:rFonts w:eastAsia="Calibri"/>
              </w:rPr>
            </w:pPr>
            <w:r w:rsidRPr="00EC179F">
              <w:rPr>
                <w:iCs/>
                <w:lang w:eastAsia="pl-PL"/>
              </w:rPr>
              <w:t>zawór główny układu autopompy  Ø110-sterowany mechanicznie- ręcznie</w:t>
            </w:r>
            <w:r w:rsidR="00A746F1">
              <w:rPr>
                <w:iCs/>
                <w:lang w:eastAsia="pl-PL"/>
              </w:rPr>
              <w:t>,</w:t>
            </w:r>
          </w:p>
          <w:p w14:paraId="446269AA" w14:textId="1631AD43" w:rsidR="00EB3D5C" w:rsidRPr="00EC179F" w:rsidRDefault="00EB3D5C" w:rsidP="00EB3D5C">
            <w:pPr>
              <w:pStyle w:val="Akapitzlist"/>
              <w:numPr>
                <w:ilvl w:val="0"/>
                <w:numId w:val="22"/>
              </w:numPr>
              <w:adjustRightInd w:val="0"/>
              <w:rPr>
                <w:rFonts w:eastAsia="Calibri"/>
              </w:rPr>
            </w:pPr>
            <w:r w:rsidRPr="00EC179F">
              <w:rPr>
                <w:iCs/>
                <w:lang w:eastAsia="pl-PL"/>
              </w:rPr>
              <w:t>n</w:t>
            </w:r>
            <w:r w:rsidRPr="00EB3D5C">
              <w:rPr>
                <w:lang w:eastAsia="pl-PL"/>
              </w:rPr>
              <w:t>asady tłoczne wyposażone w system zrzutu ciśnienia ,odwodnienia ich</w:t>
            </w:r>
            <w:r w:rsidR="00EC179F">
              <w:rPr>
                <w:lang w:eastAsia="pl-PL"/>
              </w:rPr>
              <w:t xml:space="preserve"> </w:t>
            </w:r>
            <w:r w:rsidRPr="00EB3D5C">
              <w:rPr>
                <w:lang w:eastAsia="pl-PL"/>
              </w:rPr>
              <w:t>bez konieczność ściągania pokrywy nasady</w:t>
            </w:r>
            <w:r w:rsidR="00A746F1">
              <w:rPr>
                <w:lang w:eastAsia="pl-PL"/>
              </w:rPr>
              <w:t>,</w:t>
            </w:r>
          </w:p>
          <w:p w14:paraId="0E7C809E" w14:textId="77777777" w:rsidR="00EB3D5C" w:rsidRPr="00EB3D5C" w:rsidRDefault="00EB3D5C" w:rsidP="00EB3D5C">
            <w:pPr>
              <w:rPr>
                <w:iCs/>
                <w:lang w:eastAsia="pl-PL"/>
              </w:rPr>
            </w:pPr>
          </w:p>
          <w:p w14:paraId="595EE96A" w14:textId="77777777" w:rsidR="00EB3D5C" w:rsidRPr="00EB3D5C" w:rsidRDefault="00EB3D5C" w:rsidP="00EB3D5C">
            <w:pPr>
              <w:tabs>
                <w:tab w:val="decimal" w:pos="657"/>
                <w:tab w:val="left" w:pos="902"/>
                <w:tab w:val="left" w:pos="6542"/>
                <w:tab w:val="left" w:pos="8548"/>
                <w:tab w:val="left" w:pos="14720"/>
              </w:tabs>
              <w:spacing w:line="240" w:lineRule="atLeast"/>
              <w:rPr>
                <w:rFonts w:eastAsia="Calibri"/>
              </w:rPr>
            </w:pPr>
            <w:r w:rsidRPr="00EB3D5C">
              <w:rPr>
                <w:rFonts w:eastAsia="Calibri"/>
              </w:rPr>
              <w:t xml:space="preserve">W przedziale autopompy  znajdują się co najmniej następujące urządzenia </w:t>
            </w:r>
            <w:proofErr w:type="spellStart"/>
            <w:r w:rsidRPr="00EB3D5C">
              <w:rPr>
                <w:rFonts w:eastAsia="Calibri"/>
              </w:rPr>
              <w:t>kontrolno</w:t>
            </w:r>
            <w:proofErr w:type="spellEnd"/>
            <w:r w:rsidRPr="00EB3D5C">
              <w:rPr>
                <w:rFonts w:eastAsia="Calibri"/>
              </w:rPr>
              <w:t xml:space="preserve"> - sterownicze pracy pompy:</w:t>
            </w:r>
          </w:p>
          <w:p w14:paraId="292D744E" w14:textId="0AD08F67" w:rsidR="00EB3D5C"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manowakuometr</w:t>
            </w:r>
            <w:r w:rsidR="00A746F1">
              <w:rPr>
                <w:rFonts w:eastAsia="Calibri"/>
              </w:rPr>
              <w:t>,</w:t>
            </w:r>
          </w:p>
          <w:p w14:paraId="4FD3A449" w14:textId="7E1A0E66" w:rsidR="00EB3D5C" w:rsidRDefault="00EB3D5C" w:rsidP="00EB3D5C">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manometr niskiego ciśnienia</w:t>
            </w:r>
            <w:r w:rsidR="00A746F1">
              <w:rPr>
                <w:rFonts w:eastAsia="Calibri"/>
              </w:rPr>
              <w:t>,</w:t>
            </w:r>
          </w:p>
          <w:p w14:paraId="05525718" w14:textId="7F480488" w:rsidR="00EB3D5C"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manometr wysokiego ciśnienia</w:t>
            </w:r>
            <w:r w:rsidR="00A746F1">
              <w:rPr>
                <w:rFonts w:eastAsia="Calibri"/>
              </w:rPr>
              <w:t>,</w:t>
            </w:r>
          </w:p>
          <w:p w14:paraId="42E3EDA3" w14:textId="08E2E3C6" w:rsidR="00EB3D5C"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wskaźnik poziomu wody w zbiorniku samochodu</w:t>
            </w:r>
            <w:r w:rsidR="00A746F1">
              <w:rPr>
                <w:rFonts w:eastAsia="Calibri"/>
              </w:rPr>
              <w:t>,</w:t>
            </w:r>
          </w:p>
          <w:p w14:paraId="3D206FB7" w14:textId="0348DAE8" w:rsidR="00EB3D5C"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wskaźnik poziomu środka pianotwórczego w zbiorniku</w:t>
            </w:r>
            <w:r w:rsidR="00A746F1">
              <w:rPr>
                <w:rFonts w:eastAsia="Calibri"/>
              </w:rPr>
              <w:t>,</w:t>
            </w:r>
          </w:p>
          <w:p w14:paraId="206A8FBB" w14:textId="1D029DB2" w:rsidR="00EB3D5C"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regulator prędkości obrotowej silnika pojazdu</w:t>
            </w:r>
            <w:r w:rsidR="00A746F1">
              <w:rPr>
                <w:rFonts w:eastAsia="Calibri"/>
              </w:rPr>
              <w:t>,</w:t>
            </w:r>
          </w:p>
          <w:p w14:paraId="3318C104" w14:textId="08687DFA" w:rsidR="00EB3D5C" w:rsidRDefault="00EB3D5C" w:rsidP="00EB3D5C">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miernik prędkości obrotowej wału pompy</w:t>
            </w:r>
            <w:r w:rsidR="00A746F1">
              <w:rPr>
                <w:rFonts w:eastAsia="Calibri"/>
              </w:rPr>
              <w:t>,</w:t>
            </w:r>
          </w:p>
          <w:p w14:paraId="57B18640" w14:textId="2BB58ECD" w:rsidR="00EB3D5C"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kontrolka  ciśnienia oleju i   temperatury cieczy chłodzącej silnik (stany awaryjne)</w:t>
            </w:r>
            <w:r w:rsidR="00A746F1">
              <w:rPr>
                <w:rFonts w:eastAsia="Calibri"/>
              </w:rPr>
              <w:t>,</w:t>
            </w:r>
          </w:p>
          <w:p w14:paraId="5078303F" w14:textId="6F34240A" w:rsidR="00EB3D5C"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kontrolka włączenia autopompy</w:t>
            </w:r>
            <w:r w:rsidR="00A746F1">
              <w:rPr>
                <w:rFonts w:eastAsia="Calibri"/>
              </w:rPr>
              <w:t>,</w:t>
            </w:r>
          </w:p>
          <w:p w14:paraId="2DDFC96A" w14:textId="3E577E1B" w:rsidR="00EB3D5C" w:rsidRPr="00EC179F" w:rsidRDefault="00EB3D5C" w:rsidP="00EC179F">
            <w:pPr>
              <w:pStyle w:val="Akapitzlist"/>
              <w:numPr>
                <w:ilvl w:val="0"/>
                <w:numId w:val="23"/>
              </w:numPr>
              <w:tabs>
                <w:tab w:val="left" w:pos="48"/>
                <w:tab w:val="left" w:pos="175"/>
                <w:tab w:val="left" w:pos="6542"/>
                <w:tab w:val="left" w:pos="8548"/>
                <w:tab w:val="left" w:pos="14720"/>
              </w:tabs>
              <w:spacing w:line="240" w:lineRule="atLeast"/>
              <w:rPr>
                <w:rFonts w:eastAsia="Calibri"/>
              </w:rPr>
            </w:pPr>
            <w:r w:rsidRPr="00EC179F">
              <w:rPr>
                <w:rFonts w:eastAsia="Calibri"/>
              </w:rPr>
              <w:t>licznik czasu-pracy autopompy</w:t>
            </w:r>
            <w:r w:rsidR="00A746F1">
              <w:rPr>
                <w:rFonts w:eastAsia="Calibri"/>
              </w:rPr>
              <w:t>,</w:t>
            </w:r>
          </w:p>
          <w:p w14:paraId="7D3EA9E4" w14:textId="77777777" w:rsidR="00EB3D5C" w:rsidRPr="00EB3D5C" w:rsidRDefault="00EB3D5C" w:rsidP="00EB3D5C">
            <w:pPr>
              <w:tabs>
                <w:tab w:val="left" w:pos="6479"/>
                <w:tab w:val="left" w:pos="8504"/>
              </w:tabs>
              <w:spacing w:line="240" w:lineRule="atLeast"/>
              <w:rPr>
                <w:rFonts w:eastAsia="Calibri"/>
              </w:rPr>
            </w:pPr>
          </w:p>
          <w:p w14:paraId="68088D7B" w14:textId="77777777" w:rsidR="00EB3D5C" w:rsidRPr="00EB3D5C" w:rsidRDefault="00EB3D5C" w:rsidP="00EB3D5C">
            <w:pPr>
              <w:tabs>
                <w:tab w:val="left" w:pos="6479"/>
                <w:tab w:val="left" w:pos="8504"/>
              </w:tabs>
              <w:spacing w:line="240" w:lineRule="atLeast"/>
              <w:rPr>
                <w:rFonts w:eastAsia="Calibri"/>
              </w:rPr>
            </w:pPr>
            <w:r w:rsidRPr="00EB3D5C">
              <w:rPr>
                <w:rFonts w:eastAsia="Calibri"/>
              </w:rPr>
              <w:t>W przedziale autopompy należy, zamontować zespół:</w:t>
            </w:r>
          </w:p>
          <w:p w14:paraId="7C484002" w14:textId="3D8DAFFE" w:rsidR="00EB3D5C" w:rsidRDefault="00EB3D5C" w:rsidP="00EB3D5C">
            <w:pPr>
              <w:pStyle w:val="Akapitzlist"/>
              <w:numPr>
                <w:ilvl w:val="0"/>
                <w:numId w:val="24"/>
              </w:numPr>
              <w:rPr>
                <w:rFonts w:eastAsia="Calibri"/>
              </w:rPr>
            </w:pPr>
            <w:r w:rsidRPr="00EC179F">
              <w:rPr>
                <w:rFonts w:eastAsia="Calibri"/>
              </w:rPr>
              <w:lastRenderedPageBreak/>
              <w:t xml:space="preserve">sterowania automatycznym układem utrzymywania stałego ciśnienia tłoczenia, </w:t>
            </w:r>
            <w:r w:rsidR="00EC179F">
              <w:rPr>
                <w:rFonts w:eastAsia="Calibri"/>
              </w:rPr>
              <w:br/>
            </w:r>
            <w:r w:rsidRPr="00EC179F">
              <w:rPr>
                <w:rFonts w:eastAsia="Calibri"/>
              </w:rPr>
              <w:t>z regulacją automatyczną i ręczną ciśnienia pracy</w:t>
            </w:r>
            <w:r w:rsidR="00A746F1">
              <w:rPr>
                <w:rFonts w:eastAsia="Calibri"/>
              </w:rPr>
              <w:t>.</w:t>
            </w:r>
          </w:p>
          <w:p w14:paraId="4F845ABE" w14:textId="7F1FA6A0" w:rsidR="00EC179F" w:rsidRPr="00EC179F" w:rsidRDefault="00EC179F" w:rsidP="002A48A8">
            <w:pPr>
              <w:pStyle w:val="Akapitzlist"/>
              <w:ind w:left="720" w:firstLine="0"/>
              <w:rPr>
                <w:rFonts w:eastAsia="Calibri"/>
              </w:rPr>
            </w:pPr>
          </w:p>
        </w:tc>
        <w:tc>
          <w:tcPr>
            <w:tcW w:w="4928" w:type="dxa"/>
          </w:tcPr>
          <w:p w14:paraId="239A0EC1" w14:textId="77777777" w:rsidR="00EB3D5C" w:rsidRPr="00EB3D5C" w:rsidRDefault="00EB3D5C" w:rsidP="00EB3D5C">
            <w:pPr>
              <w:jc w:val="center"/>
              <w:rPr>
                <w:rFonts w:eastAsia="Calibri"/>
                <w:b/>
                <w:bCs/>
                <w:color w:val="FF0000"/>
              </w:rPr>
            </w:pPr>
          </w:p>
        </w:tc>
      </w:tr>
      <w:tr w:rsidR="00EB3D5C" w:rsidRPr="00EB3D5C" w14:paraId="2E754154" w14:textId="77777777" w:rsidTr="00EB3D5C">
        <w:tc>
          <w:tcPr>
            <w:tcW w:w="946" w:type="dxa"/>
          </w:tcPr>
          <w:p w14:paraId="4D8B20F6" w14:textId="77777777" w:rsidR="00EB3D5C" w:rsidRPr="00EB3D5C" w:rsidRDefault="00EB3D5C" w:rsidP="00EB3D5C">
            <w:pPr>
              <w:jc w:val="center"/>
              <w:rPr>
                <w:rFonts w:eastAsia="Calibri"/>
              </w:rPr>
            </w:pPr>
            <w:r w:rsidRPr="00EB3D5C">
              <w:rPr>
                <w:rFonts w:eastAsia="Calibri"/>
              </w:rPr>
              <w:t>3.12</w:t>
            </w:r>
          </w:p>
        </w:tc>
        <w:tc>
          <w:tcPr>
            <w:tcW w:w="8688" w:type="dxa"/>
          </w:tcPr>
          <w:p w14:paraId="121F710B" w14:textId="77777777" w:rsidR="00EB3D5C" w:rsidRDefault="00EB3D5C" w:rsidP="00EB3D5C">
            <w:pPr>
              <w:rPr>
                <w:rFonts w:eastAsia="Calibri"/>
              </w:rPr>
            </w:pPr>
            <w:r w:rsidRPr="00EB3D5C">
              <w:rPr>
                <w:rFonts w:eastAsia="Calibri"/>
              </w:rPr>
              <w:t>Przystawka odbioru mocy przystosowana do długiej pracy, z sygnalizacją włączenia w kabinie kierowcy.</w:t>
            </w:r>
          </w:p>
          <w:p w14:paraId="6D7C56AE" w14:textId="7ACC7E8A" w:rsidR="00EC179F" w:rsidRPr="00EB3D5C" w:rsidRDefault="00EC179F" w:rsidP="00EB3D5C">
            <w:pPr>
              <w:rPr>
                <w:rFonts w:eastAsia="Calibri"/>
                <w:b/>
                <w:bCs/>
                <w:color w:val="FF0000"/>
              </w:rPr>
            </w:pPr>
          </w:p>
        </w:tc>
        <w:tc>
          <w:tcPr>
            <w:tcW w:w="4928" w:type="dxa"/>
          </w:tcPr>
          <w:p w14:paraId="56163ED4" w14:textId="77777777" w:rsidR="00EB3D5C" w:rsidRPr="00EB3D5C" w:rsidRDefault="00EB3D5C" w:rsidP="00EB3D5C">
            <w:pPr>
              <w:jc w:val="center"/>
              <w:rPr>
                <w:rFonts w:eastAsia="Calibri"/>
                <w:b/>
                <w:bCs/>
                <w:color w:val="FF0000"/>
              </w:rPr>
            </w:pPr>
          </w:p>
        </w:tc>
      </w:tr>
      <w:tr w:rsidR="00EB3D5C" w:rsidRPr="00EB3D5C" w14:paraId="176B32B6" w14:textId="77777777" w:rsidTr="00EB3D5C">
        <w:tc>
          <w:tcPr>
            <w:tcW w:w="946" w:type="dxa"/>
          </w:tcPr>
          <w:p w14:paraId="63580616" w14:textId="77777777" w:rsidR="00EB3D5C" w:rsidRPr="00EB3D5C" w:rsidRDefault="00EB3D5C" w:rsidP="00EB3D5C">
            <w:pPr>
              <w:jc w:val="center"/>
              <w:rPr>
                <w:rFonts w:eastAsia="Calibri"/>
              </w:rPr>
            </w:pPr>
            <w:r w:rsidRPr="00EB3D5C">
              <w:rPr>
                <w:rFonts w:eastAsia="Calibri"/>
              </w:rPr>
              <w:t>3.13</w:t>
            </w:r>
          </w:p>
        </w:tc>
        <w:tc>
          <w:tcPr>
            <w:tcW w:w="8688" w:type="dxa"/>
          </w:tcPr>
          <w:p w14:paraId="42EE5A46" w14:textId="0BB85241" w:rsidR="00EC179F" w:rsidRPr="00EB3D5C" w:rsidRDefault="00EB3D5C" w:rsidP="00EB3D5C">
            <w:pPr>
              <w:rPr>
                <w:rFonts w:eastAsia="Calibri"/>
              </w:rPr>
            </w:pPr>
            <w:r w:rsidRPr="00EB3D5C">
              <w:rPr>
                <w:rFonts w:eastAsia="Calibri"/>
              </w:rPr>
              <w:t>Dozownik środka pianotwórczego, dostosowany do wydajności autopompy, umożliwiający uzyskanie co najmniej  stężeń 3 i 6 % w całym zakresie pracy.</w:t>
            </w:r>
          </w:p>
        </w:tc>
        <w:tc>
          <w:tcPr>
            <w:tcW w:w="4928" w:type="dxa"/>
          </w:tcPr>
          <w:p w14:paraId="4D0A18EE" w14:textId="77777777" w:rsidR="00EB3D5C" w:rsidRPr="00EB3D5C" w:rsidRDefault="00EB3D5C" w:rsidP="00EB3D5C">
            <w:pPr>
              <w:jc w:val="center"/>
              <w:rPr>
                <w:rFonts w:eastAsia="Calibri"/>
                <w:b/>
                <w:bCs/>
                <w:color w:val="FF0000"/>
              </w:rPr>
            </w:pPr>
          </w:p>
        </w:tc>
      </w:tr>
      <w:tr w:rsidR="00EB3D5C" w:rsidRPr="00EB3D5C" w14:paraId="7BD7D554" w14:textId="77777777" w:rsidTr="00EB3D5C">
        <w:tc>
          <w:tcPr>
            <w:tcW w:w="946" w:type="dxa"/>
          </w:tcPr>
          <w:p w14:paraId="06853834" w14:textId="77777777" w:rsidR="00EB3D5C" w:rsidRPr="00EB3D5C" w:rsidRDefault="00EB3D5C" w:rsidP="00EB3D5C">
            <w:pPr>
              <w:jc w:val="center"/>
              <w:rPr>
                <w:rFonts w:eastAsia="Calibri"/>
              </w:rPr>
            </w:pPr>
            <w:r w:rsidRPr="00EB3D5C">
              <w:rPr>
                <w:rFonts w:eastAsia="Calibri"/>
              </w:rPr>
              <w:t>3.14</w:t>
            </w:r>
          </w:p>
        </w:tc>
        <w:tc>
          <w:tcPr>
            <w:tcW w:w="8688" w:type="dxa"/>
          </w:tcPr>
          <w:p w14:paraId="3B6B281C" w14:textId="77777777" w:rsidR="00EB3D5C" w:rsidRDefault="00EB3D5C" w:rsidP="00EB3D5C">
            <w:pPr>
              <w:rPr>
                <w:rFonts w:eastAsia="Calibri"/>
              </w:rPr>
            </w:pPr>
            <w:r w:rsidRPr="00EB3D5C">
              <w:rPr>
                <w:rFonts w:eastAsia="Calibri"/>
              </w:rPr>
              <w:t>Wszystkie elementy układu wodno-pianowego musi być odporne na korozję i działanie dopuszczonych do stosowania środków pianotwórczych i modyfikatorów.</w:t>
            </w:r>
          </w:p>
          <w:p w14:paraId="3FC9CC54" w14:textId="39382EE0" w:rsidR="00EC179F" w:rsidRPr="00EB3D5C" w:rsidRDefault="00EC179F" w:rsidP="00EB3D5C">
            <w:pPr>
              <w:rPr>
                <w:rFonts w:eastAsia="Calibri"/>
                <w:b/>
                <w:bCs/>
                <w:color w:val="FF0000"/>
              </w:rPr>
            </w:pPr>
          </w:p>
        </w:tc>
        <w:tc>
          <w:tcPr>
            <w:tcW w:w="4928" w:type="dxa"/>
          </w:tcPr>
          <w:p w14:paraId="3BB07727" w14:textId="77777777" w:rsidR="00EB3D5C" w:rsidRPr="00EB3D5C" w:rsidRDefault="00EB3D5C" w:rsidP="00EB3D5C">
            <w:pPr>
              <w:jc w:val="center"/>
              <w:rPr>
                <w:rFonts w:eastAsia="Calibri"/>
                <w:b/>
                <w:bCs/>
                <w:color w:val="FF0000"/>
              </w:rPr>
            </w:pPr>
          </w:p>
        </w:tc>
      </w:tr>
      <w:tr w:rsidR="00EB3D5C" w:rsidRPr="00EB3D5C" w14:paraId="1B3B9683" w14:textId="77777777" w:rsidTr="00EB3D5C">
        <w:tc>
          <w:tcPr>
            <w:tcW w:w="946" w:type="dxa"/>
          </w:tcPr>
          <w:p w14:paraId="221FE044" w14:textId="77777777" w:rsidR="00EB3D5C" w:rsidRPr="00EB3D5C" w:rsidRDefault="00EB3D5C" w:rsidP="00EB3D5C">
            <w:pPr>
              <w:jc w:val="center"/>
              <w:rPr>
                <w:rFonts w:eastAsia="Calibri"/>
              </w:rPr>
            </w:pPr>
            <w:r w:rsidRPr="00EB3D5C">
              <w:rPr>
                <w:rFonts w:eastAsia="Calibri"/>
              </w:rPr>
              <w:t>3.15</w:t>
            </w:r>
          </w:p>
        </w:tc>
        <w:tc>
          <w:tcPr>
            <w:tcW w:w="8688" w:type="dxa"/>
          </w:tcPr>
          <w:p w14:paraId="10CE4A00" w14:textId="77777777" w:rsidR="00EB3D5C" w:rsidRDefault="00EB3D5C" w:rsidP="00EB3D5C">
            <w:pPr>
              <w:rPr>
                <w:rFonts w:eastAsia="Calibri"/>
              </w:rPr>
            </w:pPr>
            <w:r w:rsidRPr="00EB3D5C">
              <w:rPr>
                <w:rFonts w:eastAsia="Calibri"/>
              </w:rPr>
              <w:t xml:space="preserve">Konstrukcja układu wodno-pianowego powinna umożliwiać jego całkowite odwodnienie przy użyciu możliwie najmniejszej ilości zaworów.  </w:t>
            </w:r>
          </w:p>
          <w:p w14:paraId="3BEB6825" w14:textId="18EE80C2" w:rsidR="00EC179F" w:rsidRPr="00EB3D5C" w:rsidRDefault="00EC179F" w:rsidP="00EB3D5C">
            <w:pPr>
              <w:rPr>
                <w:rFonts w:eastAsia="Calibri"/>
                <w:b/>
                <w:bCs/>
                <w:color w:val="FF0000"/>
              </w:rPr>
            </w:pPr>
          </w:p>
        </w:tc>
        <w:tc>
          <w:tcPr>
            <w:tcW w:w="4928" w:type="dxa"/>
          </w:tcPr>
          <w:p w14:paraId="51072C4E" w14:textId="77777777" w:rsidR="00EB3D5C" w:rsidRPr="00EB3D5C" w:rsidRDefault="00EB3D5C" w:rsidP="00EB3D5C">
            <w:pPr>
              <w:jc w:val="center"/>
              <w:rPr>
                <w:rFonts w:eastAsia="Calibri"/>
                <w:b/>
                <w:bCs/>
                <w:color w:val="FF0000"/>
              </w:rPr>
            </w:pPr>
          </w:p>
        </w:tc>
      </w:tr>
      <w:tr w:rsidR="00EB3D5C" w:rsidRPr="00EB3D5C" w14:paraId="08005AE2" w14:textId="77777777" w:rsidTr="00EB3D5C">
        <w:tc>
          <w:tcPr>
            <w:tcW w:w="946" w:type="dxa"/>
          </w:tcPr>
          <w:p w14:paraId="5809E1D3" w14:textId="77777777" w:rsidR="00EB3D5C" w:rsidRPr="00EB3D5C" w:rsidRDefault="00EB3D5C" w:rsidP="00EB3D5C">
            <w:pPr>
              <w:jc w:val="center"/>
              <w:rPr>
                <w:rFonts w:eastAsia="Calibri"/>
              </w:rPr>
            </w:pPr>
            <w:r w:rsidRPr="00EB3D5C">
              <w:rPr>
                <w:rFonts w:eastAsia="Calibri"/>
              </w:rPr>
              <w:t>3.16</w:t>
            </w:r>
          </w:p>
        </w:tc>
        <w:tc>
          <w:tcPr>
            <w:tcW w:w="8688" w:type="dxa"/>
          </w:tcPr>
          <w:p w14:paraId="0954F38D" w14:textId="77777777" w:rsidR="00EB3D5C" w:rsidRDefault="00EB3D5C" w:rsidP="00EB3D5C">
            <w:pPr>
              <w:rPr>
                <w:rFonts w:eastAsia="Calibri"/>
              </w:rPr>
            </w:pPr>
            <w:r w:rsidRPr="00EB3D5C">
              <w:rPr>
                <w:rFonts w:eastAsia="Calibri"/>
              </w:rPr>
              <w:t>Przedział autopompy musi być wyposażony w system ogrzewania skutecznie zabezpieczający układ wodno-pianowy przed  zamarzaniem.</w:t>
            </w:r>
          </w:p>
          <w:p w14:paraId="0E294B60" w14:textId="54F9AC54" w:rsidR="00EC179F" w:rsidRPr="00EB3D5C" w:rsidRDefault="00EC179F" w:rsidP="00EB3D5C">
            <w:pPr>
              <w:rPr>
                <w:rFonts w:eastAsia="Calibri"/>
                <w:b/>
                <w:bCs/>
                <w:color w:val="FF0000"/>
              </w:rPr>
            </w:pPr>
          </w:p>
        </w:tc>
        <w:tc>
          <w:tcPr>
            <w:tcW w:w="4928" w:type="dxa"/>
          </w:tcPr>
          <w:p w14:paraId="613D4EAE" w14:textId="77777777" w:rsidR="00EB3D5C" w:rsidRPr="00EB3D5C" w:rsidRDefault="00EB3D5C" w:rsidP="00EB3D5C">
            <w:pPr>
              <w:jc w:val="center"/>
              <w:rPr>
                <w:rFonts w:eastAsia="Calibri"/>
                <w:b/>
                <w:bCs/>
                <w:color w:val="FF0000"/>
              </w:rPr>
            </w:pPr>
          </w:p>
        </w:tc>
      </w:tr>
      <w:tr w:rsidR="00EB3D5C" w:rsidRPr="00EB3D5C" w14:paraId="1F70CEA7" w14:textId="77777777" w:rsidTr="00EB3D5C">
        <w:tc>
          <w:tcPr>
            <w:tcW w:w="946" w:type="dxa"/>
          </w:tcPr>
          <w:p w14:paraId="10AB3246" w14:textId="77777777" w:rsidR="00EB3D5C" w:rsidRPr="00EB3D5C" w:rsidRDefault="00EB3D5C" w:rsidP="00EB3D5C">
            <w:pPr>
              <w:jc w:val="center"/>
              <w:rPr>
                <w:rFonts w:eastAsia="Calibri"/>
              </w:rPr>
            </w:pPr>
            <w:r w:rsidRPr="00EB3D5C">
              <w:rPr>
                <w:rFonts w:eastAsia="Calibri"/>
              </w:rPr>
              <w:t>3.17</w:t>
            </w:r>
          </w:p>
        </w:tc>
        <w:tc>
          <w:tcPr>
            <w:tcW w:w="8688" w:type="dxa"/>
          </w:tcPr>
          <w:p w14:paraId="554E04D3" w14:textId="77777777" w:rsidR="00EB3D5C" w:rsidRDefault="00EB3D5C" w:rsidP="00EB3D5C">
            <w:pPr>
              <w:rPr>
                <w:rFonts w:eastAsia="Calibri"/>
              </w:rPr>
            </w:pPr>
            <w:r w:rsidRPr="00EB3D5C">
              <w:rPr>
                <w:rFonts w:eastAsia="Calibri"/>
              </w:rPr>
              <w:t>W przedziale autopompy włącznik i wyłącznik do uruchamiania silnika samochodu, uruchomienie silnika powinno być możliwe tylko dla neutralnego położenia dźwigni zmiany biegów.</w:t>
            </w:r>
          </w:p>
          <w:p w14:paraId="12B45451" w14:textId="1B102451" w:rsidR="00EC179F" w:rsidRPr="00EB3D5C" w:rsidRDefault="00EC179F" w:rsidP="00EB3D5C">
            <w:pPr>
              <w:rPr>
                <w:rFonts w:eastAsia="Calibri"/>
                <w:b/>
                <w:bCs/>
                <w:color w:val="FF0000"/>
              </w:rPr>
            </w:pPr>
          </w:p>
        </w:tc>
        <w:tc>
          <w:tcPr>
            <w:tcW w:w="4928" w:type="dxa"/>
          </w:tcPr>
          <w:p w14:paraId="2B135356" w14:textId="77777777" w:rsidR="00EB3D5C" w:rsidRPr="00EB3D5C" w:rsidRDefault="00EB3D5C" w:rsidP="00EB3D5C">
            <w:pPr>
              <w:jc w:val="center"/>
              <w:rPr>
                <w:rFonts w:eastAsia="Calibri"/>
                <w:b/>
                <w:bCs/>
                <w:color w:val="FF0000"/>
              </w:rPr>
            </w:pPr>
          </w:p>
        </w:tc>
      </w:tr>
      <w:tr w:rsidR="00EB3D5C" w:rsidRPr="00EB3D5C" w14:paraId="54B25B4F" w14:textId="77777777" w:rsidTr="00EB3D5C">
        <w:tc>
          <w:tcPr>
            <w:tcW w:w="946" w:type="dxa"/>
          </w:tcPr>
          <w:p w14:paraId="45B4B04A" w14:textId="77777777" w:rsidR="00EB3D5C" w:rsidRPr="00EB3D5C" w:rsidRDefault="00EB3D5C" w:rsidP="00EB3D5C">
            <w:pPr>
              <w:jc w:val="center"/>
              <w:rPr>
                <w:rFonts w:eastAsia="Calibri"/>
              </w:rPr>
            </w:pPr>
            <w:r w:rsidRPr="00EB3D5C">
              <w:rPr>
                <w:rFonts w:eastAsia="Calibri"/>
              </w:rPr>
              <w:t>3.18</w:t>
            </w:r>
          </w:p>
        </w:tc>
        <w:tc>
          <w:tcPr>
            <w:tcW w:w="8688" w:type="dxa"/>
          </w:tcPr>
          <w:p w14:paraId="26F2A56B" w14:textId="77777777" w:rsidR="00EB3D5C" w:rsidRDefault="00EB3D5C" w:rsidP="00EB3D5C">
            <w:pPr>
              <w:rPr>
                <w:rFonts w:eastAsia="Calibri"/>
              </w:rPr>
            </w:pPr>
            <w:r w:rsidRPr="00EB3D5C">
              <w:rPr>
                <w:rFonts w:eastAsia="Calibri"/>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p w14:paraId="3FDBD5A2" w14:textId="2D1C04D8" w:rsidR="00EC179F" w:rsidRPr="00EB3D5C" w:rsidRDefault="00EC179F" w:rsidP="00EB3D5C">
            <w:pPr>
              <w:rPr>
                <w:rFonts w:eastAsia="Calibri"/>
                <w:b/>
                <w:bCs/>
                <w:color w:val="FF0000"/>
              </w:rPr>
            </w:pPr>
          </w:p>
        </w:tc>
        <w:tc>
          <w:tcPr>
            <w:tcW w:w="4928" w:type="dxa"/>
          </w:tcPr>
          <w:p w14:paraId="6F9F7E04" w14:textId="77777777" w:rsidR="00EB3D5C" w:rsidRPr="00EB3D5C" w:rsidRDefault="00EB3D5C" w:rsidP="00EB3D5C">
            <w:pPr>
              <w:jc w:val="center"/>
              <w:rPr>
                <w:rFonts w:eastAsia="Calibri"/>
                <w:b/>
                <w:bCs/>
                <w:color w:val="FF0000"/>
              </w:rPr>
            </w:pPr>
          </w:p>
        </w:tc>
      </w:tr>
      <w:tr w:rsidR="00EB3D5C" w:rsidRPr="00EB3D5C" w14:paraId="164C83A8" w14:textId="77777777" w:rsidTr="00EB3D5C">
        <w:tc>
          <w:tcPr>
            <w:tcW w:w="946" w:type="dxa"/>
          </w:tcPr>
          <w:p w14:paraId="5965C947" w14:textId="77777777" w:rsidR="00EB3D5C" w:rsidRPr="00EB3D5C" w:rsidRDefault="00EB3D5C" w:rsidP="00EB3D5C">
            <w:pPr>
              <w:jc w:val="center"/>
              <w:rPr>
                <w:rFonts w:eastAsia="Calibri"/>
              </w:rPr>
            </w:pPr>
            <w:r w:rsidRPr="00EB3D5C">
              <w:rPr>
                <w:rFonts w:eastAsia="Calibri"/>
              </w:rPr>
              <w:t>3.19</w:t>
            </w:r>
          </w:p>
        </w:tc>
        <w:tc>
          <w:tcPr>
            <w:tcW w:w="8688" w:type="dxa"/>
          </w:tcPr>
          <w:p w14:paraId="0C371BF7" w14:textId="77777777" w:rsidR="00EB3D5C" w:rsidRDefault="00EB3D5C" w:rsidP="00EB3D5C">
            <w:pPr>
              <w:rPr>
                <w:rFonts w:eastAsia="Calibri"/>
              </w:rPr>
            </w:pPr>
            <w:r w:rsidRPr="00EB3D5C">
              <w:rPr>
                <w:rFonts w:eastAsia="Calibri"/>
              </w:rPr>
              <w:t>Zbiornik wody wykonany z materiałów kompozytowych o pojemności nominalnej min. 4 m</w:t>
            </w:r>
            <w:r w:rsidRPr="00EB3D5C">
              <w:rPr>
                <w:rFonts w:eastAsia="Calibri"/>
                <w:vertAlign w:val="superscript"/>
              </w:rPr>
              <w:t>3</w:t>
            </w:r>
            <w:r w:rsidRPr="00EB3D5C">
              <w:rPr>
                <w:rFonts w:eastAsia="Calibri"/>
              </w:rPr>
              <w:t xml:space="preserve"> .Układ napełniania zbiornika z automatycznym zaworem odcinającym z możliwością ręcznego przesterowania zaworu odcinającego w celu dopełnienia zbiornika</w:t>
            </w:r>
          </w:p>
          <w:p w14:paraId="30E791FE" w14:textId="45C0B045" w:rsidR="00EC179F" w:rsidRPr="00EB3D5C" w:rsidRDefault="00EC179F" w:rsidP="00EB3D5C">
            <w:pPr>
              <w:rPr>
                <w:rFonts w:eastAsia="Calibri"/>
                <w:b/>
                <w:bCs/>
                <w:color w:val="FF0000"/>
              </w:rPr>
            </w:pPr>
          </w:p>
        </w:tc>
        <w:tc>
          <w:tcPr>
            <w:tcW w:w="4928" w:type="dxa"/>
          </w:tcPr>
          <w:p w14:paraId="3ED89803" w14:textId="77777777" w:rsidR="00EB3D5C" w:rsidRPr="00EB3D5C" w:rsidRDefault="00EB3D5C" w:rsidP="00EB3D5C">
            <w:pPr>
              <w:jc w:val="center"/>
              <w:rPr>
                <w:rFonts w:eastAsia="Calibri"/>
                <w:b/>
                <w:bCs/>
                <w:color w:val="FF0000"/>
              </w:rPr>
            </w:pPr>
          </w:p>
        </w:tc>
      </w:tr>
      <w:tr w:rsidR="00EB3D5C" w:rsidRPr="00EB3D5C" w14:paraId="125A49BC" w14:textId="77777777" w:rsidTr="00EB3D5C">
        <w:tc>
          <w:tcPr>
            <w:tcW w:w="946" w:type="dxa"/>
          </w:tcPr>
          <w:p w14:paraId="10639256" w14:textId="77777777" w:rsidR="00EB3D5C" w:rsidRPr="00EB3D5C" w:rsidRDefault="00EB3D5C" w:rsidP="00EB3D5C">
            <w:pPr>
              <w:jc w:val="center"/>
              <w:rPr>
                <w:rFonts w:eastAsia="Calibri"/>
              </w:rPr>
            </w:pPr>
            <w:r w:rsidRPr="00EB3D5C">
              <w:rPr>
                <w:rFonts w:eastAsia="Calibri"/>
              </w:rPr>
              <w:t>3.20</w:t>
            </w:r>
          </w:p>
        </w:tc>
        <w:tc>
          <w:tcPr>
            <w:tcW w:w="8688" w:type="dxa"/>
          </w:tcPr>
          <w:p w14:paraId="47595E3F" w14:textId="77777777" w:rsidR="00EB3D5C" w:rsidRDefault="00EB3D5C" w:rsidP="00EB3D5C">
            <w:pPr>
              <w:rPr>
                <w:rFonts w:eastAsia="Calibri"/>
              </w:rPr>
            </w:pPr>
            <w:r w:rsidRPr="00EB3D5C">
              <w:rPr>
                <w:rFonts w:eastAsia="Calibri"/>
              </w:rPr>
              <w:t>Zbiornik na środek pianotwórczy o pojemności min. 10% pojemności zbiornika wody, odpornych na działanie środków pianotwórczych i modyfikatorów. Napełnianie zbiornika środkiem pianotwórczym, możliwe z poziomu terenu i z dachu pojazdu.</w:t>
            </w:r>
          </w:p>
          <w:p w14:paraId="56F19999" w14:textId="39387E7D" w:rsidR="00EC179F" w:rsidRPr="00EB3D5C" w:rsidRDefault="00EC179F" w:rsidP="00EB3D5C">
            <w:pPr>
              <w:rPr>
                <w:rFonts w:eastAsia="Calibri"/>
                <w:b/>
                <w:bCs/>
                <w:color w:val="FF0000"/>
              </w:rPr>
            </w:pPr>
          </w:p>
        </w:tc>
        <w:tc>
          <w:tcPr>
            <w:tcW w:w="4928" w:type="dxa"/>
          </w:tcPr>
          <w:p w14:paraId="0D9E70CE" w14:textId="77777777" w:rsidR="00EB3D5C" w:rsidRPr="00EB3D5C" w:rsidRDefault="00EB3D5C" w:rsidP="00EB3D5C">
            <w:pPr>
              <w:jc w:val="center"/>
              <w:rPr>
                <w:rFonts w:eastAsia="Calibri"/>
                <w:b/>
                <w:bCs/>
                <w:color w:val="FF0000"/>
              </w:rPr>
            </w:pPr>
          </w:p>
        </w:tc>
      </w:tr>
      <w:tr w:rsidR="00EB3D5C" w:rsidRPr="00EB3D5C" w14:paraId="38C5409D" w14:textId="77777777" w:rsidTr="00EB3D5C">
        <w:tc>
          <w:tcPr>
            <w:tcW w:w="946" w:type="dxa"/>
          </w:tcPr>
          <w:p w14:paraId="2CCB5BEF" w14:textId="77777777" w:rsidR="00EB3D5C" w:rsidRPr="00EB3D5C" w:rsidRDefault="00EB3D5C" w:rsidP="00EB3D5C">
            <w:pPr>
              <w:jc w:val="center"/>
              <w:rPr>
                <w:rFonts w:eastAsia="Calibri"/>
              </w:rPr>
            </w:pPr>
            <w:r w:rsidRPr="00EB3D5C">
              <w:rPr>
                <w:rFonts w:eastAsia="Calibri"/>
              </w:rPr>
              <w:lastRenderedPageBreak/>
              <w:t>3.21</w:t>
            </w:r>
          </w:p>
        </w:tc>
        <w:tc>
          <w:tcPr>
            <w:tcW w:w="8688" w:type="dxa"/>
          </w:tcPr>
          <w:p w14:paraId="1092A0DD" w14:textId="77777777" w:rsidR="00EB3D5C" w:rsidRPr="00EB3D5C" w:rsidRDefault="00EB3D5C" w:rsidP="00EB3D5C">
            <w:pPr>
              <w:adjustRightInd w:val="0"/>
              <w:rPr>
                <w:rFonts w:eastAsia="Calibri"/>
              </w:rPr>
            </w:pPr>
            <w:r w:rsidRPr="00EB3D5C">
              <w:rPr>
                <w:rFonts w:eastAsia="Calibri"/>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64320B3C" w14:textId="77777777" w:rsidR="00EB3D5C" w:rsidRPr="00EB3D5C" w:rsidRDefault="00EB3D5C" w:rsidP="00EB3D5C">
            <w:pPr>
              <w:jc w:val="both"/>
              <w:rPr>
                <w:iCs/>
                <w:lang w:eastAsia="pl-PL"/>
              </w:rPr>
            </w:pPr>
            <w:r w:rsidRPr="00EB3D5C">
              <w:rPr>
                <w:iCs/>
                <w:lang w:eastAsia="pl-PL"/>
              </w:rPr>
              <w:t>Wszystkie nasady zewnętrzne, w zależności od ich przeznaczenia należy trwale oznaczyć odpowiednimi kolorami:</w:t>
            </w:r>
          </w:p>
          <w:p w14:paraId="6EE5EB8A" w14:textId="7FA58979" w:rsidR="00EB3D5C" w:rsidRDefault="00EB3D5C" w:rsidP="00EC179F">
            <w:pPr>
              <w:pStyle w:val="Akapitzlist"/>
              <w:numPr>
                <w:ilvl w:val="0"/>
                <w:numId w:val="25"/>
              </w:numPr>
              <w:rPr>
                <w:iCs/>
                <w:lang w:eastAsia="pl-PL"/>
              </w:rPr>
            </w:pPr>
            <w:r w:rsidRPr="00EC179F">
              <w:rPr>
                <w:iCs/>
                <w:lang w:eastAsia="pl-PL"/>
              </w:rPr>
              <w:t>nasada wodna zasilająca kolor niebieski</w:t>
            </w:r>
            <w:r w:rsidR="00A746F1">
              <w:rPr>
                <w:iCs/>
                <w:lang w:eastAsia="pl-PL"/>
              </w:rPr>
              <w:t>,</w:t>
            </w:r>
          </w:p>
          <w:p w14:paraId="0589F8CF" w14:textId="0C97DDDF" w:rsidR="00EB3D5C" w:rsidRDefault="00EB3D5C" w:rsidP="00EB3D5C">
            <w:pPr>
              <w:pStyle w:val="Akapitzlist"/>
              <w:numPr>
                <w:ilvl w:val="0"/>
                <w:numId w:val="25"/>
              </w:numPr>
              <w:rPr>
                <w:iCs/>
                <w:lang w:eastAsia="pl-PL"/>
              </w:rPr>
            </w:pPr>
            <w:r w:rsidRPr="00EC179F">
              <w:rPr>
                <w:iCs/>
                <w:lang w:eastAsia="pl-PL"/>
              </w:rPr>
              <w:t>nasada wodna tłoczna kolor czerwony</w:t>
            </w:r>
            <w:r w:rsidR="00A746F1">
              <w:rPr>
                <w:iCs/>
                <w:lang w:eastAsia="pl-PL"/>
              </w:rPr>
              <w:t>,</w:t>
            </w:r>
          </w:p>
          <w:p w14:paraId="191AD16D" w14:textId="392771AE" w:rsidR="00EB3D5C" w:rsidRPr="00EC179F" w:rsidRDefault="00EB3D5C" w:rsidP="00EB3D5C">
            <w:pPr>
              <w:pStyle w:val="Akapitzlist"/>
              <w:numPr>
                <w:ilvl w:val="0"/>
                <w:numId w:val="25"/>
              </w:numPr>
              <w:rPr>
                <w:iCs/>
                <w:lang w:eastAsia="pl-PL"/>
              </w:rPr>
            </w:pPr>
            <w:r w:rsidRPr="00EC179F">
              <w:rPr>
                <w:rFonts w:eastAsia="Calibri"/>
                <w:iCs/>
              </w:rPr>
              <w:t>nasada środka pianotwórczego kolor żółty</w:t>
            </w:r>
            <w:r w:rsidR="00A746F1">
              <w:rPr>
                <w:rFonts w:eastAsia="Calibri"/>
                <w:iCs/>
              </w:rPr>
              <w:t>,</w:t>
            </w:r>
          </w:p>
        </w:tc>
        <w:tc>
          <w:tcPr>
            <w:tcW w:w="4928" w:type="dxa"/>
          </w:tcPr>
          <w:p w14:paraId="34E10D3A" w14:textId="77777777" w:rsidR="00EB3D5C" w:rsidRPr="00EB3D5C" w:rsidRDefault="00EB3D5C" w:rsidP="00EB3D5C">
            <w:pPr>
              <w:jc w:val="center"/>
              <w:rPr>
                <w:rFonts w:eastAsia="Calibri"/>
                <w:b/>
                <w:bCs/>
                <w:color w:val="FF0000"/>
              </w:rPr>
            </w:pPr>
          </w:p>
        </w:tc>
      </w:tr>
      <w:tr w:rsidR="00EB3D5C" w:rsidRPr="00EB3D5C" w14:paraId="2D17E820" w14:textId="77777777" w:rsidTr="00EB3D5C">
        <w:tc>
          <w:tcPr>
            <w:tcW w:w="946" w:type="dxa"/>
          </w:tcPr>
          <w:p w14:paraId="024C9903" w14:textId="77777777" w:rsidR="00EB3D5C" w:rsidRPr="00EB3D5C" w:rsidRDefault="00EB3D5C" w:rsidP="00EB3D5C">
            <w:pPr>
              <w:jc w:val="center"/>
              <w:rPr>
                <w:rFonts w:eastAsia="Calibri"/>
              </w:rPr>
            </w:pPr>
            <w:r w:rsidRPr="00EB3D5C">
              <w:rPr>
                <w:rFonts w:eastAsia="Calibri"/>
              </w:rPr>
              <w:t>3.22</w:t>
            </w:r>
          </w:p>
        </w:tc>
        <w:tc>
          <w:tcPr>
            <w:tcW w:w="8688" w:type="dxa"/>
          </w:tcPr>
          <w:p w14:paraId="4F96B0A0" w14:textId="77777777" w:rsidR="00EB3D5C" w:rsidRPr="00EB3D5C" w:rsidRDefault="00EB3D5C" w:rsidP="00EB3D5C">
            <w:pPr>
              <w:rPr>
                <w:rFonts w:eastAsia="Calibri"/>
              </w:rPr>
            </w:pPr>
            <w:r w:rsidRPr="00EB3D5C">
              <w:rPr>
                <w:rFonts w:eastAsia="Calibri"/>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3FCA13A2" w14:textId="77777777" w:rsidR="00EB3D5C" w:rsidRDefault="00EB3D5C" w:rsidP="00EB3D5C">
            <w:pPr>
              <w:rPr>
                <w:rFonts w:eastAsia="Calibri"/>
              </w:rPr>
            </w:pPr>
            <w:r w:rsidRPr="00EB3D5C">
              <w:rPr>
                <w:rFonts w:eastAsia="Calibri"/>
              </w:rPr>
              <w:t>Narożnik kończący linie zabudowy po stronie szybkiego natarcia zabezpieczony przed wycieraniem kątownikiem ze stali nierdzewnej.</w:t>
            </w:r>
          </w:p>
          <w:p w14:paraId="6302CE3B" w14:textId="6DDFDA64" w:rsidR="00EC179F" w:rsidRPr="00EB3D5C" w:rsidRDefault="00EC179F" w:rsidP="00EB3D5C">
            <w:pPr>
              <w:rPr>
                <w:rFonts w:eastAsia="Calibri"/>
                <w:b/>
                <w:bCs/>
                <w:color w:val="FF0000"/>
              </w:rPr>
            </w:pPr>
          </w:p>
        </w:tc>
        <w:tc>
          <w:tcPr>
            <w:tcW w:w="4928" w:type="dxa"/>
          </w:tcPr>
          <w:p w14:paraId="7DAE91AF" w14:textId="77777777" w:rsidR="00EB3D5C" w:rsidRPr="00EB3D5C" w:rsidRDefault="00EB3D5C" w:rsidP="00EB3D5C">
            <w:pPr>
              <w:jc w:val="center"/>
              <w:rPr>
                <w:rFonts w:eastAsia="Calibri"/>
                <w:b/>
                <w:bCs/>
                <w:color w:val="FF0000"/>
              </w:rPr>
            </w:pPr>
          </w:p>
        </w:tc>
      </w:tr>
      <w:tr w:rsidR="00EB3D5C" w:rsidRPr="00EB3D5C" w14:paraId="67E90770" w14:textId="77777777" w:rsidTr="00EB3D5C">
        <w:tc>
          <w:tcPr>
            <w:tcW w:w="946" w:type="dxa"/>
          </w:tcPr>
          <w:p w14:paraId="0930EFB7" w14:textId="77777777" w:rsidR="00EB3D5C" w:rsidRPr="00EB3D5C" w:rsidRDefault="00EB3D5C" w:rsidP="00EB3D5C">
            <w:pPr>
              <w:jc w:val="center"/>
              <w:rPr>
                <w:rFonts w:eastAsia="Calibri"/>
              </w:rPr>
            </w:pPr>
            <w:r w:rsidRPr="00EB3D5C">
              <w:rPr>
                <w:rFonts w:eastAsia="Calibri"/>
              </w:rPr>
              <w:t>3.23</w:t>
            </w:r>
          </w:p>
        </w:tc>
        <w:tc>
          <w:tcPr>
            <w:tcW w:w="8688" w:type="dxa"/>
          </w:tcPr>
          <w:p w14:paraId="3568FC06" w14:textId="77777777" w:rsidR="00EB3D5C" w:rsidRPr="00EB3D5C" w:rsidRDefault="00EB3D5C" w:rsidP="00EB3D5C">
            <w:pPr>
              <w:adjustRightInd w:val="0"/>
              <w:rPr>
                <w:rFonts w:eastAsia="Calibri"/>
              </w:rPr>
            </w:pPr>
            <w:r w:rsidRPr="00EB3D5C">
              <w:rPr>
                <w:rFonts w:eastAsia="Calibri"/>
              </w:rPr>
              <w:t>Działko wodno-pianowe DWP 16 o regulowanej wydajności min 800÷1600 l</w:t>
            </w:r>
            <w:r w:rsidRPr="00EB3D5C">
              <w:rPr>
                <w:rFonts w:eastAsia="Calibri"/>
                <w:position w:val="9"/>
              </w:rPr>
              <w:t xml:space="preserve"> </w:t>
            </w:r>
            <w:r w:rsidRPr="00EB3D5C">
              <w:rPr>
                <w:rFonts w:eastAsia="Calibri"/>
              </w:rPr>
              <w:t xml:space="preserve">/min, z nakładką do piany oraz z regulacją strumienia (zwarty, rozproszony) umieszczone na dachu zabudowy pojazdu. </w:t>
            </w:r>
          </w:p>
          <w:p w14:paraId="17994308" w14:textId="77777777" w:rsidR="00EB3D5C" w:rsidRPr="00EB3D5C" w:rsidRDefault="00EB3D5C" w:rsidP="00EB3D5C">
            <w:pPr>
              <w:adjustRightInd w:val="0"/>
              <w:rPr>
                <w:rFonts w:eastAsia="Calibri"/>
              </w:rPr>
            </w:pPr>
            <w:r w:rsidRPr="00EB3D5C">
              <w:rPr>
                <w:rFonts w:eastAsia="Calibri"/>
              </w:rPr>
              <w:t xml:space="preserve">Działko wyposażone w elektrozawór ,zamontowany na linii wodnej do działka w ogrzewanym przedziale autopompy, </w:t>
            </w:r>
          </w:p>
          <w:p w14:paraId="6AA6FEE8" w14:textId="77777777" w:rsidR="00EB3D5C" w:rsidRDefault="00EB3D5C" w:rsidP="00EB3D5C">
            <w:pPr>
              <w:rPr>
                <w:rFonts w:eastAsia="Calibri"/>
              </w:rPr>
            </w:pPr>
            <w:r w:rsidRPr="00EB3D5C">
              <w:rPr>
                <w:rFonts w:eastAsia="Calibri"/>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p w14:paraId="6DAD3D01" w14:textId="465FF782" w:rsidR="00EC179F" w:rsidRPr="00EB3D5C" w:rsidRDefault="00EC179F" w:rsidP="00EB3D5C">
            <w:pPr>
              <w:rPr>
                <w:rFonts w:eastAsia="Calibri"/>
                <w:b/>
                <w:bCs/>
                <w:color w:val="FF0000"/>
              </w:rPr>
            </w:pPr>
          </w:p>
        </w:tc>
        <w:tc>
          <w:tcPr>
            <w:tcW w:w="4928" w:type="dxa"/>
          </w:tcPr>
          <w:p w14:paraId="2A0A4AEC" w14:textId="77777777" w:rsidR="00EB3D5C" w:rsidRPr="00EB3D5C" w:rsidRDefault="00EB3D5C" w:rsidP="00EB3D5C">
            <w:pPr>
              <w:jc w:val="center"/>
              <w:rPr>
                <w:rFonts w:eastAsia="Calibri"/>
                <w:b/>
                <w:bCs/>
                <w:color w:val="FF0000"/>
              </w:rPr>
            </w:pPr>
          </w:p>
        </w:tc>
      </w:tr>
      <w:tr w:rsidR="00EB3D5C" w:rsidRPr="00EB3D5C" w14:paraId="07BDE7D5" w14:textId="77777777" w:rsidTr="00EB3D5C">
        <w:tc>
          <w:tcPr>
            <w:tcW w:w="946" w:type="dxa"/>
          </w:tcPr>
          <w:p w14:paraId="71CF4D5E" w14:textId="77777777" w:rsidR="00EB3D5C" w:rsidRPr="00EB3D5C" w:rsidRDefault="00EB3D5C" w:rsidP="00EB3D5C">
            <w:pPr>
              <w:jc w:val="center"/>
              <w:rPr>
                <w:rFonts w:eastAsia="Calibri"/>
              </w:rPr>
            </w:pPr>
            <w:r w:rsidRPr="00EB3D5C">
              <w:rPr>
                <w:rFonts w:eastAsia="Calibri"/>
              </w:rPr>
              <w:t>3.24</w:t>
            </w:r>
          </w:p>
        </w:tc>
        <w:tc>
          <w:tcPr>
            <w:tcW w:w="8688" w:type="dxa"/>
          </w:tcPr>
          <w:p w14:paraId="38D80EC1" w14:textId="77777777" w:rsidR="00EB3D5C" w:rsidRPr="00EB3D5C" w:rsidRDefault="00EB3D5C" w:rsidP="00EB3D5C">
            <w:pPr>
              <w:adjustRightInd w:val="0"/>
              <w:rPr>
                <w:rFonts w:eastAsia="Calibri"/>
              </w:rPr>
            </w:pPr>
            <w:r w:rsidRPr="00EB3D5C">
              <w:rPr>
                <w:rFonts w:eastAsia="Calibri"/>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53BAC27A" w14:textId="77777777" w:rsidR="00EB3D5C" w:rsidRPr="00EB3D5C" w:rsidRDefault="00EB3D5C" w:rsidP="00EB3D5C">
            <w:pPr>
              <w:adjustRightInd w:val="0"/>
              <w:rPr>
                <w:rFonts w:eastAsia="Calibri"/>
              </w:rPr>
            </w:pPr>
            <w:r w:rsidRPr="00EB3D5C">
              <w:rPr>
                <w:rFonts w:eastAsia="Calibri"/>
              </w:rPr>
              <w:lastRenderedPageBreak/>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3EC39D49" w14:textId="77777777" w:rsidR="00EB3D5C" w:rsidRPr="00EB3D5C" w:rsidRDefault="00EB3D5C" w:rsidP="00EB3D5C">
            <w:pPr>
              <w:adjustRightInd w:val="0"/>
              <w:rPr>
                <w:rFonts w:eastAsia="Calibri"/>
              </w:rPr>
            </w:pPr>
            <w:r w:rsidRPr="00EB3D5C">
              <w:rPr>
                <w:rFonts w:eastAsia="Calibri"/>
              </w:rPr>
              <w:t>Dodatkowo wymagane:</w:t>
            </w:r>
          </w:p>
          <w:p w14:paraId="7175C0A0" w14:textId="3940E67F" w:rsidR="00EB3D5C" w:rsidRDefault="00EB3D5C" w:rsidP="00EC179F">
            <w:pPr>
              <w:pStyle w:val="Akapitzlist"/>
              <w:numPr>
                <w:ilvl w:val="0"/>
                <w:numId w:val="26"/>
              </w:numPr>
              <w:adjustRightInd w:val="0"/>
              <w:rPr>
                <w:lang w:eastAsia="pl-PL"/>
              </w:rPr>
            </w:pPr>
            <w:r w:rsidRPr="00EB3D5C">
              <w:rPr>
                <w:lang w:eastAsia="pl-PL"/>
              </w:rPr>
              <w:t>obrót i pochył reflektorów, o kąt co najmniej od 0º ÷ 170º - w obie strony</w:t>
            </w:r>
            <w:r w:rsidR="00A746F1">
              <w:rPr>
                <w:lang w:eastAsia="pl-PL"/>
              </w:rPr>
              <w:t>,</w:t>
            </w:r>
          </w:p>
          <w:p w14:paraId="4D6BA26D" w14:textId="255D849F" w:rsidR="00EB3D5C" w:rsidRPr="00EC179F" w:rsidRDefault="00EB3D5C" w:rsidP="00EB3D5C">
            <w:pPr>
              <w:pStyle w:val="Akapitzlist"/>
              <w:numPr>
                <w:ilvl w:val="0"/>
                <w:numId w:val="26"/>
              </w:numPr>
              <w:adjustRightInd w:val="0"/>
              <w:rPr>
                <w:lang w:eastAsia="pl-PL"/>
              </w:rPr>
            </w:pPr>
            <w:r w:rsidRPr="00EC179F">
              <w:rPr>
                <w:bCs/>
                <w:lang w:eastAsia="pl-PL"/>
              </w:rPr>
              <w:t>złożenie</w:t>
            </w:r>
            <w:r w:rsidRPr="00EB3D5C">
              <w:rPr>
                <w:lang w:eastAsia="pl-PL"/>
              </w:rPr>
              <w:t xml:space="preserve"> masztu następuje, </w:t>
            </w:r>
            <w:r w:rsidRPr="00EC179F">
              <w:rPr>
                <w:bCs/>
                <w:lang w:eastAsia="pl-PL"/>
              </w:rPr>
              <w:t>bez</w:t>
            </w:r>
            <w:r w:rsidRPr="00EB3D5C">
              <w:rPr>
                <w:lang w:eastAsia="pl-PL"/>
              </w:rPr>
              <w:t xml:space="preserve"> konieczności </w:t>
            </w:r>
            <w:r w:rsidRPr="00EC179F">
              <w:rPr>
                <w:bCs/>
                <w:lang w:eastAsia="pl-PL"/>
              </w:rPr>
              <w:t>ręcznego wspomagania</w:t>
            </w:r>
            <w:r w:rsidR="00A746F1">
              <w:rPr>
                <w:bCs/>
                <w:lang w:eastAsia="pl-PL"/>
              </w:rPr>
              <w:t>,</w:t>
            </w:r>
          </w:p>
          <w:p w14:paraId="35430372" w14:textId="791300B0" w:rsidR="00EB3D5C" w:rsidRPr="00EB3D5C" w:rsidRDefault="00EB3D5C" w:rsidP="00EB3D5C">
            <w:pPr>
              <w:pStyle w:val="Akapitzlist"/>
              <w:numPr>
                <w:ilvl w:val="0"/>
                <w:numId w:val="26"/>
              </w:numPr>
              <w:adjustRightInd w:val="0"/>
              <w:rPr>
                <w:lang w:eastAsia="pl-PL"/>
              </w:rPr>
            </w:pPr>
            <w:r w:rsidRPr="00EB3D5C">
              <w:rPr>
                <w:lang w:eastAsia="pl-PL"/>
              </w:rPr>
              <w:t>możliwość dowolnego zatrzymywania masztu podczas wysuwu  i sterowania  masztem na różnej wysokości wysuwu, w pozycji niepełnego wysunięcia podczas pracy.</w:t>
            </w:r>
          </w:p>
          <w:p w14:paraId="66E7E9B4" w14:textId="77777777" w:rsidR="00EB3D5C" w:rsidRPr="00EB3D5C" w:rsidRDefault="00EB3D5C" w:rsidP="00EB3D5C">
            <w:pPr>
              <w:adjustRightInd w:val="0"/>
              <w:rPr>
                <w:lang w:eastAsia="pl-PL"/>
              </w:rPr>
            </w:pPr>
            <w:r w:rsidRPr="00EB3D5C">
              <w:rPr>
                <w:lang w:eastAsia="pl-PL"/>
              </w:rPr>
              <w:t>Każda lampa musi być doposażona w optykę dalekosiężną (zasięg min 100m) oraz szerokokątną .</w:t>
            </w:r>
          </w:p>
          <w:p w14:paraId="69FD8E8E" w14:textId="77777777" w:rsidR="00EB3D5C" w:rsidRPr="00EB3D5C" w:rsidRDefault="00EB3D5C" w:rsidP="00EB3D5C">
            <w:pPr>
              <w:adjustRightInd w:val="0"/>
              <w:rPr>
                <w:lang w:eastAsia="pl-PL"/>
              </w:rPr>
            </w:pPr>
            <w:r w:rsidRPr="00EB3D5C">
              <w:rPr>
                <w:lang w:eastAsia="pl-PL"/>
              </w:rPr>
              <w:t xml:space="preserve">Lampy w maszcie dodatkowo muszą posiadać optykę tzw” doświetlającą  pod masztem” -doświetlającą dach ,przy rozłożonym maszcie </w:t>
            </w:r>
          </w:p>
          <w:p w14:paraId="3F52DA91" w14:textId="41201B01" w:rsidR="00EB3D5C" w:rsidRDefault="00EB3D5C" w:rsidP="00EC179F">
            <w:pPr>
              <w:pStyle w:val="Akapitzlist"/>
              <w:numPr>
                <w:ilvl w:val="0"/>
                <w:numId w:val="27"/>
              </w:numPr>
              <w:adjustRightInd w:val="0"/>
              <w:rPr>
                <w:lang w:eastAsia="pl-PL"/>
              </w:rPr>
            </w:pPr>
            <w:r w:rsidRPr="00EB3D5C">
              <w:rPr>
                <w:lang w:eastAsia="pl-PL"/>
              </w:rPr>
              <w:t>wymagane przewodowe sterowanie masztem</w:t>
            </w:r>
            <w:r w:rsidR="00A746F1">
              <w:rPr>
                <w:lang w:eastAsia="pl-PL"/>
              </w:rPr>
              <w:t>,</w:t>
            </w:r>
          </w:p>
          <w:p w14:paraId="6897C59D" w14:textId="5359EAE2" w:rsidR="00EB3D5C" w:rsidRPr="00EC179F" w:rsidRDefault="00EB3D5C" w:rsidP="00EB3D5C">
            <w:pPr>
              <w:pStyle w:val="Akapitzlist"/>
              <w:numPr>
                <w:ilvl w:val="0"/>
                <w:numId w:val="27"/>
              </w:numPr>
              <w:adjustRightInd w:val="0"/>
              <w:rPr>
                <w:lang w:eastAsia="pl-PL"/>
              </w:rPr>
            </w:pPr>
            <w:r w:rsidRPr="00EC179F">
              <w:rPr>
                <w:rFonts w:eastAsia="Calibri"/>
              </w:rPr>
              <w:t>wymagane także bezprzewodowe sterowaniem masztem-o zasięgu min.50m w terenie otwartym.</w:t>
            </w:r>
          </w:p>
        </w:tc>
        <w:tc>
          <w:tcPr>
            <w:tcW w:w="4928" w:type="dxa"/>
          </w:tcPr>
          <w:p w14:paraId="2185092E" w14:textId="77777777" w:rsidR="00EB3D5C" w:rsidRPr="00EB3D5C" w:rsidRDefault="00EB3D5C" w:rsidP="00EB3D5C">
            <w:pPr>
              <w:jc w:val="center"/>
              <w:rPr>
                <w:rFonts w:eastAsia="Calibri"/>
                <w:b/>
                <w:bCs/>
                <w:color w:val="FF0000"/>
              </w:rPr>
            </w:pPr>
          </w:p>
        </w:tc>
      </w:tr>
      <w:tr w:rsidR="00EB3D5C" w:rsidRPr="00EB3D5C" w14:paraId="734895FE" w14:textId="77777777" w:rsidTr="00EB3D5C">
        <w:tc>
          <w:tcPr>
            <w:tcW w:w="946" w:type="dxa"/>
          </w:tcPr>
          <w:p w14:paraId="1B7379BF" w14:textId="77777777" w:rsidR="00EB3D5C" w:rsidRPr="00EB3D5C" w:rsidRDefault="00EB3D5C" w:rsidP="00EB3D5C">
            <w:pPr>
              <w:jc w:val="center"/>
              <w:rPr>
                <w:rFonts w:eastAsia="Calibri"/>
              </w:rPr>
            </w:pPr>
            <w:r w:rsidRPr="00EB3D5C">
              <w:rPr>
                <w:rFonts w:eastAsia="Calibri"/>
              </w:rPr>
              <w:t>3.25</w:t>
            </w:r>
          </w:p>
        </w:tc>
        <w:tc>
          <w:tcPr>
            <w:tcW w:w="8688" w:type="dxa"/>
          </w:tcPr>
          <w:p w14:paraId="38126409" w14:textId="77777777" w:rsidR="00EB3D5C" w:rsidRPr="00EB3D5C" w:rsidRDefault="00EB3D5C" w:rsidP="00EB3D5C">
            <w:pPr>
              <w:adjustRightInd w:val="0"/>
              <w:rPr>
                <w:lang w:eastAsia="pl-PL"/>
              </w:rPr>
            </w:pPr>
            <w:r w:rsidRPr="00EB3D5C">
              <w:rPr>
                <w:lang w:eastAsia="pl-PL"/>
              </w:rPr>
              <w:t xml:space="preserve">Samochód należy wyposażyć w  : </w:t>
            </w:r>
          </w:p>
          <w:p w14:paraId="34948A55" w14:textId="1514B4B7" w:rsidR="00EB3D5C" w:rsidRDefault="00EB3D5C" w:rsidP="00EC179F">
            <w:pPr>
              <w:pStyle w:val="Akapitzlist"/>
              <w:numPr>
                <w:ilvl w:val="0"/>
                <w:numId w:val="28"/>
              </w:numPr>
              <w:adjustRightInd w:val="0"/>
              <w:rPr>
                <w:lang w:eastAsia="pl-PL"/>
              </w:rPr>
            </w:pPr>
            <w:r w:rsidRPr="00EB3D5C">
              <w:rPr>
                <w:lang w:eastAsia="pl-PL"/>
              </w:rPr>
              <w:t>instalację układu zraszaczy zasilanych od autopompy do podawania wody w czasie jazdy</w:t>
            </w:r>
          </w:p>
          <w:p w14:paraId="418BA948" w14:textId="07B8C876" w:rsidR="00EB3D5C" w:rsidRDefault="00EB3D5C" w:rsidP="00EB3D5C">
            <w:pPr>
              <w:pStyle w:val="Akapitzlist"/>
              <w:numPr>
                <w:ilvl w:val="0"/>
                <w:numId w:val="28"/>
              </w:numPr>
              <w:adjustRightInd w:val="0"/>
              <w:rPr>
                <w:lang w:eastAsia="pl-PL"/>
              </w:rPr>
            </w:pPr>
            <w:r w:rsidRPr="00EB3D5C">
              <w:rPr>
                <w:lang w:eastAsia="pl-PL"/>
              </w:rPr>
              <w:t>z przodu pojazdu montaż wyciągarki  elektrycznej o sile uciągu minimum – 8 ton z liną o długości min. 28m,  z hakiem, wyciągarka zamontowana w zewnętrznej obudowie kompozytowej</w:t>
            </w:r>
            <w:r w:rsidR="00A746F1">
              <w:rPr>
                <w:lang w:eastAsia="pl-PL"/>
              </w:rPr>
              <w:t>,</w:t>
            </w:r>
          </w:p>
          <w:p w14:paraId="25EA1729" w14:textId="56EF1B33" w:rsidR="00EB3D5C" w:rsidRPr="002A48A8" w:rsidRDefault="00EB3D5C" w:rsidP="00EB3D5C">
            <w:pPr>
              <w:pStyle w:val="Akapitzlist"/>
              <w:numPr>
                <w:ilvl w:val="0"/>
                <w:numId w:val="28"/>
              </w:numPr>
              <w:adjustRightInd w:val="0"/>
              <w:rPr>
                <w:lang w:eastAsia="pl-PL"/>
              </w:rPr>
            </w:pPr>
            <w:r w:rsidRPr="002A48A8">
              <w:rPr>
                <w:rFonts w:eastAsia="Calibri"/>
              </w:rPr>
              <w:t>światła do jazdy dziennej- zabezpieczone osłonami ochronnymi</w:t>
            </w:r>
            <w:r w:rsidR="00A746F1">
              <w:rPr>
                <w:rFonts w:eastAsia="Calibri"/>
              </w:rPr>
              <w:t>,</w:t>
            </w:r>
          </w:p>
          <w:p w14:paraId="208737DE" w14:textId="64B240E8" w:rsidR="00EB3D5C" w:rsidRPr="002A48A8" w:rsidRDefault="00EB3D5C" w:rsidP="00EB3D5C">
            <w:pPr>
              <w:pStyle w:val="Akapitzlist"/>
              <w:numPr>
                <w:ilvl w:val="0"/>
                <w:numId w:val="28"/>
              </w:numPr>
              <w:adjustRightInd w:val="0"/>
              <w:rPr>
                <w:lang w:eastAsia="pl-PL"/>
              </w:rPr>
            </w:pPr>
            <w:r w:rsidRPr="002A48A8">
              <w:rPr>
                <w:rFonts w:eastAsia="Calibri"/>
              </w:rPr>
              <w:t>wszystkie podesty boczne ,otwierane wyposażone w oświetlenie ostrzegawcze, migające , żółte lub  pomarańczowe , umieszczone na bokach poprzecznych każdego podestu, załączane po otwarciu podestu.</w:t>
            </w:r>
          </w:p>
          <w:p w14:paraId="384AD6E7" w14:textId="09862B84" w:rsidR="00EB3D5C" w:rsidRPr="002A48A8" w:rsidRDefault="002A48A8" w:rsidP="00EB3D5C">
            <w:pPr>
              <w:pStyle w:val="Akapitzlist"/>
              <w:numPr>
                <w:ilvl w:val="0"/>
                <w:numId w:val="28"/>
              </w:numPr>
              <w:adjustRightInd w:val="0"/>
              <w:rPr>
                <w:lang w:eastAsia="pl-PL"/>
              </w:rPr>
            </w:pPr>
            <w:r>
              <w:rPr>
                <w:rFonts w:eastAsia="Calibri"/>
              </w:rPr>
              <w:t>s</w:t>
            </w:r>
            <w:r w:rsidR="00EB3D5C" w:rsidRPr="002A48A8">
              <w:rPr>
                <w:rFonts w:eastAsia="Calibri"/>
              </w:rPr>
              <w:t>zafka kabinowa- regał  dla załogi ,zamontowana pomiędzy przedziałem przednim i tylnym w kabinie zespolonej, wyposażona we wnękę  z podziałem pionowym na min 5części.Szafka musi pomieścić min 4 hełmy strażackie/kamerę termowizyjną</w:t>
            </w:r>
            <w:r>
              <w:rPr>
                <w:rFonts w:eastAsia="Calibri"/>
              </w:rPr>
              <w:t xml:space="preserve"> </w:t>
            </w:r>
            <w:r w:rsidR="00EB3D5C" w:rsidRPr="002A48A8">
              <w:rPr>
                <w:rFonts w:eastAsia="Calibri"/>
              </w:rPr>
              <w:t>itp.</w:t>
            </w:r>
          </w:p>
          <w:p w14:paraId="2A2340B3" w14:textId="2DF3668B" w:rsidR="00EB3D5C" w:rsidRPr="00EB3D5C" w:rsidRDefault="002A48A8" w:rsidP="00EB3D5C">
            <w:pPr>
              <w:pStyle w:val="Akapitzlist"/>
              <w:numPr>
                <w:ilvl w:val="0"/>
                <w:numId w:val="28"/>
              </w:numPr>
              <w:adjustRightInd w:val="0"/>
              <w:rPr>
                <w:lang w:eastAsia="pl-PL"/>
              </w:rPr>
            </w:pPr>
            <w:r>
              <w:rPr>
                <w:lang w:eastAsia="pl-PL"/>
              </w:rPr>
              <w:t>d</w:t>
            </w:r>
            <w:r w:rsidR="00EB3D5C" w:rsidRPr="00EB3D5C">
              <w:rPr>
                <w:lang w:eastAsia="pl-PL"/>
              </w:rPr>
              <w:t>odatkowe 2 lampy sygnalizacyjne niebieskie  LED  z przodu pojazdu, na masce samochodu. Umieszczone kaskadowo  (razem-4szt)</w:t>
            </w:r>
            <w:r w:rsidR="00A746F1">
              <w:rPr>
                <w:lang w:eastAsia="pl-PL"/>
              </w:rPr>
              <w:t>.</w:t>
            </w:r>
          </w:p>
          <w:p w14:paraId="2575D245" w14:textId="77777777" w:rsidR="00EB3D5C" w:rsidRPr="00EB3D5C" w:rsidRDefault="00EB3D5C" w:rsidP="00EB3D5C">
            <w:pPr>
              <w:rPr>
                <w:rFonts w:eastAsia="Calibri"/>
              </w:rPr>
            </w:pPr>
          </w:p>
        </w:tc>
        <w:tc>
          <w:tcPr>
            <w:tcW w:w="4928" w:type="dxa"/>
          </w:tcPr>
          <w:p w14:paraId="3410603B" w14:textId="77777777" w:rsidR="00EB3D5C" w:rsidRPr="00EB3D5C" w:rsidRDefault="00EB3D5C" w:rsidP="00EB3D5C">
            <w:pPr>
              <w:jc w:val="center"/>
              <w:rPr>
                <w:rFonts w:eastAsia="Calibri"/>
                <w:b/>
                <w:bCs/>
                <w:color w:val="FF0000"/>
              </w:rPr>
            </w:pPr>
          </w:p>
        </w:tc>
      </w:tr>
      <w:tr w:rsidR="00EB3D5C" w:rsidRPr="00EB3D5C" w14:paraId="7577D2BA" w14:textId="77777777" w:rsidTr="00EB3D5C">
        <w:tc>
          <w:tcPr>
            <w:tcW w:w="946" w:type="dxa"/>
          </w:tcPr>
          <w:p w14:paraId="42AF13F4" w14:textId="77777777" w:rsidR="00EB3D5C" w:rsidRPr="00EB3D5C" w:rsidRDefault="00EB3D5C" w:rsidP="00EB3D5C">
            <w:pPr>
              <w:jc w:val="center"/>
              <w:rPr>
                <w:rFonts w:eastAsia="Calibri"/>
              </w:rPr>
            </w:pPr>
            <w:r w:rsidRPr="00EB3D5C">
              <w:rPr>
                <w:rFonts w:eastAsia="Calibri"/>
              </w:rPr>
              <w:t>3.26</w:t>
            </w:r>
          </w:p>
        </w:tc>
        <w:tc>
          <w:tcPr>
            <w:tcW w:w="8688" w:type="dxa"/>
          </w:tcPr>
          <w:p w14:paraId="519D5A05" w14:textId="77777777" w:rsidR="00EB3D5C" w:rsidRPr="00EB3D5C" w:rsidRDefault="00EB3D5C" w:rsidP="00EB3D5C">
            <w:pPr>
              <w:adjustRightInd w:val="0"/>
              <w:rPr>
                <w:lang w:eastAsia="pl-PL"/>
              </w:rPr>
            </w:pPr>
            <w:r w:rsidRPr="00EB3D5C">
              <w:rPr>
                <w:lang w:eastAsia="pl-PL"/>
              </w:rPr>
              <w:t xml:space="preserve">Samochód należy doposażyć  w  : </w:t>
            </w:r>
          </w:p>
          <w:p w14:paraId="1C935E9D" w14:textId="5587ACF1" w:rsidR="00EB3D5C" w:rsidRDefault="002A48A8" w:rsidP="002A48A8">
            <w:pPr>
              <w:pStyle w:val="Akapitzlist"/>
              <w:numPr>
                <w:ilvl w:val="0"/>
                <w:numId w:val="29"/>
              </w:numPr>
              <w:adjustRightInd w:val="0"/>
              <w:rPr>
                <w:rFonts w:eastAsia="Calibri"/>
              </w:rPr>
            </w:pPr>
            <w:r>
              <w:rPr>
                <w:rFonts w:eastAsia="Calibri"/>
              </w:rPr>
              <w:lastRenderedPageBreak/>
              <w:t>l</w:t>
            </w:r>
            <w:r w:rsidR="00EB3D5C" w:rsidRPr="002A48A8">
              <w:rPr>
                <w:rFonts w:eastAsia="Calibri"/>
              </w:rPr>
              <w:t xml:space="preserve">ampy </w:t>
            </w:r>
            <w:proofErr w:type="spellStart"/>
            <w:r w:rsidR="00EB3D5C" w:rsidRPr="002A48A8">
              <w:rPr>
                <w:rFonts w:eastAsia="Calibri"/>
              </w:rPr>
              <w:t>ledowe</w:t>
            </w:r>
            <w:proofErr w:type="spellEnd"/>
            <w:r w:rsidR="00EB3D5C" w:rsidRPr="002A48A8">
              <w:rPr>
                <w:rFonts w:eastAsia="Calibri"/>
              </w:rPr>
              <w:t xml:space="preserve"> dalekosiężne, okrągłe-o średnicy,  min Ø 180mm-4szt, na orurowaniu aluminiowym, anodowanym,  profilowanym wzdłużnie i kształtowo o długości min 1800mm i średnicy rury min. Ø60mm , mocowane  z przodu  pojazdu</w:t>
            </w:r>
            <w:r w:rsidR="00A746F1">
              <w:rPr>
                <w:rFonts w:eastAsia="Calibri"/>
              </w:rPr>
              <w:t>,</w:t>
            </w:r>
          </w:p>
          <w:p w14:paraId="5CA17CFB" w14:textId="7D04A98B" w:rsidR="00EB3D5C" w:rsidRDefault="002A48A8" w:rsidP="00EB3D5C">
            <w:pPr>
              <w:pStyle w:val="Akapitzlist"/>
              <w:numPr>
                <w:ilvl w:val="0"/>
                <w:numId w:val="29"/>
              </w:numPr>
              <w:adjustRightInd w:val="0"/>
              <w:rPr>
                <w:rFonts w:eastAsia="Calibri"/>
              </w:rPr>
            </w:pPr>
            <w:r>
              <w:rPr>
                <w:rFonts w:eastAsia="Calibri"/>
              </w:rPr>
              <w:t>d</w:t>
            </w:r>
            <w:r w:rsidR="00EB3D5C" w:rsidRPr="002A48A8">
              <w:rPr>
                <w:rFonts w:eastAsia="Calibri"/>
              </w:rPr>
              <w:t>rabina trzyprzęsłowa, wysuwna, aluminiowa(dł. Po wysunięciu-min 8m, dł. Po złożeniu ,max-3,4m)</w:t>
            </w:r>
            <w:r w:rsidR="00A746F1">
              <w:rPr>
                <w:rFonts w:eastAsia="Calibri"/>
              </w:rPr>
              <w:t xml:space="preserve"> </w:t>
            </w:r>
            <w:r w:rsidR="00EB3D5C" w:rsidRPr="002A48A8">
              <w:rPr>
                <w:rFonts w:eastAsia="Calibri"/>
              </w:rPr>
              <w:t>-</w:t>
            </w:r>
            <w:r w:rsidR="00A746F1">
              <w:rPr>
                <w:rFonts w:eastAsia="Calibri"/>
              </w:rPr>
              <w:t xml:space="preserve"> </w:t>
            </w:r>
            <w:r w:rsidR="00EB3D5C" w:rsidRPr="002A48A8">
              <w:rPr>
                <w:rFonts w:eastAsia="Calibri"/>
              </w:rPr>
              <w:t>1szt</w:t>
            </w:r>
            <w:r w:rsidR="00A746F1">
              <w:rPr>
                <w:rFonts w:eastAsia="Calibri"/>
              </w:rPr>
              <w:t>,</w:t>
            </w:r>
          </w:p>
          <w:p w14:paraId="760C392E" w14:textId="7BF955CC" w:rsidR="00EB3D5C" w:rsidRDefault="002A48A8" w:rsidP="00EB3D5C">
            <w:pPr>
              <w:pStyle w:val="Akapitzlist"/>
              <w:numPr>
                <w:ilvl w:val="0"/>
                <w:numId w:val="29"/>
              </w:numPr>
              <w:adjustRightInd w:val="0"/>
              <w:rPr>
                <w:rFonts w:eastAsia="Calibri"/>
              </w:rPr>
            </w:pPr>
            <w:r>
              <w:rPr>
                <w:rFonts w:eastAsia="Calibri"/>
              </w:rPr>
              <w:t>r</w:t>
            </w:r>
            <w:r w:rsidR="00EB3D5C" w:rsidRPr="002A48A8">
              <w:rPr>
                <w:rFonts w:eastAsia="Calibri"/>
              </w:rPr>
              <w:t>adiostacje przenośne analogowo-cyfrowe, zamontowane na podeście w kabinie</w:t>
            </w:r>
            <w:r>
              <w:rPr>
                <w:rFonts w:eastAsia="Calibri"/>
              </w:rPr>
              <w:t xml:space="preserve"> </w:t>
            </w:r>
            <w:r w:rsidR="00EB3D5C" w:rsidRPr="002A48A8">
              <w:rPr>
                <w:rFonts w:eastAsia="Calibri"/>
              </w:rPr>
              <w:t>-</w:t>
            </w:r>
            <w:r w:rsidR="00A746F1">
              <w:rPr>
                <w:rFonts w:eastAsia="Calibri"/>
              </w:rPr>
              <w:t xml:space="preserve"> </w:t>
            </w:r>
            <w:r w:rsidR="00EB3D5C" w:rsidRPr="002A48A8">
              <w:rPr>
                <w:rFonts w:eastAsia="Calibri"/>
              </w:rPr>
              <w:t>3szt</w:t>
            </w:r>
            <w:r w:rsidR="00A746F1">
              <w:rPr>
                <w:rFonts w:eastAsia="Calibri"/>
              </w:rPr>
              <w:t>,</w:t>
            </w:r>
          </w:p>
          <w:p w14:paraId="0145CEE6" w14:textId="275D5B56" w:rsidR="00EB3D5C" w:rsidRDefault="002A48A8" w:rsidP="00EB3D5C">
            <w:pPr>
              <w:pStyle w:val="Akapitzlist"/>
              <w:numPr>
                <w:ilvl w:val="0"/>
                <w:numId w:val="29"/>
              </w:numPr>
              <w:adjustRightInd w:val="0"/>
              <w:rPr>
                <w:rFonts w:eastAsia="Calibri"/>
              </w:rPr>
            </w:pPr>
            <w:r>
              <w:rPr>
                <w:rFonts w:eastAsia="Calibri"/>
              </w:rPr>
              <w:t>l</w:t>
            </w:r>
            <w:r w:rsidR="00EB3D5C" w:rsidRPr="002A48A8">
              <w:rPr>
                <w:rFonts w:eastAsia="Calibri"/>
              </w:rPr>
              <w:t>atarki typu Ex, zamontowane na podeście w kabinie -</w:t>
            </w:r>
            <w:r w:rsidR="00A746F1">
              <w:rPr>
                <w:rFonts w:eastAsia="Calibri"/>
              </w:rPr>
              <w:t xml:space="preserve"> </w:t>
            </w:r>
            <w:r w:rsidR="00EB3D5C" w:rsidRPr="002A48A8">
              <w:rPr>
                <w:rFonts w:eastAsia="Calibri"/>
              </w:rPr>
              <w:t>3szt</w:t>
            </w:r>
            <w:r w:rsidR="00A746F1">
              <w:rPr>
                <w:rFonts w:eastAsia="Calibri"/>
              </w:rPr>
              <w:t>.</w:t>
            </w:r>
          </w:p>
          <w:p w14:paraId="4DFA8336" w14:textId="4422ACA3" w:rsidR="002A48A8" w:rsidRPr="002A48A8" w:rsidRDefault="002A48A8" w:rsidP="00EB3D5C">
            <w:pPr>
              <w:pStyle w:val="Akapitzlist"/>
              <w:numPr>
                <w:ilvl w:val="0"/>
                <w:numId w:val="29"/>
              </w:numPr>
              <w:adjustRightInd w:val="0"/>
              <w:rPr>
                <w:rFonts w:eastAsia="Calibri"/>
              </w:rPr>
            </w:pPr>
          </w:p>
        </w:tc>
        <w:tc>
          <w:tcPr>
            <w:tcW w:w="4928" w:type="dxa"/>
          </w:tcPr>
          <w:p w14:paraId="1E887EDE" w14:textId="77777777" w:rsidR="00EB3D5C" w:rsidRPr="00EB3D5C" w:rsidRDefault="00EB3D5C" w:rsidP="00EB3D5C">
            <w:pPr>
              <w:jc w:val="center"/>
              <w:rPr>
                <w:rFonts w:eastAsia="Calibri"/>
                <w:b/>
                <w:bCs/>
                <w:color w:val="FF0000"/>
              </w:rPr>
            </w:pPr>
          </w:p>
        </w:tc>
      </w:tr>
      <w:tr w:rsidR="00EB3D5C" w:rsidRPr="00EB3D5C" w14:paraId="15A32B31" w14:textId="77777777" w:rsidTr="00EB3D5C">
        <w:tc>
          <w:tcPr>
            <w:tcW w:w="946" w:type="dxa"/>
            <w:shd w:val="clear" w:color="auto" w:fill="B4C6E7"/>
          </w:tcPr>
          <w:p w14:paraId="10DC1FBC" w14:textId="77777777" w:rsidR="00EB3D5C" w:rsidRPr="00EB3D5C" w:rsidRDefault="00EB3D5C" w:rsidP="00EB3D5C">
            <w:pPr>
              <w:jc w:val="center"/>
              <w:rPr>
                <w:rFonts w:eastAsia="Calibri"/>
                <w:b/>
                <w:bCs/>
                <w:sz w:val="24"/>
                <w:szCs w:val="24"/>
              </w:rPr>
            </w:pPr>
            <w:r w:rsidRPr="00EB3D5C">
              <w:rPr>
                <w:rFonts w:eastAsia="Calibri"/>
                <w:b/>
                <w:bCs/>
                <w:sz w:val="24"/>
                <w:szCs w:val="24"/>
              </w:rPr>
              <w:t>4</w:t>
            </w:r>
          </w:p>
        </w:tc>
        <w:tc>
          <w:tcPr>
            <w:tcW w:w="8688" w:type="dxa"/>
            <w:shd w:val="clear" w:color="auto" w:fill="B4C6E7"/>
          </w:tcPr>
          <w:p w14:paraId="67BA3401" w14:textId="77777777" w:rsidR="00EB3D5C" w:rsidRPr="00EB3D5C" w:rsidRDefault="00EB3D5C" w:rsidP="00EB3D5C">
            <w:pPr>
              <w:jc w:val="center"/>
              <w:rPr>
                <w:rFonts w:eastAsia="Calibri"/>
                <w:b/>
                <w:bCs/>
                <w:color w:val="FF0000"/>
                <w:sz w:val="24"/>
                <w:szCs w:val="24"/>
              </w:rPr>
            </w:pPr>
            <w:r w:rsidRPr="00EB3D5C">
              <w:rPr>
                <w:rFonts w:eastAsia="Calibri"/>
                <w:b/>
                <w:bCs/>
                <w:sz w:val="24"/>
                <w:szCs w:val="24"/>
              </w:rPr>
              <w:t>Wyposażenie ratownicze dostarczone przez Wykonawcę wraz z pojazdem</w:t>
            </w:r>
          </w:p>
        </w:tc>
        <w:tc>
          <w:tcPr>
            <w:tcW w:w="4928" w:type="dxa"/>
            <w:shd w:val="clear" w:color="auto" w:fill="B4C6E7"/>
          </w:tcPr>
          <w:p w14:paraId="6D69F9DB" w14:textId="77777777" w:rsidR="00EB3D5C" w:rsidRPr="00EB3D5C" w:rsidRDefault="00EB3D5C" w:rsidP="00EB3D5C">
            <w:pPr>
              <w:jc w:val="center"/>
              <w:rPr>
                <w:rFonts w:eastAsia="Calibri"/>
                <w:b/>
                <w:bCs/>
                <w:color w:val="FF0000"/>
                <w:sz w:val="24"/>
                <w:szCs w:val="24"/>
              </w:rPr>
            </w:pPr>
            <w:r w:rsidRPr="00EB3D5C">
              <w:rPr>
                <w:rFonts w:eastAsia="Calibri"/>
                <w:b/>
                <w:sz w:val="24"/>
                <w:szCs w:val="24"/>
              </w:rPr>
              <w:t>Propozycje Wykonawcy</w:t>
            </w:r>
          </w:p>
        </w:tc>
      </w:tr>
      <w:tr w:rsidR="00EB3D5C" w:rsidRPr="00EB3D5C" w14:paraId="26BB7AC6" w14:textId="77777777" w:rsidTr="00EB3D5C">
        <w:tc>
          <w:tcPr>
            <w:tcW w:w="946" w:type="dxa"/>
          </w:tcPr>
          <w:p w14:paraId="2FBCA82E" w14:textId="77777777" w:rsidR="00EB3D5C" w:rsidRPr="00EB3D5C" w:rsidRDefault="00EB3D5C" w:rsidP="00EB3D5C">
            <w:pPr>
              <w:jc w:val="center"/>
              <w:rPr>
                <w:rFonts w:eastAsia="Calibri"/>
              </w:rPr>
            </w:pPr>
            <w:r w:rsidRPr="00EB3D5C">
              <w:rPr>
                <w:rFonts w:eastAsia="Calibri"/>
              </w:rPr>
              <w:t>4.1</w:t>
            </w:r>
          </w:p>
        </w:tc>
        <w:tc>
          <w:tcPr>
            <w:tcW w:w="8688" w:type="dxa"/>
          </w:tcPr>
          <w:p w14:paraId="738CBB15" w14:textId="77777777" w:rsidR="00EB3D5C" w:rsidRPr="00EB3D5C" w:rsidRDefault="00EB3D5C" w:rsidP="00EB3D5C">
            <w:pPr>
              <w:rPr>
                <w:lang w:eastAsia="pl-PL"/>
              </w:rPr>
            </w:pPr>
            <w:r w:rsidRPr="00EB3D5C">
              <w:rPr>
                <w:lang w:eastAsia="pl-PL"/>
              </w:rPr>
              <w:t>Na pojeździe   zapewnione miejsce na przewożenie sprzętu zgodnie z  „Wymaganiami dla średnich samochodów ratowniczo-gaśniczych”</w:t>
            </w:r>
          </w:p>
          <w:p w14:paraId="626DB530" w14:textId="36E9252B" w:rsidR="00EB3D5C" w:rsidRDefault="002A48A8" w:rsidP="00EB3D5C">
            <w:pPr>
              <w:pStyle w:val="Akapitzlist"/>
              <w:numPr>
                <w:ilvl w:val="0"/>
                <w:numId w:val="30"/>
              </w:numPr>
              <w:rPr>
                <w:lang w:eastAsia="pl-PL"/>
              </w:rPr>
            </w:pPr>
            <w:r>
              <w:rPr>
                <w:lang w:eastAsia="pl-PL"/>
              </w:rPr>
              <w:t>s</w:t>
            </w:r>
            <w:r w:rsidR="00EB3D5C" w:rsidRPr="00EB3D5C">
              <w:rPr>
                <w:lang w:eastAsia="pl-PL"/>
              </w:rPr>
              <w:t>zczegóły dotyczące rozmieszczenia sprzętu do uzgodnienia z użytkownikiem</w:t>
            </w:r>
            <w:r>
              <w:rPr>
                <w:lang w:eastAsia="pl-PL"/>
              </w:rPr>
              <w:t xml:space="preserve"> </w:t>
            </w:r>
            <w:r w:rsidR="00EB3D5C" w:rsidRPr="00EB3D5C">
              <w:rPr>
                <w:lang w:eastAsia="pl-PL"/>
              </w:rPr>
              <w:t>na etapie realizacji zamówienia z uwzględnieniem wcześniejszych wymagań</w:t>
            </w:r>
            <w:r>
              <w:rPr>
                <w:lang w:eastAsia="pl-PL"/>
              </w:rPr>
              <w:t xml:space="preserve"> </w:t>
            </w:r>
            <w:r w:rsidR="00EB3D5C" w:rsidRPr="00EB3D5C">
              <w:rPr>
                <w:lang w:eastAsia="pl-PL"/>
              </w:rPr>
              <w:t>Zamawiającego</w:t>
            </w:r>
            <w:r w:rsidR="00A746F1">
              <w:rPr>
                <w:lang w:eastAsia="pl-PL"/>
              </w:rPr>
              <w:t>,</w:t>
            </w:r>
          </w:p>
          <w:p w14:paraId="43174D0F" w14:textId="2943BD36" w:rsidR="00EB3D5C" w:rsidRPr="002A48A8" w:rsidRDefault="00EB3D5C" w:rsidP="00EB3D5C">
            <w:pPr>
              <w:pStyle w:val="Akapitzlist"/>
              <w:numPr>
                <w:ilvl w:val="0"/>
                <w:numId w:val="30"/>
              </w:numPr>
              <w:rPr>
                <w:lang w:eastAsia="pl-PL"/>
              </w:rPr>
            </w:pPr>
            <w:r w:rsidRPr="002A48A8">
              <w:rPr>
                <w:rFonts w:eastAsia="Calibri"/>
              </w:rPr>
              <w:t>Zamawiający na etapie wykonania dostarczy wykaz wraz z posiadanym  sprzętem  do zamontowania.  Montaż sprzętu  na koszt wykonawcy</w:t>
            </w:r>
            <w:r w:rsidR="00A746F1">
              <w:rPr>
                <w:rFonts w:eastAsia="Calibri"/>
              </w:rPr>
              <w:t>.</w:t>
            </w:r>
          </w:p>
          <w:p w14:paraId="17370B38" w14:textId="28A7A951" w:rsidR="002A48A8" w:rsidRPr="002A48A8" w:rsidRDefault="002A48A8" w:rsidP="002A48A8">
            <w:pPr>
              <w:pStyle w:val="Akapitzlist"/>
              <w:ind w:left="720" w:firstLine="0"/>
              <w:rPr>
                <w:lang w:eastAsia="pl-PL"/>
              </w:rPr>
            </w:pPr>
          </w:p>
        </w:tc>
        <w:tc>
          <w:tcPr>
            <w:tcW w:w="4928" w:type="dxa"/>
          </w:tcPr>
          <w:p w14:paraId="35B61E77" w14:textId="77777777" w:rsidR="00EB3D5C" w:rsidRPr="00EB3D5C" w:rsidRDefault="00EB3D5C" w:rsidP="00EB3D5C">
            <w:pPr>
              <w:jc w:val="center"/>
              <w:rPr>
                <w:rFonts w:eastAsia="Calibri"/>
                <w:b/>
                <w:bCs/>
                <w:color w:val="FF0000"/>
              </w:rPr>
            </w:pPr>
          </w:p>
        </w:tc>
      </w:tr>
      <w:tr w:rsidR="00EB3D5C" w:rsidRPr="00EB3D5C" w14:paraId="7D2C0160" w14:textId="77777777" w:rsidTr="00EB3D5C">
        <w:tc>
          <w:tcPr>
            <w:tcW w:w="946" w:type="dxa"/>
            <w:shd w:val="clear" w:color="auto" w:fill="B4C6E7"/>
          </w:tcPr>
          <w:p w14:paraId="0161B29C" w14:textId="77777777" w:rsidR="00EB3D5C" w:rsidRPr="00EB3D5C" w:rsidRDefault="00EB3D5C" w:rsidP="00EB3D5C">
            <w:pPr>
              <w:jc w:val="center"/>
              <w:rPr>
                <w:rFonts w:eastAsia="Calibri"/>
                <w:b/>
                <w:bCs/>
                <w:sz w:val="24"/>
                <w:szCs w:val="24"/>
              </w:rPr>
            </w:pPr>
            <w:r w:rsidRPr="00EB3D5C">
              <w:rPr>
                <w:rFonts w:eastAsia="Calibri"/>
                <w:b/>
                <w:bCs/>
                <w:sz w:val="24"/>
                <w:szCs w:val="24"/>
              </w:rPr>
              <w:t>5</w:t>
            </w:r>
          </w:p>
        </w:tc>
        <w:tc>
          <w:tcPr>
            <w:tcW w:w="8688" w:type="dxa"/>
            <w:shd w:val="clear" w:color="auto" w:fill="B4C6E7"/>
          </w:tcPr>
          <w:p w14:paraId="03A1D936" w14:textId="77777777" w:rsidR="00EB3D5C" w:rsidRDefault="00EB3D5C" w:rsidP="00EB3D5C">
            <w:pPr>
              <w:jc w:val="center"/>
              <w:rPr>
                <w:rFonts w:eastAsia="Calibri"/>
                <w:b/>
                <w:bCs/>
                <w:sz w:val="24"/>
                <w:szCs w:val="24"/>
              </w:rPr>
            </w:pPr>
            <w:r w:rsidRPr="00EB3D5C">
              <w:rPr>
                <w:rFonts w:eastAsia="Calibri"/>
                <w:b/>
                <w:bCs/>
                <w:sz w:val="24"/>
                <w:szCs w:val="24"/>
              </w:rPr>
              <w:t>Pozostałe warunki Zamawiającego</w:t>
            </w:r>
          </w:p>
          <w:p w14:paraId="1C0DB263" w14:textId="6FF420F9" w:rsidR="002A48A8" w:rsidRPr="00EB3D5C" w:rsidRDefault="002A48A8" w:rsidP="00EB3D5C">
            <w:pPr>
              <w:jc w:val="center"/>
              <w:rPr>
                <w:rFonts w:eastAsia="Calibri"/>
                <w:b/>
                <w:bCs/>
                <w:color w:val="FF0000"/>
                <w:sz w:val="24"/>
                <w:szCs w:val="24"/>
              </w:rPr>
            </w:pPr>
          </w:p>
        </w:tc>
        <w:tc>
          <w:tcPr>
            <w:tcW w:w="4928" w:type="dxa"/>
            <w:shd w:val="clear" w:color="auto" w:fill="B4C6E7"/>
          </w:tcPr>
          <w:p w14:paraId="54813DC8" w14:textId="77777777" w:rsidR="00EB3D5C" w:rsidRPr="00EB3D5C" w:rsidRDefault="00EB3D5C" w:rsidP="00EB3D5C">
            <w:pPr>
              <w:jc w:val="center"/>
              <w:rPr>
                <w:rFonts w:eastAsia="Calibri"/>
                <w:b/>
                <w:bCs/>
                <w:color w:val="FF0000"/>
                <w:sz w:val="24"/>
                <w:szCs w:val="24"/>
              </w:rPr>
            </w:pPr>
            <w:r w:rsidRPr="00EB3D5C">
              <w:rPr>
                <w:rFonts w:eastAsia="Calibri"/>
                <w:b/>
                <w:sz w:val="24"/>
                <w:szCs w:val="24"/>
              </w:rPr>
              <w:t>Propozycje Wykonawcy</w:t>
            </w:r>
          </w:p>
        </w:tc>
      </w:tr>
      <w:tr w:rsidR="00EB3D5C" w:rsidRPr="00EB3D5C" w14:paraId="71BAC687" w14:textId="77777777" w:rsidTr="00EB3D5C">
        <w:tc>
          <w:tcPr>
            <w:tcW w:w="946" w:type="dxa"/>
          </w:tcPr>
          <w:p w14:paraId="1C3DAE9F" w14:textId="77777777" w:rsidR="00EB3D5C" w:rsidRPr="00EB3D5C" w:rsidRDefault="00EB3D5C" w:rsidP="00EB3D5C">
            <w:pPr>
              <w:jc w:val="center"/>
              <w:rPr>
                <w:rFonts w:eastAsia="Calibri"/>
              </w:rPr>
            </w:pPr>
            <w:r w:rsidRPr="00EB3D5C">
              <w:rPr>
                <w:rFonts w:eastAsia="Calibri"/>
              </w:rPr>
              <w:t>5.1</w:t>
            </w:r>
          </w:p>
        </w:tc>
        <w:tc>
          <w:tcPr>
            <w:tcW w:w="8688" w:type="dxa"/>
          </w:tcPr>
          <w:p w14:paraId="0560CF39" w14:textId="77777777" w:rsidR="00EB3D5C" w:rsidRPr="00EB3D5C" w:rsidRDefault="00EB3D5C" w:rsidP="00EB3D5C">
            <w:pPr>
              <w:rPr>
                <w:rFonts w:eastAsia="Calibri"/>
              </w:rPr>
            </w:pPr>
            <w:r w:rsidRPr="00EB3D5C">
              <w:rPr>
                <w:rFonts w:eastAsia="Calibri"/>
              </w:rPr>
              <w:t>Zamawiający wymaga objęcia pojazdu minimalnym okresem gwarancji</w:t>
            </w:r>
          </w:p>
          <w:p w14:paraId="45AC8E87" w14:textId="77777777" w:rsidR="00EB3D5C" w:rsidRDefault="00EB3D5C" w:rsidP="00EB3D5C">
            <w:pPr>
              <w:rPr>
                <w:rFonts w:eastAsia="Calibri"/>
                <w:b/>
                <w:bCs/>
              </w:rPr>
            </w:pPr>
            <w:r w:rsidRPr="00EB3D5C">
              <w:rPr>
                <w:rFonts w:eastAsia="Calibri"/>
              </w:rPr>
              <w:t xml:space="preserve"> – </w:t>
            </w:r>
            <w:r w:rsidRPr="00EB3D5C">
              <w:rPr>
                <w:rFonts w:eastAsia="Calibri"/>
                <w:b/>
                <w:bCs/>
              </w:rPr>
              <w:t>24 miesiące.</w:t>
            </w:r>
          </w:p>
          <w:p w14:paraId="6DFA7FCB" w14:textId="73169DB1" w:rsidR="002A48A8" w:rsidRPr="00EB3D5C" w:rsidRDefault="002A48A8" w:rsidP="00EB3D5C">
            <w:pPr>
              <w:rPr>
                <w:rFonts w:eastAsia="Calibri"/>
                <w:b/>
                <w:bCs/>
                <w:color w:val="FF0000"/>
              </w:rPr>
            </w:pPr>
          </w:p>
        </w:tc>
        <w:tc>
          <w:tcPr>
            <w:tcW w:w="4928" w:type="dxa"/>
          </w:tcPr>
          <w:p w14:paraId="3E057087" w14:textId="77777777" w:rsidR="00EB3D5C" w:rsidRPr="00EB3D5C" w:rsidRDefault="00EB3D5C" w:rsidP="00EB3D5C">
            <w:pPr>
              <w:jc w:val="center"/>
              <w:rPr>
                <w:rFonts w:eastAsia="Calibri"/>
                <w:b/>
                <w:bCs/>
                <w:color w:val="FF0000"/>
              </w:rPr>
            </w:pPr>
          </w:p>
        </w:tc>
      </w:tr>
      <w:tr w:rsidR="00EB3D5C" w:rsidRPr="00EB3D5C" w14:paraId="732D0642" w14:textId="77777777" w:rsidTr="00EB3D5C">
        <w:tc>
          <w:tcPr>
            <w:tcW w:w="946" w:type="dxa"/>
          </w:tcPr>
          <w:p w14:paraId="255F20EE" w14:textId="77777777" w:rsidR="00EB3D5C" w:rsidRPr="00EB3D5C" w:rsidRDefault="00EB3D5C" w:rsidP="00EB3D5C">
            <w:pPr>
              <w:jc w:val="center"/>
              <w:rPr>
                <w:rFonts w:eastAsia="Calibri"/>
              </w:rPr>
            </w:pPr>
            <w:r w:rsidRPr="00EB3D5C">
              <w:rPr>
                <w:rFonts w:eastAsia="Calibri"/>
              </w:rPr>
              <w:t>5.2</w:t>
            </w:r>
          </w:p>
        </w:tc>
        <w:tc>
          <w:tcPr>
            <w:tcW w:w="8688" w:type="dxa"/>
          </w:tcPr>
          <w:p w14:paraId="4D7F15EA" w14:textId="77777777" w:rsidR="00EB3D5C" w:rsidRPr="00EB3D5C" w:rsidRDefault="00EB3D5C" w:rsidP="00EB3D5C">
            <w:pPr>
              <w:adjustRightInd w:val="0"/>
              <w:rPr>
                <w:rFonts w:eastAsia="Calibri"/>
              </w:rPr>
            </w:pPr>
            <w:r w:rsidRPr="00EB3D5C">
              <w:rPr>
                <w:rFonts w:eastAsia="Calibri"/>
              </w:rPr>
              <w:t xml:space="preserve">Wykonawca obowiązany jest do dostarczenia wraz z pojazdem: </w:t>
            </w:r>
          </w:p>
          <w:p w14:paraId="1F78887A" w14:textId="26BE8B3F" w:rsidR="00EB3D5C" w:rsidRDefault="00EB3D5C" w:rsidP="002A48A8">
            <w:pPr>
              <w:pStyle w:val="Akapitzlist"/>
              <w:numPr>
                <w:ilvl w:val="0"/>
                <w:numId w:val="31"/>
              </w:numPr>
              <w:adjustRightInd w:val="0"/>
              <w:rPr>
                <w:rFonts w:eastAsia="Calibri"/>
              </w:rPr>
            </w:pPr>
            <w:r w:rsidRPr="002A48A8">
              <w:rPr>
                <w:rFonts w:eastAsia="Calibri"/>
              </w:rPr>
              <w:t xml:space="preserve">instrukcji obsługi w języku polskim do podwozia samochodu, zabudowy pożarniczej </w:t>
            </w:r>
            <w:r w:rsidR="00A746F1">
              <w:rPr>
                <w:rFonts w:eastAsia="Calibri"/>
              </w:rPr>
              <w:br/>
            </w:r>
            <w:r w:rsidRPr="002A48A8">
              <w:rPr>
                <w:rFonts w:eastAsia="Calibri"/>
              </w:rPr>
              <w:t xml:space="preserve">i zainstalowanych urządzeń i wyposażenia, </w:t>
            </w:r>
          </w:p>
          <w:p w14:paraId="6E187B52" w14:textId="41B35B9A" w:rsidR="00EB3D5C" w:rsidRDefault="00EB3D5C" w:rsidP="00EB3D5C">
            <w:pPr>
              <w:pStyle w:val="Akapitzlist"/>
              <w:numPr>
                <w:ilvl w:val="0"/>
                <w:numId w:val="31"/>
              </w:numPr>
              <w:adjustRightInd w:val="0"/>
              <w:rPr>
                <w:rFonts w:eastAsia="Calibri"/>
              </w:rPr>
            </w:pPr>
            <w:r w:rsidRPr="002A48A8">
              <w:rPr>
                <w:rFonts w:eastAsia="Calibri"/>
              </w:rPr>
              <w:t xml:space="preserve">aktualne świadectwo dopuszczenia świadectwo dopuszczenia do użytkowania w ochronie przeciwpożarowej dla pojazdu, </w:t>
            </w:r>
          </w:p>
          <w:p w14:paraId="3C3FF22C" w14:textId="2D7D0EE0" w:rsidR="00EB3D5C" w:rsidRDefault="00EB3D5C" w:rsidP="00EB3D5C">
            <w:pPr>
              <w:pStyle w:val="Akapitzlist"/>
              <w:numPr>
                <w:ilvl w:val="0"/>
                <w:numId w:val="31"/>
              </w:numPr>
              <w:adjustRightInd w:val="0"/>
              <w:rPr>
                <w:rFonts w:eastAsia="Calibri"/>
              </w:rPr>
            </w:pPr>
            <w:r w:rsidRPr="002A48A8">
              <w:rPr>
                <w:rFonts w:eastAsia="Calibri"/>
              </w:rPr>
              <w:t>dokumentacji niezbędnej do zarejestrowania pojazdu jako „samochód specjalny”, wynikającej z ustawy „Prawo o ruchu drogowym”</w:t>
            </w:r>
            <w:r w:rsidR="00A746F1">
              <w:rPr>
                <w:rFonts w:eastAsia="Calibri"/>
              </w:rPr>
              <w:t>,</w:t>
            </w:r>
          </w:p>
          <w:p w14:paraId="7C3A65B6" w14:textId="193AB560" w:rsidR="00EB3D5C" w:rsidRPr="002A48A8" w:rsidRDefault="009A2535" w:rsidP="00EB3D5C">
            <w:pPr>
              <w:pStyle w:val="Akapitzlist"/>
              <w:numPr>
                <w:ilvl w:val="0"/>
                <w:numId w:val="31"/>
              </w:numPr>
              <w:adjustRightInd w:val="0"/>
              <w:rPr>
                <w:rFonts w:eastAsia="Calibri"/>
              </w:rPr>
            </w:pPr>
            <w:r>
              <w:rPr>
                <w:rFonts w:eastAsia="Calibri"/>
              </w:rPr>
              <w:t>s</w:t>
            </w:r>
            <w:r w:rsidR="00EB3D5C" w:rsidRPr="002A48A8">
              <w:rPr>
                <w:rFonts w:eastAsia="Calibri"/>
              </w:rPr>
              <w:t>amochód wydany z pełnym zbiornikiem paliwa</w:t>
            </w:r>
            <w:r w:rsidR="00A746F1">
              <w:rPr>
                <w:rFonts w:eastAsia="Calibri"/>
              </w:rPr>
              <w:t>.</w:t>
            </w:r>
          </w:p>
        </w:tc>
        <w:tc>
          <w:tcPr>
            <w:tcW w:w="4928" w:type="dxa"/>
          </w:tcPr>
          <w:p w14:paraId="675CEE40" w14:textId="77777777" w:rsidR="00EB3D5C" w:rsidRPr="00EB3D5C" w:rsidRDefault="00EB3D5C" w:rsidP="00EB3D5C">
            <w:pPr>
              <w:jc w:val="center"/>
              <w:rPr>
                <w:rFonts w:eastAsia="Calibri"/>
                <w:b/>
                <w:bCs/>
                <w:color w:val="FF0000"/>
              </w:rPr>
            </w:pPr>
          </w:p>
        </w:tc>
      </w:tr>
    </w:tbl>
    <w:p w14:paraId="2155F93B" w14:textId="77777777" w:rsidR="00EB3D5C" w:rsidRPr="00EB3D5C" w:rsidRDefault="00EB3D5C" w:rsidP="00EB3D5C">
      <w:pPr>
        <w:widowControl/>
        <w:autoSpaceDE/>
        <w:autoSpaceDN/>
        <w:rPr>
          <w:rFonts w:eastAsia="Calibri"/>
          <w:sz w:val="24"/>
          <w:szCs w:val="24"/>
        </w:rPr>
      </w:pPr>
    </w:p>
    <w:p w14:paraId="7A470B98" w14:textId="77777777" w:rsidR="00EB3D5C" w:rsidRPr="00EB3D5C" w:rsidRDefault="00EB3D5C" w:rsidP="00EB3D5C">
      <w:pPr>
        <w:widowControl/>
        <w:autoSpaceDE/>
        <w:autoSpaceDN/>
        <w:rPr>
          <w:rFonts w:eastAsia="Calibri"/>
          <w:sz w:val="24"/>
          <w:szCs w:val="24"/>
        </w:rPr>
      </w:pPr>
    </w:p>
    <w:p w14:paraId="1294CB25" w14:textId="77777777" w:rsidR="00EB3D5C" w:rsidRPr="00EB3D5C" w:rsidRDefault="00EB3D5C" w:rsidP="00EB3D5C">
      <w:pPr>
        <w:widowControl/>
        <w:autoSpaceDE/>
        <w:autoSpaceDN/>
        <w:spacing w:line="259" w:lineRule="auto"/>
        <w:rPr>
          <w:rFonts w:eastAsia="Calibri"/>
          <w:b/>
          <w:bCs/>
          <w:sz w:val="28"/>
          <w:szCs w:val="28"/>
        </w:rPr>
      </w:pPr>
      <w:r w:rsidRPr="00EB3D5C">
        <w:rPr>
          <w:rFonts w:eastAsia="Calibri"/>
          <w:b/>
          <w:bCs/>
          <w:sz w:val="28"/>
          <w:szCs w:val="28"/>
        </w:rPr>
        <w:t xml:space="preserve">Uwaga: </w:t>
      </w:r>
    </w:p>
    <w:p w14:paraId="714206E8" w14:textId="21F08523" w:rsidR="00EB3D5C" w:rsidRPr="00EB3D5C" w:rsidRDefault="00EB3D5C" w:rsidP="00EB3D5C">
      <w:pPr>
        <w:widowControl/>
        <w:autoSpaceDE/>
        <w:autoSpaceDN/>
        <w:rPr>
          <w:rFonts w:eastAsia="Calibri"/>
          <w:sz w:val="24"/>
          <w:szCs w:val="24"/>
        </w:rPr>
      </w:pPr>
      <w:r w:rsidRPr="00EB3D5C">
        <w:rPr>
          <w:rFonts w:eastAsia="Calibri"/>
          <w:sz w:val="24"/>
          <w:szCs w:val="24"/>
        </w:rPr>
        <w:t>Wykonawca wypełnia kolumnę „</w:t>
      </w:r>
      <w:r w:rsidRPr="00EB3D5C">
        <w:rPr>
          <w:rFonts w:eastAsia="Calibri"/>
          <w:b/>
          <w:bCs/>
          <w:sz w:val="24"/>
          <w:szCs w:val="24"/>
        </w:rPr>
        <w:t>Propozycje Wykonawcy”</w:t>
      </w:r>
      <w:r w:rsidRPr="00EB3D5C">
        <w:rPr>
          <w:rFonts w:eastAsia="Calibri"/>
          <w:sz w:val="24"/>
          <w:szCs w:val="24"/>
        </w:rPr>
        <w:t xml:space="preserve">   </w:t>
      </w:r>
    </w:p>
    <w:p w14:paraId="0D0FE287" w14:textId="042E79C4" w:rsidR="00EB3D5C" w:rsidRPr="00EB3D5C" w:rsidRDefault="00EB3D5C" w:rsidP="00EB3D5C">
      <w:pPr>
        <w:widowControl/>
        <w:autoSpaceDE/>
        <w:autoSpaceDN/>
        <w:rPr>
          <w:rFonts w:eastAsia="Calibri"/>
          <w:b/>
          <w:bCs/>
          <w:sz w:val="24"/>
          <w:szCs w:val="24"/>
        </w:rPr>
      </w:pPr>
      <w:r w:rsidRPr="00EB3D5C">
        <w:rPr>
          <w:rFonts w:eastAsia="Calibri"/>
          <w:b/>
          <w:bCs/>
          <w:sz w:val="24"/>
          <w:szCs w:val="24"/>
        </w:rPr>
        <w:lastRenderedPageBreak/>
        <w:t>Prawą stronę tabeli, należy wypełnić ,</w:t>
      </w:r>
      <w:r w:rsidR="009A2535">
        <w:rPr>
          <w:rFonts w:eastAsia="Calibri"/>
          <w:b/>
          <w:bCs/>
          <w:sz w:val="24"/>
          <w:szCs w:val="24"/>
        </w:rPr>
        <w:t xml:space="preserve"> </w:t>
      </w:r>
      <w:r w:rsidRPr="00EB3D5C">
        <w:rPr>
          <w:rFonts w:eastAsia="Calibri"/>
          <w:b/>
          <w:bCs/>
          <w:sz w:val="24"/>
          <w:szCs w:val="24"/>
        </w:rPr>
        <w:t>wpisując  oferowane konkretne ,</w:t>
      </w:r>
      <w:r w:rsidR="009A2535">
        <w:rPr>
          <w:rFonts w:eastAsia="Calibri"/>
          <w:b/>
          <w:bCs/>
          <w:sz w:val="24"/>
          <w:szCs w:val="24"/>
        </w:rPr>
        <w:t xml:space="preserve"> </w:t>
      </w:r>
      <w:r w:rsidRPr="00EB3D5C">
        <w:rPr>
          <w:rFonts w:eastAsia="Calibri"/>
          <w:b/>
          <w:bCs/>
          <w:sz w:val="24"/>
          <w:szCs w:val="24"/>
        </w:rPr>
        <w:t>rzeczowe parametry i wartości techniczno-użytkowe, opisać zastosowaną wersję rozwiązania. W przypadku, gdy Wykonawca  nie zaoferuje bądź zaproponuje  wykonanie niezgodne z treścią SWZ lub poświadczy nieprawdę, oferta zostanie odrzucona, na podstawie PZP art. 226.</w:t>
      </w:r>
    </w:p>
    <w:p w14:paraId="35720C6A" w14:textId="7AD96F70" w:rsidR="00EB3D5C" w:rsidRDefault="00EB3D5C" w:rsidP="00EB3D5C">
      <w:pPr>
        <w:widowControl/>
        <w:autoSpaceDE/>
        <w:autoSpaceDN/>
        <w:spacing w:after="160" w:line="259" w:lineRule="auto"/>
        <w:rPr>
          <w:rFonts w:eastAsia="Calibri"/>
          <w:sz w:val="24"/>
          <w:szCs w:val="24"/>
        </w:rPr>
      </w:pPr>
    </w:p>
    <w:p w14:paraId="554FD7CA" w14:textId="77777777" w:rsidR="009A2535" w:rsidRPr="00EB3D5C" w:rsidRDefault="009A2535" w:rsidP="00EB3D5C">
      <w:pPr>
        <w:widowControl/>
        <w:autoSpaceDE/>
        <w:autoSpaceDN/>
        <w:spacing w:after="160" w:line="259" w:lineRule="auto"/>
        <w:rPr>
          <w:rFonts w:eastAsia="Calibri"/>
          <w:sz w:val="24"/>
          <w:szCs w:val="24"/>
        </w:rPr>
      </w:pPr>
    </w:p>
    <w:p w14:paraId="59AD219B" w14:textId="77777777" w:rsidR="00EB3D5C" w:rsidRDefault="00EB3D5C">
      <w:pPr>
        <w:ind w:left="511" w:right="114" w:hanging="396"/>
        <w:jc w:val="both"/>
        <w:rPr>
          <w:b/>
          <w:sz w:val="24"/>
        </w:rPr>
      </w:pPr>
    </w:p>
    <w:p w14:paraId="2BBD2143" w14:textId="7B2734F7" w:rsidR="00753DEF" w:rsidRDefault="00AD4202">
      <w:pPr>
        <w:ind w:left="511" w:right="114" w:hanging="396"/>
        <w:jc w:val="both"/>
        <w:rPr>
          <w:b/>
          <w:sz w:val="24"/>
        </w:rPr>
      </w:pPr>
      <w:r w:rsidRPr="00AD4202">
        <w:rPr>
          <w:i/>
          <w:noProof/>
          <w:sz w:val="20"/>
          <w:szCs w:val="20"/>
          <w:lang w:eastAsia="pl-PL"/>
        </w:rPr>
        <mc:AlternateContent>
          <mc:Choice Requires="wps">
            <w:drawing>
              <wp:anchor distT="0" distB="0" distL="114300" distR="114300" simplePos="0" relativeHeight="251661312" behindDoc="0" locked="0" layoutInCell="1" allowOverlap="1" wp14:anchorId="2A27D5E0" wp14:editId="2D17011A">
                <wp:simplePos x="0" y="0"/>
                <wp:positionH relativeFrom="page">
                  <wp:posOffset>3773841</wp:posOffset>
                </wp:positionH>
                <wp:positionV relativeFrom="paragraph">
                  <wp:posOffset>19050</wp:posOffset>
                </wp:positionV>
                <wp:extent cx="2686050" cy="485775"/>
                <wp:effectExtent l="19050" t="19050" r="38100" b="47625"/>
                <wp:wrapNone/>
                <wp:docPr id="3" name="Prostokąt: zaokrąglone rog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85775"/>
                        </a:xfrm>
                        <a:prstGeom prst="roundRect">
                          <a:avLst>
                            <a:gd name="adj" fmla="val 16667"/>
                          </a:avLst>
                        </a:prstGeom>
                        <a:solidFill>
                          <a:srgbClr val="FFFFFF"/>
                        </a:solidFill>
                        <a:ln w="63360" cap="sq">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60D9F" w14:textId="77777777" w:rsidR="00AD4202" w:rsidRDefault="00AD4202" w:rsidP="00AD4202">
                            <w:pPr>
                              <w:overflowPunct w:val="0"/>
                              <w:jc w:val="center"/>
                              <w:rPr>
                                <w:i/>
                                <w:iCs/>
                                <w:kern w:val="2"/>
                              </w:rPr>
                            </w:pPr>
                            <w:r>
                              <w:rPr>
                                <w:i/>
                                <w:iCs/>
                                <w:kern w:val="2"/>
                              </w:rPr>
                              <w:t>Elektroniczny podpis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A27D5E0" id="Prostokąt: zaokrąglone rogi 3" o:spid="_x0000_s1027" style="position:absolute;left:0;text-align:left;margin-left:297.15pt;margin-top:1.5pt;width:211.5pt;height:3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" strokecolor="#70ad47" strokeweight="1.76mm">
                <v:stroke joinstyle="miter" endcap="square"/>
                <v:textbox>
                  <w:txbxContent>
                    <w:p w14:paraId="60060D9F" w14:textId="77777777" w:rsidR="00AD4202" w:rsidRDefault="00AD4202" w:rsidP="00AD4202">
                      <w:pPr>
                        <w:overflowPunct w:val="0"/>
                        <w:jc w:val="center"/>
                        <w:rPr>
                          <w:i/>
                          <w:iCs/>
                          <w:kern w:val="2"/>
                        </w:rPr>
                      </w:pPr>
                      <w:r>
                        <w:rPr>
                          <w:i/>
                          <w:iCs/>
                          <w:kern w:val="2"/>
                        </w:rPr>
                        <w:t>Elektroniczny podpis Wykonawcy</w:t>
                      </w:r>
                    </w:p>
                  </w:txbxContent>
                </v:textbox>
                <w10:wrap anchorx="page"/>
              </v:roundrect>
            </w:pict>
          </mc:Fallback>
        </mc:AlternateContent>
      </w:r>
    </w:p>
    <w:sectPr w:rsidR="00753DEF" w:rsidSect="00EB3D5C">
      <w:pgSz w:w="16840" w:h="11910" w:orient="landscape"/>
      <w:pgMar w:top="1418" w:right="1134" w:bottom="1418" w:left="1134" w:header="567" w:footer="2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A9AD" w14:textId="77777777" w:rsidR="00D16822" w:rsidRDefault="00D16822">
      <w:r>
        <w:separator/>
      </w:r>
    </w:p>
  </w:endnote>
  <w:endnote w:type="continuationSeparator" w:id="0">
    <w:p w14:paraId="62CDD9DD" w14:textId="77777777" w:rsidR="00D16822" w:rsidRDefault="00D1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imesNewRomanPSMT">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03A" w14:textId="4F0D346D" w:rsidR="006C7BB4" w:rsidRDefault="00B20A3F">
    <w:pPr>
      <w:pStyle w:val="Tekstpodstawowy"/>
      <w:spacing w:line="14" w:lineRule="auto"/>
      <w:rPr>
        <w:sz w:val="18"/>
      </w:rPr>
    </w:pPr>
    <w:r>
      <w:rPr>
        <w:noProof/>
      </w:rPr>
      <mc:AlternateContent>
        <mc:Choice Requires="wps">
          <w:drawing>
            <wp:anchor distT="0" distB="0" distL="114300" distR="114300" simplePos="0" relativeHeight="251657728" behindDoc="1" locked="0" layoutInCell="1" allowOverlap="1" wp14:anchorId="0AEC7963" wp14:editId="338D4E9A">
              <wp:simplePos x="0" y="0"/>
              <wp:positionH relativeFrom="page">
                <wp:posOffset>6392545</wp:posOffset>
              </wp:positionH>
              <wp:positionV relativeFrom="page">
                <wp:posOffset>9843135</wp:posOffset>
              </wp:positionV>
              <wp:extent cx="305435" cy="1885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7FF1" w14:textId="77777777" w:rsidR="006C7BB4" w:rsidRDefault="00C64BB2">
                          <w:pPr>
                            <w:spacing w:before="46"/>
                            <w:ind w:left="20"/>
                            <w:rPr>
                              <w:sz w:val="20"/>
                            </w:rPr>
                          </w:pPr>
                          <w:r>
                            <w:rPr>
                              <w:sz w:val="20"/>
                            </w:rPr>
                            <w:t xml:space="preserve">str. </w:t>
                          </w:r>
                          <w:r>
                            <w:fldChar w:fldCharType="begin"/>
                          </w:r>
                          <w:r>
                            <w:rPr>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C7963" id="_x0000_t202" coordsize="21600,21600" o:spt="202" path="m,l,21600r21600,l21600,xe">
              <v:stroke joinstyle="miter"/>
              <v:path gradientshapeok="t" o:connecttype="rect"/>
            </v:shapetype>
            <v:shape id="Text Box 1" o:spid="_x0000_s1026" type="#_x0000_t202" style="position:absolute;margin-left:503.35pt;margin-top:775.05pt;width:24.0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" filled="f" stroked="f">
              <v:textbox inset="0,0,0,0">
                <w:txbxContent>
                  <w:p w14:paraId="2CF97FF1" w14:textId="77777777" w:rsidR="006C7BB4" w:rsidRDefault="00C64BB2">
                    <w:pPr>
                      <w:spacing w:before="46"/>
                      <w:ind w:left="20"/>
                      <w:rPr>
                        <w:sz w:val="20"/>
                      </w:rPr>
                    </w:pPr>
                    <w:r>
                      <w:rPr>
                        <w:sz w:val="20"/>
                      </w:rPr>
                      <w:t xml:space="preserve">str. </w:t>
                    </w:r>
                    <w:r>
                      <w:fldChar w:fldCharType="begin"/>
                    </w:r>
                    <w:r>
                      <w:rPr>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A59A" w14:textId="77777777" w:rsidR="00D16822" w:rsidRDefault="00D16822">
      <w:r>
        <w:separator/>
      </w:r>
    </w:p>
  </w:footnote>
  <w:footnote w:type="continuationSeparator" w:id="0">
    <w:p w14:paraId="6869F925" w14:textId="77777777" w:rsidR="00D16822" w:rsidRDefault="00D1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AD4202" w:rsidRPr="00AD4202" w14:paraId="4E99DE79" w14:textId="77777777" w:rsidTr="00AD4202">
      <w:tc>
        <w:tcPr>
          <w:tcW w:w="1838" w:type="dxa"/>
        </w:tcPr>
        <w:p w14:paraId="767E254D" w14:textId="77777777" w:rsidR="00AD4202" w:rsidRPr="00AD4202" w:rsidRDefault="00AD4202" w:rsidP="00AD4202">
          <w:pPr>
            <w:jc w:val="both"/>
            <w:rPr>
              <w:sz w:val="16"/>
              <w:szCs w:val="16"/>
              <w:lang w:eastAsia="pl-PL"/>
            </w:rPr>
          </w:pPr>
          <w:bookmarkStart w:id="3" w:name="_Hlk77587153"/>
          <w:r w:rsidRPr="00AD4202">
            <w:rPr>
              <w:sz w:val="16"/>
              <w:szCs w:val="16"/>
              <w:lang w:eastAsia="pl-PL"/>
            </w:rPr>
            <w:t xml:space="preserve">Znak prawy: </w:t>
          </w:r>
        </w:p>
        <w:p w14:paraId="6069E658" w14:textId="77777777" w:rsidR="00AD4202" w:rsidRPr="00AD4202" w:rsidRDefault="00AD4202" w:rsidP="00AD4202">
          <w:pPr>
            <w:jc w:val="both"/>
            <w:rPr>
              <w:sz w:val="16"/>
              <w:szCs w:val="16"/>
              <w:lang w:eastAsia="pl-PL"/>
            </w:rPr>
          </w:pPr>
        </w:p>
      </w:tc>
      <w:tc>
        <w:tcPr>
          <w:tcW w:w="7224" w:type="dxa"/>
        </w:tcPr>
        <w:p w14:paraId="59B6A30C" w14:textId="77777777" w:rsidR="00AD4202" w:rsidRPr="00AD4202" w:rsidRDefault="00AD4202" w:rsidP="00AD4202">
          <w:pPr>
            <w:jc w:val="both"/>
            <w:rPr>
              <w:sz w:val="16"/>
              <w:szCs w:val="16"/>
              <w:lang w:eastAsia="pl-PL"/>
            </w:rPr>
          </w:pPr>
          <w:r w:rsidRPr="00AD4202">
            <w:rPr>
              <w:sz w:val="16"/>
              <w:szCs w:val="16"/>
              <w:lang w:eastAsia="pl-PL"/>
            </w:rPr>
            <w:t>ZP.OSP.10.2021</w:t>
          </w:r>
        </w:p>
      </w:tc>
    </w:tr>
    <w:tr w:rsidR="00AD4202" w:rsidRPr="00AD4202" w14:paraId="0118B933" w14:textId="77777777" w:rsidTr="00AD4202">
      <w:tc>
        <w:tcPr>
          <w:tcW w:w="1838" w:type="dxa"/>
        </w:tcPr>
        <w:p w14:paraId="7FF89CFF" w14:textId="77777777" w:rsidR="00AD4202" w:rsidRPr="00AD4202" w:rsidRDefault="00AD4202" w:rsidP="00AD4202">
          <w:pPr>
            <w:jc w:val="both"/>
            <w:rPr>
              <w:sz w:val="16"/>
              <w:szCs w:val="16"/>
              <w:lang w:eastAsia="pl-PL"/>
            </w:rPr>
          </w:pPr>
          <w:r w:rsidRPr="00AD4202">
            <w:rPr>
              <w:sz w:val="16"/>
              <w:szCs w:val="16"/>
              <w:lang w:eastAsia="pl-PL"/>
            </w:rPr>
            <w:t>Nazwa zamówienia:</w:t>
          </w:r>
        </w:p>
      </w:tc>
      <w:tc>
        <w:tcPr>
          <w:tcW w:w="7224" w:type="dxa"/>
        </w:tcPr>
        <w:p w14:paraId="7FABE90E" w14:textId="77777777" w:rsidR="00AD4202" w:rsidRPr="00AD4202" w:rsidRDefault="00AD4202" w:rsidP="00AD4202">
          <w:pPr>
            <w:jc w:val="both"/>
            <w:rPr>
              <w:sz w:val="16"/>
              <w:szCs w:val="16"/>
              <w:lang w:eastAsia="pl-PL"/>
            </w:rPr>
          </w:pPr>
          <w:r w:rsidRPr="00AD4202">
            <w:rPr>
              <w:sz w:val="16"/>
              <w:szCs w:val="16"/>
              <w:lang w:eastAsia="pl-PL"/>
            </w:rPr>
            <w:t>„</w:t>
          </w:r>
          <w:r w:rsidRPr="00AD4202">
            <w:rPr>
              <w:sz w:val="16"/>
              <w:szCs w:val="16"/>
            </w:rPr>
            <w:t xml:space="preserve">Zakup średniego samochodu ratowniczo - gaśniczego </w:t>
          </w:r>
          <w:r w:rsidRPr="00AD4202">
            <w:rPr>
              <w:rFonts w:eastAsia="Calibri"/>
              <w:sz w:val="16"/>
              <w:szCs w:val="16"/>
            </w:rPr>
            <w:t>z układem napędowym 4x4 (kategoria 2: uterenowiony), dla jednostki OSP Sarnów”.</w:t>
          </w:r>
        </w:p>
      </w:tc>
    </w:tr>
    <w:bookmarkEnd w:id="3"/>
  </w:tbl>
  <w:p w14:paraId="245E41FD" w14:textId="77777777" w:rsidR="00EA5924" w:rsidRDefault="00EA59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A89"/>
    <w:multiLevelType w:val="hybridMultilevel"/>
    <w:tmpl w:val="BF187508"/>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552975"/>
    <w:multiLevelType w:val="hybridMultilevel"/>
    <w:tmpl w:val="3C2CC80E"/>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A6C18"/>
    <w:multiLevelType w:val="hybridMultilevel"/>
    <w:tmpl w:val="3ECA5C42"/>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132C43"/>
    <w:multiLevelType w:val="hybridMultilevel"/>
    <w:tmpl w:val="35902E56"/>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17294"/>
    <w:multiLevelType w:val="multilevel"/>
    <w:tmpl w:val="D75A1FBE"/>
    <w:lvl w:ilvl="0">
      <w:start w:val="1"/>
      <w:numFmt w:val="decimal"/>
      <w:lvlText w:val="%1."/>
      <w:lvlJc w:val="left"/>
      <w:pPr>
        <w:tabs>
          <w:tab w:val="num" w:pos="360"/>
        </w:tabs>
        <w:ind w:left="360" w:hanging="360"/>
      </w:pPr>
      <w:rPr>
        <w:rFonts w:ascii="Times New Roman" w:hAnsi="Times New Roman" w:cs="Times New Roman" w:hint="default"/>
        <w:b/>
        <w:sz w:val="20"/>
        <w:szCs w:val="20"/>
      </w:rPr>
    </w:lvl>
    <w:lvl w:ilv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6BD1EEE"/>
    <w:multiLevelType w:val="hybridMultilevel"/>
    <w:tmpl w:val="85CA3CEC"/>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A868FF"/>
    <w:multiLevelType w:val="hybridMultilevel"/>
    <w:tmpl w:val="84808E9E"/>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E5591C"/>
    <w:multiLevelType w:val="hybridMultilevel"/>
    <w:tmpl w:val="B4605D3C"/>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643144"/>
    <w:multiLevelType w:val="multilevel"/>
    <w:tmpl w:val="E93EB0A4"/>
    <w:lvl w:ilvl="0">
      <w:start w:val="5"/>
      <w:numFmt w:val="decimal"/>
      <w:lvlText w:val="%1."/>
      <w:lvlJc w:val="left"/>
      <w:pPr>
        <w:tabs>
          <w:tab w:val="num" w:pos="0"/>
        </w:tabs>
        <w:ind w:left="390" w:hanging="390"/>
      </w:pPr>
      <w:rPr>
        <w:rFonts w:ascii="Times New Roman" w:hAnsi="Times New Roman" w:cs="Times New Roman" w:hint="default"/>
        <w:b/>
        <w:i w:val="0"/>
      </w:rPr>
    </w:lvl>
    <w:lvl w:ilvl="1">
      <w:start w:val="1"/>
      <w:numFmt w:val="decimal"/>
      <w:lvlText w:val="%1.%2."/>
      <w:lvlJc w:val="left"/>
      <w:pPr>
        <w:tabs>
          <w:tab w:val="num" w:pos="0"/>
        </w:tabs>
        <w:ind w:left="390" w:hanging="390"/>
      </w:pPr>
      <w:rPr>
        <w:rFonts w:ascii="Times New Roman" w:hAnsi="Times New Roman" w:cs="Times New Roman" w:hint="default"/>
        <w:b/>
        <w:i w:val="0"/>
        <w:sz w:val="20"/>
        <w:szCs w:val="20"/>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i w:val="0"/>
      </w:rPr>
    </w:lvl>
    <w:lvl w:ilvl="4">
      <w:start w:val="1"/>
      <w:numFmt w:val="decimal"/>
      <w:lvlText w:val="%1.%2.%3.%4.%5."/>
      <w:lvlJc w:val="left"/>
      <w:pPr>
        <w:tabs>
          <w:tab w:val="num" w:pos="0"/>
        </w:tabs>
        <w:ind w:left="1080" w:hanging="1080"/>
      </w:pPr>
      <w:rPr>
        <w:b/>
        <w:i w:val="0"/>
      </w:rPr>
    </w:lvl>
    <w:lvl w:ilvl="5">
      <w:start w:val="1"/>
      <w:numFmt w:val="decimal"/>
      <w:lvlText w:val="%1.%2.%3.%4.%5.%6."/>
      <w:lvlJc w:val="left"/>
      <w:pPr>
        <w:tabs>
          <w:tab w:val="num" w:pos="0"/>
        </w:tabs>
        <w:ind w:left="1080" w:hanging="1080"/>
      </w:pPr>
      <w:rPr>
        <w:b/>
        <w:i w:val="0"/>
      </w:rPr>
    </w:lvl>
    <w:lvl w:ilvl="6">
      <w:start w:val="1"/>
      <w:numFmt w:val="decimal"/>
      <w:lvlText w:val="%1.%2.%3.%4.%5.%6.%7."/>
      <w:lvlJc w:val="left"/>
      <w:pPr>
        <w:tabs>
          <w:tab w:val="num" w:pos="0"/>
        </w:tabs>
        <w:ind w:left="1440" w:hanging="1440"/>
      </w:pPr>
      <w:rPr>
        <w:b/>
        <w:i w:val="0"/>
      </w:rPr>
    </w:lvl>
    <w:lvl w:ilvl="7">
      <w:start w:val="1"/>
      <w:numFmt w:val="decimal"/>
      <w:lvlText w:val="%1.%2.%3.%4.%5.%6.%7.%8."/>
      <w:lvlJc w:val="left"/>
      <w:pPr>
        <w:tabs>
          <w:tab w:val="num" w:pos="0"/>
        </w:tabs>
        <w:ind w:left="1440" w:hanging="1440"/>
      </w:pPr>
      <w:rPr>
        <w:b/>
        <w:i w:val="0"/>
      </w:rPr>
    </w:lvl>
    <w:lvl w:ilvl="8">
      <w:start w:val="1"/>
      <w:numFmt w:val="decimal"/>
      <w:lvlText w:val="%1.%2.%3.%4.%5.%6.%7.%8.%9."/>
      <w:lvlJc w:val="left"/>
      <w:pPr>
        <w:tabs>
          <w:tab w:val="num" w:pos="0"/>
        </w:tabs>
        <w:ind w:left="1800" w:hanging="1800"/>
      </w:pPr>
      <w:rPr>
        <w:b/>
        <w:i w:val="0"/>
      </w:rPr>
    </w:lvl>
  </w:abstractNum>
  <w:abstractNum w:abstractNumId="9" w15:restartNumberingAfterBreak="0">
    <w:nsid w:val="13FD7613"/>
    <w:multiLevelType w:val="hybridMultilevel"/>
    <w:tmpl w:val="20583314"/>
    <w:lvl w:ilvl="0" w:tplc="DEAC0C9C">
      <w:start w:val="4"/>
      <w:numFmt w:val="decimal"/>
      <w:lvlText w:val="%1."/>
      <w:lvlJc w:val="left"/>
      <w:pPr>
        <w:ind w:left="473" w:hanging="358"/>
      </w:pPr>
      <w:rPr>
        <w:rFonts w:ascii="Times New Roman" w:eastAsia="Times New Roman" w:hAnsi="Times New Roman" w:cs="Times New Roman" w:hint="default"/>
        <w:spacing w:val="-12"/>
        <w:w w:val="100"/>
        <w:sz w:val="24"/>
        <w:szCs w:val="24"/>
        <w:lang w:val="pl-PL" w:eastAsia="en-US" w:bidi="ar-SA"/>
      </w:rPr>
    </w:lvl>
    <w:lvl w:ilvl="1" w:tplc="400C9A18">
      <w:start w:val="1"/>
      <w:numFmt w:val="decimal"/>
      <w:lvlText w:val="%2)"/>
      <w:lvlJc w:val="left"/>
      <w:pPr>
        <w:ind w:left="824" w:hanging="281"/>
        <w:jc w:val="right"/>
      </w:pPr>
      <w:rPr>
        <w:rFonts w:ascii="Times New Roman" w:eastAsia="Times New Roman" w:hAnsi="Times New Roman" w:cs="Times New Roman" w:hint="default"/>
        <w:w w:val="100"/>
        <w:sz w:val="24"/>
        <w:szCs w:val="24"/>
        <w:lang w:val="pl-PL" w:eastAsia="en-US" w:bidi="ar-SA"/>
      </w:rPr>
    </w:lvl>
    <w:lvl w:ilvl="2" w:tplc="130CF4DC">
      <w:numFmt w:val="bullet"/>
      <w:lvlText w:val="•"/>
      <w:lvlJc w:val="left"/>
      <w:pPr>
        <w:ind w:left="1762" w:hanging="281"/>
      </w:pPr>
      <w:rPr>
        <w:rFonts w:hint="default"/>
        <w:lang w:val="pl-PL" w:eastAsia="en-US" w:bidi="ar-SA"/>
      </w:rPr>
    </w:lvl>
    <w:lvl w:ilvl="3" w:tplc="325A1D86">
      <w:numFmt w:val="bullet"/>
      <w:lvlText w:val="•"/>
      <w:lvlJc w:val="left"/>
      <w:pPr>
        <w:ind w:left="2705" w:hanging="281"/>
      </w:pPr>
      <w:rPr>
        <w:rFonts w:hint="default"/>
        <w:lang w:val="pl-PL" w:eastAsia="en-US" w:bidi="ar-SA"/>
      </w:rPr>
    </w:lvl>
    <w:lvl w:ilvl="4" w:tplc="F14C8C8E">
      <w:numFmt w:val="bullet"/>
      <w:lvlText w:val="•"/>
      <w:lvlJc w:val="left"/>
      <w:pPr>
        <w:ind w:left="3648" w:hanging="281"/>
      </w:pPr>
      <w:rPr>
        <w:rFonts w:hint="default"/>
        <w:lang w:val="pl-PL" w:eastAsia="en-US" w:bidi="ar-SA"/>
      </w:rPr>
    </w:lvl>
    <w:lvl w:ilvl="5" w:tplc="C40C8E56">
      <w:numFmt w:val="bullet"/>
      <w:lvlText w:val="•"/>
      <w:lvlJc w:val="left"/>
      <w:pPr>
        <w:ind w:left="4591" w:hanging="281"/>
      </w:pPr>
      <w:rPr>
        <w:rFonts w:hint="default"/>
        <w:lang w:val="pl-PL" w:eastAsia="en-US" w:bidi="ar-SA"/>
      </w:rPr>
    </w:lvl>
    <w:lvl w:ilvl="6" w:tplc="1D7EB52C">
      <w:numFmt w:val="bullet"/>
      <w:lvlText w:val="•"/>
      <w:lvlJc w:val="left"/>
      <w:pPr>
        <w:ind w:left="5534" w:hanging="281"/>
      </w:pPr>
      <w:rPr>
        <w:rFonts w:hint="default"/>
        <w:lang w:val="pl-PL" w:eastAsia="en-US" w:bidi="ar-SA"/>
      </w:rPr>
    </w:lvl>
    <w:lvl w:ilvl="7" w:tplc="09B25552">
      <w:numFmt w:val="bullet"/>
      <w:lvlText w:val="•"/>
      <w:lvlJc w:val="left"/>
      <w:pPr>
        <w:ind w:left="6477" w:hanging="281"/>
      </w:pPr>
      <w:rPr>
        <w:rFonts w:hint="default"/>
        <w:lang w:val="pl-PL" w:eastAsia="en-US" w:bidi="ar-SA"/>
      </w:rPr>
    </w:lvl>
    <w:lvl w:ilvl="8" w:tplc="9F9A83D4">
      <w:numFmt w:val="bullet"/>
      <w:lvlText w:val="•"/>
      <w:lvlJc w:val="left"/>
      <w:pPr>
        <w:ind w:left="7420" w:hanging="281"/>
      </w:pPr>
      <w:rPr>
        <w:rFonts w:hint="default"/>
        <w:lang w:val="pl-PL" w:eastAsia="en-US" w:bidi="ar-SA"/>
      </w:rPr>
    </w:lvl>
  </w:abstractNum>
  <w:abstractNum w:abstractNumId="10" w15:restartNumberingAfterBreak="0">
    <w:nsid w:val="17705B76"/>
    <w:multiLevelType w:val="hybridMultilevel"/>
    <w:tmpl w:val="86563788"/>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981CE4"/>
    <w:multiLevelType w:val="multilevel"/>
    <w:tmpl w:val="3FC606C6"/>
    <w:lvl w:ilvl="0">
      <w:start w:val="1"/>
      <w:numFmt w:val="decimal"/>
      <w:lvlText w:val="%1)"/>
      <w:lvlJc w:val="left"/>
      <w:pPr>
        <w:ind w:left="435" w:hanging="360"/>
      </w:pPr>
      <w:rPr>
        <w:rFonts w:ascii="Arial" w:eastAsia="Times New Roman" w:hAnsi="Arial" w:cs="Arial"/>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2E54B66"/>
    <w:multiLevelType w:val="multilevel"/>
    <w:tmpl w:val="74566BD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3" w15:restartNumberingAfterBreak="0">
    <w:nsid w:val="3382528F"/>
    <w:multiLevelType w:val="hybridMultilevel"/>
    <w:tmpl w:val="1B0AB6E4"/>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B9461DE"/>
    <w:multiLevelType w:val="hybridMultilevel"/>
    <w:tmpl w:val="A6F482BA"/>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13756B"/>
    <w:multiLevelType w:val="multilevel"/>
    <w:tmpl w:val="A1A2686C"/>
    <w:lvl w:ilvl="0">
      <w:numFmt w:val="bullet"/>
      <w:lvlText w:val=""/>
      <w:lvlJc w:val="left"/>
      <w:pPr>
        <w:ind w:left="720" w:hanging="360"/>
      </w:pPr>
      <w:rPr>
        <w:rFonts w:ascii="Symbol" w:hAnsi="Symbol"/>
      </w:rPr>
    </w:lvl>
    <w:lvl w:ilvl="1">
      <w:numFmt w:val="bullet"/>
      <w:lvlText w:val=""/>
      <w:lvlJc w:val="left"/>
      <w:pPr>
        <w:ind w:left="1440" w:hanging="360"/>
      </w:pPr>
      <w:rPr>
        <w:rFonts w:ascii="Symbol" w:eastAsia="Times New Roma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EF56FCA"/>
    <w:multiLevelType w:val="hybridMultilevel"/>
    <w:tmpl w:val="B97A0858"/>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05310C"/>
    <w:multiLevelType w:val="multilevel"/>
    <w:tmpl w:val="9F003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6876484"/>
    <w:multiLevelType w:val="hybridMultilevel"/>
    <w:tmpl w:val="AF6EC21A"/>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5D0B52"/>
    <w:multiLevelType w:val="hybridMultilevel"/>
    <w:tmpl w:val="FA1CC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F31066"/>
    <w:multiLevelType w:val="hybridMultilevel"/>
    <w:tmpl w:val="BBD68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03399D"/>
    <w:multiLevelType w:val="hybridMultilevel"/>
    <w:tmpl w:val="009C994C"/>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5D171E"/>
    <w:multiLevelType w:val="hybridMultilevel"/>
    <w:tmpl w:val="29FAB918"/>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6321BA"/>
    <w:multiLevelType w:val="multilevel"/>
    <w:tmpl w:val="F500B49E"/>
    <w:lvl w:ilvl="0">
      <w:start w:val="2"/>
      <w:numFmt w:val="decimal"/>
      <w:lvlText w:val="%1."/>
      <w:lvlJc w:val="right"/>
      <w:pPr>
        <w:ind w:left="360" w:hanging="360"/>
      </w:pPr>
      <w:rPr>
        <w:rFonts w:ascii="Arial" w:hAnsi="Arial" w:cs="Arial" w:hint="default"/>
        <w:b w:val="0"/>
        <w:sz w:val="20"/>
        <w:szCs w:val="20"/>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631B43E2"/>
    <w:multiLevelType w:val="hybridMultilevel"/>
    <w:tmpl w:val="CA3E3F24"/>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B11E27"/>
    <w:multiLevelType w:val="hybridMultilevel"/>
    <w:tmpl w:val="CB32B878"/>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827BEE"/>
    <w:multiLevelType w:val="multilevel"/>
    <w:tmpl w:val="7CD0C8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15F0EBC"/>
    <w:multiLevelType w:val="multilevel"/>
    <w:tmpl w:val="3AF8BEF4"/>
    <w:lvl w:ilvl="0">
      <w:start w:val="6"/>
      <w:numFmt w:val="decimal"/>
      <w:lvlText w:val="%1."/>
      <w:lvlJc w:val="left"/>
      <w:pPr>
        <w:ind w:left="360" w:hanging="360"/>
      </w:pPr>
      <w:rPr>
        <w:rFonts w:ascii="Times New Roman" w:hAnsi="Times New Roman" w:cs="Times New Roman"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9" w15:restartNumberingAfterBreak="0">
    <w:nsid w:val="7443702D"/>
    <w:multiLevelType w:val="hybridMultilevel"/>
    <w:tmpl w:val="A1746B4C"/>
    <w:lvl w:ilvl="0" w:tplc="C5A28466">
      <w:start w:val="1"/>
      <w:numFmt w:val="decimal"/>
      <w:lvlText w:val="%1."/>
      <w:lvlJc w:val="left"/>
      <w:pPr>
        <w:ind w:left="543" w:hanging="428"/>
      </w:pPr>
      <w:rPr>
        <w:rFonts w:ascii="Times New Roman" w:eastAsia="Times New Roman" w:hAnsi="Times New Roman" w:cs="Times New Roman" w:hint="default"/>
        <w:spacing w:val="-8"/>
        <w:w w:val="100"/>
        <w:sz w:val="24"/>
        <w:szCs w:val="24"/>
        <w:lang w:val="pl-PL" w:eastAsia="en-US" w:bidi="ar-SA"/>
      </w:rPr>
    </w:lvl>
    <w:lvl w:ilvl="1" w:tplc="B9FEEAF0">
      <w:numFmt w:val="bullet"/>
      <w:lvlText w:val="•"/>
      <w:lvlJc w:val="left"/>
      <w:pPr>
        <w:ind w:left="1416" w:hanging="428"/>
      </w:pPr>
      <w:rPr>
        <w:rFonts w:hint="default"/>
        <w:lang w:val="pl-PL" w:eastAsia="en-US" w:bidi="ar-SA"/>
      </w:rPr>
    </w:lvl>
    <w:lvl w:ilvl="2" w:tplc="990CE5C0">
      <w:numFmt w:val="bullet"/>
      <w:lvlText w:val="•"/>
      <w:lvlJc w:val="left"/>
      <w:pPr>
        <w:ind w:left="2293" w:hanging="428"/>
      </w:pPr>
      <w:rPr>
        <w:rFonts w:hint="default"/>
        <w:lang w:val="pl-PL" w:eastAsia="en-US" w:bidi="ar-SA"/>
      </w:rPr>
    </w:lvl>
    <w:lvl w:ilvl="3" w:tplc="ADA0573E">
      <w:numFmt w:val="bullet"/>
      <w:lvlText w:val="•"/>
      <w:lvlJc w:val="left"/>
      <w:pPr>
        <w:ind w:left="3169" w:hanging="428"/>
      </w:pPr>
      <w:rPr>
        <w:rFonts w:hint="default"/>
        <w:lang w:val="pl-PL" w:eastAsia="en-US" w:bidi="ar-SA"/>
      </w:rPr>
    </w:lvl>
    <w:lvl w:ilvl="4" w:tplc="3A8219EE">
      <w:numFmt w:val="bullet"/>
      <w:lvlText w:val="•"/>
      <w:lvlJc w:val="left"/>
      <w:pPr>
        <w:ind w:left="4046" w:hanging="428"/>
      </w:pPr>
      <w:rPr>
        <w:rFonts w:hint="default"/>
        <w:lang w:val="pl-PL" w:eastAsia="en-US" w:bidi="ar-SA"/>
      </w:rPr>
    </w:lvl>
    <w:lvl w:ilvl="5" w:tplc="1690123E">
      <w:numFmt w:val="bullet"/>
      <w:lvlText w:val="•"/>
      <w:lvlJc w:val="left"/>
      <w:pPr>
        <w:ind w:left="4923" w:hanging="428"/>
      </w:pPr>
      <w:rPr>
        <w:rFonts w:hint="default"/>
        <w:lang w:val="pl-PL" w:eastAsia="en-US" w:bidi="ar-SA"/>
      </w:rPr>
    </w:lvl>
    <w:lvl w:ilvl="6" w:tplc="42123F74">
      <w:numFmt w:val="bullet"/>
      <w:lvlText w:val="•"/>
      <w:lvlJc w:val="left"/>
      <w:pPr>
        <w:ind w:left="5799" w:hanging="428"/>
      </w:pPr>
      <w:rPr>
        <w:rFonts w:hint="default"/>
        <w:lang w:val="pl-PL" w:eastAsia="en-US" w:bidi="ar-SA"/>
      </w:rPr>
    </w:lvl>
    <w:lvl w:ilvl="7" w:tplc="8F482058">
      <w:numFmt w:val="bullet"/>
      <w:lvlText w:val="•"/>
      <w:lvlJc w:val="left"/>
      <w:pPr>
        <w:ind w:left="6676" w:hanging="428"/>
      </w:pPr>
      <w:rPr>
        <w:rFonts w:hint="default"/>
        <w:lang w:val="pl-PL" w:eastAsia="en-US" w:bidi="ar-SA"/>
      </w:rPr>
    </w:lvl>
    <w:lvl w:ilvl="8" w:tplc="1CC04548">
      <w:numFmt w:val="bullet"/>
      <w:lvlText w:val="•"/>
      <w:lvlJc w:val="left"/>
      <w:pPr>
        <w:ind w:left="7553" w:hanging="428"/>
      </w:pPr>
      <w:rPr>
        <w:rFonts w:hint="default"/>
        <w:lang w:val="pl-PL" w:eastAsia="en-US" w:bidi="ar-SA"/>
      </w:rPr>
    </w:lvl>
  </w:abstractNum>
  <w:abstractNum w:abstractNumId="30" w15:restartNumberingAfterBreak="0">
    <w:nsid w:val="7D516160"/>
    <w:multiLevelType w:val="hybridMultilevel"/>
    <w:tmpl w:val="A196636E"/>
    <w:lvl w:ilvl="0" w:tplc="2BD61D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4"/>
  </w:num>
  <w:num w:numId="4">
    <w:abstractNumId w:val="4"/>
    <w:lvlOverride w:ilvl="0">
      <w:startOverride w:val="1"/>
    </w:lvlOverride>
  </w:num>
  <w:num w:numId="5">
    <w:abstractNumId w:val="20"/>
  </w:num>
  <w:num w:numId="6">
    <w:abstractNumId w:val="8"/>
  </w:num>
  <w:num w:numId="7">
    <w:abstractNumId w:val="24"/>
  </w:num>
  <w:num w:numId="8">
    <w:abstractNumId w:val="28"/>
  </w:num>
  <w:num w:numId="9">
    <w:abstractNumId w:val="18"/>
  </w:num>
  <w:num w:numId="10">
    <w:abstractNumId w:val="27"/>
  </w:num>
  <w:num w:numId="11">
    <w:abstractNumId w:val="16"/>
  </w:num>
  <w:num w:numId="12">
    <w:abstractNumId w:val="11"/>
  </w:num>
  <w:num w:numId="13">
    <w:abstractNumId w:val="12"/>
  </w:num>
  <w:num w:numId="14">
    <w:abstractNumId w:val="14"/>
  </w:num>
  <w:num w:numId="15">
    <w:abstractNumId w:val="10"/>
  </w:num>
  <w:num w:numId="16">
    <w:abstractNumId w:val="21"/>
  </w:num>
  <w:num w:numId="17">
    <w:abstractNumId w:val="30"/>
  </w:num>
  <w:num w:numId="18">
    <w:abstractNumId w:val="3"/>
  </w:num>
  <w:num w:numId="19">
    <w:abstractNumId w:val="0"/>
  </w:num>
  <w:num w:numId="20">
    <w:abstractNumId w:val="26"/>
  </w:num>
  <w:num w:numId="21">
    <w:abstractNumId w:val="2"/>
  </w:num>
  <w:num w:numId="22">
    <w:abstractNumId w:val="1"/>
  </w:num>
  <w:num w:numId="23">
    <w:abstractNumId w:val="7"/>
  </w:num>
  <w:num w:numId="24">
    <w:abstractNumId w:val="23"/>
  </w:num>
  <w:num w:numId="25">
    <w:abstractNumId w:val="25"/>
  </w:num>
  <w:num w:numId="26">
    <w:abstractNumId w:val="5"/>
  </w:num>
  <w:num w:numId="27">
    <w:abstractNumId w:val="19"/>
  </w:num>
  <w:num w:numId="28">
    <w:abstractNumId w:val="17"/>
  </w:num>
  <w:num w:numId="29">
    <w:abstractNumId w:val="15"/>
  </w:num>
  <w:num w:numId="30">
    <w:abstractNumId w:val="13"/>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B4"/>
    <w:rsid w:val="002A48A8"/>
    <w:rsid w:val="005A41E5"/>
    <w:rsid w:val="006B6706"/>
    <w:rsid w:val="006C7BB4"/>
    <w:rsid w:val="00753DEF"/>
    <w:rsid w:val="0089064D"/>
    <w:rsid w:val="009A2535"/>
    <w:rsid w:val="00A746F1"/>
    <w:rsid w:val="00AD4202"/>
    <w:rsid w:val="00B20A3F"/>
    <w:rsid w:val="00C525E0"/>
    <w:rsid w:val="00C64BB2"/>
    <w:rsid w:val="00CE5E8D"/>
    <w:rsid w:val="00D16822"/>
    <w:rsid w:val="00EA5924"/>
    <w:rsid w:val="00EB3D5C"/>
    <w:rsid w:val="00EC179F"/>
    <w:rsid w:val="00E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7B334"/>
  <w15:docId w15:val="{2A12811A-F83F-4F87-B9AF-49975B2F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23" w:hanging="28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A5924"/>
    <w:pPr>
      <w:tabs>
        <w:tab w:val="center" w:pos="4536"/>
        <w:tab w:val="right" w:pos="9072"/>
      </w:tabs>
    </w:pPr>
  </w:style>
  <w:style w:type="character" w:customStyle="1" w:styleId="NagwekZnak">
    <w:name w:val="Nagłówek Znak"/>
    <w:basedOn w:val="Domylnaczcionkaakapitu"/>
    <w:link w:val="Nagwek"/>
    <w:uiPriority w:val="99"/>
    <w:rsid w:val="00EA5924"/>
    <w:rPr>
      <w:rFonts w:ascii="Times New Roman" w:eastAsia="Times New Roman" w:hAnsi="Times New Roman" w:cs="Times New Roman"/>
      <w:lang w:val="pl-PL"/>
    </w:rPr>
  </w:style>
  <w:style w:type="paragraph" w:styleId="Stopka">
    <w:name w:val="footer"/>
    <w:basedOn w:val="Normalny"/>
    <w:link w:val="StopkaZnak"/>
    <w:uiPriority w:val="99"/>
    <w:unhideWhenUsed/>
    <w:rsid w:val="00EA5924"/>
    <w:pPr>
      <w:tabs>
        <w:tab w:val="center" w:pos="4536"/>
        <w:tab w:val="right" w:pos="9072"/>
      </w:tabs>
    </w:pPr>
  </w:style>
  <w:style w:type="character" w:customStyle="1" w:styleId="StopkaZnak">
    <w:name w:val="Stopka Znak"/>
    <w:basedOn w:val="Domylnaczcionkaakapitu"/>
    <w:link w:val="Stopka"/>
    <w:uiPriority w:val="99"/>
    <w:rsid w:val="00EA5924"/>
    <w:rPr>
      <w:rFonts w:ascii="Times New Roman" w:eastAsia="Times New Roman" w:hAnsi="Times New Roman" w:cs="Times New Roman"/>
      <w:lang w:val="pl-PL"/>
    </w:rPr>
  </w:style>
  <w:style w:type="table" w:styleId="Tabela-Siatka">
    <w:name w:val="Table Grid"/>
    <w:basedOn w:val="Standardowy"/>
    <w:uiPriority w:val="39"/>
    <w:rsid w:val="00EB3D5C"/>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18</Pages>
  <Words>4689</Words>
  <Characters>28138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Microsoft Word - zal_nr_2_do_SWZ-Formularz_oferty AD.docx</vt:lpstr>
    </vt:vector>
  </TitlesOfParts>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zal_nr_2_do_SWZ-Formularz_oferty AD.docx</dc:title>
  <dc:creator>kglowinski</dc:creator>
  <cp:lastModifiedBy>Arkadiusz Maraszek</cp:lastModifiedBy>
  <cp:revision>10</cp:revision>
  <dcterms:created xsi:type="dcterms:W3CDTF">2021-07-16T11:49:00Z</dcterms:created>
  <dcterms:modified xsi:type="dcterms:W3CDTF">2021-07-19T09:43:00Z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LastSaved">
    <vt:filetime>2021-07-16T00:00:00Z</vt:filetime>
  </property>
</Properties>
</file>