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BED6" w14:textId="37D8E30B" w:rsidR="006E402F" w:rsidRDefault="006E402F"/>
    <w:tbl>
      <w:tblPr>
        <w:tblpPr w:leftFromText="180" w:rightFromText="180" w:horzAnchor="margin" w:tblpY="120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53"/>
        <w:gridCol w:w="1803"/>
        <w:gridCol w:w="1980"/>
        <w:gridCol w:w="2160"/>
      </w:tblGrid>
      <w:tr w:rsidR="00392411" w:rsidRPr="00344616" w14:paraId="6E9AACDE" w14:textId="77777777" w:rsidTr="0044698F">
        <w:trPr>
          <w:trHeight w:val="235"/>
        </w:trPr>
        <w:tc>
          <w:tcPr>
            <w:tcW w:w="1859" w:type="dxa"/>
          </w:tcPr>
          <w:p w14:paraId="062FCE1A" w14:textId="7BEFBC2A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-1-</w:t>
            </w:r>
          </w:p>
          <w:p w14:paraId="7DB6864D" w14:textId="5E4B34A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Składniki</w:t>
            </w:r>
          </w:p>
          <w:p w14:paraId="4A2D3E23" w14:textId="140422C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3" w:type="dxa"/>
          </w:tcPr>
          <w:p w14:paraId="5FA83745" w14:textId="25EE3336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-2-</w:t>
            </w:r>
          </w:p>
          <w:p w14:paraId="44B59BC8" w14:textId="6E2781BC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Ilość</w:t>
            </w:r>
          </w:p>
        </w:tc>
        <w:tc>
          <w:tcPr>
            <w:tcW w:w="1803" w:type="dxa"/>
          </w:tcPr>
          <w:p w14:paraId="60D94746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-3-</w:t>
            </w:r>
          </w:p>
          <w:p w14:paraId="73FA6888" w14:textId="081029D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Jednostka miary</w:t>
            </w:r>
          </w:p>
        </w:tc>
        <w:tc>
          <w:tcPr>
            <w:tcW w:w="1980" w:type="dxa"/>
          </w:tcPr>
          <w:p w14:paraId="3DAE77DE" w14:textId="6C744ECF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-4-</w:t>
            </w:r>
          </w:p>
          <w:p w14:paraId="0626240C" w14:textId="7CA8F471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Cena jednostkowa netto(zł)</w:t>
            </w:r>
          </w:p>
        </w:tc>
        <w:tc>
          <w:tcPr>
            <w:tcW w:w="2160" w:type="dxa"/>
          </w:tcPr>
          <w:p w14:paraId="798CD4DF" w14:textId="35640258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-5-</w:t>
            </w:r>
          </w:p>
          <w:p w14:paraId="7E7876CA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  <w:p w14:paraId="0041926A" w14:textId="0F1957D5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(kolumna 2x4)</w:t>
            </w:r>
          </w:p>
        </w:tc>
      </w:tr>
      <w:tr w:rsidR="00392411" w:rsidRPr="00344616" w14:paraId="33680945" w14:textId="77777777" w:rsidTr="0044698F">
        <w:trPr>
          <w:trHeight w:val="530"/>
        </w:trPr>
        <w:tc>
          <w:tcPr>
            <w:tcW w:w="1859" w:type="dxa"/>
          </w:tcPr>
          <w:p w14:paraId="35AC6950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Paliwo gazowe </w:t>
            </w:r>
          </w:p>
        </w:tc>
        <w:tc>
          <w:tcPr>
            <w:tcW w:w="1553" w:type="dxa"/>
          </w:tcPr>
          <w:p w14:paraId="32510592" w14:textId="7CD8E3A1" w:rsidR="00392411" w:rsidRPr="00344616" w:rsidRDefault="00B81930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144 968</w:t>
            </w:r>
          </w:p>
        </w:tc>
        <w:tc>
          <w:tcPr>
            <w:tcW w:w="1803" w:type="dxa"/>
          </w:tcPr>
          <w:p w14:paraId="6CE96736" w14:textId="7A0F6A5F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694F6DE8" w14:textId="68890DF5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27383C24" w14:textId="438464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44616" w:rsidRPr="00344616" w14:paraId="45D7BD6C" w14:textId="77777777" w:rsidTr="0044698F">
        <w:trPr>
          <w:trHeight w:val="530"/>
        </w:trPr>
        <w:tc>
          <w:tcPr>
            <w:tcW w:w="1859" w:type="dxa"/>
          </w:tcPr>
          <w:p w14:paraId="18D719A7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Paliwo gazowe</w:t>
            </w:r>
          </w:p>
          <w:p w14:paraId="01A4BB6B" w14:textId="3B7F5FFD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(objęte ochroną taryfową)</w:t>
            </w:r>
          </w:p>
        </w:tc>
        <w:tc>
          <w:tcPr>
            <w:tcW w:w="1553" w:type="dxa"/>
          </w:tcPr>
          <w:p w14:paraId="27B6BBC2" w14:textId="19331382" w:rsidR="00344616" w:rsidRPr="00344616" w:rsidRDefault="00B81930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4 345</w:t>
            </w:r>
          </w:p>
        </w:tc>
        <w:tc>
          <w:tcPr>
            <w:tcW w:w="1803" w:type="dxa"/>
          </w:tcPr>
          <w:p w14:paraId="284DCAAF" w14:textId="708730F1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4B656C4F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0CF8F4E5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AA2E49F" w14:textId="77777777" w:rsidTr="0044698F">
        <w:trPr>
          <w:trHeight w:val="106"/>
        </w:trPr>
        <w:tc>
          <w:tcPr>
            <w:tcW w:w="1859" w:type="dxa"/>
          </w:tcPr>
          <w:p w14:paraId="39386DE4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abonamentowa </w:t>
            </w:r>
          </w:p>
        </w:tc>
        <w:tc>
          <w:tcPr>
            <w:tcW w:w="1553" w:type="dxa"/>
          </w:tcPr>
          <w:p w14:paraId="44DC84CA" w14:textId="0B117597" w:rsidR="00392411" w:rsidRPr="00344616" w:rsidRDefault="0099334F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03" w:type="dxa"/>
          </w:tcPr>
          <w:p w14:paraId="407E24C2" w14:textId="626BB199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m</w:t>
            </w:r>
            <w:r w:rsidR="004848F6">
              <w:rPr>
                <w:rFonts w:ascii="Arial" w:hAnsi="Arial" w:cs="Arial"/>
                <w:lang w:val="pl-PL"/>
              </w:rPr>
              <w:t>iesiące</w:t>
            </w:r>
          </w:p>
        </w:tc>
        <w:tc>
          <w:tcPr>
            <w:tcW w:w="1980" w:type="dxa"/>
          </w:tcPr>
          <w:p w14:paraId="5ADF25BA" w14:textId="51298272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3DB74370" w14:textId="490F077D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6400AB69" w14:textId="77777777" w:rsidTr="0044698F">
        <w:trPr>
          <w:trHeight w:val="366"/>
        </w:trPr>
        <w:tc>
          <w:tcPr>
            <w:tcW w:w="1859" w:type="dxa"/>
          </w:tcPr>
          <w:p w14:paraId="162985CD" w14:textId="47D97970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Opłata dystrybucyjna stała</w:t>
            </w:r>
          </w:p>
        </w:tc>
        <w:tc>
          <w:tcPr>
            <w:tcW w:w="1553" w:type="dxa"/>
          </w:tcPr>
          <w:p w14:paraId="51FEBB60" w14:textId="7EAF73B9" w:rsidR="00392411" w:rsidRPr="00344616" w:rsidRDefault="00FC5423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1 54</w:t>
            </w:r>
            <w:r w:rsidR="008A100F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8A100F">
              <w:rPr>
                <w:rFonts w:ascii="Arial" w:hAnsi="Arial" w:cs="Arial"/>
                <w:lang w:val="pl-PL"/>
              </w:rPr>
              <w:t>760</w:t>
            </w:r>
          </w:p>
        </w:tc>
        <w:tc>
          <w:tcPr>
            <w:tcW w:w="1803" w:type="dxa"/>
          </w:tcPr>
          <w:p w14:paraId="51561C78" w14:textId="01A436A6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kWh/h*h</w:t>
            </w:r>
          </w:p>
        </w:tc>
        <w:tc>
          <w:tcPr>
            <w:tcW w:w="1980" w:type="dxa"/>
          </w:tcPr>
          <w:p w14:paraId="74DC9EF6" w14:textId="4254FC0B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4ECB3016" w14:textId="609F339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EC05C54" w14:textId="77777777" w:rsidTr="0044698F">
        <w:trPr>
          <w:trHeight w:val="106"/>
        </w:trPr>
        <w:tc>
          <w:tcPr>
            <w:tcW w:w="1859" w:type="dxa"/>
          </w:tcPr>
          <w:p w14:paraId="08BCB8CF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dystrybucyjna zmienna </w:t>
            </w:r>
          </w:p>
        </w:tc>
        <w:tc>
          <w:tcPr>
            <w:tcW w:w="1553" w:type="dxa"/>
          </w:tcPr>
          <w:p w14:paraId="4B0A929F" w14:textId="781E70C2" w:rsidR="00392411" w:rsidRPr="00344616" w:rsidRDefault="00B81930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149 313</w:t>
            </w:r>
          </w:p>
        </w:tc>
        <w:tc>
          <w:tcPr>
            <w:tcW w:w="1803" w:type="dxa"/>
          </w:tcPr>
          <w:p w14:paraId="5CDAA9A0" w14:textId="3724F33A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6FA7CB28" w14:textId="6F8F05B3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13299EDE" w14:textId="568AA78E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1EB08D70" w14:textId="77777777" w:rsidTr="0044698F">
        <w:trPr>
          <w:trHeight w:val="106"/>
        </w:trPr>
        <w:tc>
          <w:tcPr>
            <w:tcW w:w="7195" w:type="dxa"/>
            <w:gridSpan w:val="4"/>
          </w:tcPr>
          <w:p w14:paraId="56D6E0E5" w14:textId="03C4EDC1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 xml:space="preserve">Razem netto  </w:t>
            </w:r>
          </w:p>
        </w:tc>
        <w:tc>
          <w:tcPr>
            <w:tcW w:w="2160" w:type="dxa"/>
          </w:tcPr>
          <w:p w14:paraId="23A226A0" w14:textId="6249825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72787932" w14:textId="77777777" w:rsidTr="0044698F">
        <w:trPr>
          <w:trHeight w:val="106"/>
        </w:trPr>
        <w:tc>
          <w:tcPr>
            <w:tcW w:w="7195" w:type="dxa"/>
            <w:gridSpan w:val="4"/>
          </w:tcPr>
          <w:p w14:paraId="636FF425" w14:textId="52FF7D40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Vat</w:t>
            </w:r>
          </w:p>
        </w:tc>
        <w:tc>
          <w:tcPr>
            <w:tcW w:w="2160" w:type="dxa"/>
          </w:tcPr>
          <w:p w14:paraId="58F60DB3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5B83BCE1" w14:textId="77777777" w:rsidTr="0044698F">
        <w:trPr>
          <w:trHeight w:val="106"/>
        </w:trPr>
        <w:tc>
          <w:tcPr>
            <w:tcW w:w="7195" w:type="dxa"/>
            <w:gridSpan w:val="4"/>
          </w:tcPr>
          <w:p w14:paraId="0B9902C7" w14:textId="7EAD4D0D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Razem brutto</w:t>
            </w:r>
          </w:p>
        </w:tc>
        <w:tc>
          <w:tcPr>
            <w:tcW w:w="2160" w:type="dxa"/>
          </w:tcPr>
          <w:p w14:paraId="080C50C8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</w:tbl>
    <w:p w14:paraId="1132B977" w14:textId="198131C6" w:rsidR="008D20E3" w:rsidRPr="00344616" w:rsidRDefault="006E402F" w:rsidP="006E402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44616">
        <w:rPr>
          <w:rFonts w:ascii="Arial" w:hAnsi="Arial" w:cs="Arial"/>
          <w:b/>
          <w:bCs/>
          <w:sz w:val="24"/>
          <w:szCs w:val="24"/>
          <w:lang w:val="pl-PL"/>
        </w:rPr>
        <w:t>Formularz cenowy</w:t>
      </w:r>
    </w:p>
    <w:p w14:paraId="1F23B066" w14:textId="3732F8E5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98339BD" w14:textId="7A4AEB9C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1B5B602D" w14:textId="1B855892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5A391AF" w14:textId="4F18CCB3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0571DEF9" w14:textId="7C83B82A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43D2EEC" w14:textId="1A3E03C1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5822CBCB" w14:textId="49F10B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F63737E" w14:textId="65526D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26503667" w14:textId="77777777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sectPr w:rsidR="006E402F" w:rsidRPr="0039241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C3FC" w14:textId="77777777" w:rsidR="006E402F" w:rsidRDefault="006E402F" w:rsidP="006E402F">
      <w:pPr>
        <w:spacing w:after="0" w:line="240" w:lineRule="auto"/>
      </w:pPr>
      <w:r>
        <w:separator/>
      </w:r>
    </w:p>
  </w:endnote>
  <w:endnote w:type="continuationSeparator" w:id="0">
    <w:p w14:paraId="20CF41C2" w14:textId="77777777" w:rsidR="006E402F" w:rsidRDefault="006E402F" w:rsidP="006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63F6" w14:textId="77777777" w:rsidR="006E402F" w:rsidRDefault="006E402F" w:rsidP="006E402F">
      <w:pPr>
        <w:spacing w:after="0" w:line="240" w:lineRule="auto"/>
      </w:pPr>
      <w:r>
        <w:separator/>
      </w:r>
    </w:p>
  </w:footnote>
  <w:footnote w:type="continuationSeparator" w:id="0">
    <w:p w14:paraId="4C40724E" w14:textId="77777777" w:rsidR="006E402F" w:rsidRDefault="006E402F" w:rsidP="006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09E6" w14:textId="76D7838C" w:rsidR="00505E73" w:rsidRPr="006E402F" w:rsidRDefault="00505E73" w:rsidP="00505E73">
    <w:pPr>
      <w:pStyle w:val="Nagwek"/>
      <w:jc w:val="right"/>
      <w:rPr>
        <w:rFonts w:ascii="Arial" w:hAnsi="Arial" w:cs="Arial"/>
        <w:sz w:val="24"/>
        <w:szCs w:val="24"/>
        <w:lang w:val="pl-PL"/>
      </w:rPr>
    </w:pPr>
    <w:r>
      <w:rPr>
        <w:rFonts w:ascii="Arial" w:hAnsi="Arial" w:cs="Arial"/>
        <w:sz w:val="24"/>
        <w:szCs w:val="24"/>
        <w:lang w:val="pl-PL"/>
      </w:rP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8"/>
    <w:rsid w:val="000178F8"/>
    <w:rsid w:val="001341B5"/>
    <w:rsid w:val="00171982"/>
    <w:rsid w:val="00344616"/>
    <w:rsid w:val="00392411"/>
    <w:rsid w:val="0044698F"/>
    <w:rsid w:val="004848F6"/>
    <w:rsid w:val="00505E73"/>
    <w:rsid w:val="00561AE4"/>
    <w:rsid w:val="006E402F"/>
    <w:rsid w:val="007B1D85"/>
    <w:rsid w:val="007C2646"/>
    <w:rsid w:val="0080391F"/>
    <w:rsid w:val="008A100F"/>
    <w:rsid w:val="008D20E3"/>
    <w:rsid w:val="0099334F"/>
    <w:rsid w:val="00B81930"/>
    <w:rsid w:val="00D81355"/>
    <w:rsid w:val="00FC5423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8FB"/>
  <w15:chartTrackingRefBased/>
  <w15:docId w15:val="{C319D440-CBAC-4560-A68B-5C2DC79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2F"/>
  </w:style>
  <w:style w:type="paragraph" w:styleId="Stopka">
    <w:name w:val="footer"/>
    <w:basedOn w:val="Normalny"/>
    <w:link w:val="Stopka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231B-4885-48E9-AD3E-B85905A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2024-02-12T13:18:00Z</dcterms:created>
  <dcterms:modified xsi:type="dcterms:W3CDTF">2024-02-12T13:18:00Z</dcterms:modified>
</cp:coreProperties>
</file>