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C92EB" w14:textId="77777777" w:rsidR="008E49D1" w:rsidRDefault="008E49D1" w:rsidP="008E49D1">
      <w:pPr>
        <w:spacing w:line="360" w:lineRule="auto"/>
        <w:ind w:firstLine="708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>UMOWA NR RIR……2024</w:t>
      </w:r>
    </w:p>
    <w:p w14:paraId="5E9D2E04" w14:textId="77777777" w:rsidR="008E49D1" w:rsidRDefault="008E49D1" w:rsidP="008E49D1">
      <w:pPr>
        <w:keepNext/>
        <w:spacing w:line="360" w:lineRule="auto"/>
        <w:contextualSpacing/>
        <w:jc w:val="right"/>
        <w:outlineLvl w:val="1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4EFB37FA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Zawarta w dniu ………………………….. r. w Ryczywole pomiędzy:</w:t>
      </w:r>
    </w:p>
    <w:p w14:paraId="169F5A93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A626A54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Gminą Ryczywół, ul. Mickiewicza 10, 64-630 Ryczywół, NIP 6060075039, reprezentowaną przez Wójta Gminy Ryczywół – Romana </w:t>
      </w:r>
      <w:proofErr w:type="spellStart"/>
      <w:r>
        <w:rPr>
          <w:rFonts w:ascii="Arial" w:eastAsia="Times New Roman" w:hAnsi="Arial" w:cs="Arial"/>
          <w:lang w:eastAsia="pl-PL"/>
        </w:rPr>
        <w:t>Trzęsimiecha</w:t>
      </w:r>
      <w:proofErr w:type="spellEnd"/>
      <w:r>
        <w:rPr>
          <w:rFonts w:ascii="Arial" w:eastAsia="Times New Roman" w:hAnsi="Arial" w:cs="Arial"/>
          <w:lang w:eastAsia="pl-PL"/>
        </w:rPr>
        <w:t>, przy kontrasygnacie Skarbnika Gminy – Agnieszki Kostyk, zwaną dalej Zamawiającym</w:t>
      </w:r>
    </w:p>
    <w:p w14:paraId="2C9609CF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</w:p>
    <w:p w14:paraId="13031641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……………………………………………………………………………..</w:t>
      </w:r>
      <w:r>
        <w:rPr>
          <w:rFonts w:ascii="Arial" w:eastAsia="Times New Roman" w:hAnsi="Arial" w:cs="Arial"/>
          <w:bCs/>
          <w:lang w:eastAsia="pl-PL"/>
        </w:rPr>
        <w:t xml:space="preserve"> zwanym dalej Wykonawcą,</w:t>
      </w:r>
    </w:p>
    <w:p w14:paraId="78797D19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złożonej oferty w drodze zapytania ofertowego.</w:t>
      </w:r>
    </w:p>
    <w:p w14:paraId="67C11ED7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6C91A8F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C0CD4D7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</w:t>
      </w:r>
    </w:p>
    <w:p w14:paraId="334DFD5E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Postanowienia ogólne.</w:t>
      </w:r>
    </w:p>
    <w:p w14:paraId="51FDE101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13ADC5BF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1. Zamawiający zleca, a Wykonawca przyjmuje do wykonania roboty polegające na wykonaniu prac związanych z realizacją </w:t>
      </w:r>
      <w:r>
        <w:rPr>
          <w:rFonts w:ascii="Arial" w:hAnsi="Arial" w:cs="Arial"/>
        </w:rPr>
        <w:t xml:space="preserve">zamówienia pn.: Zagospodarowanie terenu w Wiardunkach – realizacja projektu pn.: „Tańczymy, gramy i się rozwijamy”, </w:t>
      </w:r>
      <w:r>
        <w:rPr>
          <w:rFonts w:ascii="Arial" w:hAnsi="Arial" w:cs="Arial"/>
          <w:bCs/>
        </w:rPr>
        <w:t>zgodnie z zakresem rzeczowym wskazanym w dokumentacji projektowej załączonej do zapytania ofertowego z dn. 27 czerwca 2024 r.</w:t>
      </w:r>
      <w:r>
        <w:rPr>
          <w:rFonts w:ascii="Arial" w:hAnsi="Arial" w:cs="Arial"/>
          <w:b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0C87F6D3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Zamawiający ma prawo wymagać od Wykonawcy wszelkich dokumentów związanych z realizacją zamówienia w tym kosztorysu powykonawczego. </w:t>
      </w:r>
    </w:p>
    <w:p w14:paraId="5714A63D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3. Wykonawca zobowiązany jest do sporządzenia dokumentacji fotograficznej realizowanego zadania i dostarczenia jej na płycie CD do siedziby Zamawiającego wraz ze zgłoszeniem zakończenia robót.</w:t>
      </w:r>
    </w:p>
    <w:p w14:paraId="4E3A44BB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C6B9A38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2</w:t>
      </w:r>
    </w:p>
    <w:p w14:paraId="3708197B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Termin realizacji.</w:t>
      </w:r>
    </w:p>
    <w:p w14:paraId="4CC653EE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lang w:eastAsia="pl-PL"/>
        </w:rPr>
      </w:pPr>
    </w:p>
    <w:p w14:paraId="6F8EBFE7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1. Wykonawca zobowiązuje się do wykonania przedmiotu umowy w następujących terminach:</w:t>
      </w:r>
    </w:p>
    <w:p w14:paraId="5264F714" w14:textId="77777777" w:rsidR="008E49D1" w:rsidRDefault="008E49D1" w:rsidP="008E49D1">
      <w:pPr>
        <w:numPr>
          <w:ilvl w:val="0"/>
          <w:numId w:val="1"/>
        </w:numPr>
        <w:spacing w:after="0" w:line="360" w:lineRule="auto"/>
        <w:ind w:left="0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Termin całkowitego zakończenia robót (zgłoszenia gotowości odbioru): do dnia 31 października 2024 r.</w:t>
      </w:r>
    </w:p>
    <w:p w14:paraId="0667A558" w14:textId="77777777" w:rsidR="008E49D1" w:rsidRDefault="008E49D1" w:rsidP="008E49D1">
      <w:pPr>
        <w:numPr>
          <w:ilvl w:val="0"/>
          <w:numId w:val="1"/>
        </w:numPr>
        <w:spacing w:after="0" w:line="360" w:lineRule="auto"/>
        <w:ind w:left="0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Termin rozliczenia końcowego: do dnia 7 listopada 2024 r.</w:t>
      </w:r>
    </w:p>
    <w:p w14:paraId="513EC3BC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2. Termin rozliczenia końcowego, o którym mowa w ust.1 pkt 2, obejmuje zakończenie wszelkich robót w tym usuniecie wad zgłoszonych podczas czynności odbiorowych, jak również całkowite uprzątniecie terenu, na którym wykonywane były roboty.</w:t>
      </w:r>
    </w:p>
    <w:p w14:paraId="6FE7E7EC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3</w:t>
      </w:r>
    </w:p>
    <w:p w14:paraId="2EB946C4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Odbiór końcowy</w:t>
      </w:r>
    </w:p>
    <w:p w14:paraId="14DC94C3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6D43C239" w14:textId="77777777" w:rsidR="008E49D1" w:rsidRDefault="008E49D1" w:rsidP="008E49D1">
      <w:pPr>
        <w:numPr>
          <w:ilvl w:val="0"/>
          <w:numId w:val="2"/>
        </w:numPr>
        <w:spacing w:after="0" w:line="360" w:lineRule="auto"/>
        <w:ind w:left="0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Odbiór zleconych robót przez Zamawiającego nastąpi niezwłocznie po zgłoszeniu przez Wykonawcę gotowości do odbioru, jednak w terminie nie dłuższym niż 5 dni roboczych od dnia zgłoszenia.</w:t>
      </w:r>
    </w:p>
    <w:p w14:paraId="5B7EE630" w14:textId="77777777" w:rsidR="008E49D1" w:rsidRDefault="008E49D1" w:rsidP="008E49D1">
      <w:pPr>
        <w:numPr>
          <w:ilvl w:val="0"/>
          <w:numId w:val="2"/>
        </w:numPr>
        <w:spacing w:after="0" w:line="360" w:lineRule="auto"/>
        <w:ind w:left="0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 czynności odbiorowych zostanie sporządzony protokół, który zawierać będzie wszystkie ustalenia i zalecenia poczynione w trakcie odbioru.</w:t>
      </w:r>
    </w:p>
    <w:p w14:paraId="2E51A56B" w14:textId="77777777" w:rsidR="008E49D1" w:rsidRDefault="008E49D1" w:rsidP="008E49D1">
      <w:pPr>
        <w:numPr>
          <w:ilvl w:val="0"/>
          <w:numId w:val="2"/>
        </w:numPr>
        <w:spacing w:after="0" w:line="360" w:lineRule="auto"/>
        <w:ind w:left="0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Jeżeli w toku czynności odbiorowych zostanie stwierdzone, że przedmiot umowy nie osiągnął gotowości do odbioru z powodu nie zakończenia robót lub ich wadliwego wykonania, zamawiający może odmówić odbioru z winy Wykonawcy.</w:t>
      </w:r>
    </w:p>
    <w:p w14:paraId="0D43B584" w14:textId="77777777" w:rsidR="008E49D1" w:rsidRDefault="008E49D1" w:rsidP="008E49D1">
      <w:pPr>
        <w:tabs>
          <w:tab w:val="center" w:pos="4536"/>
        </w:tabs>
        <w:spacing w:line="360" w:lineRule="auto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t xml:space="preserve">  </w:t>
      </w:r>
    </w:p>
    <w:p w14:paraId="799752E7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4</w:t>
      </w:r>
    </w:p>
    <w:p w14:paraId="3D5472D6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Wynagrodzenie i warunki płatności</w:t>
      </w:r>
    </w:p>
    <w:p w14:paraId="6BC64C96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31751652" w14:textId="77777777" w:rsidR="008E49D1" w:rsidRDefault="008E49D1" w:rsidP="008E49D1">
      <w:pPr>
        <w:pStyle w:val="Akapitzlist"/>
        <w:numPr>
          <w:ilvl w:val="0"/>
          <w:numId w:val="3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Wynagrodzenie ryczałtowe Wykonawcy za zrealizowany zakres robót określa się umownie na kwotę: ……………. zł netto + 23% VAT = ………….. zł brutto.</w:t>
      </w:r>
    </w:p>
    <w:p w14:paraId="73E61D21" w14:textId="77777777" w:rsidR="008E49D1" w:rsidRDefault="008E49D1" w:rsidP="008E49D1">
      <w:pPr>
        <w:pStyle w:val="Akapitzlist"/>
        <w:numPr>
          <w:ilvl w:val="0"/>
          <w:numId w:val="3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Niedoszacowanie, pominięcie oraz brak rozpoznania zakresu przedmiotu umowy nie może być podstawą do żądania zmiany wartości umowy określonej w ust. 1 niniejszej umowy.</w:t>
      </w:r>
    </w:p>
    <w:p w14:paraId="5DF876EB" w14:textId="77777777" w:rsidR="008E49D1" w:rsidRDefault="008E49D1" w:rsidP="008E49D1">
      <w:pPr>
        <w:pStyle w:val="Akapitzlist"/>
        <w:numPr>
          <w:ilvl w:val="0"/>
          <w:numId w:val="3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Należności Wykonawcy za wykonane, objęte przedmiotem umowy roboty będą uiszczone na podstawie prawidłowo wystawionej przez Wykonawcę faktury VAT.</w:t>
      </w:r>
    </w:p>
    <w:p w14:paraId="1FF6FFFF" w14:textId="77777777" w:rsidR="008E49D1" w:rsidRDefault="008E49D1" w:rsidP="008E49D1">
      <w:pPr>
        <w:pStyle w:val="Akapitzlist"/>
        <w:numPr>
          <w:ilvl w:val="0"/>
          <w:numId w:val="3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Wypłata wynagrodzenia nastąpi w formie przelewu na rachunek Wykonawcy wskazany na fakturze VAT, w terminie 14 dni od daty jej otrzymania. Wykonawca zobowiązany jest każdorazowo podawać w treści wystawianej faktury VAT termin płatności. </w:t>
      </w:r>
    </w:p>
    <w:p w14:paraId="61C79F51" w14:textId="77777777" w:rsidR="008E49D1" w:rsidRDefault="008E49D1" w:rsidP="008E49D1">
      <w:pPr>
        <w:pStyle w:val="Akapitzlist"/>
        <w:numPr>
          <w:ilvl w:val="0"/>
          <w:numId w:val="3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przypadku przedstawienia przez Wykonawcę nieprawidłowo – w rozumieniu umowy i/lub ustawy o VAT - wystawionej faktury VAT, Zamawiający ma prawo odmówić jej przyjęcia bez negatywnych dla siebie konsekwencji. W takim wypadku objęta fakturą należność  nie będzie traktowana jako wymagalna i nie będzie pociągać za sobą obciążenia Zamawiających ewentualnymi odsetkami za opóźnienie w płatności.</w:t>
      </w:r>
    </w:p>
    <w:p w14:paraId="4237E3C8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52A4512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5</w:t>
      </w:r>
    </w:p>
    <w:p w14:paraId="71A8C670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Odstąpienie od umowy.</w:t>
      </w:r>
    </w:p>
    <w:p w14:paraId="72D19D1D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E85470F" w14:textId="77777777" w:rsidR="008E49D1" w:rsidRDefault="008E49D1" w:rsidP="008E49D1">
      <w:pPr>
        <w:pStyle w:val="Akapitzlist"/>
        <w:numPr>
          <w:ilvl w:val="0"/>
          <w:numId w:val="4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Zamawiającemu przysługuje prawo do odstąpienia od umowy gdy Wykonawca nie wywiązuje się z obowiązków wynikających z niniejszej umowy lub nienależycie i nieterminowo wykonuje swoje obowiązki.</w:t>
      </w:r>
    </w:p>
    <w:p w14:paraId="0A040F73" w14:textId="77777777" w:rsidR="008E49D1" w:rsidRDefault="008E49D1" w:rsidP="008E49D1">
      <w:pPr>
        <w:pStyle w:val="Akapitzlist"/>
        <w:numPr>
          <w:ilvl w:val="0"/>
          <w:numId w:val="4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Wykonawcy przysługuje prawo do odstąpienia od umowy, jeżeli Zamawiający nie wywiązuje się z obowiązków wynikających z niniejszej umowy lub nienależycie i nieterminowo wykonuje swoje obowiązki.</w:t>
      </w:r>
    </w:p>
    <w:p w14:paraId="58D17223" w14:textId="77777777" w:rsidR="008E49D1" w:rsidRDefault="008E49D1" w:rsidP="008E49D1">
      <w:pPr>
        <w:pStyle w:val="Akapitzlist"/>
        <w:numPr>
          <w:ilvl w:val="0"/>
          <w:numId w:val="4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Odstąpienie od umowy powinno nastąpić w formie pisemnej pod rygorem nieważności takiego oświadczenia i musi zawierać uzasadnienie.</w:t>
      </w:r>
    </w:p>
    <w:p w14:paraId="76148DDD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0D935FBC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6</w:t>
      </w:r>
    </w:p>
    <w:p w14:paraId="69CC59EE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Kary umowne.</w:t>
      </w:r>
    </w:p>
    <w:p w14:paraId="5FA2E6DC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077F793E" w14:textId="77777777" w:rsidR="008E49D1" w:rsidRDefault="008E49D1" w:rsidP="008E49D1">
      <w:pPr>
        <w:pStyle w:val="Akapitzlist"/>
        <w:numPr>
          <w:ilvl w:val="0"/>
          <w:numId w:val="5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Wykonawca zapłaci Zamawiającemu karę umowną: </w:t>
      </w:r>
    </w:p>
    <w:p w14:paraId="405AE18B" w14:textId="77777777" w:rsidR="008E49D1" w:rsidRDefault="008E49D1" w:rsidP="008E49D1">
      <w:pPr>
        <w:pStyle w:val="Akapitzlist"/>
        <w:numPr>
          <w:ilvl w:val="0"/>
          <w:numId w:val="6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 opóźnienie w dotrzymaniu terminów wskazanych w § 2 ust. 1 umowy - w wysokości 1,0 % wynagrodzenia brutto za przedmiot umowy, o którym mowa w § 4 ust. 1, za każdy dzień opóźnienia,</w:t>
      </w:r>
    </w:p>
    <w:p w14:paraId="798B56CD" w14:textId="77777777" w:rsidR="008E49D1" w:rsidRDefault="008E49D1" w:rsidP="008E49D1">
      <w:pPr>
        <w:pStyle w:val="Akapitzlist"/>
        <w:numPr>
          <w:ilvl w:val="0"/>
          <w:numId w:val="6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 odstąpienie od umowy przez którąkolwiek ze stron, z przyczyn, za które odpowiedzialność ponosi Wykonawca, w wysokości 10 % wynagrodzenia brutto za przedmiot umowy.</w:t>
      </w:r>
    </w:p>
    <w:p w14:paraId="718DF759" w14:textId="77777777" w:rsidR="008E49D1" w:rsidRDefault="008E49D1" w:rsidP="008E49D1">
      <w:pPr>
        <w:pStyle w:val="Akapitzlist"/>
        <w:numPr>
          <w:ilvl w:val="0"/>
          <w:numId w:val="5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Zamawiający zapłaci Wykonawcy karę umowną za odstąpienie od umowy przez Zamawiającego z przyczyn leżących po jego stronie w wysokości 10 % wynagrodzenia brutto za przedmiot umowy.</w:t>
      </w:r>
    </w:p>
    <w:p w14:paraId="6E56FB5A" w14:textId="77777777" w:rsidR="008E49D1" w:rsidRDefault="008E49D1" w:rsidP="008E49D1">
      <w:pPr>
        <w:pStyle w:val="Akapitzlist"/>
        <w:numPr>
          <w:ilvl w:val="0"/>
          <w:numId w:val="5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Strony zgodnie postanawiają, że zapłata kary umownej nastąpi w terminie 7 dni od daty wystąpienia z żądaniem zapłacenia kary przez każdą ze stron. W razie opóźnienia Wykonawcy </w:t>
      </w:r>
      <w:r>
        <w:rPr>
          <w:rFonts w:ascii="Arial" w:eastAsia="Times New Roman" w:hAnsi="Arial" w:cs="Arial"/>
          <w:lang w:eastAsia="pl-PL"/>
        </w:rPr>
        <w:br/>
        <w:t>w zapłacie, Zamawiający może potrącić należną mu karę z dowolnej należności przysługującej Wykonawcy względem Zamawiającego.</w:t>
      </w:r>
    </w:p>
    <w:p w14:paraId="19F5ACCD" w14:textId="77777777" w:rsidR="008E49D1" w:rsidRDefault="008E49D1" w:rsidP="008E49D1">
      <w:pPr>
        <w:pStyle w:val="Akapitzlist"/>
        <w:numPr>
          <w:ilvl w:val="0"/>
          <w:numId w:val="5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Strony zastrzegają sobie prawo do dochodzenia odszkodowania uzupełniającego przenoszącego wysokość kar umownych do wysokości rzeczywiście poniesionej szkody.</w:t>
      </w:r>
    </w:p>
    <w:p w14:paraId="00F2E6C1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018B2906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7</w:t>
      </w:r>
    </w:p>
    <w:p w14:paraId="52B1736B" w14:textId="77777777" w:rsidR="008E49D1" w:rsidRDefault="008E49D1" w:rsidP="008E49D1">
      <w:pPr>
        <w:spacing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Postanowienia końcowe.</w:t>
      </w:r>
    </w:p>
    <w:p w14:paraId="7CA5A399" w14:textId="77777777" w:rsidR="008E49D1" w:rsidRDefault="008E49D1" w:rsidP="008E49D1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982205C" w14:textId="77777777" w:rsidR="008E49D1" w:rsidRDefault="008E49D1" w:rsidP="008E49D1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Strony zobowiązują się wzajemnie do zawiadamiania drugiej Strony o każdorazowej zmianie adresu wskazanego w niniejszej umowie. Doręczenie pod adres wskazany przez Stronę, </w:t>
      </w:r>
      <w:r>
        <w:rPr>
          <w:rFonts w:ascii="Arial" w:eastAsia="Times New Roman" w:hAnsi="Arial" w:cs="Arial"/>
          <w:lang w:eastAsia="pl-PL"/>
        </w:rPr>
        <w:br/>
        <w:t>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14:paraId="10206C53" w14:textId="77777777" w:rsidR="008E49D1" w:rsidRDefault="008E49D1" w:rsidP="008E49D1">
      <w:pPr>
        <w:spacing w:line="360" w:lineRule="auto"/>
        <w:ind w:firstLine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Adresy do doręczeń:</w:t>
      </w:r>
    </w:p>
    <w:p w14:paraId="46E86C37" w14:textId="77777777" w:rsidR="008E49D1" w:rsidRDefault="008E49D1" w:rsidP="008E49D1">
      <w:pPr>
        <w:spacing w:line="360" w:lineRule="auto"/>
        <w:ind w:firstLine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Wykonawcy: ……………………………………………… </w:t>
      </w:r>
      <w:r>
        <w:rPr>
          <w:rFonts w:ascii="Arial" w:eastAsia="Times New Roman" w:hAnsi="Arial" w:cs="Arial"/>
          <w:u w:val="single"/>
          <w:lang w:eastAsia="pl-PL"/>
        </w:rPr>
        <w:t xml:space="preserve">                     </w:t>
      </w:r>
      <w:r>
        <w:rPr>
          <w:rFonts w:ascii="Arial" w:hAnsi="Arial" w:cs="Arial"/>
        </w:rPr>
        <w:t xml:space="preserve">      </w:t>
      </w:r>
    </w:p>
    <w:p w14:paraId="5D8C5F6F" w14:textId="77777777" w:rsidR="008E49D1" w:rsidRDefault="008E49D1" w:rsidP="008E49D1">
      <w:pPr>
        <w:spacing w:line="360" w:lineRule="auto"/>
        <w:ind w:firstLine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Zamawiającego: 64-630 Ryczywół, ul. Mickiewicza 10.</w:t>
      </w:r>
    </w:p>
    <w:p w14:paraId="6D35FCEA" w14:textId="77777777" w:rsidR="008E49D1" w:rsidRDefault="008E49D1" w:rsidP="008E49D1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Wszelkie zmiany postanowień niniejszej umowy mogą nastąpić pisemnie, za zgodą obu stron, w formie aneksu do umowy, pod rygorem nieważności.</w:t>
      </w:r>
    </w:p>
    <w:p w14:paraId="4B3483CF" w14:textId="77777777" w:rsidR="008E49D1" w:rsidRDefault="008E49D1" w:rsidP="008E49D1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przypadku wystąpienia sporu, Strony zobowiązują się do dołożenia wszelkich starań w celu jego polubownego rozwiązania.</w:t>
      </w:r>
    </w:p>
    <w:p w14:paraId="38B17E22" w14:textId="77777777" w:rsidR="008E49D1" w:rsidRDefault="008E49D1" w:rsidP="008E49D1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Jakiekolwiek spory nierozwiązane polubownie, mające związek z wykonywaniem umowy będą rozstrzygane przez sąd powszechny właściwy dla siedziby Zamawiającego.</w:t>
      </w:r>
    </w:p>
    <w:p w14:paraId="0C40A157" w14:textId="77777777" w:rsidR="008E49D1" w:rsidRDefault="008E49D1" w:rsidP="008E49D1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sprawach nieuregulowanych niniejszą umową mają zastosowanie stosowne przepisy prawa polskiego, w szczególności przepisy kodeksu cywilnego.</w:t>
      </w:r>
    </w:p>
    <w:p w14:paraId="267A48EB" w14:textId="77777777" w:rsidR="008E49D1" w:rsidRDefault="008E49D1" w:rsidP="008E49D1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Cesja wierzytelności wynikająca z niniejszej umowy może zostać dokonana wyłącznie za pisemną zgodą Zamawiającego wyrażoną pod rygorem nieważności.</w:t>
      </w:r>
    </w:p>
    <w:p w14:paraId="3C4C2FB2" w14:textId="77777777" w:rsidR="008E49D1" w:rsidRDefault="008E49D1" w:rsidP="008E49D1">
      <w:pPr>
        <w:pStyle w:val="Akapitzlist"/>
        <w:numPr>
          <w:ilvl w:val="0"/>
          <w:numId w:val="7"/>
        </w:numPr>
        <w:spacing w:after="0" w:line="360" w:lineRule="auto"/>
        <w:ind w:left="0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Umowa sporządzona została w trzech jednobrzmiących egzemplarzach, z których dwa otrzymuje Zamawiający a jeden egzemplarz Wykonawca.</w:t>
      </w:r>
    </w:p>
    <w:p w14:paraId="51CE8EB6" w14:textId="77777777" w:rsidR="008E49D1" w:rsidRDefault="008E49D1" w:rsidP="008E49D1">
      <w:pPr>
        <w:numPr>
          <w:ilvl w:val="0"/>
          <w:numId w:val="7"/>
        </w:numPr>
        <w:suppressAutoHyphens/>
        <w:spacing w:after="0" w:line="360" w:lineRule="auto"/>
        <w:ind w:left="0" w:hanging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Wykonawca wyraża zgodę na przetwarzanie danych osobowych zawartych w niniejszej  umowie, zgodnie z Rozporządzeniem Parlamentu Europejskiego i Rady (UE) 2016/679 z dnia 27.04.2016 r. w sprawie ochrony osób fizycznych w związku z przetwarzaniem danych osobowych i w sprawie swobodnego przepływu takich danych oraz uchylenia dyrektywy 95/46/WE (dalej zwane: RODO) w celu udziału w postępowaniu o wybór wykonawcy na realizację przedmiotu określonego w niniejszej umowie oraz w celu realizacji niniejszej umowy, dochodzenia roszczeń oraz obrony przed roszczeniami, znajdującymi swe źródło w niniejszej umowie. </w:t>
      </w:r>
    </w:p>
    <w:p w14:paraId="7C45CE28" w14:textId="77777777" w:rsidR="008E49D1" w:rsidRDefault="008E49D1" w:rsidP="008E49D1">
      <w:pPr>
        <w:numPr>
          <w:ilvl w:val="0"/>
          <w:numId w:val="7"/>
        </w:numPr>
        <w:spacing w:after="0" w:line="360" w:lineRule="auto"/>
        <w:ind w:left="0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Strony zgodnie oświadczają, iż Wykonawca otrzymał klauzulę informacyjną dotyczącą przetwarzania jego danych osobowych, która stanowi załącznik nr 1 do niniejszej umowy.</w:t>
      </w:r>
    </w:p>
    <w:p w14:paraId="1D02BFE8" w14:textId="77777777" w:rsidR="008E49D1" w:rsidRDefault="008E49D1" w:rsidP="008E49D1">
      <w:pPr>
        <w:spacing w:line="360" w:lineRule="auto"/>
        <w:contextualSpacing/>
        <w:rPr>
          <w:rFonts w:ascii="Arial" w:hAnsi="Arial" w:cs="Arial"/>
          <w:b/>
        </w:rPr>
      </w:pPr>
    </w:p>
    <w:p w14:paraId="0D88E600" w14:textId="77777777" w:rsidR="008E49D1" w:rsidRDefault="008E49D1" w:rsidP="008E49D1">
      <w:pPr>
        <w:spacing w:line="360" w:lineRule="auto"/>
        <w:ind w:firstLine="708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WYKONAWCA</w:t>
      </w:r>
    </w:p>
    <w:p w14:paraId="57EC42C0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</w:p>
    <w:p w14:paraId="3B90AE1B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</w:p>
    <w:p w14:paraId="28B3FD37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</w:p>
    <w:p w14:paraId="387424B7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</w:p>
    <w:p w14:paraId="5AB15154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</w:p>
    <w:p w14:paraId="5F89DCFA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</w:p>
    <w:p w14:paraId="46EF5E61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</w:p>
    <w:p w14:paraId="680476DE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</w:p>
    <w:p w14:paraId="0E51155E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</w:p>
    <w:p w14:paraId="57AD6E25" w14:textId="77777777" w:rsidR="008E49D1" w:rsidRDefault="008E49D1" w:rsidP="008E49D1">
      <w:pPr>
        <w:spacing w:line="360" w:lineRule="auto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umowy</w:t>
      </w:r>
    </w:p>
    <w:p w14:paraId="336767B8" w14:textId="77777777" w:rsidR="008E49D1" w:rsidRDefault="008E49D1" w:rsidP="008E49D1">
      <w:pPr>
        <w:spacing w:line="360" w:lineRule="auto"/>
        <w:contextualSpacing/>
        <w:jc w:val="center"/>
        <w:rPr>
          <w:rFonts w:ascii="Arial" w:hAnsi="Arial" w:cs="Arial"/>
        </w:rPr>
      </w:pPr>
    </w:p>
    <w:p w14:paraId="2102D55D" w14:textId="77777777" w:rsidR="008E49D1" w:rsidRDefault="008E49D1" w:rsidP="008E49D1">
      <w:pPr>
        <w:spacing w:line="360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Klauzula informacyjna z art. 13 ust.1 i 1 RODO</w:t>
      </w:r>
    </w:p>
    <w:p w14:paraId="04C00A42" w14:textId="77777777" w:rsidR="008E49D1" w:rsidRDefault="008E49D1" w:rsidP="008E49D1">
      <w:pPr>
        <w:spacing w:line="360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w celu związanym z postępowaniem o udzielenie zamówienia publicznego,</w:t>
      </w:r>
    </w:p>
    <w:p w14:paraId="565645AA" w14:textId="77777777" w:rsidR="008E49D1" w:rsidRDefault="008E49D1" w:rsidP="008E49D1">
      <w:pPr>
        <w:spacing w:line="360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którego wartość nie przekracza kwoty 130 000 zł netto</w:t>
      </w:r>
    </w:p>
    <w:p w14:paraId="46BB73BB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</w:p>
    <w:p w14:paraId="2053B922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46F20BEB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1. Administratorem Pani/Pana danych osobowych jest Gmina Ryczywół z siedzibą mieszczącą się pod adresem: ul. Mickiewicza 10, 64-630 Ryczywół , tel. 67 28 37 002 – reprezentowana przez Wójta Gminy Ryczywół – Romana </w:t>
      </w:r>
      <w:proofErr w:type="spellStart"/>
      <w:r>
        <w:rPr>
          <w:rFonts w:ascii="Arial" w:hAnsi="Arial" w:cs="Arial"/>
        </w:rPr>
        <w:t>Trzęsimiecha</w:t>
      </w:r>
      <w:proofErr w:type="spellEnd"/>
      <w:r>
        <w:rPr>
          <w:rFonts w:ascii="Arial" w:hAnsi="Arial" w:cs="Arial"/>
        </w:rPr>
        <w:t>, zwanego dalej „Administratorem”.</w:t>
      </w:r>
    </w:p>
    <w:p w14:paraId="4EC0038C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2. W sprawach z zakresu ochrony danych osobowych mogą Państwo kontaktować się z Inspektorem Ochrony Danych pod adresem e-mail: inspektor@cbi24.pl</w:t>
      </w:r>
    </w:p>
    <w:p w14:paraId="3754EF25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3. Dane osobowe będą przetwarzane w celu związanym z postępowaniem o udzielenie zamówienia publicznego. </w:t>
      </w:r>
    </w:p>
    <w:p w14:paraId="50673DC0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4. Dane osobowe będą przetwarzane przez okres zgodnie z art. 78 ust. 1 i 4 ustawy z dnia z dnia 11 września 2019 r.– Prawo zamówień publicznych (Dz. U. z 2023 r. poz. 1605 ze zm.), zwanej dalej PZP, przez okres 4 lat od dnia zakończenia postępowania o udzielenie zamówienia, a jeżeli czas trwania umowy przekracza 4 lata, okres przechowywania obejmuje cały czas trwania umowy.</w:t>
      </w:r>
    </w:p>
    <w:p w14:paraId="23B8CA64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5. Podstawą prawną przetwarzania danych jest art. 6 ust. 1 lit. c) ww. Rozporządzenia w związku z art. 19 ustawy z dnia z dnia 11 września 2019 r.– Prawo zamówień publicznych (Dz. U. z 2023 r. poz. 1605 ze zm.).</w:t>
      </w:r>
    </w:p>
    <w:p w14:paraId="0339176D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6. Odbiorcami Pani/Pana danych będą osoby lub podmioty, którym udostępniona zostanie dokumentacja postępowania w oparciu o art. 18 oraz art. 74 ust. 4 PZP.</w:t>
      </w:r>
    </w:p>
    <w:p w14:paraId="404473CF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14:paraId="1D1BA36C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8. Osoba, której dane dotyczą ma prawo do:</w:t>
      </w:r>
    </w:p>
    <w:p w14:paraId="48591AD5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- dostępu do treści swoich danych oraz możliwości ich poprawiania, sprostowania, ograniczenia przetwarzania, </w:t>
      </w:r>
    </w:p>
    <w:p w14:paraId="1D674ADA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- w przypadku gdy przetwarzanie danych odbywa się z naruszeniem przepisów Rozporządzenia służy prawo wniesienia skargi do organu nadzorczego tj. Prezesa Urzędu Ochrony Danych Osobowych, </w:t>
      </w:r>
    </w:p>
    <w:p w14:paraId="1EAF4F22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ul. Stawki 2, 00-193 Warszawa,</w:t>
      </w:r>
    </w:p>
    <w:p w14:paraId="467B9F32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9. Osobie, której dane dotyczą nie przysługuje:</w:t>
      </w:r>
    </w:p>
    <w:p w14:paraId="0F9724D2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- w związku z art. 17 ust. 3 lit. b, d lub e Rozporządzenia prawo do usunięcia danych osobowych;</w:t>
      </w:r>
    </w:p>
    <w:p w14:paraId="346C5618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- prawo do przenoszenia danych osobowych, o którym mowa w art. 20 Rozporządzenia;</w:t>
      </w:r>
    </w:p>
    <w:p w14:paraId="3B2FAD56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2F19952F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037CF6DB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6C16EDAC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12. Wystąpienie z żądaniem, o którym mowa w art. 18 ust. 1 Rozporządzenia, nie ogranicza przetwarzania danych osobowych do czasu zakończenia postępowania o udzielenie zamówienia publicznego.</w:t>
      </w:r>
    </w:p>
    <w:p w14:paraId="46A8CF94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14:paraId="5530306A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34BE2F92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F33BE70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7F1DDD0C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37B61A0F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</w:p>
    <w:p w14:paraId="60127F4C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</w:p>
    <w:p w14:paraId="40AA7C3F" w14:textId="77777777" w:rsidR="008E49D1" w:rsidRDefault="008E49D1" w:rsidP="008E49D1">
      <w:pPr>
        <w:spacing w:line="360" w:lineRule="auto"/>
        <w:contextualSpacing/>
        <w:rPr>
          <w:rFonts w:ascii="Arial" w:hAnsi="Arial" w:cs="Arial"/>
        </w:rPr>
      </w:pPr>
    </w:p>
    <w:p w14:paraId="7E286034" w14:textId="77777777" w:rsidR="00FE1C16" w:rsidRDefault="00FE1C16"/>
    <w:sectPr w:rsidR="00FE1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950B0"/>
    <w:multiLevelType w:val="hybridMultilevel"/>
    <w:tmpl w:val="650CE1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83D5F"/>
    <w:multiLevelType w:val="hybridMultilevel"/>
    <w:tmpl w:val="D3200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C7F0A"/>
    <w:multiLevelType w:val="hybridMultilevel"/>
    <w:tmpl w:val="AA16B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A13EA"/>
    <w:multiLevelType w:val="hybridMultilevel"/>
    <w:tmpl w:val="8BBAF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20090"/>
    <w:multiLevelType w:val="hybridMultilevel"/>
    <w:tmpl w:val="0F743D82"/>
    <w:lvl w:ilvl="0" w:tplc="F69C88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B7DA5"/>
    <w:multiLevelType w:val="hybridMultilevel"/>
    <w:tmpl w:val="906031B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40304DE"/>
    <w:multiLevelType w:val="hybridMultilevel"/>
    <w:tmpl w:val="97B6A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1568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29906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91506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6697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588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31565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3091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9D1"/>
    <w:rsid w:val="0040159B"/>
    <w:rsid w:val="008E49D1"/>
    <w:rsid w:val="00F47ADB"/>
    <w:rsid w:val="00FE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556A"/>
  <w15:chartTrackingRefBased/>
  <w15:docId w15:val="{041D7E53-268C-4161-9FD1-478AC4C9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9D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4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37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1768</Words>
  <Characters>10614</Characters>
  <Application>Microsoft Office Word</Application>
  <DocSecurity>0</DocSecurity>
  <Lines>88</Lines>
  <Paragraphs>24</Paragraphs>
  <ScaleCrop>false</ScaleCrop>
  <Company/>
  <LinksUpToDate>false</LinksUpToDate>
  <CharactersWithSpaces>12358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Skowroński</dc:creator>
  <cp:keywords/>
  <dc:description/>
  <cp:lastModifiedBy>Krzysztof Skowroński</cp:lastModifiedBy>
  <cp:revision>1</cp:revision>
  <dcterms:created xsi:type="dcterms:W3CDTF">2024-06-26T11:06:00Z</dcterms:created>
  <dcterms:modified xsi:type="dcterms:W3CDTF">2024-06-26T11:06:00Z</dcterms:modified>
</cp:coreProperties>
</file>