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D88A" w14:textId="2136FE15" w:rsidR="009A2B79" w:rsidRPr="007B2278" w:rsidRDefault="00000000">
      <w:pPr>
        <w:spacing w:after="0"/>
        <w:jc w:val="center"/>
        <w:rPr>
          <w:rFonts w:ascii="Times New Roman" w:hAnsi="Times New Roman"/>
          <w:b/>
          <w:bCs/>
          <w:sz w:val="24"/>
          <w:szCs w:val="24"/>
        </w:rPr>
      </w:pPr>
      <w:r w:rsidRPr="007B2278">
        <w:rPr>
          <w:rFonts w:ascii="Times New Roman" w:hAnsi="Times New Roman"/>
          <w:b/>
          <w:bCs/>
          <w:sz w:val="24"/>
          <w:szCs w:val="24"/>
        </w:rPr>
        <w:t xml:space="preserve">Umowa </w:t>
      </w:r>
      <w:r w:rsidRPr="007B2278">
        <w:rPr>
          <w:rFonts w:ascii="Times New Roman" w:hAnsi="Times New Roman"/>
          <w:b/>
          <w:bCs/>
          <w:spacing w:val="-4"/>
          <w:sz w:val="24"/>
          <w:szCs w:val="24"/>
        </w:rPr>
        <w:t>Nr</w:t>
      </w:r>
      <w:r w:rsidRPr="007B2278">
        <w:rPr>
          <w:rFonts w:ascii="Times New Roman" w:hAnsi="Times New Roman"/>
          <w:b/>
          <w:bCs/>
          <w:sz w:val="24"/>
          <w:szCs w:val="24"/>
        </w:rPr>
        <w:t xml:space="preserve"> </w:t>
      </w:r>
      <w:r w:rsidR="007B2278" w:rsidRPr="007B2278">
        <w:rPr>
          <w:rFonts w:ascii="Times New Roman" w:hAnsi="Times New Roman"/>
          <w:b/>
          <w:bCs/>
          <w:sz w:val="24"/>
          <w:szCs w:val="24"/>
        </w:rPr>
        <w:t>RRG.271</w:t>
      </w:r>
      <w:r w:rsidR="001727E5">
        <w:rPr>
          <w:rFonts w:ascii="Times New Roman" w:hAnsi="Times New Roman"/>
          <w:b/>
          <w:bCs/>
          <w:sz w:val="24"/>
          <w:szCs w:val="24"/>
        </w:rPr>
        <w:t>…..</w:t>
      </w:r>
    </w:p>
    <w:p w14:paraId="7AE6D9FE" w14:textId="77777777" w:rsidR="00FC4DDF" w:rsidRDefault="00FC4DDF">
      <w:pPr>
        <w:spacing w:after="0"/>
        <w:jc w:val="center"/>
        <w:rPr>
          <w:rFonts w:ascii="Times New Roman" w:hAnsi="Times New Roman"/>
          <w:b/>
          <w:bCs/>
          <w:i/>
          <w:iCs/>
          <w:sz w:val="24"/>
          <w:szCs w:val="24"/>
        </w:rPr>
      </w:pPr>
    </w:p>
    <w:p w14:paraId="23760991" w14:textId="77777777" w:rsidR="009A2B79" w:rsidRDefault="009A2B79">
      <w:pPr>
        <w:shd w:val="clear" w:color="auto" w:fill="FFFFFF"/>
        <w:tabs>
          <w:tab w:val="left" w:leader="dot" w:pos="2645"/>
        </w:tabs>
        <w:spacing w:after="0" w:line="264" w:lineRule="exact"/>
        <w:ind w:left="82"/>
        <w:jc w:val="both"/>
        <w:rPr>
          <w:rFonts w:ascii="Times New Roman" w:hAnsi="Times New Roman"/>
          <w:spacing w:val="-1"/>
          <w:sz w:val="24"/>
          <w:szCs w:val="24"/>
        </w:rPr>
      </w:pPr>
    </w:p>
    <w:p w14:paraId="0259B494" w14:textId="624D9F0E" w:rsidR="009A2B79" w:rsidRPr="00495478" w:rsidRDefault="00000000">
      <w:pPr>
        <w:spacing w:after="0"/>
        <w:jc w:val="both"/>
        <w:rPr>
          <w:rFonts w:ascii="Times New Roman" w:hAnsi="Times New Roman"/>
          <w:sz w:val="24"/>
          <w:szCs w:val="24"/>
        </w:rPr>
      </w:pPr>
      <w:r w:rsidRPr="00495478">
        <w:rPr>
          <w:rFonts w:ascii="Times New Roman" w:hAnsi="Times New Roman"/>
          <w:sz w:val="24"/>
          <w:szCs w:val="24"/>
        </w:rPr>
        <w:t>zawarta w dniu</w:t>
      </w:r>
      <w:r w:rsidR="00866B25" w:rsidRPr="00495478">
        <w:rPr>
          <w:rFonts w:ascii="Times New Roman" w:hAnsi="Times New Roman"/>
          <w:sz w:val="24"/>
          <w:szCs w:val="24"/>
        </w:rPr>
        <w:t xml:space="preserve"> </w:t>
      </w:r>
      <w:r w:rsidR="001727E5">
        <w:rPr>
          <w:rFonts w:ascii="Times New Roman" w:hAnsi="Times New Roman"/>
          <w:sz w:val="24"/>
          <w:szCs w:val="24"/>
        </w:rPr>
        <w:t>…..</w:t>
      </w:r>
      <w:r w:rsidR="00ED24B8">
        <w:rPr>
          <w:rFonts w:ascii="Times New Roman" w:hAnsi="Times New Roman"/>
          <w:sz w:val="24"/>
          <w:szCs w:val="24"/>
        </w:rPr>
        <w:t>.</w:t>
      </w:r>
      <w:r w:rsidR="00866B25" w:rsidRPr="00495478">
        <w:rPr>
          <w:rFonts w:ascii="Times New Roman" w:hAnsi="Times New Roman"/>
          <w:sz w:val="24"/>
          <w:szCs w:val="24"/>
        </w:rPr>
        <w:t xml:space="preserve"> </w:t>
      </w:r>
      <w:r w:rsidRPr="00495478">
        <w:rPr>
          <w:rFonts w:ascii="Times New Roman" w:hAnsi="Times New Roman"/>
          <w:sz w:val="24"/>
          <w:szCs w:val="24"/>
        </w:rPr>
        <w:t>pomiędzy:</w:t>
      </w:r>
    </w:p>
    <w:p w14:paraId="64BDD3DC" w14:textId="77777777" w:rsidR="00FC4DDF" w:rsidRPr="00495478" w:rsidRDefault="00FC4DDF">
      <w:pPr>
        <w:spacing w:after="0"/>
        <w:jc w:val="both"/>
        <w:rPr>
          <w:rFonts w:ascii="Times New Roman" w:hAnsi="Times New Roman"/>
          <w:sz w:val="24"/>
          <w:szCs w:val="24"/>
        </w:rPr>
      </w:pPr>
    </w:p>
    <w:p w14:paraId="46714E62" w14:textId="13A7866A" w:rsidR="009A2B79" w:rsidRPr="00495478" w:rsidRDefault="00000000">
      <w:pPr>
        <w:spacing w:after="0"/>
        <w:jc w:val="both"/>
        <w:rPr>
          <w:rFonts w:ascii="Times New Roman" w:hAnsi="Times New Roman"/>
          <w:sz w:val="24"/>
          <w:szCs w:val="24"/>
        </w:rPr>
      </w:pPr>
      <w:r w:rsidRPr="00495478">
        <w:rPr>
          <w:rFonts w:ascii="Times New Roman" w:hAnsi="Times New Roman"/>
          <w:b/>
          <w:sz w:val="24"/>
          <w:szCs w:val="24"/>
        </w:rPr>
        <w:t>Gminą Giżycko</w:t>
      </w:r>
      <w:r w:rsidRPr="00495478">
        <w:rPr>
          <w:rFonts w:ascii="Times New Roman" w:hAnsi="Times New Roman"/>
          <w:sz w:val="24"/>
          <w:szCs w:val="24"/>
        </w:rPr>
        <w:t xml:space="preserve">, ul. Mickiewicza 33, 11-500 Giżycko, NIP 8451981949 zwaną w dalszej treści umowy </w:t>
      </w:r>
      <w:r w:rsidR="00EE0A9B" w:rsidRPr="00495478">
        <w:rPr>
          <w:rFonts w:ascii="Times New Roman" w:hAnsi="Times New Roman"/>
          <w:b/>
          <w:bCs/>
          <w:sz w:val="24"/>
          <w:szCs w:val="24"/>
        </w:rPr>
        <w:t>„</w:t>
      </w:r>
      <w:r w:rsidRPr="00495478">
        <w:rPr>
          <w:rFonts w:ascii="Times New Roman" w:hAnsi="Times New Roman"/>
          <w:b/>
          <w:bCs/>
          <w:sz w:val="24"/>
          <w:szCs w:val="24"/>
        </w:rPr>
        <w:t>Zamawiającym</w:t>
      </w:r>
      <w:r w:rsidR="00EE0A9B" w:rsidRPr="00495478">
        <w:rPr>
          <w:rFonts w:ascii="Times New Roman" w:hAnsi="Times New Roman"/>
          <w:b/>
          <w:bCs/>
          <w:sz w:val="24"/>
          <w:szCs w:val="24"/>
        </w:rPr>
        <w:t>”</w:t>
      </w:r>
      <w:r w:rsidRPr="00495478">
        <w:rPr>
          <w:rFonts w:ascii="Times New Roman" w:hAnsi="Times New Roman"/>
          <w:b/>
          <w:bCs/>
          <w:sz w:val="24"/>
          <w:szCs w:val="24"/>
        </w:rPr>
        <w:t>,</w:t>
      </w:r>
      <w:r w:rsidRPr="00495478">
        <w:rPr>
          <w:rFonts w:ascii="Times New Roman" w:hAnsi="Times New Roman"/>
          <w:sz w:val="24"/>
          <w:szCs w:val="24"/>
        </w:rPr>
        <w:t xml:space="preserve"> reprezentowaną przez:</w:t>
      </w:r>
    </w:p>
    <w:p w14:paraId="03D8DD6D" w14:textId="77777777" w:rsidR="009A2B79" w:rsidRPr="00495478" w:rsidRDefault="00000000">
      <w:pPr>
        <w:spacing w:after="0"/>
        <w:jc w:val="both"/>
        <w:rPr>
          <w:rFonts w:ascii="Times New Roman" w:hAnsi="Times New Roman"/>
          <w:sz w:val="24"/>
          <w:szCs w:val="24"/>
        </w:rPr>
      </w:pPr>
      <w:r w:rsidRPr="00495478">
        <w:rPr>
          <w:rFonts w:ascii="Times New Roman" w:hAnsi="Times New Roman"/>
          <w:sz w:val="24"/>
          <w:szCs w:val="24"/>
        </w:rPr>
        <w:t xml:space="preserve">Marka </w:t>
      </w:r>
      <w:proofErr w:type="spellStart"/>
      <w:r w:rsidRPr="00495478">
        <w:rPr>
          <w:rFonts w:ascii="Times New Roman" w:hAnsi="Times New Roman"/>
          <w:sz w:val="24"/>
          <w:szCs w:val="24"/>
        </w:rPr>
        <w:t>Jasudowicza</w:t>
      </w:r>
      <w:proofErr w:type="spellEnd"/>
      <w:r w:rsidRPr="00495478">
        <w:rPr>
          <w:rFonts w:ascii="Times New Roman" w:hAnsi="Times New Roman"/>
          <w:sz w:val="24"/>
          <w:szCs w:val="24"/>
        </w:rPr>
        <w:t xml:space="preserve"> – Wójta Gminy Giżycko,</w:t>
      </w:r>
    </w:p>
    <w:p w14:paraId="31B33E38" w14:textId="77777777" w:rsidR="009A2B79" w:rsidRPr="00495478" w:rsidRDefault="009A2B79">
      <w:pPr>
        <w:spacing w:after="0"/>
        <w:jc w:val="both"/>
        <w:rPr>
          <w:rFonts w:ascii="Times New Roman" w:hAnsi="Times New Roman"/>
          <w:sz w:val="24"/>
          <w:szCs w:val="24"/>
        </w:rPr>
      </w:pPr>
    </w:p>
    <w:p w14:paraId="4466B6D8" w14:textId="6B6A59B1" w:rsidR="009A2B79" w:rsidRPr="00495478" w:rsidRDefault="0066027D" w:rsidP="00866B25">
      <w:pPr>
        <w:spacing w:after="0"/>
        <w:rPr>
          <w:rFonts w:ascii="Times New Roman" w:hAnsi="Times New Roman"/>
          <w:sz w:val="24"/>
          <w:szCs w:val="24"/>
        </w:rPr>
      </w:pPr>
      <w:bookmarkStart w:id="0" w:name="_Hlk154561174"/>
      <w:r w:rsidRPr="00495478">
        <w:rPr>
          <w:rFonts w:ascii="Times New Roman" w:hAnsi="Times New Roman"/>
          <w:sz w:val="24"/>
          <w:szCs w:val="24"/>
        </w:rPr>
        <w:t xml:space="preserve">a </w:t>
      </w:r>
      <w:r w:rsidR="001727E5">
        <w:rPr>
          <w:rFonts w:ascii="Times New Roman" w:hAnsi="Times New Roman"/>
          <w:b/>
          <w:bCs/>
          <w:sz w:val="24"/>
          <w:szCs w:val="24"/>
        </w:rPr>
        <w:t>…..</w:t>
      </w:r>
      <w:r w:rsidR="007C2752" w:rsidRPr="00495478">
        <w:rPr>
          <w:rFonts w:ascii="Times New Roman" w:hAnsi="Times New Roman"/>
          <w:sz w:val="24"/>
          <w:szCs w:val="24"/>
        </w:rPr>
        <w:t xml:space="preserve">, zwanym dalej </w:t>
      </w:r>
      <w:r w:rsidR="007C2752" w:rsidRPr="00495478">
        <w:rPr>
          <w:rFonts w:ascii="Times New Roman" w:hAnsi="Times New Roman"/>
          <w:b/>
          <w:bCs/>
          <w:sz w:val="24"/>
          <w:szCs w:val="24"/>
        </w:rPr>
        <w:t>„Wykonawcą”</w:t>
      </w:r>
      <w:r w:rsidR="007C2752" w:rsidRPr="00495478">
        <w:rPr>
          <w:rFonts w:ascii="Times New Roman" w:hAnsi="Times New Roman"/>
          <w:sz w:val="24"/>
          <w:szCs w:val="24"/>
        </w:rPr>
        <w:t>.</w:t>
      </w:r>
    </w:p>
    <w:bookmarkEnd w:id="0"/>
    <w:p w14:paraId="338167C4" w14:textId="77777777" w:rsidR="009A2B79" w:rsidRPr="00495478" w:rsidRDefault="009A2B79">
      <w:pPr>
        <w:spacing w:after="0"/>
        <w:jc w:val="both"/>
        <w:rPr>
          <w:rFonts w:ascii="Times New Roman" w:hAnsi="Times New Roman"/>
          <w:sz w:val="24"/>
          <w:szCs w:val="24"/>
        </w:rPr>
      </w:pPr>
    </w:p>
    <w:p w14:paraId="0676A83E" w14:textId="77777777" w:rsidR="009A2B79" w:rsidRPr="00495478" w:rsidRDefault="00000000">
      <w:pPr>
        <w:spacing w:after="0"/>
        <w:jc w:val="center"/>
        <w:rPr>
          <w:rFonts w:ascii="Times New Roman" w:hAnsi="Times New Roman"/>
          <w:b/>
          <w:sz w:val="24"/>
          <w:szCs w:val="24"/>
        </w:rPr>
      </w:pPr>
      <w:r w:rsidRPr="00495478">
        <w:rPr>
          <w:rFonts w:ascii="Times New Roman" w:hAnsi="Times New Roman"/>
          <w:b/>
          <w:sz w:val="24"/>
          <w:szCs w:val="24"/>
        </w:rPr>
        <w:t>§ 1</w:t>
      </w:r>
    </w:p>
    <w:p w14:paraId="1121046E"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xml:space="preserve">Przedmiot umowy </w:t>
      </w:r>
    </w:p>
    <w:p w14:paraId="3AB3A263" w14:textId="5C091245" w:rsidR="009A2B79" w:rsidRPr="00D0436F" w:rsidRDefault="00C56621">
      <w:pPr>
        <w:pStyle w:val="Akapitzlist"/>
        <w:numPr>
          <w:ilvl w:val="0"/>
          <w:numId w:val="10"/>
        </w:numPr>
        <w:spacing w:after="0"/>
        <w:ind w:left="426" w:hanging="426"/>
        <w:jc w:val="both"/>
        <w:rPr>
          <w:rFonts w:ascii="Times New Roman" w:hAnsi="Times New Roman"/>
          <w:color w:val="000000"/>
          <w:sz w:val="24"/>
          <w:szCs w:val="24"/>
        </w:rPr>
      </w:pPr>
      <w:r w:rsidRPr="001727E5">
        <w:rPr>
          <w:rFonts w:ascii="Times New Roman" w:hAnsi="Times New Roman"/>
          <w:color w:val="000000"/>
          <w:sz w:val="24"/>
          <w:szCs w:val="24"/>
        </w:rPr>
        <w:t>P</w:t>
      </w:r>
      <w:r w:rsidR="00495478" w:rsidRPr="001727E5">
        <w:rPr>
          <w:rFonts w:ascii="Times New Roman" w:hAnsi="Times New Roman"/>
          <w:color w:val="000000"/>
          <w:sz w:val="24"/>
          <w:szCs w:val="24"/>
        </w:rPr>
        <w:t>rzedmiotem umowy jest</w:t>
      </w:r>
      <w:r w:rsidR="00EA4C1C" w:rsidRPr="001727E5">
        <w:rPr>
          <w:rFonts w:ascii="Times New Roman" w:hAnsi="Times New Roman"/>
          <w:color w:val="000000"/>
          <w:sz w:val="24"/>
          <w:szCs w:val="24"/>
        </w:rPr>
        <w:t xml:space="preserve"> </w:t>
      </w:r>
      <w:r w:rsidR="001727E5" w:rsidRPr="001727E5">
        <w:rPr>
          <w:rFonts w:ascii="Times New Roman" w:eastAsia="Times New Roman" w:hAnsi="Times New Roman"/>
          <w:b/>
          <w:sz w:val="24"/>
          <w:szCs w:val="24"/>
        </w:rPr>
        <w:t>„Wykonanie projektu zagospodarowania terenu Gminy Giżycko wokół budynków Piękna Góra 4, 4A, 4B i 5”</w:t>
      </w:r>
    </w:p>
    <w:p w14:paraId="6DF6C1EB" w14:textId="77777777" w:rsidR="00D0436F" w:rsidRPr="00D0436F" w:rsidRDefault="00D0436F" w:rsidP="00D0436F">
      <w:pPr>
        <w:pStyle w:val="Akapitzlist"/>
        <w:spacing w:after="0"/>
        <w:ind w:left="426"/>
        <w:jc w:val="both"/>
        <w:rPr>
          <w:rFonts w:ascii="Times New Roman" w:hAnsi="Times New Roman"/>
          <w:color w:val="000000"/>
          <w:sz w:val="24"/>
          <w:szCs w:val="24"/>
        </w:rPr>
      </w:pPr>
    </w:p>
    <w:p w14:paraId="0E92C984" w14:textId="2731FE38" w:rsidR="007C2752" w:rsidRDefault="00D0436F" w:rsidP="00D0436F">
      <w:pPr>
        <w:pStyle w:val="Akapitzlist"/>
        <w:numPr>
          <w:ilvl w:val="0"/>
          <w:numId w:val="10"/>
        </w:numPr>
        <w:spacing w:after="0"/>
        <w:ind w:left="426" w:hanging="426"/>
        <w:jc w:val="both"/>
        <w:rPr>
          <w:rFonts w:ascii="Times New Roman" w:hAnsi="Times New Roman"/>
          <w:color w:val="000000"/>
          <w:sz w:val="24"/>
          <w:szCs w:val="24"/>
        </w:rPr>
      </w:pPr>
      <w:r>
        <w:rPr>
          <w:rFonts w:ascii="Times New Roman" w:hAnsi="Times New Roman"/>
          <w:color w:val="000000"/>
          <w:sz w:val="24"/>
          <w:szCs w:val="24"/>
        </w:rPr>
        <w:t>Z</w:t>
      </w:r>
      <w:r w:rsidRPr="00D0436F">
        <w:rPr>
          <w:rFonts w:ascii="Times New Roman" w:hAnsi="Times New Roman"/>
          <w:color w:val="000000"/>
          <w:sz w:val="24"/>
          <w:szCs w:val="24"/>
        </w:rPr>
        <w:t>akres i formę wykonania przedmiotu zamówienia określa Opis Przedmiotu Zamówienia, stanowiący załącznik do niniejszej umowy</w:t>
      </w:r>
      <w:r>
        <w:rPr>
          <w:rFonts w:ascii="Times New Roman" w:hAnsi="Times New Roman"/>
          <w:color w:val="000000"/>
          <w:sz w:val="24"/>
          <w:szCs w:val="24"/>
        </w:rPr>
        <w:t xml:space="preserve"> (załącznik nr1)</w:t>
      </w:r>
    </w:p>
    <w:p w14:paraId="180F8559" w14:textId="77777777" w:rsidR="00D0436F" w:rsidRPr="00D0436F" w:rsidRDefault="00D0436F" w:rsidP="00D0436F">
      <w:pPr>
        <w:pStyle w:val="Akapitzlist"/>
        <w:rPr>
          <w:rFonts w:ascii="Times New Roman" w:hAnsi="Times New Roman"/>
          <w:color w:val="000000"/>
          <w:sz w:val="24"/>
          <w:szCs w:val="24"/>
        </w:rPr>
      </w:pPr>
    </w:p>
    <w:p w14:paraId="470B502C" w14:textId="12EEF6D9" w:rsidR="00D0436F" w:rsidRPr="00D0436F" w:rsidRDefault="00D0436F" w:rsidP="00D0436F">
      <w:pPr>
        <w:pStyle w:val="Akapitzlist"/>
        <w:numPr>
          <w:ilvl w:val="0"/>
          <w:numId w:val="10"/>
        </w:numPr>
        <w:spacing w:after="0"/>
        <w:ind w:left="426" w:hanging="426"/>
        <w:jc w:val="both"/>
        <w:rPr>
          <w:rFonts w:ascii="Times New Roman" w:hAnsi="Times New Roman"/>
          <w:color w:val="000000"/>
          <w:sz w:val="24"/>
          <w:szCs w:val="24"/>
        </w:rPr>
      </w:pPr>
      <w:r>
        <w:rPr>
          <w:rFonts w:ascii="Times New Roman" w:hAnsi="Times New Roman"/>
          <w:color w:val="000000"/>
          <w:sz w:val="24"/>
          <w:szCs w:val="24"/>
        </w:rPr>
        <w:t xml:space="preserve">Przedmiot </w:t>
      </w:r>
      <w:r>
        <w:rPr>
          <w:rFonts w:ascii="Times New Roman" w:hAnsi="Times New Roman"/>
          <w:color w:val="000000"/>
        </w:rPr>
        <w:t xml:space="preserve">zamówienia powinien uwzględniać wszystkie dokumenty niezbędne do złożenia projektu o pozwolenie lub zgłoszenie na budowę, w tym uzyskanie wszystkich niezbędnych opinii i uzgodnień zgodnie z wymogami ustawy z dnia 7 lipca 1994r. Prawo Budowlane (tekst jednolity </w:t>
      </w:r>
      <w:r w:rsidRPr="00C93E38">
        <w:rPr>
          <w:rFonts w:ascii="Times New Roman" w:hAnsi="Times New Roman"/>
          <w:color w:val="000000"/>
        </w:rPr>
        <w:t xml:space="preserve">Dz. U. 2024 poz. 725 </w:t>
      </w:r>
      <w:r>
        <w:rPr>
          <w:rFonts w:ascii="Times New Roman" w:hAnsi="Times New Roman"/>
          <w:color w:val="000000"/>
        </w:rPr>
        <w:t>ze zm.) i obowiązujących przepisów w szczególności</w:t>
      </w:r>
      <w:r>
        <w:rPr>
          <w:rFonts w:ascii="Times New Roman" w:hAnsi="Times New Roman"/>
          <w:color w:val="000000"/>
        </w:rPr>
        <w:t>:</w:t>
      </w:r>
    </w:p>
    <w:p w14:paraId="34AE63C2" w14:textId="77777777" w:rsidR="00C93E38" w:rsidRDefault="00C93E38" w:rsidP="007C2752">
      <w:pPr>
        <w:pStyle w:val="Standard"/>
        <w:ind w:left="426"/>
        <w:jc w:val="both"/>
        <w:rPr>
          <w:rFonts w:hint="eastAsia"/>
          <w:color w:val="000000"/>
        </w:rPr>
      </w:pPr>
    </w:p>
    <w:p w14:paraId="10CAB6E0" w14:textId="27A901D5" w:rsidR="007C2752" w:rsidRDefault="007C2752" w:rsidP="007C2752">
      <w:pPr>
        <w:pStyle w:val="Standard"/>
        <w:numPr>
          <w:ilvl w:val="0"/>
          <w:numId w:val="24"/>
        </w:numPr>
        <w:ind w:left="1162" w:hanging="425"/>
        <w:rPr>
          <w:rFonts w:hint="eastAsia"/>
          <w:color w:val="000000"/>
        </w:rPr>
      </w:pPr>
      <w:r>
        <w:rPr>
          <w:rFonts w:ascii="Times New Roman" w:hAnsi="Times New Roman" w:cs="Times New Roman"/>
          <w:color w:val="000000"/>
        </w:rPr>
        <w:t xml:space="preserve">ustawą z dnia 24 sierpnia 1991 r. o ochronie przeciwpożarowej </w:t>
      </w:r>
      <w:r w:rsidRPr="00C93E38">
        <w:rPr>
          <w:rFonts w:ascii="Times New Roman" w:hAnsi="Times New Roman" w:cs="Times New Roman"/>
        </w:rPr>
        <w:t xml:space="preserve">(tj. </w:t>
      </w:r>
      <w:hyperlink r:id="rId5" w:history="1">
        <w:r w:rsidR="00C93E38" w:rsidRPr="00C93E38">
          <w:rPr>
            <w:rStyle w:val="Hipercze"/>
            <w:rFonts w:ascii="Times New Roman" w:hAnsi="Times New Roman" w:cs="Times New Roman"/>
            <w:color w:val="auto"/>
            <w:u w:val="none"/>
          </w:rPr>
          <w:t>Dz.U. 2024 poz. 275</w:t>
        </w:r>
      </w:hyperlink>
      <w:r w:rsidR="00C93E38" w:rsidRPr="00C93E38">
        <w:rPr>
          <w:rFonts w:ascii="Times New Roman" w:hAnsi="Times New Roman" w:cs="Times New Roman"/>
        </w:rPr>
        <w:t xml:space="preserve"> </w:t>
      </w:r>
      <w:r w:rsidRPr="00C93E38">
        <w:rPr>
          <w:rFonts w:ascii="Times New Roman" w:hAnsi="Times New Roman" w:cs="Times New Roman"/>
        </w:rPr>
        <w:t xml:space="preserve">ze </w:t>
      </w:r>
      <w:r>
        <w:rPr>
          <w:rFonts w:ascii="Times New Roman" w:hAnsi="Times New Roman" w:cs="Times New Roman"/>
          <w:color w:val="000000"/>
        </w:rPr>
        <w:t>zm.);</w:t>
      </w:r>
    </w:p>
    <w:p w14:paraId="7B13D16F" w14:textId="1D5B95F2" w:rsidR="007C2752" w:rsidRPr="00530E69" w:rsidRDefault="007C2752" w:rsidP="00530E69">
      <w:pPr>
        <w:pStyle w:val="Standard"/>
        <w:numPr>
          <w:ilvl w:val="0"/>
          <w:numId w:val="24"/>
        </w:numPr>
        <w:ind w:left="1162" w:hanging="425"/>
        <w:rPr>
          <w:rFonts w:hint="eastAsia"/>
          <w:color w:val="000000"/>
        </w:rPr>
      </w:pPr>
      <w:r>
        <w:rPr>
          <w:rFonts w:ascii="Times New Roman" w:hAnsi="Times New Roman" w:cs="Times New Roman"/>
          <w:color w:val="000000"/>
        </w:rPr>
        <w:t>ustawą z dnia 27 marca 2003 r. o planowaniu i zagospodarowaniu przestrzennym (tj. Dz.U. z 202</w:t>
      </w:r>
      <w:r w:rsidR="003117C9">
        <w:rPr>
          <w:rFonts w:ascii="Times New Roman" w:hAnsi="Times New Roman" w:cs="Times New Roman"/>
          <w:color w:val="000000"/>
        </w:rPr>
        <w:t>3</w:t>
      </w:r>
      <w:r>
        <w:rPr>
          <w:rFonts w:ascii="Times New Roman" w:hAnsi="Times New Roman" w:cs="Times New Roman"/>
          <w:color w:val="000000"/>
        </w:rPr>
        <w:t xml:space="preserve">r., poz. </w:t>
      </w:r>
      <w:r w:rsidR="003117C9">
        <w:rPr>
          <w:rFonts w:ascii="Times New Roman" w:hAnsi="Times New Roman" w:cs="Times New Roman"/>
          <w:color w:val="000000"/>
        </w:rPr>
        <w:t>977</w:t>
      </w:r>
      <w:r>
        <w:rPr>
          <w:rFonts w:ascii="Times New Roman" w:hAnsi="Times New Roman" w:cs="Times New Roman"/>
          <w:color w:val="000000"/>
        </w:rPr>
        <w:t xml:space="preserve"> ze zm.)</w:t>
      </w:r>
    </w:p>
    <w:p w14:paraId="0ACAA274" w14:textId="4F7F3F21" w:rsidR="007C2752" w:rsidRPr="00883A2D" w:rsidRDefault="007C2752" w:rsidP="007C2752">
      <w:pPr>
        <w:pStyle w:val="Standard"/>
        <w:numPr>
          <w:ilvl w:val="0"/>
          <w:numId w:val="24"/>
        </w:numPr>
        <w:ind w:left="1162" w:hanging="425"/>
        <w:rPr>
          <w:rFonts w:hint="eastAsia"/>
          <w:color w:val="000000"/>
        </w:rPr>
      </w:pPr>
      <w:r>
        <w:rPr>
          <w:rFonts w:ascii="Times New Roman" w:hAnsi="Times New Roman" w:cs="Times New Roman"/>
          <w:color w:val="000000"/>
        </w:rPr>
        <w:t>rozporządzeniem Ministra Infrastruktury z dnia 2 września 2004r. w sprawie szczegółowego zakresu i formy dokumentacji projektowej, specyfikacji technicznych wykonania i odbioru robót budowlanych oraz programu funkcjonalno-użytkowego (Dz.U. z 2013r., poz</w:t>
      </w:r>
      <w:r w:rsidR="00A96E8C">
        <w:rPr>
          <w:rFonts w:ascii="Times New Roman" w:hAnsi="Times New Roman" w:cs="Times New Roman"/>
          <w:color w:val="000000"/>
        </w:rPr>
        <w:t>.</w:t>
      </w:r>
      <w:r w:rsidR="003117C9">
        <w:rPr>
          <w:rFonts w:ascii="Times New Roman" w:hAnsi="Times New Roman" w:cs="Times New Roman"/>
          <w:color w:val="000000"/>
        </w:rPr>
        <w:t xml:space="preserve"> 1129</w:t>
      </w:r>
      <w:r>
        <w:rPr>
          <w:rFonts w:ascii="Times New Roman" w:hAnsi="Times New Roman" w:cs="Times New Roman"/>
          <w:color w:val="000000"/>
        </w:rPr>
        <w:t xml:space="preserve">.); </w:t>
      </w:r>
    </w:p>
    <w:p w14:paraId="4A80553E" w14:textId="161A4143" w:rsidR="007C2752" w:rsidRPr="001A16A7" w:rsidRDefault="007C2752" w:rsidP="001A16A7">
      <w:pPr>
        <w:pStyle w:val="Standard"/>
        <w:numPr>
          <w:ilvl w:val="0"/>
          <w:numId w:val="24"/>
        </w:numPr>
        <w:ind w:left="1162" w:hanging="425"/>
        <w:rPr>
          <w:rFonts w:hint="eastAsia"/>
          <w:color w:val="000000"/>
        </w:rPr>
      </w:pPr>
      <w:r w:rsidRPr="00883A2D">
        <w:rPr>
          <w:rFonts w:ascii="Times New Roman" w:hAnsi="Times New Roman" w:cs="Times New Roman"/>
          <w:color w:val="000000"/>
        </w:rPr>
        <w:t>rozporządzeniem Ministra Infrastruktury z dnia 18 maja 2004r. w sprawie określenia metod i podstaw sporządzenia kosztorysu inwestorskiego, obliczanie planowanych kosztów prac projektowych oraz planowanych kosztów robót budowlanych określonych w programie funkcjonalno-użytkowym (Dz.U. z 20</w:t>
      </w:r>
      <w:r w:rsidR="00A96E8C">
        <w:rPr>
          <w:rFonts w:ascii="Times New Roman" w:hAnsi="Times New Roman" w:cs="Times New Roman"/>
          <w:color w:val="000000"/>
        </w:rPr>
        <w:t>21</w:t>
      </w:r>
      <w:r w:rsidRPr="00883A2D">
        <w:rPr>
          <w:rFonts w:ascii="Times New Roman" w:hAnsi="Times New Roman" w:cs="Times New Roman"/>
          <w:color w:val="000000"/>
        </w:rPr>
        <w:t>r., poz.</w:t>
      </w:r>
      <w:r w:rsidR="00A96E8C">
        <w:rPr>
          <w:rFonts w:ascii="Times New Roman" w:hAnsi="Times New Roman" w:cs="Times New Roman"/>
          <w:color w:val="000000"/>
        </w:rPr>
        <w:t xml:space="preserve"> 2458</w:t>
      </w:r>
      <w:r w:rsidRPr="00883A2D">
        <w:rPr>
          <w:rFonts w:ascii="Times New Roman" w:hAnsi="Times New Roman" w:cs="Times New Roman"/>
          <w:color w:val="000000"/>
        </w:rPr>
        <w:t xml:space="preserve"> ze zm.).</w:t>
      </w:r>
    </w:p>
    <w:p w14:paraId="371E879F" w14:textId="77777777" w:rsidR="00173B74" w:rsidRPr="00495478" w:rsidRDefault="00173B74" w:rsidP="00BC60BE">
      <w:pPr>
        <w:spacing w:after="0"/>
        <w:jc w:val="both"/>
        <w:rPr>
          <w:rFonts w:ascii="Times New Roman" w:hAnsi="Times New Roman"/>
          <w:color w:val="000000"/>
          <w:sz w:val="24"/>
          <w:szCs w:val="24"/>
        </w:rPr>
      </w:pPr>
    </w:p>
    <w:p w14:paraId="09569443" w14:textId="4C5ABDFA" w:rsidR="009A2B79" w:rsidRPr="00495478" w:rsidRDefault="00000000">
      <w:pPr>
        <w:pStyle w:val="Akapitzlist"/>
        <w:numPr>
          <w:ilvl w:val="0"/>
          <w:numId w:val="10"/>
        </w:numPr>
        <w:spacing w:after="0"/>
        <w:ind w:left="426" w:hanging="426"/>
        <w:jc w:val="both"/>
        <w:rPr>
          <w:rFonts w:ascii="Times New Roman" w:hAnsi="Times New Roman"/>
          <w:sz w:val="24"/>
          <w:szCs w:val="24"/>
        </w:rPr>
      </w:pPr>
      <w:r w:rsidRPr="00495478">
        <w:rPr>
          <w:rFonts w:ascii="Times New Roman" w:hAnsi="Times New Roman"/>
          <w:sz w:val="24"/>
          <w:szCs w:val="24"/>
        </w:rPr>
        <w:t>W ramach niniejszej umowy Wykonawca będzie zobowiązany do przekazania Zamawiającemu</w:t>
      </w:r>
      <w:r w:rsidR="001A1271" w:rsidRPr="00495478">
        <w:rPr>
          <w:rFonts w:ascii="Times New Roman" w:hAnsi="Times New Roman"/>
          <w:sz w:val="24"/>
          <w:szCs w:val="24"/>
        </w:rPr>
        <w:t>:</w:t>
      </w:r>
      <w:r w:rsidRPr="00495478">
        <w:rPr>
          <w:rFonts w:ascii="Times New Roman" w:hAnsi="Times New Roman"/>
          <w:sz w:val="24"/>
          <w:szCs w:val="24"/>
        </w:rPr>
        <w:t xml:space="preserve"> </w:t>
      </w:r>
      <w:r w:rsidR="00530E69">
        <w:rPr>
          <w:rFonts w:ascii="Times New Roman" w:hAnsi="Times New Roman"/>
          <w:sz w:val="24"/>
          <w:szCs w:val="24"/>
        </w:rPr>
        <w:t>5</w:t>
      </w:r>
      <w:r w:rsidRPr="00495478">
        <w:rPr>
          <w:rFonts w:ascii="Times New Roman" w:hAnsi="Times New Roman"/>
          <w:sz w:val="24"/>
          <w:szCs w:val="24"/>
        </w:rPr>
        <w:t xml:space="preserve"> egzemplarze kompletnej dokumentacji projektowej w wersji papierowej</w:t>
      </w:r>
      <w:r w:rsidR="00530E69">
        <w:rPr>
          <w:rFonts w:ascii="Times New Roman" w:hAnsi="Times New Roman"/>
          <w:sz w:val="24"/>
          <w:szCs w:val="24"/>
        </w:rPr>
        <w:t xml:space="preserve">, 3 egzemplarze </w:t>
      </w:r>
      <w:r w:rsidR="00530E69" w:rsidRPr="00E442FF">
        <w:rPr>
          <w:rFonts w:ascii="Times New Roman" w:hAnsi="Times New Roman"/>
          <w:sz w:val="24"/>
          <w:szCs w:val="24"/>
        </w:rPr>
        <w:t>Specyfikacj</w:t>
      </w:r>
      <w:r w:rsidR="00530E69">
        <w:rPr>
          <w:rFonts w:ascii="Times New Roman" w:hAnsi="Times New Roman"/>
          <w:sz w:val="24"/>
          <w:szCs w:val="24"/>
        </w:rPr>
        <w:t>i</w:t>
      </w:r>
      <w:r w:rsidR="00530E69" w:rsidRPr="00E442FF">
        <w:rPr>
          <w:rFonts w:ascii="Times New Roman" w:hAnsi="Times New Roman"/>
          <w:sz w:val="24"/>
          <w:szCs w:val="24"/>
        </w:rPr>
        <w:t xml:space="preserve"> Techniczne Wykonania i Odbioru Robót Budowlanych</w:t>
      </w:r>
      <w:r w:rsidR="001A1271" w:rsidRPr="00495478">
        <w:rPr>
          <w:rFonts w:ascii="Times New Roman" w:hAnsi="Times New Roman"/>
          <w:sz w:val="24"/>
          <w:szCs w:val="24"/>
        </w:rPr>
        <w:t>,</w:t>
      </w:r>
      <w:r w:rsidRPr="00495478">
        <w:rPr>
          <w:rFonts w:ascii="Times New Roman" w:hAnsi="Times New Roman"/>
          <w:sz w:val="24"/>
          <w:szCs w:val="24"/>
        </w:rPr>
        <w:t xml:space="preserve"> </w:t>
      </w:r>
      <w:r w:rsidR="00530E69">
        <w:rPr>
          <w:rFonts w:ascii="Times New Roman" w:hAnsi="Times New Roman"/>
          <w:sz w:val="24"/>
          <w:szCs w:val="24"/>
        </w:rPr>
        <w:t xml:space="preserve">2 egzemplarzy </w:t>
      </w:r>
      <w:r w:rsidR="00530E69">
        <w:rPr>
          <w:rFonts w:ascii="Times New Roman" w:hAnsi="Times New Roman"/>
          <w:szCs w:val="24"/>
        </w:rPr>
        <w:t xml:space="preserve">kosztorysu inwestorskiego i przedmiaru robót </w:t>
      </w:r>
      <w:r w:rsidRPr="00495478">
        <w:rPr>
          <w:rFonts w:ascii="Times New Roman" w:hAnsi="Times New Roman"/>
          <w:sz w:val="24"/>
          <w:szCs w:val="24"/>
        </w:rPr>
        <w:t>oraz całość dokumentacji w wersji elektronicznej należy przekazać w formacie na nośniku elektronicznym (CD/DVD) w następujących plikach : rysunki</w:t>
      </w:r>
      <w:r w:rsidR="001A1271" w:rsidRPr="00495478">
        <w:rPr>
          <w:rFonts w:ascii="Times New Roman" w:hAnsi="Times New Roman"/>
          <w:sz w:val="24"/>
          <w:szCs w:val="24"/>
        </w:rPr>
        <w:t xml:space="preserve"> - </w:t>
      </w:r>
      <w:proofErr w:type="spellStart"/>
      <w:r w:rsidRPr="00495478">
        <w:rPr>
          <w:rFonts w:ascii="Times New Roman" w:hAnsi="Times New Roman"/>
          <w:sz w:val="24"/>
          <w:szCs w:val="24"/>
        </w:rPr>
        <w:t>dwg</w:t>
      </w:r>
      <w:proofErr w:type="spellEnd"/>
      <w:r w:rsidRPr="00495478">
        <w:rPr>
          <w:rFonts w:ascii="Times New Roman" w:hAnsi="Times New Roman"/>
          <w:sz w:val="24"/>
          <w:szCs w:val="24"/>
        </w:rPr>
        <w:t xml:space="preserve"> i pdf, opisy itp. </w:t>
      </w:r>
      <w:r w:rsidR="001A1271" w:rsidRPr="00495478">
        <w:rPr>
          <w:rFonts w:ascii="Times New Roman" w:hAnsi="Times New Roman"/>
          <w:sz w:val="24"/>
          <w:szCs w:val="24"/>
        </w:rPr>
        <w:t xml:space="preserve">- </w:t>
      </w:r>
      <w:proofErr w:type="spellStart"/>
      <w:r w:rsidRPr="00495478">
        <w:rPr>
          <w:rFonts w:ascii="Times New Roman" w:hAnsi="Times New Roman"/>
          <w:sz w:val="24"/>
          <w:szCs w:val="24"/>
        </w:rPr>
        <w:t>doc</w:t>
      </w:r>
      <w:proofErr w:type="spellEnd"/>
      <w:r w:rsidRPr="00495478">
        <w:rPr>
          <w:rFonts w:ascii="Times New Roman" w:hAnsi="Times New Roman"/>
          <w:sz w:val="24"/>
          <w:szCs w:val="24"/>
        </w:rPr>
        <w:t xml:space="preserve"> i pdf, kosztorysy </w:t>
      </w:r>
      <w:r w:rsidR="001A1271" w:rsidRPr="00495478">
        <w:rPr>
          <w:rFonts w:ascii="Times New Roman" w:hAnsi="Times New Roman"/>
          <w:sz w:val="24"/>
          <w:szCs w:val="24"/>
        </w:rPr>
        <w:t xml:space="preserve">- </w:t>
      </w:r>
      <w:proofErr w:type="spellStart"/>
      <w:r w:rsidRPr="00495478">
        <w:rPr>
          <w:rFonts w:ascii="Times New Roman" w:hAnsi="Times New Roman"/>
          <w:sz w:val="24"/>
          <w:szCs w:val="24"/>
        </w:rPr>
        <w:t>ath</w:t>
      </w:r>
      <w:proofErr w:type="spellEnd"/>
      <w:r w:rsidRPr="00495478">
        <w:rPr>
          <w:rFonts w:ascii="Times New Roman" w:hAnsi="Times New Roman"/>
          <w:sz w:val="24"/>
          <w:szCs w:val="24"/>
        </w:rPr>
        <w:t>, i pdf, oraz xls.</w:t>
      </w:r>
    </w:p>
    <w:p w14:paraId="59827F91" w14:textId="77777777" w:rsidR="009A2B79" w:rsidRPr="00495478" w:rsidRDefault="00000000">
      <w:pPr>
        <w:pStyle w:val="Akapitzlist"/>
        <w:numPr>
          <w:ilvl w:val="0"/>
          <w:numId w:val="10"/>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Osoby upoważnione lub wskazane przez „Zamawiającego” będą miały zapewnione możliwości zapoznania się z rozwiązaniami projektowymi w trakcie ich przygotowywania, a ich uwagi będą brane pod uwagę przez Wykonawcę</w:t>
      </w:r>
      <w:r w:rsidRPr="00495478">
        <w:rPr>
          <w:rFonts w:ascii="Times New Roman" w:hAnsi="Times New Roman"/>
          <w:bCs/>
          <w:color w:val="000000"/>
          <w:sz w:val="24"/>
          <w:szCs w:val="24"/>
        </w:rPr>
        <w:t xml:space="preserve"> </w:t>
      </w:r>
    </w:p>
    <w:p w14:paraId="7E64C479" w14:textId="77777777" w:rsidR="009A2B79" w:rsidRPr="00495478" w:rsidRDefault="00000000">
      <w:pPr>
        <w:pStyle w:val="Akapitzlist"/>
        <w:numPr>
          <w:ilvl w:val="0"/>
          <w:numId w:val="10"/>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lastRenderedPageBreak/>
        <w:t>W przypadku, gdy forma elektroniczna i papierowa nie będą jednakowe, będzie to podstawą dla Zamawiającego do odmowy podpisania protokołu zdawczo-odbiorczego do czasu usunięcia rozbieżności.</w:t>
      </w:r>
    </w:p>
    <w:p w14:paraId="7EEEA91D" w14:textId="5F679864" w:rsidR="001A16A7" w:rsidRPr="00D0436F" w:rsidRDefault="00000000" w:rsidP="00D0436F">
      <w:pPr>
        <w:pStyle w:val="Akapitzlist"/>
        <w:numPr>
          <w:ilvl w:val="0"/>
          <w:numId w:val="10"/>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Dokumentacja </w:t>
      </w:r>
      <w:r w:rsidR="0050693D" w:rsidRPr="00495478">
        <w:rPr>
          <w:rFonts w:ascii="Times New Roman" w:hAnsi="Times New Roman"/>
          <w:color w:val="000000"/>
          <w:sz w:val="24"/>
          <w:szCs w:val="24"/>
        </w:rPr>
        <w:t>projektowa</w:t>
      </w:r>
      <w:r w:rsidRPr="00495478">
        <w:rPr>
          <w:rFonts w:ascii="Times New Roman" w:hAnsi="Times New Roman"/>
          <w:color w:val="000000"/>
          <w:sz w:val="24"/>
          <w:szCs w:val="24"/>
        </w:rPr>
        <w:t xml:space="preserve"> musi spełniać wszelkie wymogi określone w prawie zamówień publicznych w zakresie dotyczącym opisywania przedmiotu zamówienia. Zamawiający nie dopuszcza wskazywania w opracowanej adaptacji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w:t>
      </w:r>
    </w:p>
    <w:p w14:paraId="07C4CB90" w14:textId="77777777" w:rsidR="00E956F3" w:rsidRPr="00495478" w:rsidRDefault="00E956F3">
      <w:pPr>
        <w:spacing w:after="0"/>
        <w:jc w:val="center"/>
        <w:rPr>
          <w:rFonts w:ascii="Times New Roman" w:hAnsi="Times New Roman"/>
          <w:b/>
          <w:color w:val="000000"/>
          <w:sz w:val="24"/>
          <w:szCs w:val="24"/>
        </w:rPr>
      </w:pPr>
    </w:p>
    <w:p w14:paraId="51DF1223" w14:textId="4ED26E1D"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2</w:t>
      </w:r>
    </w:p>
    <w:p w14:paraId="75C79AFC"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Termin realizacji i odbiór</w:t>
      </w:r>
    </w:p>
    <w:p w14:paraId="370DAE37" w14:textId="4C114047" w:rsidR="00BB1D84" w:rsidRPr="00BC45C2" w:rsidRDefault="00000000" w:rsidP="00BC45C2">
      <w:pPr>
        <w:numPr>
          <w:ilvl w:val="0"/>
          <w:numId w:val="16"/>
        </w:numPr>
        <w:spacing w:after="0" w:line="240" w:lineRule="auto"/>
        <w:jc w:val="both"/>
        <w:rPr>
          <w:rFonts w:ascii="Times New Roman" w:hAnsi="Times New Roman"/>
          <w:color w:val="000000"/>
          <w:sz w:val="24"/>
          <w:szCs w:val="24"/>
        </w:rPr>
      </w:pPr>
      <w:bookmarkStart w:id="1" w:name="_Hlk154561347"/>
      <w:r w:rsidRPr="00495478">
        <w:rPr>
          <w:rFonts w:ascii="Times New Roman" w:hAnsi="Times New Roman"/>
          <w:color w:val="000000"/>
          <w:sz w:val="24"/>
          <w:szCs w:val="24"/>
        </w:rPr>
        <w:t>„Wykonawca” zobowiązuje się dostarczyć dokumentacje projektowe będące przedmiotem umowy w terminie</w:t>
      </w:r>
      <w:r w:rsidR="00E332F1">
        <w:rPr>
          <w:rFonts w:ascii="Times New Roman" w:hAnsi="Times New Roman"/>
          <w:color w:val="000000"/>
          <w:sz w:val="24"/>
          <w:szCs w:val="24"/>
        </w:rPr>
        <w:t>:</w:t>
      </w:r>
      <w:r w:rsidR="00BC45C2">
        <w:rPr>
          <w:rFonts w:ascii="Times New Roman" w:hAnsi="Times New Roman"/>
          <w:color w:val="000000"/>
          <w:sz w:val="24"/>
          <w:szCs w:val="24"/>
        </w:rPr>
        <w:t xml:space="preserve"> </w:t>
      </w:r>
      <w:r w:rsidR="00BC45C2" w:rsidRPr="00BC45C2">
        <w:rPr>
          <w:rFonts w:ascii="Times New Roman" w:hAnsi="Times New Roman"/>
          <w:b/>
          <w:bCs/>
          <w:color w:val="000000"/>
          <w:sz w:val="24"/>
          <w:szCs w:val="24"/>
        </w:rPr>
        <w:t>do 31 października 2024r.,</w:t>
      </w:r>
      <w:r w:rsidR="00BC45C2">
        <w:rPr>
          <w:rFonts w:ascii="Times New Roman" w:hAnsi="Times New Roman"/>
          <w:color w:val="000000"/>
          <w:sz w:val="24"/>
          <w:szCs w:val="24"/>
        </w:rPr>
        <w:t xml:space="preserve"> </w:t>
      </w:r>
      <w:r w:rsidR="00BB1D84" w:rsidRPr="00BC45C2">
        <w:rPr>
          <w:rFonts w:ascii="Times New Roman" w:hAnsi="Times New Roman"/>
          <w:color w:val="000000"/>
          <w:sz w:val="24"/>
          <w:szCs w:val="24"/>
        </w:rPr>
        <w:t xml:space="preserve">z </w:t>
      </w:r>
      <w:r w:rsidR="00BB1D84" w:rsidRPr="00BC45C2">
        <w:rPr>
          <w:rFonts w:ascii="Times New Roman" w:hAnsi="Times New Roman"/>
          <w:sz w:val="24"/>
          <w:szCs w:val="24"/>
        </w:rPr>
        <w:t xml:space="preserve">możliwością przedłużenia terminu wykonania przedmiotu zamówienia, w przypadku nieuzyskania </w:t>
      </w:r>
      <w:r w:rsidR="008B6FBD" w:rsidRPr="00BC45C2">
        <w:rPr>
          <w:rFonts w:ascii="Times New Roman" w:hAnsi="Times New Roman"/>
          <w:sz w:val="24"/>
          <w:szCs w:val="24"/>
        </w:rPr>
        <w:t xml:space="preserve">uzgodnień i </w:t>
      </w:r>
      <w:r w:rsidR="00BB1D84" w:rsidRPr="00BC45C2">
        <w:rPr>
          <w:rFonts w:ascii="Times New Roman" w:hAnsi="Times New Roman"/>
          <w:sz w:val="24"/>
          <w:szCs w:val="24"/>
        </w:rPr>
        <w:t>dokumentacji od odpowiednich organów, potrzebn</w:t>
      </w:r>
      <w:r w:rsidR="008B6FBD" w:rsidRPr="00BC45C2">
        <w:rPr>
          <w:rFonts w:ascii="Times New Roman" w:hAnsi="Times New Roman"/>
          <w:sz w:val="24"/>
          <w:szCs w:val="24"/>
        </w:rPr>
        <w:t>ych</w:t>
      </w:r>
      <w:r w:rsidR="00BB1D84" w:rsidRPr="00BC45C2">
        <w:rPr>
          <w:rFonts w:ascii="Times New Roman" w:hAnsi="Times New Roman"/>
          <w:sz w:val="24"/>
          <w:szCs w:val="24"/>
        </w:rPr>
        <w:t xml:space="preserve"> do jego ukończenia</w:t>
      </w:r>
      <w:bookmarkEnd w:id="1"/>
      <w:r w:rsidR="00BB1D84" w:rsidRPr="00BC45C2">
        <w:rPr>
          <w:rFonts w:ascii="Times New Roman" w:hAnsi="Times New Roman"/>
          <w:sz w:val="24"/>
          <w:szCs w:val="24"/>
        </w:rPr>
        <w:t>.</w:t>
      </w:r>
    </w:p>
    <w:p w14:paraId="3EC03D7C" w14:textId="77777777" w:rsidR="009A2B79" w:rsidRPr="00495478" w:rsidRDefault="00000000">
      <w:pPr>
        <w:numPr>
          <w:ilvl w:val="0"/>
          <w:numId w:val="2"/>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Dokumentem potwierdzającym przyjęcie przez Zamawiającego wykonanej dokumentacji będzie protokół zdawczo - odbiorczy podpisany przez obie strony.</w:t>
      </w:r>
    </w:p>
    <w:p w14:paraId="700393C3" w14:textId="77777777" w:rsidR="009A2B79" w:rsidRPr="00495478" w:rsidRDefault="00000000">
      <w:pPr>
        <w:numPr>
          <w:ilvl w:val="0"/>
          <w:numId w:val="2"/>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Przy odbiorze przedmiotu zamówienia „Zamawiający” nie jest obowiązany dokonywać sprawdzenia jakości przekazanej dokumentacji projektowej i kosztorysowej.</w:t>
      </w:r>
    </w:p>
    <w:p w14:paraId="54489840" w14:textId="77777777" w:rsidR="009A2B79" w:rsidRPr="00495478" w:rsidRDefault="00000000">
      <w:pPr>
        <w:numPr>
          <w:ilvl w:val="0"/>
          <w:numId w:val="2"/>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Strony postanawiają, że podpisanie protokołu zdawczo-odbiorczego nie wyłącza odpowiedzialności Wykonawcy za jego wady/usterki. 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w:t>
      </w:r>
    </w:p>
    <w:p w14:paraId="0005A532" w14:textId="77777777" w:rsidR="009A2B79" w:rsidRPr="00495478" w:rsidRDefault="00000000">
      <w:pPr>
        <w:numPr>
          <w:ilvl w:val="0"/>
          <w:numId w:val="2"/>
        </w:numPr>
        <w:tabs>
          <w:tab w:val="left" w:pos="360"/>
        </w:tabs>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w:t>
      </w:r>
    </w:p>
    <w:p w14:paraId="739F2FC0" w14:textId="77777777" w:rsidR="009A2B79" w:rsidRPr="00495478" w:rsidRDefault="00000000">
      <w:pPr>
        <w:numPr>
          <w:ilvl w:val="0"/>
          <w:numId w:val="2"/>
        </w:numPr>
        <w:tabs>
          <w:tab w:val="left" w:pos="360"/>
        </w:tabs>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Do projektów załączone będzie oświadczenie projektanta, a także oświadczenie sprawdzających projekt pod względem zgodności z przepisami, w tym techniczno-budowlanymi (posiadających uprawnienia budowlane do projektowania bez ograniczeń w odpowiedniej specjalności lub rzeczoznawcę budowlanego) o sporządzeniu projektu budowlanego, zgodnie z obowiązującymi przepisami oraz zasadami wiedzy technicznej.</w:t>
      </w:r>
    </w:p>
    <w:p w14:paraId="45F6B25E" w14:textId="77777777" w:rsidR="008B6FBD" w:rsidRDefault="008B6FBD">
      <w:pPr>
        <w:spacing w:after="0"/>
        <w:jc w:val="center"/>
        <w:rPr>
          <w:rFonts w:ascii="Times New Roman" w:hAnsi="Times New Roman"/>
          <w:b/>
          <w:color w:val="000000"/>
          <w:sz w:val="24"/>
          <w:szCs w:val="24"/>
        </w:rPr>
      </w:pPr>
    </w:p>
    <w:p w14:paraId="5274665D" w14:textId="77777777" w:rsidR="008B6FBD" w:rsidRPr="00495478" w:rsidRDefault="008B6FBD" w:rsidP="000778A5">
      <w:pPr>
        <w:spacing w:after="0"/>
        <w:rPr>
          <w:rFonts w:ascii="Times New Roman" w:hAnsi="Times New Roman"/>
          <w:b/>
          <w:color w:val="000000"/>
          <w:sz w:val="24"/>
          <w:szCs w:val="24"/>
        </w:rPr>
      </w:pPr>
    </w:p>
    <w:p w14:paraId="3CF7C89F" w14:textId="24259FE9"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3</w:t>
      </w:r>
    </w:p>
    <w:p w14:paraId="08D8445F"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Wynagrodzenie i sposób zapłaty</w:t>
      </w:r>
    </w:p>
    <w:p w14:paraId="4B8551EF" w14:textId="2CDA74F6" w:rsidR="009A2B79" w:rsidRPr="00BC45C2" w:rsidRDefault="00000000" w:rsidP="00BC45C2">
      <w:pPr>
        <w:numPr>
          <w:ilvl w:val="0"/>
          <w:numId w:val="17"/>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Za zrealizowanie umowy ustala się wynagrodzenie ryczałtowe brutto w wysokości:</w:t>
      </w:r>
      <w:r w:rsidR="00BC45C2">
        <w:rPr>
          <w:rFonts w:ascii="Times New Roman" w:hAnsi="Times New Roman"/>
          <w:color w:val="000000"/>
          <w:sz w:val="24"/>
          <w:szCs w:val="24"/>
        </w:rPr>
        <w:t xml:space="preserve"> ………………………….</w:t>
      </w:r>
      <w:r w:rsidR="00ED24B8" w:rsidRPr="00BC45C2">
        <w:rPr>
          <w:rFonts w:ascii="Times New Roman" w:hAnsi="Times New Roman"/>
          <w:b/>
          <w:bCs/>
          <w:color w:val="000000"/>
          <w:sz w:val="24"/>
          <w:szCs w:val="24"/>
        </w:rPr>
        <w:t xml:space="preserve"> (słownie: </w:t>
      </w:r>
      <w:r w:rsidR="00BC45C2">
        <w:rPr>
          <w:rFonts w:ascii="Times New Roman" w:hAnsi="Times New Roman"/>
          <w:b/>
          <w:bCs/>
          <w:color w:val="000000"/>
          <w:sz w:val="24"/>
          <w:szCs w:val="24"/>
        </w:rPr>
        <w:t>…………………….</w:t>
      </w:r>
      <w:r w:rsidR="00ED24B8" w:rsidRPr="00BC45C2">
        <w:rPr>
          <w:rFonts w:ascii="Times New Roman" w:hAnsi="Times New Roman"/>
          <w:b/>
          <w:bCs/>
          <w:color w:val="000000"/>
          <w:sz w:val="24"/>
          <w:szCs w:val="24"/>
        </w:rPr>
        <w:t>) brutto</w:t>
      </w:r>
    </w:p>
    <w:p w14:paraId="54A5290C" w14:textId="77777777" w:rsidR="009A2B79" w:rsidRPr="00495478" w:rsidRDefault="00000000">
      <w:pPr>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 xml:space="preserve">W wynagrodzeniu ryczałtowym zostały uwzględnione koszty wykonania wszelkich czynności Wykonawcy niezbędnych do wykonania przedmiotu umowy oraz opracowania </w:t>
      </w:r>
      <w:r w:rsidRPr="00495478">
        <w:rPr>
          <w:rFonts w:ascii="Times New Roman" w:hAnsi="Times New Roman"/>
          <w:color w:val="000000"/>
          <w:sz w:val="24"/>
          <w:szCs w:val="24"/>
        </w:rPr>
        <w:lastRenderedPageBreak/>
        <w:t>lub pozyskania wszelkich ekspertyz, opinii, badań i innych materiałów oraz danych wyjściowych do projektowania niezbędnych dla prawidłowego wykonania przedmiotu umowy - choćby niewymienionych wprost w umowie</w:t>
      </w:r>
      <w:r w:rsidRPr="00495478">
        <w:rPr>
          <w:rFonts w:ascii="Times New Roman" w:hAnsi="Times New Roman"/>
          <w:sz w:val="24"/>
          <w:szCs w:val="24"/>
        </w:rPr>
        <w:t>, oraz pełnienie nadzoru autorskiego</w:t>
      </w:r>
    </w:p>
    <w:p w14:paraId="5F24886D" w14:textId="51127E56" w:rsidR="009A2B79" w:rsidRPr="00495478" w:rsidRDefault="00000000">
      <w:pPr>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Wynagrodzenie za wykonanie przedmiotu umowy opisanego w § 1 umowy</w:t>
      </w:r>
      <w:r w:rsidR="00BB1D84" w:rsidRPr="00495478">
        <w:rPr>
          <w:rFonts w:ascii="Times New Roman" w:hAnsi="Times New Roman"/>
          <w:color w:val="000000"/>
          <w:sz w:val="24"/>
          <w:szCs w:val="24"/>
        </w:rPr>
        <w:t>,</w:t>
      </w:r>
      <w:r w:rsidRPr="00495478">
        <w:rPr>
          <w:rFonts w:ascii="Times New Roman" w:hAnsi="Times New Roman"/>
          <w:color w:val="000000"/>
          <w:sz w:val="24"/>
          <w:szCs w:val="24"/>
        </w:rPr>
        <w:t xml:space="preserve"> płatne będzie na podstawie faktury końcowej przelewem, po odebraniu przez Zamawiającego przedmiotu umowy w ciągu 14 dni od daty dostarczenia prawidłowo wystawionej faktury.</w:t>
      </w:r>
      <w:r w:rsidRPr="00495478">
        <w:rPr>
          <w:rFonts w:ascii="Times New Roman" w:hAnsi="Times New Roman"/>
          <w:color w:val="000000"/>
          <w:spacing w:val="-5"/>
          <w:sz w:val="24"/>
          <w:szCs w:val="24"/>
        </w:rPr>
        <w:t xml:space="preserve"> Wynagrodzenie płatne będzie po podpisaniu protokołu zdawczo-odbiorczego.</w:t>
      </w:r>
    </w:p>
    <w:p w14:paraId="179299FD" w14:textId="77777777" w:rsidR="009A2B79" w:rsidRPr="00495478" w:rsidRDefault="00000000">
      <w:pPr>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 xml:space="preserve">Fakturę należy wystawić na Zamawiającego, tj.: Gmina Giżycko, ul. Mickiewicza 33, </w:t>
      </w:r>
      <w:r w:rsidRPr="00495478">
        <w:rPr>
          <w:rFonts w:ascii="Times New Roman" w:hAnsi="Times New Roman"/>
          <w:color w:val="000000"/>
          <w:sz w:val="24"/>
          <w:szCs w:val="24"/>
        </w:rPr>
        <w:br/>
        <w:t>11 - 500 Giżycko, NIP 8451981949.</w:t>
      </w:r>
    </w:p>
    <w:p w14:paraId="6E2A30F6" w14:textId="77777777" w:rsidR="009A2B79" w:rsidRPr="00495478" w:rsidRDefault="00000000">
      <w:pPr>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Za dzień zapłaty uznaje się dzień obciążenia rachunku Zamawiającego.</w:t>
      </w:r>
    </w:p>
    <w:p w14:paraId="63A53418" w14:textId="77777777" w:rsidR="009A2B79" w:rsidRPr="00495478" w:rsidRDefault="00000000">
      <w:pPr>
        <w:pStyle w:val="Akapitzlist"/>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„Wykonawca” oświadcza, że realizuje płatności wynikające z niniejszej umowy z zastosowaniem mechanizmu podzielonej płatności tzw. „</w:t>
      </w:r>
      <w:proofErr w:type="spellStart"/>
      <w:r w:rsidRPr="00495478">
        <w:rPr>
          <w:rFonts w:ascii="Times New Roman" w:hAnsi="Times New Roman"/>
          <w:color w:val="000000"/>
          <w:sz w:val="24"/>
          <w:szCs w:val="24"/>
        </w:rPr>
        <w:t>split</w:t>
      </w:r>
      <w:proofErr w:type="spellEnd"/>
      <w:r w:rsidRPr="00495478">
        <w:rPr>
          <w:rFonts w:ascii="Times New Roman" w:hAnsi="Times New Roman"/>
          <w:color w:val="000000"/>
          <w:sz w:val="24"/>
          <w:szCs w:val="24"/>
        </w:rPr>
        <w:t xml:space="preserve"> </w:t>
      </w:r>
      <w:proofErr w:type="spellStart"/>
      <w:r w:rsidRPr="00495478">
        <w:rPr>
          <w:rFonts w:ascii="Times New Roman" w:hAnsi="Times New Roman"/>
          <w:color w:val="000000"/>
          <w:sz w:val="24"/>
          <w:szCs w:val="24"/>
        </w:rPr>
        <w:t>payment</w:t>
      </w:r>
      <w:proofErr w:type="spellEnd"/>
      <w:r w:rsidRPr="00495478">
        <w:rPr>
          <w:rFonts w:ascii="Times New Roman" w:hAnsi="Times New Roman"/>
          <w:color w:val="000000"/>
          <w:sz w:val="24"/>
          <w:szCs w:val="24"/>
        </w:rPr>
        <w:t xml:space="preserve">”, o ile zachodzą do tego przesłanki wynikające z przepisów ogólnych, tj. z ustawy o podatku od towarów i usług. </w:t>
      </w:r>
    </w:p>
    <w:p w14:paraId="53CC57C1" w14:textId="77777777" w:rsidR="009A2B79" w:rsidRPr="00495478" w:rsidRDefault="00000000">
      <w:pPr>
        <w:numPr>
          <w:ilvl w:val="0"/>
          <w:numId w:val="3"/>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w:t>
      </w:r>
      <w:bookmarkStart w:id="2" w:name="_Hlk153197039"/>
      <w:r w:rsidRPr="00495478">
        <w:rPr>
          <w:rFonts w:ascii="Times New Roman" w:hAnsi="Times New Roman"/>
          <w:color w:val="000000"/>
          <w:sz w:val="24"/>
          <w:szCs w:val="24"/>
        </w:rPr>
        <w:t xml:space="preserve">Wykonawca” oświadcza, że wskazany przez niego rachunek bankowy do zapłaty na fakturze końcowej jest rachunkiem bankowym zgłoszonym we właściwym Urzędzie Skarbowym jako rozliczeniowy. </w:t>
      </w:r>
      <w:bookmarkEnd w:id="2"/>
    </w:p>
    <w:p w14:paraId="374AA590" w14:textId="77777777" w:rsidR="008B6FBD" w:rsidRPr="00495478" w:rsidRDefault="008B6FBD" w:rsidP="00B3223D">
      <w:pPr>
        <w:spacing w:after="0"/>
        <w:rPr>
          <w:rFonts w:ascii="Times New Roman" w:hAnsi="Times New Roman"/>
          <w:b/>
          <w:color w:val="000000"/>
          <w:sz w:val="24"/>
          <w:szCs w:val="24"/>
        </w:rPr>
      </w:pPr>
    </w:p>
    <w:p w14:paraId="614F7B8D" w14:textId="5687EAE1"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4</w:t>
      </w:r>
    </w:p>
    <w:p w14:paraId="4143B467"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Wady/usterki</w:t>
      </w:r>
    </w:p>
    <w:p w14:paraId="5D6CA7A3" w14:textId="27748574" w:rsidR="009A2B79" w:rsidRPr="00495478" w:rsidRDefault="00000000">
      <w:pPr>
        <w:numPr>
          <w:ilvl w:val="2"/>
          <w:numId w:val="18"/>
        </w:numPr>
        <w:tabs>
          <w:tab w:val="left" w:pos="426"/>
        </w:tabs>
        <w:spacing w:after="0" w:line="240" w:lineRule="auto"/>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Zamawiający, w razie stwierdzenia wady/usterki </w:t>
      </w:r>
      <w:r w:rsidR="008B6FBD" w:rsidRPr="00495478">
        <w:rPr>
          <w:rFonts w:ascii="Times New Roman" w:hAnsi="Times New Roman"/>
          <w:color w:val="000000"/>
          <w:sz w:val="24"/>
          <w:szCs w:val="24"/>
        </w:rPr>
        <w:t>dokumentacji</w:t>
      </w:r>
      <w:r w:rsidRPr="00495478">
        <w:rPr>
          <w:rFonts w:ascii="Times New Roman" w:hAnsi="Times New Roman"/>
          <w:color w:val="000000"/>
          <w:sz w:val="24"/>
          <w:szCs w:val="24"/>
        </w:rPr>
        <w:t xml:space="preserve"> projektowej może w stosunku  do Wykonawcy:                </w:t>
      </w:r>
    </w:p>
    <w:p w14:paraId="2C67F859" w14:textId="77777777" w:rsidR="009A2B79" w:rsidRPr="00495478" w:rsidRDefault="00000000">
      <w:pPr>
        <w:numPr>
          <w:ilvl w:val="0"/>
          <w:numId w:val="4"/>
        </w:numPr>
        <w:spacing w:after="0" w:line="240" w:lineRule="auto"/>
        <w:ind w:left="851" w:hanging="425"/>
        <w:jc w:val="both"/>
        <w:rPr>
          <w:rFonts w:ascii="Times New Roman" w:hAnsi="Times New Roman"/>
          <w:color w:val="000000"/>
          <w:sz w:val="24"/>
          <w:szCs w:val="24"/>
        </w:rPr>
      </w:pPr>
      <w:r w:rsidRPr="00495478">
        <w:rPr>
          <w:rFonts w:ascii="Times New Roman" w:hAnsi="Times New Roman"/>
          <w:color w:val="000000"/>
          <w:sz w:val="24"/>
          <w:szCs w:val="24"/>
        </w:rPr>
        <w:t>żądać bezpłatnego usunięcia wad/usterek w dokumentacji w ustalonym terminie, umożliwiającym usunięcie wad,</w:t>
      </w:r>
    </w:p>
    <w:p w14:paraId="2BAF49E5" w14:textId="77777777" w:rsidR="009A2B79" w:rsidRPr="00495478" w:rsidRDefault="00000000">
      <w:pPr>
        <w:numPr>
          <w:ilvl w:val="0"/>
          <w:numId w:val="4"/>
        </w:numPr>
        <w:spacing w:after="0" w:line="240" w:lineRule="auto"/>
        <w:ind w:left="851" w:hanging="425"/>
        <w:jc w:val="both"/>
        <w:rPr>
          <w:rFonts w:ascii="Times New Roman" w:hAnsi="Times New Roman"/>
          <w:color w:val="000000"/>
          <w:sz w:val="24"/>
          <w:szCs w:val="24"/>
        </w:rPr>
      </w:pPr>
      <w:r w:rsidRPr="00495478">
        <w:rPr>
          <w:rFonts w:ascii="Times New Roman" w:hAnsi="Times New Roman"/>
          <w:color w:val="000000"/>
          <w:sz w:val="24"/>
          <w:szCs w:val="24"/>
        </w:rPr>
        <w:t>odstąpić od umowy, jeżeli wady/usterki w dokumentacji uniemożliwiają realizację inwestycji.</w:t>
      </w:r>
    </w:p>
    <w:p w14:paraId="7EB2AEAE" w14:textId="77777777" w:rsidR="009A2B79" w:rsidRPr="00495478" w:rsidRDefault="00000000">
      <w:pPr>
        <w:pStyle w:val="Akapitzlist"/>
        <w:numPr>
          <w:ilvl w:val="2"/>
          <w:numId w:val="1"/>
        </w:numPr>
        <w:tabs>
          <w:tab w:val="left" w:pos="426"/>
        </w:tabs>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W przypadku nienależytego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 bez zgody sądu.</w:t>
      </w:r>
    </w:p>
    <w:p w14:paraId="27E436E8" w14:textId="77777777" w:rsidR="009A2B79" w:rsidRPr="00495478" w:rsidRDefault="00000000">
      <w:pPr>
        <w:pStyle w:val="Akapitzlist"/>
        <w:numPr>
          <w:ilvl w:val="2"/>
          <w:numId w:val="1"/>
        </w:numPr>
        <w:tabs>
          <w:tab w:val="left" w:pos="426"/>
        </w:tabs>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Wykonawca zobowiązuje się do usuwania wad/usterek wskazanych przez Zamawiającego w toku przygotowania lub podczas odbioru adaptacji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w:t>
      </w:r>
    </w:p>
    <w:p w14:paraId="791B391F" w14:textId="77777777" w:rsidR="009A2B79" w:rsidRPr="00495478" w:rsidRDefault="00000000">
      <w:pPr>
        <w:pStyle w:val="Akapitzlist"/>
        <w:numPr>
          <w:ilvl w:val="2"/>
          <w:numId w:val="1"/>
        </w:numPr>
        <w:tabs>
          <w:tab w:val="left" w:pos="426"/>
        </w:tabs>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Jeżeli w trakcie wykonywania robót budowlanych zostaną ujawnione wady/usterki w adaptacji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odbiorowej. </w:t>
      </w:r>
    </w:p>
    <w:p w14:paraId="246B481C" w14:textId="77777777" w:rsidR="009A2B79" w:rsidRPr="00495478" w:rsidRDefault="00000000">
      <w:pPr>
        <w:pStyle w:val="Akapitzlist"/>
        <w:numPr>
          <w:ilvl w:val="2"/>
          <w:numId w:val="1"/>
        </w:numPr>
        <w:tabs>
          <w:tab w:val="left" w:pos="426"/>
        </w:tabs>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Zamawiający zastrzega sobie prawo do powołania w każdym czasie zespołu sprawdzającego, który dokona oceny przedmiotu umowy, w szczególności w zakresie zgodności wykonania przedmiotu umowy z prawem w szczególności z prawem zamówień publicznych i prawem budowlanym.</w:t>
      </w:r>
    </w:p>
    <w:p w14:paraId="067F2EA2" w14:textId="77777777" w:rsidR="008B6FBD" w:rsidRPr="00495478" w:rsidRDefault="008B6FBD">
      <w:pPr>
        <w:spacing w:after="0"/>
        <w:jc w:val="center"/>
        <w:rPr>
          <w:rFonts w:ascii="Times New Roman" w:hAnsi="Times New Roman"/>
          <w:b/>
          <w:bCs/>
          <w:color w:val="000000"/>
          <w:sz w:val="24"/>
          <w:szCs w:val="24"/>
        </w:rPr>
      </w:pPr>
    </w:p>
    <w:p w14:paraId="2FC5F5D6" w14:textId="77777777" w:rsidR="008B6FBD" w:rsidRPr="00495478" w:rsidRDefault="008B6FBD">
      <w:pPr>
        <w:spacing w:after="0"/>
        <w:jc w:val="center"/>
        <w:rPr>
          <w:rFonts w:ascii="Times New Roman" w:hAnsi="Times New Roman"/>
          <w:b/>
          <w:bCs/>
          <w:color w:val="000000"/>
          <w:sz w:val="24"/>
          <w:szCs w:val="24"/>
        </w:rPr>
      </w:pPr>
    </w:p>
    <w:p w14:paraId="42BA18BD" w14:textId="45BE4766" w:rsidR="009A2B79" w:rsidRPr="00495478" w:rsidRDefault="00000000">
      <w:pPr>
        <w:spacing w:after="0"/>
        <w:jc w:val="center"/>
        <w:rPr>
          <w:rFonts w:ascii="Times New Roman" w:hAnsi="Times New Roman"/>
          <w:b/>
          <w:bCs/>
          <w:color w:val="000000"/>
          <w:sz w:val="24"/>
          <w:szCs w:val="24"/>
        </w:rPr>
      </w:pPr>
      <w:r w:rsidRPr="00495478">
        <w:rPr>
          <w:rFonts w:ascii="Times New Roman" w:hAnsi="Times New Roman"/>
          <w:b/>
          <w:bCs/>
          <w:color w:val="000000"/>
          <w:sz w:val="24"/>
          <w:szCs w:val="24"/>
        </w:rPr>
        <w:t xml:space="preserve">§ 5 </w:t>
      </w:r>
    </w:p>
    <w:p w14:paraId="7853D7D5" w14:textId="77777777" w:rsidR="009A2B79" w:rsidRPr="00495478" w:rsidRDefault="00000000">
      <w:pPr>
        <w:spacing w:after="0"/>
        <w:jc w:val="center"/>
        <w:rPr>
          <w:rFonts w:ascii="Times New Roman" w:hAnsi="Times New Roman"/>
          <w:b/>
          <w:bCs/>
          <w:color w:val="000000"/>
          <w:sz w:val="24"/>
          <w:szCs w:val="24"/>
        </w:rPr>
      </w:pPr>
      <w:r w:rsidRPr="00495478">
        <w:rPr>
          <w:rFonts w:ascii="Times New Roman" w:hAnsi="Times New Roman"/>
          <w:b/>
          <w:bCs/>
          <w:color w:val="000000"/>
          <w:sz w:val="24"/>
          <w:szCs w:val="24"/>
        </w:rPr>
        <w:t>Gwarancja i rękojmia</w:t>
      </w:r>
    </w:p>
    <w:p w14:paraId="6E698DED" w14:textId="1E040CBF" w:rsidR="009A2B79" w:rsidRPr="00495478" w:rsidRDefault="00000000">
      <w:pPr>
        <w:pStyle w:val="Akapitzlist"/>
        <w:numPr>
          <w:ilvl w:val="0"/>
          <w:numId w:val="1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Wykonawca obowiązany jest do odpowiedzialności względem Zamawiającego z tytułu rękojmi </w:t>
      </w:r>
      <w:r w:rsidR="00C44011">
        <w:rPr>
          <w:rFonts w:ascii="Times New Roman" w:hAnsi="Times New Roman"/>
          <w:color w:val="000000"/>
          <w:sz w:val="24"/>
          <w:szCs w:val="24"/>
        </w:rPr>
        <w:t xml:space="preserve">i gwarancji </w:t>
      </w:r>
      <w:r w:rsidRPr="00495478">
        <w:rPr>
          <w:rFonts w:ascii="Times New Roman" w:hAnsi="Times New Roman"/>
          <w:color w:val="000000"/>
          <w:sz w:val="24"/>
          <w:szCs w:val="24"/>
        </w:rPr>
        <w:t xml:space="preserve">za wady przedmiotu umowy  do chwili wygaśnięcia odpowiedzialności Wykonawcy robót z tytułu rękojmi za wady robót wykonanych na podstawie dokumentacji projektowej. </w:t>
      </w:r>
    </w:p>
    <w:p w14:paraId="62769FB4" w14:textId="77777777" w:rsidR="009A2B79" w:rsidRPr="00495478" w:rsidRDefault="00000000">
      <w:pPr>
        <w:pStyle w:val="Akapitzlist"/>
        <w:numPr>
          <w:ilvl w:val="0"/>
          <w:numId w:val="1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Bieg terminów gwarancji i rękojmi rozpoczyna się od dnia protokolarnego odbioru całości przedmiotu niniejszej umowy. </w:t>
      </w:r>
    </w:p>
    <w:p w14:paraId="7BD997BA" w14:textId="77777777" w:rsidR="009A2B79" w:rsidRPr="00495478" w:rsidRDefault="00000000">
      <w:pPr>
        <w:pStyle w:val="Akapitzlist"/>
        <w:numPr>
          <w:ilvl w:val="0"/>
          <w:numId w:val="1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Wykonawca zobowiązany jest do nieodpłatnego usuwania wad przedmiotu niniejszej umowy ujawnionych po odbiorze w okresie gwarancji lub rękojmi, na pierwsze pisemne żądanie przekazane od Zamawiającego. </w:t>
      </w:r>
    </w:p>
    <w:p w14:paraId="659EA484" w14:textId="77777777" w:rsidR="009A2B79" w:rsidRPr="00495478" w:rsidRDefault="00000000">
      <w:pPr>
        <w:pStyle w:val="Akapitzlist"/>
        <w:numPr>
          <w:ilvl w:val="0"/>
          <w:numId w:val="1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Termin wyznaczony przez Zamawiającego na usunięcie wad nie może być krótszy niż 3 dni.</w:t>
      </w:r>
    </w:p>
    <w:p w14:paraId="121A562A" w14:textId="77777777" w:rsidR="009A2B79" w:rsidRPr="00495478" w:rsidRDefault="00000000">
      <w:pPr>
        <w:pStyle w:val="Akapitzlist"/>
        <w:numPr>
          <w:ilvl w:val="0"/>
          <w:numId w:val="1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W przypadku nie usunięcia wad w wyznaczonym terminie lub wadliwym wykonaniu usunięcia wad Zamawiający może usunąć wadę w drodze wykonania zastępczego na koszt i ryzyko Wykonawcy, bez konieczności uzyskiwania uprzedniego upoważnienia sądu, niezależnie od możliwości obciążenia Wykonawcy z tego tytułu karami umownymi. </w:t>
      </w:r>
    </w:p>
    <w:p w14:paraId="19F8F067" w14:textId="77777777" w:rsidR="00BB1D84" w:rsidRPr="00495478" w:rsidRDefault="00BB1D84">
      <w:pPr>
        <w:spacing w:after="0"/>
        <w:jc w:val="center"/>
        <w:rPr>
          <w:rFonts w:ascii="Times New Roman" w:hAnsi="Times New Roman"/>
          <w:b/>
          <w:color w:val="000000"/>
          <w:sz w:val="24"/>
          <w:szCs w:val="24"/>
        </w:rPr>
      </w:pPr>
    </w:p>
    <w:p w14:paraId="6AE17106" w14:textId="77777777" w:rsidR="000778A5" w:rsidRPr="00495478" w:rsidRDefault="000778A5" w:rsidP="00C44011">
      <w:pPr>
        <w:spacing w:after="0"/>
        <w:rPr>
          <w:rFonts w:ascii="Times New Roman" w:hAnsi="Times New Roman"/>
          <w:b/>
          <w:color w:val="000000"/>
          <w:sz w:val="24"/>
          <w:szCs w:val="24"/>
        </w:rPr>
      </w:pPr>
    </w:p>
    <w:p w14:paraId="1768468D" w14:textId="063664A6"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6</w:t>
      </w:r>
    </w:p>
    <w:p w14:paraId="16675908"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Kary umowne</w:t>
      </w:r>
    </w:p>
    <w:p w14:paraId="6F4571D4" w14:textId="5CF30C10" w:rsidR="001E15FE" w:rsidRPr="001E15FE" w:rsidRDefault="001E15FE" w:rsidP="001E15FE">
      <w:pPr>
        <w:numPr>
          <w:ilvl w:val="0"/>
          <w:numId w:val="5"/>
        </w:numPr>
        <w:spacing w:after="0" w:line="276" w:lineRule="auto"/>
        <w:jc w:val="both"/>
        <w:rPr>
          <w:rFonts w:ascii="Times New Roman" w:hAnsi="Times New Roman"/>
          <w:sz w:val="24"/>
          <w:szCs w:val="24"/>
        </w:rPr>
      </w:pPr>
      <w:r w:rsidRPr="001E15FE">
        <w:rPr>
          <w:rFonts w:ascii="Times New Roman" w:hAnsi="Times New Roman"/>
          <w:sz w:val="24"/>
          <w:szCs w:val="24"/>
        </w:rPr>
        <w:t>Wykonawca zapłaci Zamawiającemu karę umown</w:t>
      </w:r>
      <w:r w:rsidR="000778A5">
        <w:rPr>
          <w:rFonts w:ascii="Times New Roman" w:hAnsi="Times New Roman"/>
          <w:sz w:val="24"/>
          <w:szCs w:val="24"/>
        </w:rPr>
        <w:t>ą</w:t>
      </w:r>
      <w:r w:rsidRPr="001E15FE">
        <w:rPr>
          <w:rFonts w:ascii="Times New Roman" w:hAnsi="Times New Roman"/>
          <w:sz w:val="24"/>
          <w:szCs w:val="24"/>
        </w:rPr>
        <w:t>:</w:t>
      </w:r>
    </w:p>
    <w:p w14:paraId="562CC2A2" w14:textId="50CFB3CC" w:rsidR="001E15FE" w:rsidRPr="001E15FE" w:rsidRDefault="001E15FE" w:rsidP="001E15FE">
      <w:pPr>
        <w:numPr>
          <w:ilvl w:val="1"/>
          <w:numId w:val="5"/>
        </w:numPr>
        <w:spacing w:after="0" w:line="276" w:lineRule="auto"/>
        <w:jc w:val="both"/>
        <w:rPr>
          <w:rFonts w:ascii="Times New Roman" w:hAnsi="Times New Roman"/>
          <w:sz w:val="24"/>
          <w:szCs w:val="24"/>
        </w:rPr>
      </w:pPr>
      <w:r w:rsidRPr="001E15FE">
        <w:rPr>
          <w:rFonts w:ascii="Times New Roman" w:hAnsi="Times New Roman"/>
          <w:sz w:val="24"/>
          <w:szCs w:val="24"/>
        </w:rPr>
        <w:t xml:space="preserve">za niedotrzymanie terminu zakończenia </w:t>
      </w:r>
      <w:r w:rsidR="00C44011">
        <w:rPr>
          <w:rFonts w:ascii="Times New Roman" w:hAnsi="Times New Roman"/>
          <w:sz w:val="24"/>
          <w:szCs w:val="24"/>
        </w:rPr>
        <w:t>usług</w:t>
      </w:r>
      <w:r w:rsidRPr="001E15FE">
        <w:rPr>
          <w:rFonts w:ascii="Times New Roman" w:hAnsi="Times New Roman"/>
          <w:sz w:val="24"/>
          <w:szCs w:val="24"/>
        </w:rPr>
        <w:t xml:space="preserve"> w wysokości 0,</w:t>
      </w:r>
      <w:r w:rsidR="00C44011">
        <w:rPr>
          <w:rFonts w:ascii="Times New Roman" w:hAnsi="Times New Roman"/>
          <w:sz w:val="24"/>
          <w:szCs w:val="24"/>
        </w:rPr>
        <w:t>2</w:t>
      </w:r>
      <w:r w:rsidRPr="001E15FE">
        <w:rPr>
          <w:rFonts w:ascii="Times New Roman" w:hAnsi="Times New Roman"/>
          <w:sz w:val="24"/>
          <w:szCs w:val="24"/>
        </w:rPr>
        <w:t xml:space="preserve">% wynagrodzenia brutto określonego w § </w:t>
      </w:r>
      <w:r>
        <w:rPr>
          <w:rFonts w:ascii="Times New Roman" w:hAnsi="Times New Roman"/>
          <w:sz w:val="24"/>
          <w:szCs w:val="24"/>
        </w:rPr>
        <w:t>3</w:t>
      </w:r>
      <w:r w:rsidRPr="001E15FE">
        <w:rPr>
          <w:rFonts w:ascii="Times New Roman" w:hAnsi="Times New Roman"/>
          <w:sz w:val="24"/>
          <w:szCs w:val="24"/>
        </w:rPr>
        <w:t xml:space="preserve"> ust. 1 umowy , za każdy </w:t>
      </w:r>
      <w:r w:rsidR="00C44011">
        <w:rPr>
          <w:rFonts w:ascii="Times New Roman" w:hAnsi="Times New Roman"/>
          <w:sz w:val="24"/>
          <w:szCs w:val="24"/>
        </w:rPr>
        <w:t xml:space="preserve">rozpoczęty </w:t>
      </w:r>
      <w:r w:rsidRPr="001E15FE">
        <w:rPr>
          <w:rFonts w:ascii="Times New Roman" w:hAnsi="Times New Roman"/>
          <w:sz w:val="24"/>
          <w:szCs w:val="24"/>
        </w:rPr>
        <w:t>dzień opóźnienia,</w:t>
      </w:r>
    </w:p>
    <w:p w14:paraId="0E339AFE" w14:textId="15CCE5B0" w:rsidR="001E15FE" w:rsidRPr="001E15FE" w:rsidRDefault="001E15FE" w:rsidP="001E15FE">
      <w:pPr>
        <w:numPr>
          <w:ilvl w:val="1"/>
          <w:numId w:val="5"/>
        </w:numPr>
        <w:spacing w:after="0" w:line="276" w:lineRule="auto"/>
        <w:jc w:val="both"/>
        <w:rPr>
          <w:rFonts w:ascii="Times New Roman" w:hAnsi="Times New Roman"/>
          <w:sz w:val="24"/>
          <w:szCs w:val="24"/>
        </w:rPr>
      </w:pPr>
      <w:r w:rsidRPr="001E15FE">
        <w:rPr>
          <w:rFonts w:ascii="Times New Roman" w:hAnsi="Times New Roman"/>
          <w:sz w:val="24"/>
          <w:szCs w:val="24"/>
        </w:rPr>
        <w:t xml:space="preserve">za opóźnienie w usunięciu wad i usterek stwierdzonych w okresie rękojmi i gwarancji </w:t>
      </w:r>
      <w:r w:rsidRPr="001E15FE">
        <w:rPr>
          <w:rFonts w:ascii="Times New Roman" w:hAnsi="Times New Roman"/>
          <w:sz w:val="24"/>
          <w:szCs w:val="24"/>
        </w:rPr>
        <w:br/>
        <w:t xml:space="preserve">w wysokości 0,2% wynagrodzenia brutto określonego w § </w:t>
      </w:r>
      <w:r>
        <w:rPr>
          <w:rFonts w:ascii="Times New Roman" w:hAnsi="Times New Roman"/>
          <w:sz w:val="24"/>
          <w:szCs w:val="24"/>
        </w:rPr>
        <w:t>3</w:t>
      </w:r>
      <w:r w:rsidRPr="001E15FE">
        <w:rPr>
          <w:rFonts w:ascii="Times New Roman" w:hAnsi="Times New Roman"/>
          <w:sz w:val="24"/>
          <w:szCs w:val="24"/>
        </w:rPr>
        <w:t xml:space="preserve"> ust. 1 umowy, za każdy</w:t>
      </w:r>
      <w:r w:rsidR="00C44011">
        <w:rPr>
          <w:rFonts w:ascii="Times New Roman" w:hAnsi="Times New Roman"/>
          <w:sz w:val="24"/>
          <w:szCs w:val="24"/>
        </w:rPr>
        <w:t xml:space="preserve"> rozpoczęty</w:t>
      </w:r>
      <w:r w:rsidRPr="001E15FE">
        <w:rPr>
          <w:rFonts w:ascii="Times New Roman" w:hAnsi="Times New Roman"/>
          <w:sz w:val="24"/>
          <w:szCs w:val="24"/>
        </w:rPr>
        <w:t xml:space="preserve"> dzień opóźnienia liczony od daty wyznaczonej na usunięcie wad,</w:t>
      </w:r>
    </w:p>
    <w:p w14:paraId="6CCDC974" w14:textId="6F4D1AA0" w:rsidR="001E15FE" w:rsidRPr="001E15FE" w:rsidRDefault="001E15FE" w:rsidP="001E15FE">
      <w:pPr>
        <w:numPr>
          <w:ilvl w:val="1"/>
          <w:numId w:val="5"/>
        </w:numPr>
        <w:spacing w:after="0" w:line="276" w:lineRule="auto"/>
        <w:jc w:val="both"/>
        <w:rPr>
          <w:rFonts w:ascii="Times New Roman" w:hAnsi="Times New Roman"/>
          <w:sz w:val="24"/>
          <w:szCs w:val="24"/>
        </w:rPr>
      </w:pPr>
      <w:r w:rsidRPr="001E15FE">
        <w:rPr>
          <w:rFonts w:ascii="Times New Roman" w:hAnsi="Times New Roman"/>
          <w:sz w:val="24"/>
          <w:szCs w:val="24"/>
        </w:rPr>
        <w:t>za odstąpienie od umowy</w:t>
      </w:r>
      <w:r w:rsidR="00C44011">
        <w:rPr>
          <w:rFonts w:ascii="Times New Roman" w:hAnsi="Times New Roman"/>
          <w:sz w:val="24"/>
          <w:szCs w:val="24"/>
        </w:rPr>
        <w:t xml:space="preserve">, lub odmowie wykonania usługi </w:t>
      </w:r>
      <w:r w:rsidRPr="001E15FE">
        <w:rPr>
          <w:rFonts w:ascii="Times New Roman" w:hAnsi="Times New Roman"/>
          <w:sz w:val="24"/>
          <w:szCs w:val="24"/>
        </w:rPr>
        <w:t>z przyczyn leżących po stronie Wykonawcy</w:t>
      </w:r>
      <w:r w:rsidR="00C44011">
        <w:rPr>
          <w:rFonts w:ascii="Times New Roman" w:hAnsi="Times New Roman"/>
          <w:sz w:val="24"/>
          <w:szCs w:val="24"/>
        </w:rPr>
        <w:t xml:space="preserve"> z powodu okoliczności, za które nie odpowiada Zamawiający,</w:t>
      </w:r>
      <w:r w:rsidRPr="001E15FE">
        <w:rPr>
          <w:rFonts w:ascii="Times New Roman" w:hAnsi="Times New Roman"/>
          <w:sz w:val="24"/>
          <w:szCs w:val="24"/>
        </w:rPr>
        <w:t xml:space="preserve"> w wysokości 20% wynagrodzenia brutto określonego w § </w:t>
      </w:r>
      <w:r>
        <w:rPr>
          <w:rFonts w:ascii="Times New Roman" w:hAnsi="Times New Roman"/>
          <w:sz w:val="24"/>
          <w:szCs w:val="24"/>
        </w:rPr>
        <w:t>3</w:t>
      </w:r>
      <w:r w:rsidRPr="001E15FE">
        <w:rPr>
          <w:rFonts w:ascii="Times New Roman" w:hAnsi="Times New Roman"/>
          <w:sz w:val="24"/>
          <w:szCs w:val="24"/>
        </w:rPr>
        <w:t xml:space="preserve"> ust. 1 umowy,</w:t>
      </w:r>
    </w:p>
    <w:p w14:paraId="2DB65669" w14:textId="7AC4A7C0" w:rsidR="001E15FE" w:rsidRPr="001E15FE" w:rsidRDefault="001E15FE" w:rsidP="001E15FE">
      <w:pPr>
        <w:numPr>
          <w:ilvl w:val="1"/>
          <w:numId w:val="5"/>
        </w:numPr>
        <w:spacing w:after="0" w:line="276" w:lineRule="auto"/>
        <w:jc w:val="both"/>
        <w:rPr>
          <w:rFonts w:ascii="Times New Roman" w:hAnsi="Times New Roman"/>
          <w:sz w:val="24"/>
          <w:szCs w:val="24"/>
        </w:rPr>
      </w:pPr>
      <w:r w:rsidRPr="001E15FE">
        <w:rPr>
          <w:rFonts w:ascii="Times New Roman" w:hAnsi="Times New Roman"/>
          <w:sz w:val="24"/>
          <w:szCs w:val="24"/>
        </w:rPr>
        <w:t xml:space="preserve">za </w:t>
      </w:r>
      <w:r w:rsidR="00C44011">
        <w:rPr>
          <w:rFonts w:ascii="Times New Roman" w:hAnsi="Times New Roman"/>
          <w:sz w:val="24"/>
          <w:szCs w:val="24"/>
        </w:rPr>
        <w:t>odstąpienie od umowy przez Zamawiającego z przyczyn, za które odpowiada Wykonawca</w:t>
      </w:r>
      <w:r w:rsidRPr="001E15FE">
        <w:rPr>
          <w:rFonts w:ascii="Times New Roman" w:hAnsi="Times New Roman"/>
          <w:sz w:val="24"/>
          <w:szCs w:val="24"/>
        </w:rPr>
        <w:t xml:space="preserve">, w wysokości 10% wynagrodzenia brutto określonego w § </w:t>
      </w:r>
      <w:r>
        <w:rPr>
          <w:rFonts w:ascii="Times New Roman" w:hAnsi="Times New Roman"/>
          <w:sz w:val="24"/>
          <w:szCs w:val="24"/>
        </w:rPr>
        <w:t>3</w:t>
      </w:r>
      <w:r w:rsidRPr="001E15FE">
        <w:rPr>
          <w:rFonts w:ascii="Times New Roman" w:hAnsi="Times New Roman"/>
          <w:sz w:val="24"/>
          <w:szCs w:val="24"/>
        </w:rPr>
        <w:t xml:space="preserve"> ust. 1 umowy,</w:t>
      </w:r>
    </w:p>
    <w:p w14:paraId="5340A9C1" w14:textId="77777777" w:rsidR="009A2B79" w:rsidRPr="00495478" w:rsidRDefault="00000000">
      <w:pPr>
        <w:pStyle w:val="Akapitzlist"/>
        <w:numPr>
          <w:ilvl w:val="0"/>
          <w:numId w:val="5"/>
        </w:numPr>
        <w:spacing w:after="0" w:line="276" w:lineRule="auto"/>
        <w:jc w:val="both"/>
        <w:rPr>
          <w:rFonts w:ascii="Times New Roman" w:hAnsi="Times New Roman"/>
          <w:color w:val="000000"/>
          <w:sz w:val="24"/>
          <w:szCs w:val="24"/>
        </w:rPr>
      </w:pPr>
      <w:r w:rsidRPr="00495478">
        <w:rPr>
          <w:rFonts w:ascii="Times New Roman" w:hAnsi="Times New Roman"/>
          <w:color w:val="000000"/>
          <w:sz w:val="24"/>
          <w:szCs w:val="24"/>
        </w:rPr>
        <w:t>Łączna wartość naliczonych kar umownych określonych w ust. 1 nie może przekroczyć 20% wynagrodzenia brutto określonego w § 3 ust 1.</w:t>
      </w:r>
    </w:p>
    <w:p w14:paraId="72BD2E3F" w14:textId="77777777" w:rsidR="009A2B79" w:rsidRPr="00495478" w:rsidRDefault="00000000">
      <w:pPr>
        <w:pStyle w:val="Akapitzlist"/>
        <w:numPr>
          <w:ilvl w:val="0"/>
          <w:numId w:val="5"/>
        </w:numPr>
        <w:spacing w:after="0" w:line="276" w:lineRule="auto"/>
        <w:jc w:val="both"/>
        <w:rPr>
          <w:rFonts w:ascii="Times New Roman" w:hAnsi="Times New Roman"/>
          <w:color w:val="000000"/>
          <w:sz w:val="24"/>
          <w:szCs w:val="24"/>
        </w:rPr>
      </w:pPr>
      <w:r w:rsidRPr="00495478">
        <w:rPr>
          <w:rFonts w:ascii="Times New Roman" w:hAnsi="Times New Roman"/>
          <w:color w:val="000000"/>
          <w:sz w:val="24"/>
          <w:szCs w:val="24"/>
        </w:rPr>
        <w:t>Zamawiający zastrzega sobie prawo potrącenia kar, o których mowa 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14:paraId="38FFF668" w14:textId="094C573A" w:rsidR="000778A5" w:rsidRPr="00ED24B8" w:rsidRDefault="00000000" w:rsidP="00ED24B8">
      <w:pPr>
        <w:numPr>
          <w:ilvl w:val="0"/>
          <w:numId w:val="5"/>
        </w:numPr>
        <w:spacing w:after="0" w:line="276" w:lineRule="auto"/>
        <w:jc w:val="both"/>
        <w:rPr>
          <w:rFonts w:ascii="Times New Roman" w:hAnsi="Times New Roman"/>
          <w:color w:val="000000"/>
          <w:sz w:val="24"/>
          <w:szCs w:val="24"/>
        </w:rPr>
      </w:pPr>
      <w:r w:rsidRPr="00495478">
        <w:rPr>
          <w:rFonts w:ascii="Times New Roman" w:hAnsi="Times New Roman"/>
          <w:color w:val="000000"/>
          <w:sz w:val="24"/>
          <w:szCs w:val="24"/>
        </w:rPr>
        <w:lastRenderedPageBreak/>
        <w:t>Zamawiający zastrzega sobie prawo dochodzenia odszkodowania uzupełniającego na zasadach ogólnych przypadku, gdy wartość szkody spowodowanej przez Wykonawcę przewyższa wartość zastrzeżonych kar umownych.</w:t>
      </w:r>
    </w:p>
    <w:p w14:paraId="59379DCA" w14:textId="143DFE92" w:rsidR="009A2B79" w:rsidRPr="00495478" w:rsidRDefault="00000000">
      <w:pPr>
        <w:spacing w:after="0" w:line="276" w:lineRule="auto"/>
        <w:jc w:val="center"/>
        <w:rPr>
          <w:rFonts w:ascii="Times New Roman" w:hAnsi="Times New Roman"/>
          <w:color w:val="000000"/>
          <w:sz w:val="24"/>
          <w:szCs w:val="24"/>
        </w:rPr>
      </w:pPr>
      <w:r w:rsidRPr="00495478">
        <w:rPr>
          <w:rFonts w:ascii="Times New Roman" w:hAnsi="Times New Roman"/>
          <w:b/>
          <w:color w:val="000000"/>
          <w:sz w:val="24"/>
          <w:szCs w:val="24"/>
        </w:rPr>
        <w:t>§ 7</w:t>
      </w:r>
    </w:p>
    <w:p w14:paraId="45AD3B07" w14:textId="77777777" w:rsidR="009A2B79" w:rsidRPr="00495478" w:rsidRDefault="00000000">
      <w:pPr>
        <w:spacing w:after="0" w:line="276" w:lineRule="auto"/>
        <w:jc w:val="center"/>
        <w:rPr>
          <w:rFonts w:ascii="Times New Roman" w:hAnsi="Times New Roman"/>
          <w:color w:val="000000"/>
          <w:sz w:val="24"/>
          <w:szCs w:val="24"/>
        </w:rPr>
      </w:pPr>
      <w:r w:rsidRPr="00495478">
        <w:rPr>
          <w:rFonts w:ascii="Times New Roman" w:hAnsi="Times New Roman"/>
          <w:b/>
          <w:color w:val="000000"/>
          <w:sz w:val="24"/>
          <w:szCs w:val="24"/>
        </w:rPr>
        <w:t>Odstąpienie od umowy</w:t>
      </w:r>
    </w:p>
    <w:p w14:paraId="21BE63EC" w14:textId="77777777" w:rsidR="009A2B79" w:rsidRPr="00495478" w:rsidRDefault="00000000">
      <w:pPr>
        <w:numPr>
          <w:ilvl w:val="0"/>
          <w:numId w:val="7"/>
        </w:numPr>
        <w:spacing w:after="0" w:line="276" w:lineRule="auto"/>
        <w:ind w:left="426" w:hanging="426"/>
        <w:jc w:val="both"/>
        <w:rPr>
          <w:rFonts w:ascii="Times New Roman" w:hAnsi="Times New Roman"/>
          <w:color w:val="000000"/>
          <w:sz w:val="24"/>
          <w:szCs w:val="24"/>
        </w:rPr>
      </w:pPr>
      <w:r w:rsidRPr="00495478">
        <w:rPr>
          <w:rFonts w:ascii="Times New Roman" w:hAnsi="Times New Roman"/>
          <w:color w:val="000000"/>
          <w:sz w:val="24"/>
          <w:szCs w:val="24"/>
        </w:rPr>
        <w:t>Zamawiający może odstąpić od umowy oprócz przypadków wymienionych w Kodeksie cywilnym także, jeżeli</w:t>
      </w:r>
      <w:r w:rsidRPr="00495478">
        <w:rPr>
          <w:rFonts w:ascii="Times New Roman" w:hAnsi="Times New Roman"/>
          <w:bCs/>
          <w:color w:val="000000"/>
          <w:sz w:val="24"/>
          <w:szCs w:val="24"/>
        </w:rPr>
        <w:t>:</w:t>
      </w:r>
    </w:p>
    <w:p w14:paraId="200C0930"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color w:val="000000"/>
          <w:sz w:val="24"/>
          <w:szCs w:val="24"/>
        </w:rPr>
        <w:t>zostanie ogłoszona likwidacja, rozwiązanie bądź przekształcenie Wykonawcy,</w:t>
      </w:r>
    </w:p>
    <w:p w14:paraId="08C92F9D"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color w:val="000000"/>
          <w:sz w:val="24"/>
          <w:szCs w:val="24"/>
        </w:rPr>
        <w:t>zostanie zajęty majątek „Wykonawcy” w postępowaniu egzekucyjnym,</w:t>
      </w:r>
    </w:p>
    <w:p w14:paraId="29343DDA"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color w:val="000000"/>
          <w:sz w:val="24"/>
          <w:szCs w:val="24"/>
        </w:rPr>
        <w:t>zostanie złożony wniosek o ogłoszenie upadłości Wykonawcy,</w:t>
      </w:r>
    </w:p>
    <w:p w14:paraId="5435A74A"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bCs/>
          <w:color w:val="000000"/>
          <w:sz w:val="24"/>
          <w:szCs w:val="24"/>
        </w:rPr>
        <w:t>Wykonawca z własnej winy przerwał świadczenie usług i nie rozpoczął świadczenia pomimo pisemnego wezwania przez Zamawiającego,</w:t>
      </w:r>
    </w:p>
    <w:p w14:paraId="295FAC95"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color w:val="000000"/>
          <w:sz w:val="24"/>
          <w:szCs w:val="24"/>
        </w:rPr>
        <w:t>Wykonawca wykonuje usługę niezgodnie z umową bądź niezgodnie z opisem przedmiotu zamówienia,</w:t>
      </w:r>
    </w:p>
    <w:p w14:paraId="566C9CC8" w14:textId="77777777" w:rsidR="009A2B79" w:rsidRPr="00495478" w:rsidRDefault="00000000">
      <w:pPr>
        <w:numPr>
          <w:ilvl w:val="1"/>
          <w:numId w:val="7"/>
        </w:numPr>
        <w:spacing w:after="0" w:line="276" w:lineRule="auto"/>
        <w:ind w:left="709" w:hanging="283"/>
        <w:contextualSpacing/>
        <w:jc w:val="both"/>
        <w:rPr>
          <w:rFonts w:ascii="Times New Roman" w:hAnsi="Times New Roman"/>
          <w:color w:val="000000"/>
          <w:sz w:val="24"/>
          <w:szCs w:val="24"/>
        </w:rPr>
      </w:pPr>
      <w:r w:rsidRPr="00495478">
        <w:rPr>
          <w:rFonts w:ascii="Times New Roman" w:hAnsi="Times New Roman"/>
          <w:bCs/>
          <w:color w:val="000000"/>
          <w:sz w:val="24"/>
          <w:szCs w:val="24"/>
        </w:rPr>
        <w:t>wystąpi istotna zmiana okoliczności powodująca, że wykonanie umowy nie leży w interesie publicznym lub Zamawiającego, czego nie można było przewidzieć w chwili zawarcia umowy.</w:t>
      </w:r>
    </w:p>
    <w:p w14:paraId="1FC77787" w14:textId="77777777" w:rsidR="009A2B79" w:rsidRPr="00495478" w:rsidRDefault="00000000">
      <w:pPr>
        <w:pStyle w:val="Akapitzlist"/>
        <w:numPr>
          <w:ilvl w:val="0"/>
          <w:numId w:val="7"/>
        </w:numPr>
        <w:spacing w:after="0" w:line="276" w:lineRule="auto"/>
        <w:ind w:left="426" w:hanging="426"/>
        <w:jc w:val="both"/>
        <w:rPr>
          <w:rFonts w:ascii="Times New Roman" w:hAnsi="Times New Roman"/>
          <w:color w:val="000000"/>
          <w:sz w:val="24"/>
          <w:szCs w:val="24"/>
        </w:rPr>
      </w:pPr>
      <w:r w:rsidRPr="00495478">
        <w:rPr>
          <w:rFonts w:ascii="Times New Roman" w:hAnsi="Times New Roman"/>
          <w:color w:val="000000"/>
          <w:sz w:val="24"/>
          <w:szCs w:val="24"/>
        </w:rPr>
        <w:t>Zamawiający może odstąpić od umowy w terminie 30 dni od powzięcia informacji o okolicznościach, o których mowa w ust. 1. Do zachowania terminu wystarczy nadanie przez „Zamawiającego” oświadczenia o odstąpieniu w placówce operatora pocztowego.</w:t>
      </w:r>
    </w:p>
    <w:p w14:paraId="42414BD6" w14:textId="77777777" w:rsidR="009A2B79" w:rsidRPr="00495478" w:rsidRDefault="00000000">
      <w:pPr>
        <w:numPr>
          <w:ilvl w:val="0"/>
          <w:numId w:val="7"/>
        </w:numPr>
        <w:spacing w:after="0" w:line="276" w:lineRule="auto"/>
        <w:ind w:left="426" w:hanging="426"/>
        <w:jc w:val="both"/>
        <w:rPr>
          <w:rFonts w:ascii="Times New Roman" w:hAnsi="Times New Roman"/>
          <w:color w:val="000000"/>
          <w:sz w:val="24"/>
          <w:szCs w:val="24"/>
        </w:rPr>
      </w:pPr>
      <w:r w:rsidRPr="00495478">
        <w:rPr>
          <w:rFonts w:ascii="Times New Roman" w:hAnsi="Times New Roman"/>
          <w:color w:val="000000"/>
          <w:sz w:val="24"/>
          <w:szCs w:val="24"/>
        </w:rPr>
        <w:t>W powyższym wypadku Wykonawca może żądać jedynie wynagrodzenia należnego mu z tytułu wykonania części umowy.</w:t>
      </w:r>
    </w:p>
    <w:p w14:paraId="06EC7095" w14:textId="64E2D160" w:rsidR="00BB1D84" w:rsidRPr="00495478" w:rsidRDefault="00000000" w:rsidP="00BB1D84">
      <w:pPr>
        <w:numPr>
          <w:ilvl w:val="0"/>
          <w:numId w:val="7"/>
        </w:numPr>
        <w:spacing w:after="0" w:line="276" w:lineRule="auto"/>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Odstąpienie od umowy powinno nastąpić w formie pisemnej, </w:t>
      </w:r>
      <w:r w:rsidRPr="00495478">
        <w:rPr>
          <w:rFonts w:ascii="Times New Roman" w:hAnsi="Times New Roman"/>
          <w:bCs/>
          <w:color w:val="000000"/>
          <w:sz w:val="24"/>
          <w:szCs w:val="24"/>
        </w:rPr>
        <w:t>pod rygorem nieważności,</w:t>
      </w:r>
      <w:r w:rsidRPr="00495478">
        <w:rPr>
          <w:rFonts w:ascii="Times New Roman" w:hAnsi="Times New Roman"/>
          <w:color w:val="000000"/>
          <w:sz w:val="24"/>
          <w:szCs w:val="24"/>
        </w:rPr>
        <w:t xml:space="preserve"> z podaniem uzasadnienia.</w:t>
      </w:r>
    </w:p>
    <w:p w14:paraId="0052C005" w14:textId="77777777" w:rsidR="008B6FBD" w:rsidRPr="00495478" w:rsidRDefault="008B6FBD" w:rsidP="00C44011">
      <w:pPr>
        <w:spacing w:after="0"/>
        <w:rPr>
          <w:rFonts w:ascii="Times New Roman" w:hAnsi="Times New Roman"/>
          <w:b/>
          <w:color w:val="000000"/>
          <w:sz w:val="24"/>
          <w:szCs w:val="24"/>
        </w:rPr>
      </w:pPr>
    </w:p>
    <w:p w14:paraId="53D9C939" w14:textId="0D93F60B"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8</w:t>
      </w:r>
    </w:p>
    <w:p w14:paraId="65097010"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Zmiany umowy</w:t>
      </w:r>
    </w:p>
    <w:p w14:paraId="361D0648" w14:textId="77777777" w:rsidR="009A2B79" w:rsidRPr="00495478" w:rsidRDefault="00000000">
      <w:pPr>
        <w:pStyle w:val="Akapitzlist"/>
        <w:numPr>
          <w:ilvl w:val="3"/>
          <w:numId w:val="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Zmiana któregokolwiek postanowienia umowy wymaga zgody stron, wyrażonej na piśmie, w formie aneksu do umowy.</w:t>
      </w:r>
    </w:p>
    <w:p w14:paraId="1286C449" w14:textId="77777777" w:rsidR="009A2B79" w:rsidRPr="00495478" w:rsidRDefault="00000000">
      <w:pPr>
        <w:pStyle w:val="Akapitzlist"/>
        <w:numPr>
          <w:ilvl w:val="3"/>
          <w:numId w:val="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Przewiduje się możliwość zmiany umowy w momencie, gdy zaistnieje inna, niemożliwa do przewidzenia w momencie zawarcia umowy okoliczność prawna, ekonomiczna lub techniczna, za którą żadna ze stron nie ponosi odpowiedzialności, skutkująca brakiem możliwości należytego wykonania umowy. </w:t>
      </w:r>
    </w:p>
    <w:p w14:paraId="5724ECF9" w14:textId="773214D7" w:rsidR="009A2B79" w:rsidRPr="00495478" w:rsidRDefault="00000000">
      <w:pPr>
        <w:pStyle w:val="Akapitzlist"/>
        <w:numPr>
          <w:ilvl w:val="3"/>
          <w:numId w:val="2"/>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„Zamawiający” dopuszcza wówczas możliwość zmiany umowy dotyczącej terminu realizacji zamówienia w przypadku za</w:t>
      </w:r>
      <w:r w:rsidR="00540703" w:rsidRPr="00495478">
        <w:rPr>
          <w:rFonts w:ascii="Times New Roman" w:hAnsi="Times New Roman"/>
          <w:color w:val="000000"/>
          <w:sz w:val="24"/>
          <w:szCs w:val="24"/>
        </w:rPr>
        <w:t>ist</w:t>
      </w:r>
      <w:r w:rsidRPr="00495478">
        <w:rPr>
          <w:rFonts w:ascii="Times New Roman" w:hAnsi="Times New Roman"/>
          <w:color w:val="000000"/>
          <w:sz w:val="24"/>
          <w:szCs w:val="24"/>
        </w:rPr>
        <w:t>nieni</w:t>
      </w:r>
      <w:r w:rsidR="00540703" w:rsidRPr="00495478">
        <w:rPr>
          <w:rFonts w:ascii="Times New Roman" w:hAnsi="Times New Roman"/>
          <w:color w:val="000000"/>
          <w:sz w:val="24"/>
          <w:szCs w:val="24"/>
        </w:rPr>
        <w:t>a</w:t>
      </w:r>
      <w:r w:rsidRPr="00495478">
        <w:rPr>
          <w:rFonts w:ascii="Times New Roman" w:hAnsi="Times New Roman"/>
          <w:color w:val="000000"/>
          <w:sz w:val="24"/>
          <w:szCs w:val="24"/>
        </w:rPr>
        <w:t xml:space="preserve"> okoliczności niezależnych od stron skutkujących niemożliwością wykonania umowy w terminie wskazanym w § 3 ust 1.</w:t>
      </w:r>
    </w:p>
    <w:p w14:paraId="4BF8F0C0" w14:textId="77777777" w:rsidR="0052217B" w:rsidRPr="00495478" w:rsidRDefault="0052217B" w:rsidP="0052217B">
      <w:pPr>
        <w:spacing w:after="0"/>
        <w:rPr>
          <w:rFonts w:ascii="Times New Roman" w:hAnsi="Times New Roman"/>
          <w:b/>
          <w:bCs/>
          <w:color w:val="000000"/>
          <w:sz w:val="24"/>
          <w:szCs w:val="24"/>
        </w:rPr>
      </w:pPr>
    </w:p>
    <w:p w14:paraId="282172C7" w14:textId="77777777" w:rsidR="0052217B" w:rsidRPr="00495478" w:rsidRDefault="0052217B">
      <w:pPr>
        <w:spacing w:after="0"/>
        <w:jc w:val="center"/>
        <w:rPr>
          <w:rFonts w:ascii="Times New Roman" w:hAnsi="Times New Roman"/>
          <w:b/>
          <w:bCs/>
          <w:color w:val="000000"/>
          <w:sz w:val="24"/>
          <w:szCs w:val="24"/>
        </w:rPr>
      </w:pPr>
    </w:p>
    <w:p w14:paraId="3EA3FF19" w14:textId="53D81E74" w:rsidR="009A2B79" w:rsidRPr="00495478" w:rsidRDefault="00000000">
      <w:pPr>
        <w:spacing w:after="0"/>
        <w:jc w:val="center"/>
        <w:rPr>
          <w:rFonts w:ascii="Times New Roman" w:hAnsi="Times New Roman"/>
          <w:b/>
          <w:bCs/>
          <w:color w:val="000000"/>
          <w:sz w:val="24"/>
          <w:szCs w:val="24"/>
        </w:rPr>
      </w:pPr>
      <w:r w:rsidRPr="00495478">
        <w:rPr>
          <w:rFonts w:ascii="Times New Roman" w:hAnsi="Times New Roman"/>
          <w:b/>
          <w:bCs/>
          <w:color w:val="000000"/>
          <w:sz w:val="24"/>
          <w:szCs w:val="24"/>
        </w:rPr>
        <w:t xml:space="preserve">§9 </w:t>
      </w:r>
    </w:p>
    <w:p w14:paraId="347E387A" w14:textId="77777777" w:rsidR="009A2B79" w:rsidRPr="00495478" w:rsidRDefault="00000000">
      <w:pPr>
        <w:spacing w:after="0"/>
        <w:jc w:val="center"/>
        <w:rPr>
          <w:rFonts w:ascii="Times New Roman" w:hAnsi="Times New Roman"/>
          <w:b/>
          <w:bCs/>
          <w:color w:val="000000"/>
          <w:sz w:val="24"/>
          <w:szCs w:val="24"/>
        </w:rPr>
      </w:pPr>
      <w:r w:rsidRPr="00495478">
        <w:rPr>
          <w:rFonts w:ascii="Times New Roman" w:hAnsi="Times New Roman"/>
          <w:b/>
          <w:bCs/>
          <w:color w:val="000000"/>
          <w:sz w:val="24"/>
          <w:szCs w:val="24"/>
        </w:rPr>
        <w:t>Prawa autorskie</w:t>
      </w:r>
    </w:p>
    <w:p w14:paraId="6949645A" w14:textId="21EAED56" w:rsidR="009A2B79" w:rsidRPr="00495478" w:rsidRDefault="00000000">
      <w:pPr>
        <w:pStyle w:val="Akapitzlist"/>
        <w:numPr>
          <w:ilvl w:val="0"/>
          <w:numId w:val="13"/>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 xml:space="preserve">Wynagrodzenie określone w umowie obejmuje również wynagrodzenia za nabycie przez Zamawiającego majątkowych autorskich praw do </w:t>
      </w:r>
      <w:r w:rsidR="00772C54" w:rsidRPr="00495478">
        <w:rPr>
          <w:rFonts w:ascii="Times New Roman" w:hAnsi="Times New Roman"/>
          <w:color w:val="000000"/>
          <w:sz w:val="24"/>
          <w:szCs w:val="24"/>
        </w:rPr>
        <w:t xml:space="preserve">projektu i </w:t>
      </w:r>
      <w:r w:rsidRPr="00495478">
        <w:rPr>
          <w:rFonts w:ascii="Times New Roman" w:hAnsi="Times New Roman"/>
          <w:color w:val="000000"/>
          <w:sz w:val="24"/>
          <w:szCs w:val="24"/>
        </w:rPr>
        <w:t>adaptacji projektow</w:t>
      </w:r>
      <w:r w:rsidR="00772C54" w:rsidRPr="00495478">
        <w:rPr>
          <w:rFonts w:ascii="Times New Roman" w:hAnsi="Times New Roman"/>
          <w:color w:val="000000"/>
          <w:sz w:val="24"/>
          <w:szCs w:val="24"/>
        </w:rPr>
        <w:t>ych</w:t>
      </w:r>
      <w:r w:rsidRPr="00495478">
        <w:rPr>
          <w:rFonts w:ascii="Times New Roman" w:hAnsi="Times New Roman"/>
          <w:color w:val="000000"/>
          <w:sz w:val="24"/>
          <w:szCs w:val="24"/>
        </w:rPr>
        <w:t>, stanowiąc</w:t>
      </w:r>
      <w:r w:rsidR="00772C54" w:rsidRPr="00495478">
        <w:rPr>
          <w:rFonts w:ascii="Times New Roman" w:hAnsi="Times New Roman"/>
          <w:color w:val="000000"/>
          <w:sz w:val="24"/>
          <w:szCs w:val="24"/>
        </w:rPr>
        <w:t>ych</w:t>
      </w:r>
      <w:r w:rsidRPr="00495478">
        <w:rPr>
          <w:rFonts w:ascii="Times New Roman" w:hAnsi="Times New Roman"/>
          <w:color w:val="000000"/>
          <w:sz w:val="24"/>
          <w:szCs w:val="24"/>
        </w:rPr>
        <w:t xml:space="preserve"> przedmiot niniejszej umowy (Utwór) oraz wynagrodzenie za nabycie przez Zamawiającego własności egzemplarzy, na których utrwalono Utwór, co do którego następuje nabycie tych praw oraz prawo do zezwalania na wykonywanie zależnych praw </w:t>
      </w:r>
      <w:r w:rsidRPr="00495478">
        <w:rPr>
          <w:rFonts w:ascii="Times New Roman" w:hAnsi="Times New Roman"/>
          <w:color w:val="000000"/>
          <w:sz w:val="24"/>
          <w:szCs w:val="24"/>
        </w:rPr>
        <w:lastRenderedPageBreak/>
        <w:t>autorskich do Utworu. Z dniem zapłaty przez Zamawiającego wynagrodzenia należnego Wykonawcy</w:t>
      </w:r>
      <w:r w:rsidR="00540703" w:rsidRPr="00495478">
        <w:rPr>
          <w:rFonts w:ascii="Times New Roman" w:hAnsi="Times New Roman"/>
          <w:color w:val="000000"/>
          <w:sz w:val="24"/>
          <w:szCs w:val="24"/>
        </w:rPr>
        <w:t>,</w:t>
      </w:r>
      <w:r w:rsidRPr="00495478">
        <w:rPr>
          <w:rFonts w:ascii="Times New Roman" w:hAnsi="Times New Roman"/>
          <w:color w:val="000000"/>
          <w:sz w:val="24"/>
          <w:szCs w:val="24"/>
        </w:rPr>
        <w:t xml:space="preserve"> Wykonawca przenosi na Zamawiającego</w:t>
      </w:r>
      <w:r w:rsidR="00540703" w:rsidRPr="00495478">
        <w:rPr>
          <w:rFonts w:ascii="Times New Roman" w:hAnsi="Times New Roman"/>
          <w:color w:val="000000"/>
          <w:sz w:val="24"/>
          <w:szCs w:val="24"/>
        </w:rPr>
        <w:t>,</w:t>
      </w:r>
      <w:r w:rsidRPr="00495478">
        <w:rPr>
          <w:rFonts w:ascii="Times New Roman" w:hAnsi="Times New Roman"/>
          <w:color w:val="000000"/>
          <w:sz w:val="24"/>
          <w:szCs w:val="24"/>
        </w:rPr>
        <w:t xml:space="preserve"> bez konieczności składania w tym zakresie dodatkowego oświadczenia woli, majątkowe prawa autorskie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3F9BCE33" w14:textId="0D50E796" w:rsidR="009A2B79" w:rsidRPr="00495478" w:rsidRDefault="00000000">
      <w:pPr>
        <w:pStyle w:val="Akapitzlist"/>
        <w:numPr>
          <w:ilvl w:val="0"/>
          <w:numId w:val="13"/>
        </w:numPr>
        <w:spacing w:after="0"/>
        <w:ind w:left="426" w:hanging="426"/>
        <w:jc w:val="both"/>
        <w:rPr>
          <w:rFonts w:ascii="Times New Roman" w:hAnsi="Times New Roman"/>
          <w:color w:val="000000"/>
          <w:sz w:val="24"/>
          <w:szCs w:val="24"/>
        </w:rPr>
      </w:pPr>
      <w:r w:rsidRPr="00495478">
        <w:rPr>
          <w:rFonts w:ascii="Times New Roman" w:hAnsi="Times New Roman"/>
          <w:color w:val="000000"/>
          <w:sz w:val="24"/>
          <w:szCs w:val="24"/>
        </w:rPr>
        <w:t>Wykonawca oświadcz</w:t>
      </w:r>
      <w:r w:rsidR="00772C54" w:rsidRPr="00495478">
        <w:rPr>
          <w:rFonts w:ascii="Times New Roman" w:hAnsi="Times New Roman"/>
          <w:color w:val="000000"/>
          <w:sz w:val="24"/>
          <w:szCs w:val="24"/>
        </w:rPr>
        <w:t>a</w:t>
      </w:r>
      <w:r w:rsidRPr="00495478">
        <w:rPr>
          <w:rFonts w:ascii="Times New Roman" w:hAnsi="Times New Roman"/>
          <w:color w:val="000000"/>
          <w:sz w:val="24"/>
          <w:szCs w:val="24"/>
        </w:rPr>
        <w:t xml:space="preserve"> i gwarantuje, iż korzystanie przez Zamawiającego z Utworu nie naruszy jakichkolwiek praw osób trzecich, w tym majątkowych i osobistych praw autorskich osób trzecich. W przypadku zgłoszenia Zamawiającemu przez osoby trzecie roszczeń z tytułu naruszenia ich jakichkolwiek praw do utwor</w:t>
      </w:r>
      <w:r w:rsidR="00772C54" w:rsidRPr="00495478">
        <w:rPr>
          <w:rFonts w:ascii="Times New Roman" w:hAnsi="Times New Roman"/>
          <w:color w:val="000000"/>
          <w:sz w:val="24"/>
          <w:szCs w:val="24"/>
        </w:rPr>
        <w:t>u</w:t>
      </w:r>
      <w:r w:rsidRPr="00495478">
        <w:rPr>
          <w:rFonts w:ascii="Times New Roman" w:hAnsi="Times New Roman"/>
          <w:color w:val="000000"/>
          <w:sz w:val="24"/>
          <w:szCs w:val="24"/>
        </w:rPr>
        <w:t xml:space="preserve">, w szczególności praw autorskich i pokrewnych, Wykonawca: </w:t>
      </w:r>
    </w:p>
    <w:p w14:paraId="57425DE2" w14:textId="77777777" w:rsidR="009A2B79" w:rsidRPr="00495478" w:rsidRDefault="00000000">
      <w:pPr>
        <w:pStyle w:val="Akapitzlist"/>
        <w:numPr>
          <w:ilvl w:val="0"/>
          <w:numId w:val="14"/>
        </w:numPr>
        <w:spacing w:after="0"/>
        <w:ind w:left="851" w:hanging="425"/>
        <w:jc w:val="both"/>
        <w:rPr>
          <w:rFonts w:ascii="Times New Roman" w:hAnsi="Times New Roman"/>
          <w:color w:val="000000"/>
          <w:sz w:val="24"/>
          <w:szCs w:val="24"/>
        </w:rPr>
      </w:pPr>
      <w:r w:rsidRPr="00495478">
        <w:rPr>
          <w:rFonts w:ascii="Times New Roman" w:hAnsi="Times New Roman"/>
          <w:color w:val="000000"/>
          <w:sz w:val="24"/>
          <w:szCs w:val="24"/>
        </w:rPr>
        <w:t xml:space="preserve">przejmie i zaspokoi wynikające z tego tytułu roszczenia względem Zamawiającego, </w:t>
      </w:r>
    </w:p>
    <w:p w14:paraId="28187B66" w14:textId="77777777" w:rsidR="009A2B79" w:rsidRPr="00495478" w:rsidRDefault="00000000">
      <w:pPr>
        <w:pStyle w:val="Akapitzlist"/>
        <w:numPr>
          <w:ilvl w:val="0"/>
          <w:numId w:val="14"/>
        </w:numPr>
        <w:spacing w:after="0"/>
        <w:ind w:left="851" w:hanging="425"/>
        <w:jc w:val="both"/>
        <w:rPr>
          <w:rFonts w:ascii="Times New Roman" w:hAnsi="Times New Roman"/>
          <w:color w:val="000000"/>
          <w:sz w:val="24"/>
          <w:szCs w:val="24"/>
        </w:rPr>
      </w:pPr>
      <w:r w:rsidRPr="00495478">
        <w:rPr>
          <w:rFonts w:ascii="Times New Roman" w:hAnsi="Times New Roman"/>
          <w:color w:val="000000"/>
          <w:sz w:val="24"/>
          <w:szCs w:val="24"/>
        </w:rPr>
        <w:t>zwolni Zamawiającego od odpowiedzialności z tytułu jakichkolwiek roszczeń, postępowań, szkód, strat, kar lub wszelkich innych wydatków powstałych w związku z korzystaniem z utworów.</w:t>
      </w:r>
    </w:p>
    <w:p w14:paraId="4F05C429" w14:textId="77777777" w:rsidR="008B6FBD" w:rsidRDefault="008B6FBD">
      <w:pPr>
        <w:spacing w:after="0"/>
        <w:jc w:val="center"/>
        <w:rPr>
          <w:rFonts w:ascii="Times New Roman" w:hAnsi="Times New Roman"/>
          <w:b/>
          <w:color w:val="000000"/>
          <w:sz w:val="24"/>
          <w:szCs w:val="24"/>
        </w:rPr>
      </w:pPr>
    </w:p>
    <w:p w14:paraId="4E73ABA5" w14:textId="77777777" w:rsidR="008B6FBD" w:rsidRPr="00495478" w:rsidRDefault="008B6FBD" w:rsidP="00C44011">
      <w:pPr>
        <w:spacing w:after="0"/>
        <w:rPr>
          <w:rFonts w:ascii="Times New Roman" w:hAnsi="Times New Roman"/>
          <w:b/>
          <w:color w:val="000000"/>
          <w:sz w:val="24"/>
          <w:szCs w:val="24"/>
        </w:rPr>
      </w:pPr>
    </w:p>
    <w:p w14:paraId="4E42B8CB" w14:textId="2B434325"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 10</w:t>
      </w:r>
    </w:p>
    <w:p w14:paraId="70B81B2F" w14:textId="77777777" w:rsidR="009A2B79" w:rsidRPr="00495478" w:rsidRDefault="00000000">
      <w:pPr>
        <w:spacing w:after="0"/>
        <w:jc w:val="center"/>
        <w:rPr>
          <w:rFonts w:ascii="Times New Roman" w:hAnsi="Times New Roman"/>
          <w:color w:val="000000"/>
          <w:sz w:val="24"/>
          <w:szCs w:val="24"/>
        </w:rPr>
      </w:pPr>
      <w:r w:rsidRPr="00495478">
        <w:rPr>
          <w:rFonts w:ascii="Times New Roman" w:hAnsi="Times New Roman"/>
          <w:b/>
          <w:color w:val="000000"/>
          <w:sz w:val="24"/>
          <w:szCs w:val="24"/>
        </w:rPr>
        <w:t>Postanowienia końcowe</w:t>
      </w:r>
    </w:p>
    <w:p w14:paraId="61F7D94D" w14:textId="77777777" w:rsidR="009A2B79" w:rsidRPr="00495478" w:rsidRDefault="00000000">
      <w:pPr>
        <w:numPr>
          <w:ilvl w:val="0"/>
          <w:numId w:val="20"/>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W sprawach nieuregulowanych niniejszą umową maja zastosowanie przepisy Kodeku cywilnego, Prawa budowlanego oraz przepisów wykonawczych.</w:t>
      </w:r>
    </w:p>
    <w:p w14:paraId="7C58494B" w14:textId="7D96C05B" w:rsidR="009A2B79" w:rsidRPr="00495478" w:rsidRDefault="00000000">
      <w:pPr>
        <w:numPr>
          <w:ilvl w:val="0"/>
          <w:numId w:val="8"/>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 xml:space="preserve">Sprawy wynikłe z niniejszej umowy rozstrzygać będzie Sąd </w:t>
      </w:r>
      <w:r w:rsidR="00B16D4A" w:rsidRPr="00495478">
        <w:rPr>
          <w:rFonts w:ascii="Times New Roman" w:hAnsi="Times New Roman"/>
          <w:color w:val="000000"/>
          <w:sz w:val="24"/>
          <w:szCs w:val="24"/>
        </w:rPr>
        <w:t xml:space="preserve">Powszechny, </w:t>
      </w:r>
      <w:r w:rsidRPr="00495478">
        <w:rPr>
          <w:rFonts w:ascii="Times New Roman" w:hAnsi="Times New Roman"/>
          <w:color w:val="000000"/>
          <w:sz w:val="24"/>
          <w:szCs w:val="24"/>
        </w:rPr>
        <w:t>właściwy według siedziby Zamawiającego.</w:t>
      </w:r>
    </w:p>
    <w:p w14:paraId="6200B8C8" w14:textId="304A3D77" w:rsidR="009A2B79" w:rsidRPr="00495478" w:rsidRDefault="00000000">
      <w:pPr>
        <w:numPr>
          <w:ilvl w:val="0"/>
          <w:numId w:val="8"/>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 xml:space="preserve">Ze strony Zamawiającego umowa będzie koordynowana przez </w:t>
      </w:r>
      <w:r w:rsidRPr="00495478">
        <w:rPr>
          <w:rFonts w:ascii="Times New Roman" w:hAnsi="Times New Roman"/>
          <w:sz w:val="24"/>
          <w:szCs w:val="24"/>
        </w:rPr>
        <w:t>Pan</w:t>
      </w:r>
      <w:r w:rsidR="008B6FBD" w:rsidRPr="00495478">
        <w:rPr>
          <w:rFonts w:ascii="Times New Roman" w:hAnsi="Times New Roman"/>
          <w:sz w:val="24"/>
          <w:szCs w:val="24"/>
        </w:rPr>
        <w:t xml:space="preserve">a Marcina </w:t>
      </w:r>
      <w:proofErr w:type="spellStart"/>
      <w:r w:rsidR="008B6FBD" w:rsidRPr="00495478">
        <w:rPr>
          <w:rFonts w:ascii="Times New Roman" w:hAnsi="Times New Roman"/>
          <w:sz w:val="24"/>
          <w:szCs w:val="24"/>
        </w:rPr>
        <w:t>Ciulewicza</w:t>
      </w:r>
      <w:proofErr w:type="spellEnd"/>
      <w:r w:rsidRPr="00495478">
        <w:rPr>
          <w:rFonts w:ascii="Times New Roman" w:hAnsi="Times New Roman"/>
          <w:sz w:val="24"/>
          <w:szCs w:val="24"/>
        </w:rPr>
        <w:t xml:space="preserve">, </w:t>
      </w:r>
      <w:r w:rsidRPr="00495478">
        <w:rPr>
          <w:rFonts w:ascii="Times New Roman" w:hAnsi="Times New Roman"/>
          <w:color w:val="000000"/>
          <w:sz w:val="24"/>
          <w:szCs w:val="24"/>
        </w:rPr>
        <w:t xml:space="preserve">z zastrzeżeniem, że czynności odbioru przedmiotu umowy mogą być przeprowadzone również przez inne osoby. </w:t>
      </w:r>
    </w:p>
    <w:p w14:paraId="50BDB848" w14:textId="0D203BA9" w:rsidR="009A2B79" w:rsidRPr="00495478" w:rsidRDefault="00000000">
      <w:pPr>
        <w:numPr>
          <w:ilvl w:val="0"/>
          <w:numId w:val="8"/>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Ze strony Wykonawcy umowa będzie koordynowana przez</w:t>
      </w:r>
      <w:r w:rsidR="00ED24B8">
        <w:rPr>
          <w:rFonts w:ascii="Times New Roman" w:hAnsi="Times New Roman"/>
          <w:color w:val="000000"/>
          <w:sz w:val="24"/>
          <w:szCs w:val="24"/>
        </w:rPr>
        <w:t xml:space="preserve"> Pan</w:t>
      </w:r>
      <w:r w:rsidR="00DC0B0D">
        <w:rPr>
          <w:rFonts w:ascii="Times New Roman" w:hAnsi="Times New Roman"/>
          <w:color w:val="000000"/>
          <w:sz w:val="24"/>
          <w:szCs w:val="24"/>
        </w:rPr>
        <w:t>/Pani ……………….</w:t>
      </w:r>
      <w:r w:rsidR="00ED24B8">
        <w:rPr>
          <w:rFonts w:ascii="Times New Roman" w:hAnsi="Times New Roman"/>
          <w:color w:val="000000"/>
          <w:sz w:val="24"/>
          <w:szCs w:val="24"/>
        </w:rPr>
        <w:t>.</w:t>
      </w:r>
    </w:p>
    <w:p w14:paraId="19538404" w14:textId="77777777" w:rsidR="009A2B79" w:rsidRPr="00495478" w:rsidRDefault="00000000">
      <w:pPr>
        <w:numPr>
          <w:ilvl w:val="0"/>
          <w:numId w:val="8"/>
        </w:numPr>
        <w:spacing w:after="0" w:line="240" w:lineRule="auto"/>
        <w:jc w:val="both"/>
        <w:rPr>
          <w:rFonts w:ascii="Times New Roman" w:hAnsi="Times New Roman"/>
          <w:color w:val="000000"/>
          <w:sz w:val="24"/>
          <w:szCs w:val="24"/>
        </w:rPr>
      </w:pPr>
      <w:r w:rsidRPr="00495478">
        <w:rPr>
          <w:rFonts w:ascii="Times New Roman" w:hAnsi="Times New Roman"/>
          <w:color w:val="000000"/>
          <w:sz w:val="24"/>
          <w:szCs w:val="24"/>
        </w:rPr>
        <w:t>Umowę niniejszą sporządzono w trzech egzemplarzach, dwa egzemplarze dla Zamawiającego, jeden egzemplarz dla Wykonawcy.</w:t>
      </w:r>
    </w:p>
    <w:p w14:paraId="33FC4979" w14:textId="77777777" w:rsidR="009A2B79" w:rsidRDefault="009A2B79">
      <w:pPr>
        <w:spacing w:after="0"/>
        <w:ind w:left="360"/>
        <w:jc w:val="both"/>
        <w:rPr>
          <w:rFonts w:ascii="Times New Roman" w:hAnsi="Times New Roman"/>
          <w:color w:val="000000"/>
          <w:sz w:val="24"/>
          <w:szCs w:val="24"/>
        </w:rPr>
      </w:pPr>
    </w:p>
    <w:p w14:paraId="215CB5AE" w14:textId="77777777" w:rsidR="008B6FBD" w:rsidRDefault="008B6FBD">
      <w:pPr>
        <w:spacing w:after="0"/>
        <w:ind w:left="360"/>
        <w:jc w:val="both"/>
        <w:rPr>
          <w:rFonts w:ascii="Times New Roman" w:hAnsi="Times New Roman"/>
          <w:color w:val="000000"/>
          <w:sz w:val="24"/>
          <w:szCs w:val="24"/>
        </w:rPr>
      </w:pPr>
    </w:p>
    <w:p w14:paraId="6B17398F" w14:textId="77777777" w:rsidR="008B6FBD" w:rsidRDefault="008B6FBD">
      <w:pPr>
        <w:spacing w:after="0"/>
        <w:ind w:left="360"/>
        <w:jc w:val="both"/>
        <w:rPr>
          <w:rFonts w:ascii="Times New Roman" w:hAnsi="Times New Roman"/>
          <w:color w:val="000000"/>
          <w:sz w:val="24"/>
          <w:szCs w:val="24"/>
        </w:rPr>
      </w:pPr>
    </w:p>
    <w:p w14:paraId="709B6D63" w14:textId="77777777" w:rsidR="009A2B79" w:rsidRDefault="009A2B79">
      <w:pPr>
        <w:spacing w:after="0"/>
        <w:ind w:left="360"/>
        <w:jc w:val="both"/>
        <w:rPr>
          <w:rFonts w:ascii="Times New Roman" w:hAnsi="Times New Roman"/>
          <w:color w:val="000000"/>
          <w:sz w:val="24"/>
          <w:szCs w:val="24"/>
        </w:rPr>
      </w:pPr>
    </w:p>
    <w:p w14:paraId="15C06548" w14:textId="77777777" w:rsidR="009A2B79" w:rsidRDefault="00000000">
      <w:pPr>
        <w:tabs>
          <w:tab w:val="left" w:pos="374"/>
        </w:tabs>
        <w:spacing w:after="0"/>
        <w:ind w:left="374"/>
        <w:jc w:val="center"/>
        <w:rPr>
          <w:color w:val="000000"/>
        </w:rPr>
      </w:pPr>
      <w:bookmarkStart w:id="3" w:name="_Hlk153198488"/>
      <w:r>
        <w:rPr>
          <w:rFonts w:ascii="Times New Roman" w:hAnsi="Times New Roman"/>
          <w:b/>
          <w:bCs/>
          <w:color w:val="000000"/>
          <w:sz w:val="24"/>
          <w:szCs w:val="24"/>
        </w:rPr>
        <w:t>ZAMAWIAJĄCY:</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WYKONAWCA:</w:t>
      </w:r>
    </w:p>
    <w:bookmarkEnd w:id="3"/>
    <w:p w14:paraId="10FA2771" w14:textId="77777777" w:rsidR="009A2B79" w:rsidRDefault="009A2B79">
      <w:pPr>
        <w:spacing w:after="0"/>
        <w:jc w:val="both"/>
        <w:rPr>
          <w:rFonts w:ascii="Times New Roman" w:hAnsi="Times New Roman"/>
          <w:sz w:val="24"/>
          <w:szCs w:val="24"/>
        </w:rPr>
      </w:pPr>
    </w:p>
    <w:sectPr w:rsidR="009A2B79">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B7139"/>
    <w:multiLevelType w:val="hybridMultilevel"/>
    <w:tmpl w:val="6382D7DC"/>
    <w:lvl w:ilvl="0" w:tplc="FE688D1E">
      <w:start w:val="1"/>
      <w:numFmt w:val="lowerLetter"/>
      <w:lvlText w:val="%1)"/>
      <w:lvlJc w:val="left"/>
      <w:pPr>
        <w:ind w:left="1097" w:hanging="360"/>
      </w:pPr>
      <w:rPr>
        <w:rFonts w:ascii="Times New Roman" w:hAnsi="Times New Roman" w:cs="Times New Roman"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 w15:restartNumberingAfterBreak="0">
    <w:nsid w:val="04CD569B"/>
    <w:multiLevelType w:val="hybridMultilevel"/>
    <w:tmpl w:val="985EE720"/>
    <w:lvl w:ilvl="0" w:tplc="4BA4316A">
      <w:start w:val="1"/>
      <w:numFmt w:val="lowerLetter"/>
      <w:lvlText w:val="%1)"/>
      <w:lvlJc w:val="left"/>
      <w:pPr>
        <w:ind w:left="1140" w:hanging="360"/>
      </w:pPr>
      <w:rPr>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04DD3823"/>
    <w:multiLevelType w:val="multilevel"/>
    <w:tmpl w:val="8784501C"/>
    <w:lvl w:ilvl="0">
      <w:start w:val="1"/>
      <w:numFmt w:val="decimal"/>
      <w:lvlText w:val="%1)"/>
      <w:lvlJc w:val="left"/>
      <w:pPr>
        <w:tabs>
          <w:tab w:val="num" w:pos="0"/>
        </w:tabs>
        <w:ind w:left="1146" w:hanging="360"/>
      </w:pPr>
      <w:rPr>
        <w:color w:val="00000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136B3533"/>
    <w:multiLevelType w:val="hybridMultilevel"/>
    <w:tmpl w:val="8C4483F4"/>
    <w:lvl w:ilvl="0" w:tplc="7EACF500">
      <w:start w:val="1"/>
      <w:numFmt w:val="lowerLetter"/>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8827357"/>
    <w:multiLevelType w:val="multilevel"/>
    <w:tmpl w:val="5958038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0"/>
        </w:tabs>
        <w:ind w:left="-1409" w:hanging="360"/>
      </w:pPr>
    </w:lvl>
    <w:lvl w:ilvl="2">
      <w:start w:val="1"/>
      <w:numFmt w:val="lowerRoman"/>
      <w:lvlText w:val="%3."/>
      <w:lvlJc w:val="right"/>
      <w:pPr>
        <w:tabs>
          <w:tab w:val="num" w:pos="0"/>
        </w:tabs>
        <w:ind w:left="-689" w:hanging="180"/>
      </w:pPr>
    </w:lvl>
    <w:lvl w:ilvl="3">
      <w:start w:val="1"/>
      <w:numFmt w:val="decimal"/>
      <w:lvlText w:val="%4."/>
      <w:lvlJc w:val="left"/>
      <w:pPr>
        <w:tabs>
          <w:tab w:val="num" w:pos="0"/>
        </w:tabs>
        <w:ind w:left="31" w:hanging="360"/>
      </w:pPr>
    </w:lvl>
    <w:lvl w:ilvl="4">
      <w:start w:val="1"/>
      <w:numFmt w:val="lowerLetter"/>
      <w:lvlText w:val="%5."/>
      <w:lvlJc w:val="left"/>
      <w:pPr>
        <w:tabs>
          <w:tab w:val="num" w:pos="0"/>
        </w:tabs>
        <w:ind w:left="751" w:hanging="360"/>
      </w:pPr>
    </w:lvl>
    <w:lvl w:ilvl="5">
      <w:start w:val="1"/>
      <w:numFmt w:val="lowerRoman"/>
      <w:lvlText w:val="%6."/>
      <w:lvlJc w:val="right"/>
      <w:pPr>
        <w:tabs>
          <w:tab w:val="num" w:pos="0"/>
        </w:tabs>
        <w:ind w:left="1471" w:hanging="180"/>
      </w:pPr>
    </w:lvl>
    <w:lvl w:ilvl="6">
      <w:start w:val="1"/>
      <w:numFmt w:val="decimal"/>
      <w:lvlText w:val="%7."/>
      <w:lvlJc w:val="left"/>
      <w:pPr>
        <w:tabs>
          <w:tab w:val="num" w:pos="0"/>
        </w:tabs>
        <w:ind w:left="2191" w:hanging="360"/>
      </w:pPr>
    </w:lvl>
    <w:lvl w:ilvl="7">
      <w:start w:val="1"/>
      <w:numFmt w:val="lowerLetter"/>
      <w:lvlText w:val="%8."/>
      <w:lvlJc w:val="left"/>
      <w:pPr>
        <w:tabs>
          <w:tab w:val="num" w:pos="0"/>
        </w:tabs>
        <w:ind w:left="2911" w:hanging="360"/>
      </w:pPr>
    </w:lvl>
    <w:lvl w:ilvl="8">
      <w:start w:val="1"/>
      <w:numFmt w:val="lowerRoman"/>
      <w:lvlText w:val="%9."/>
      <w:lvlJc w:val="right"/>
      <w:pPr>
        <w:tabs>
          <w:tab w:val="num" w:pos="0"/>
        </w:tabs>
        <w:ind w:left="3631" w:hanging="180"/>
      </w:pPr>
    </w:lvl>
  </w:abstractNum>
  <w:abstractNum w:abstractNumId="5" w15:restartNumberingAfterBreak="0">
    <w:nsid w:val="1969170F"/>
    <w:multiLevelType w:val="hybridMultilevel"/>
    <w:tmpl w:val="A3EC16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D70863"/>
    <w:multiLevelType w:val="hybridMultilevel"/>
    <w:tmpl w:val="DD8602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4E64278"/>
    <w:multiLevelType w:val="hybridMultilevel"/>
    <w:tmpl w:val="7A662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008E7"/>
    <w:multiLevelType w:val="multilevel"/>
    <w:tmpl w:val="0E86AA9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A925363"/>
    <w:multiLevelType w:val="hybridMultilevel"/>
    <w:tmpl w:val="81CE23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C0A3B4E"/>
    <w:multiLevelType w:val="multilevel"/>
    <w:tmpl w:val="D87C893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DE441DF"/>
    <w:multiLevelType w:val="multilevel"/>
    <w:tmpl w:val="8D08E91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442BE2"/>
    <w:multiLevelType w:val="multilevel"/>
    <w:tmpl w:val="7FC41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2E57F5C"/>
    <w:multiLevelType w:val="multilevel"/>
    <w:tmpl w:val="A0B237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44523803"/>
    <w:multiLevelType w:val="multilevel"/>
    <w:tmpl w:val="F2B01430"/>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Letter"/>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4C180143"/>
    <w:multiLevelType w:val="hybridMultilevel"/>
    <w:tmpl w:val="4FE0C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E834766"/>
    <w:multiLevelType w:val="multilevel"/>
    <w:tmpl w:val="6F4AD48C"/>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53061FA"/>
    <w:multiLevelType w:val="multilevel"/>
    <w:tmpl w:val="EA9A9DBA"/>
    <w:lvl w:ilvl="0">
      <w:start w:val="1"/>
      <w:numFmt w:val="lowerLetter"/>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18" w15:restartNumberingAfterBreak="0">
    <w:nsid w:val="560A7846"/>
    <w:multiLevelType w:val="multilevel"/>
    <w:tmpl w:val="40FC4F94"/>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2331356"/>
    <w:multiLevelType w:val="multilevel"/>
    <w:tmpl w:val="C652B7F6"/>
    <w:lvl w:ilvl="0">
      <w:start w:val="1"/>
      <w:numFmt w:val="decimal"/>
      <w:lvlText w:val="%1)"/>
      <w:lvlJc w:val="left"/>
      <w:pPr>
        <w:tabs>
          <w:tab w:val="num" w:pos="0"/>
        </w:tabs>
        <w:ind w:left="1440" w:hanging="360"/>
      </w:pPr>
      <w:rPr>
        <w:rFonts w:asciiTheme="minorHAnsi" w:hAnsiTheme="minorHAnsi" w:cstheme="minorHAnsi" w:hint="default"/>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645564EA"/>
    <w:multiLevelType w:val="hybridMultilevel"/>
    <w:tmpl w:val="54D03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593F08"/>
    <w:multiLevelType w:val="hybridMultilevel"/>
    <w:tmpl w:val="32C4DF1A"/>
    <w:lvl w:ilvl="0" w:tplc="FFFFFFFF">
      <w:start w:val="1"/>
      <w:numFmt w:val="lowerLetter"/>
      <w:lvlText w:val="%1)"/>
      <w:lvlJc w:val="left"/>
      <w:pPr>
        <w:ind w:left="1097" w:hanging="360"/>
      </w:pPr>
      <w:rPr>
        <w:rFonts w:hint="default"/>
      </w:rPr>
    </w:lvl>
    <w:lvl w:ilvl="1" w:tplc="FFFFFFFF" w:tentative="1">
      <w:start w:val="1"/>
      <w:numFmt w:val="lowerLetter"/>
      <w:lvlText w:val="%2."/>
      <w:lvlJc w:val="left"/>
      <w:pPr>
        <w:ind w:left="1817" w:hanging="360"/>
      </w:pPr>
    </w:lvl>
    <w:lvl w:ilvl="2" w:tplc="FFFFFFFF" w:tentative="1">
      <w:start w:val="1"/>
      <w:numFmt w:val="lowerRoman"/>
      <w:lvlText w:val="%3."/>
      <w:lvlJc w:val="right"/>
      <w:pPr>
        <w:ind w:left="2537" w:hanging="180"/>
      </w:pPr>
    </w:lvl>
    <w:lvl w:ilvl="3" w:tplc="FFFFFFFF" w:tentative="1">
      <w:start w:val="1"/>
      <w:numFmt w:val="decimal"/>
      <w:lvlText w:val="%4."/>
      <w:lvlJc w:val="left"/>
      <w:pPr>
        <w:ind w:left="3257" w:hanging="360"/>
      </w:pPr>
    </w:lvl>
    <w:lvl w:ilvl="4" w:tplc="FFFFFFFF" w:tentative="1">
      <w:start w:val="1"/>
      <w:numFmt w:val="lowerLetter"/>
      <w:lvlText w:val="%5."/>
      <w:lvlJc w:val="left"/>
      <w:pPr>
        <w:ind w:left="3977" w:hanging="360"/>
      </w:pPr>
    </w:lvl>
    <w:lvl w:ilvl="5" w:tplc="FFFFFFFF" w:tentative="1">
      <w:start w:val="1"/>
      <w:numFmt w:val="lowerRoman"/>
      <w:lvlText w:val="%6."/>
      <w:lvlJc w:val="right"/>
      <w:pPr>
        <w:ind w:left="4697" w:hanging="180"/>
      </w:pPr>
    </w:lvl>
    <w:lvl w:ilvl="6" w:tplc="FFFFFFFF" w:tentative="1">
      <w:start w:val="1"/>
      <w:numFmt w:val="decimal"/>
      <w:lvlText w:val="%7."/>
      <w:lvlJc w:val="left"/>
      <w:pPr>
        <w:ind w:left="5417" w:hanging="360"/>
      </w:pPr>
    </w:lvl>
    <w:lvl w:ilvl="7" w:tplc="FFFFFFFF" w:tentative="1">
      <w:start w:val="1"/>
      <w:numFmt w:val="lowerLetter"/>
      <w:lvlText w:val="%8."/>
      <w:lvlJc w:val="left"/>
      <w:pPr>
        <w:ind w:left="6137" w:hanging="360"/>
      </w:pPr>
    </w:lvl>
    <w:lvl w:ilvl="8" w:tplc="FFFFFFFF" w:tentative="1">
      <w:start w:val="1"/>
      <w:numFmt w:val="lowerRoman"/>
      <w:lvlText w:val="%9."/>
      <w:lvlJc w:val="right"/>
      <w:pPr>
        <w:ind w:left="6857" w:hanging="180"/>
      </w:pPr>
    </w:lvl>
  </w:abstractNum>
  <w:abstractNum w:abstractNumId="22" w15:restartNumberingAfterBreak="0">
    <w:nsid w:val="6CF83025"/>
    <w:multiLevelType w:val="multilevel"/>
    <w:tmpl w:val="8D2A1C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29C23F4"/>
    <w:multiLevelType w:val="hybridMultilevel"/>
    <w:tmpl w:val="32C4DF1A"/>
    <w:lvl w:ilvl="0" w:tplc="AA54DE1A">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4" w15:restartNumberingAfterBreak="0">
    <w:nsid w:val="76060E5C"/>
    <w:multiLevelType w:val="multilevel"/>
    <w:tmpl w:val="00286C7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7212EA"/>
    <w:multiLevelType w:val="multilevel"/>
    <w:tmpl w:val="9282EEF0"/>
    <w:lvl w:ilvl="0">
      <w:start w:val="1"/>
      <w:numFmt w:val="decimal"/>
      <w:lvlText w:val="%1."/>
      <w:lvlJc w:val="left"/>
      <w:pPr>
        <w:tabs>
          <w:tab w:val="num" w:pos="0"/>
        </w:tabs>
        <w:ind w:left="360" w:hanging="360"/>
      </w:p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7A0B5DBA"/>
    <w:multiLevelType w:val="multilevel"/>
    <w:tmpl w:val="FF62E5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A6E2918"/>
    <w:multiLevelType w:val="multilevel"/>
    <w:tmpl w:val="7E5037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BB47B27"/>
    <w:multiLevelType w:val="multilevel"/>
    <w:tmpl w:val="B086A7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D172922"/>
    <w:multiLevelType w:val="multilevel"/>
    <w:tmpl w:val="1842E42A"/>
    <w:lvl w:ilvl="0">
      <w:start w:val="1"/>
      <w:numFmt w:val="lowerLetter"/>
      <w:lvlText w:val="%1)"/>
      <w:lvlJc w:val="left"/>
      <w:pPr>
        <w:tabs>
          <w:tab w:val="num" w:pos="-6426"/>
        </w:tabs>
        <w:ind w:left="-4986" w:hanging="360"/>
      </w:pPr>
    </w:lvl>
    <w:lvl w:ilvl="1">
      <w:start w:val="1"/>
      <w:numFmt w:val="lowerLetter"/>
      <w:lvlText w:val="%2."/>
      <w:lvlJc w:val="left"/>
      <w:pPr>
        <w:tabs>
          <w:tab w:val="num" w:pos="-6426"/>
        </w:tabs>
        <w:ind w:left="-4266" w:hanging="360"/>
      </w:pPr>
    </w:lvl>
    <w:lvl w:ilvl="2">
      <w:start w:val="1"/>
      <w:numFmt w:val="lowerRoman"/>
      <w:lvlText w:val="%3."/>
      <w:lvlJc w:val="right"/>
      <w:pPr>
        <w:tabs>
          <w:tab w:val="num" w:pos="-6426"/>
        </w:tabs>
        <w:ind w:left="-3546" w:hanging="180"/>
      </w:pPr>
    </w:lvl>
    <w:lvl w:ilvl="3">
      <w:start w:val="1"/>
      <w:numFmt w:val="decimal"/>
      <w:lvlText w:val="%4."/>
      <w:lvlJc w:val="left"/>
      <w:pPr>
        <w:tabs>
          <w:tab w:val="num" w:pos="-6426"/>
        </w:tabs>
        <w:ind w:left="-2826" w:hanging="360"/>
      </w:pPr>
    </w:lvl>
    <w:lvl w:ilvl="4">
      <w:start w:val="1"/>
      <w:numFmt w:val="lowerLetter"/>
      <w:lvlText w:val="%5."/>
      <w:lvlJc w:val="left"/>
      <w:pPr>
        <w:tabs>
          <w:tab w:val="num" w:pos="-6426"/>
        </w:tabs>
        <w:ind w:left="-2106" w:hanging="360"/>
      </w:pPr>
    </w:lvl>
    <w:lvl w:ilvl="5">
      <w:start w:val="1"/>
      <w:numFmt w:val="lowerRoman"/>
      <w:lvlText w:val="%6."/>
      <w:lvlJc w:val="right"/>
      <w:pPr>
        <w:tabs>
          <w:tab w:val="num" w:pos="-6426"/>
        </w:tabs>
        <w:ind w:left="-1386" w:hanging="180"/>
      </w:pPr>
    </w:lvl>
    <w:lvl w:ilvl="6">
      <w:start w:val="1"/>
      <w:numFmt w:val="decimal"/>
      <w:lvlText w:val="%7."/>
      <w:lvlJc w:val="left"/>
      <w:pPr>
        <w:tabs>
          <w:tab w:val="num" w:pos="-6426"/>
        </w:tabs>
        <w:ind w:left="-666" w:hanging="360"/>
      </w:pPr>
    </w:lvl>
    <w:lvl w:ilvl="7">
      <w:start w:val="1"/>
      <w:numFmt w:val="lowerLetter"/>
      <w:lvlText w:val="%8."/>
      <w:lvlJc w:val="left"/>
      <w:pPr>
        <w:tabs>
          <w:tab w:val="num" w:pos="-6426"/>
        </w:tabs>
        <w:ind w:left="54" w:hanging="360"/>
      </w:pPr>
    </w:lvl>
    <w:lvl w:ilvl="8">
      <w:start w:val="1"/>
      <w:numFmt w:val="lowerRoman"/>
      <w:lvlText w:val="%9."/>
      <w:lvlJc w:val="right"/>
      <w:pPr>
        <w:tabs>
          <w:tab w:val="num" w:pos="-6426"/>
        </w:tabs>
        <w:ind w:left="774" w:hanging="180"/>
      </w:pPr>
    </w:lvl>
  </w:abstractNum>
  <w:num w:numId="1" w16cid:durableId="448550164">
    <w:abstractNumId w:val="22"/>
  </w:num>
  <w:num w:numId="2" w16cid:durableId="1684240077">
    <w:abstractNumId w:val="13"/>
  </w:num>
  <w:num w:numId="3" w16cid:durableId="486945225">
    <w:abstractNumId w:val="4"/>
  </w:num>
  <w:num w:numId="4" w16cid:durableId="1720207011">
    <w:abstractNumId w:val="14"/>
  </w:num>
  <w:num w:numId="5" w16cid:durableId="1645769383">
    <w:abstractNumId w:val="8"/>
  </w:num>
  <w:num w:numId="6" w16cid:durableId="1659924271">
    <w:abstractNumId w:val="26"/>
  </w:num>
  <w:num w:numId="7" w16cid:durableId="350685195">
    <w:abstractNumId w:val="24"/>
  </w:num>
  <w:num w:numId="8" w16cid:durableId="574240221">
    <w:abstractNumId w:val="11"/>
  </w:num>
  <w:num w:numId="9" w16cid:durableId="1363554890">
    <w:abstractNumId w:val="18"/>
  </w:num>
  <w:num w:numId="10" w16cid:durableId="1275592944">
    <w:abstractNumId w:val="16"/>
  </w:num>
  <w:num w:numId="11" w16cid:durableId="1654213855">
    <w:abstractNumId w:val="19"/>
  </w:num>
  <w:num w:numId="12" w16cid:durableId="1783724394">
    <w:abstractNumId w:val="10"/>
  </w:num>
  <w:num w:numId="13" w16cid:durableId="1207722709">
    <w:abstractNumId w:val="28"/>
  </w:num>
  <w:num w:numId="14" w16cid:durableId="1199010115">
    <w:abstractNumId w:val="2"/>
  </w:num>
  <w:num w:numId="15" w16cid:durableId="342124813">
    <w:abstractNumId w:val="12"/>
  </w:num>
  <w:num w:numId="16" w16cid:durableId="467746746">
    <w:abstractNumId w:val="13"/>
    <w:lvlOverride w:ilvl="0">
      <w:startOverride w:val="1"/>
    </w:lvlOverride>
  </w:num>
  <w:num w:numId="17" w16cid:durableId="542712351">
    <w:abstractNumId w:val="4"/>
    <w:lvlOverride w:ilvl="0">
      <w:startOverride w:val="1"/>
    </w:lvlOverride>
  </w:num>
  <w:num w:numId="18" w16cid:durableId="1778332748">
    <w:abstractNumId w:val="22"/>
    <w:lvlOverride w:ilvl="0"/>
    <w:lvlOverride w:ilvl="1"/>
    <w:lvlOverride w:ilvl="2">
      <w:startOverride w:val="1"/>
    </w:lvlOverride>
  </w:num>
  <w:num w:numId="19" w16cid:durableId="1779640604">
    <w:abstractNumId w:val="8"/>
    <w:lvlOverride w:ilvl="0">
      <w:startOverride w:val="1"/>
    </w:lvlOverride>
  </w:num>
  <w:num w:numId="20" w16cid:durableId="82996566">
    <w:abstractNumId w:val="11"/>
    <w:lvlOverride w:ilvl="0">
      <w:startOverride w:val="1"/>
    </w:lvlOverride>
  </w:num>
  <w:num w:numId="21" w16cid:durableId="1605457541">
    <w:abstractNumId w:val="17"/>
  </w:num>
  <w:num w:numId="22" w16cid:durableId="2066563939">
    <w:abstractNumId w:val="27"/>
  </w:num>
  <w:num w:numId="23" w16cid:durableId="1283146333">
    <w:abstractNumId w:val="5"/>
  </w:num>
  <w:num w:numId="24" w16cid:durableId="1714771228">
    <w:abstractNumId w:val="29"/>
  </w:num>
  <w:num w:numId="25" w16cid:durableId="1502350544">
    <w:abstractNumId w:val="3"/>
  </w:num>
  <w:num w:numId="26" w16cid:durableId="1065568786">
    <w:abstractNumId w:val="23"/>
  </w:num>
  <w:num w:numId="27" w16cid:durableId="261769309">
    <w:abstractNumId w:val="25"/>
  </w:num>
  <w:num w:numId="28" w16cid:durableId="195697014">
    <w:abstractNumId w:val="1"/>
  </w:num>
  <w:num w:numId="29" w16cid:durableId="2133396482">
    <w:abstractNumId w:val="20"/>
  </w:num>
  <w:num w:numId="30" w16cid:durableId="1235122434">
    <w:abstractNumId w:val="21"/>
  </w:num>
  <w:num w:numId="31" w16cid:durableId="1934586303">
    <w:abstractNumId w:val="0"/>
  </w:num>
  <w:num w:numId="32" w16cid:durableId="1527207953">
    <w:abstractNumId w:val="15"/>
  </w:num>
  <w:num w:numId="33" w16cid:durableId="1358699208">
    <w:abstractNumId w:val="7"/>
  </w:num>
  <w:num w:numId="34" w16cid:durableId="379211454">
    <w:abstractNumId w:val="6"/>
  </w:num>
  <w:num w:numId="35" w16cid:durableId="7927936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79"/>
    <w:rsid w:val="000154BC"/>
    <w:rsid w:val="000778A5"/>
    <w:rsid w:val="00097DCD"/>
    <w:rsid w:val="00152E9F"/>
    <w:rsid w:val="001727E5"/>
    <w:rsid w:val="00172E3B"/>
    <w:rsid w:val="00173B74"/>
    <w:rsid w:val="001939AC"/>
    <w:rsid w:val="001A1271"/>
    <w:rsid w:val="001A16A7"/>
    <w:rsid w:val="001E15FE"/>
    <w:rsid w:val="00252FBC"/>
    <w:rsid w:val="00257D70"/>
    <w:rsid w:val="00261091"/>
    <w:rsid w:val="00296108"/>
    <w:rsid w:val="00296BEC"/>
    <w:rsid w:val="002A1568"/>
    <w:rsid w:val="003117C9"/>
    <w:rsid w:val="00443E81"/>
    <w:rsid w:val="00495478"/>
    <w:rsid w:val="0049771A"/>
    <w:rsid w:val="004C686A"/>
    <w:rsid w:val="0050693D"/>
    <w:rsid w:val="0052056D"/>
    <w:rsid w:val="0052217B"/>
    <w:rsid w:val="00530E69"/>
    <w:rsid w:val="005331ED"/>
    <w:rsid w:val="00540703"/>
    <w:rsid w:val="005A3C18"/>
    <w:rsid w:val="005A5104"/>
    <w:rsid w:val="00614279"/>
    <w:rsid w:val="00657B2C"/>
    <w:rsid w:val="0066027D"/>
    <w:rsid w:val="00680C6B"/>
    <w:rsid w:val="007033D2"/>
    <w:rsid w:val="00772328"/>
    <w:rsid w:val="00772C54"/>
    <w:rsid w:val="007B2278"/>
    <w:rsid w:val="007C2752"/>
    <w:rsid w:val="007D1155"/>
    <w:rsid w:val="007F7625"/>
    <w:rsid w:val="008206DE"/>
    <w:rsid w:val="00843CA0"/>
    <w:rsid w:val="00866B25"/>
    <w:rsid w:val="008B6FBD"/>
    <w:rsid w:val="00920622"/>
    <w:rsid w:val="009816DD"/>
    <w:rsid w:val="009A2B79"/>
    <w:rsid w:val="009A35FC"/>
    <w:rsid w:val="009C7114"/>
    <w:rsid w:val="009E607C"/>
    <w:rsid w:val="00A01E1B"/>
    <w:rsid w:val="00A065FD"/>
    <w:rsid w:val="00A0670B"/>
    <w:rsid w:val="00A775A4"/>
    <w:rsid w:val="00A96E8C"/>
    <w:rsid w:val="00B16D4A"/>
    <w:rsid w:val="00B26204"/>
    <w:rsid w:val="00B3223D"/>
    <w:rsid w:val="00B52CE0"/>
    <w:rsid w:val="00BB1D84"/>
    <w:rsid w:val="00BC45C2"/>
    <w:rsid w:val="00BC60BE"/>
    <w:rsid w:val="00BE0154"/>
    <w:rsid w:val="00C35D4B"/>
    <w:rsid w:val="00C44011"/>
    <w:rsid w:val="00C45B71"/>
    <w:rsid w:val="00C56621"/>
    <w:rsid w:val="00C63FAF"/>
    <w:rsid w:val="00C67777"/>
    <w:rsid w:val="00C745FB"/>
    <w:rsid w:val="00C93667"/>
    <w:rsid w:val="00C93E38"/>
    <w:rsid w:val="00CB37FE"/>
    <w:rsid w:val="00CE4E68"/>
    <w:rsid w:val="00D0436F"/>
    <w:rsid w:val="00D10C50"/>
    <w:rsid w:val="00D23A0F"/>
    <w:rsid w:val="00D56548"/>
    <w:rsid w:val="00D679F5"/>
    <w:rsid w:val="00DC0B0D"/>
    <w:rsid w:val="00E332F1"/>
    <w:rsid w:val="00E956F3"/>
    <w:rsid w:val="00EA4C1C"/>
    <w:rsid w:val="00ED24B8"/>
    <w:rsid w:val="00EE0A9B"/>
    <w:rsid w:val="00F07846"/>
    <w:rsid w:val="00F30B9C"/>
    <w:rsid w:val="00F95A31"/>
    <w:rsid w:val="00FA5D86"/>
    <w:rsid w:val="00FC4DDF"/>
    <w:rsid w:val="00FE00A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CB87"/>
  <w15:docId w15:val="{1B14F74C-7163-45FB-A5C3-4388D028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702B52"/>
  </w:style>
  <w:style w:type="character" w:styleId="Odwoaniedokomentarza">
    <w:name w:val="annotation reference"/>
    <w:basedOn w:val="Domylnaczcionkaakapitu"/>
    <w:uiPriority w:val="99"/>
    <w:semiHidden/>
    <w:unhideWhenUsed/>
    <w:qFormat/>
    <w:rsid w:val="00227D4F"/>
    <w:rPr>
      <w:sz w:val="16"/>
      <w:szCs w:val="16"/>
    </w:rPr>
  </w:style>
  <w:style w:type="character" w:customStyle="1" w:styleId="TekstkomentarzaZnak">
    <w:name w:val="Tekst komentarza Znak"/>
    <w:basedOn w:val="Domylnaczcionkaakapitu"/>
    <w:link w:val="Tekstkomentarza"/>
    <w:uiPriority w:val="99"/>
    <w:semiHidden/>
    <w:qFormat/>
    <w:rsid w:val="00227D4F"/>
    <w:rPr>
      <w:lang w:eastAsia="en-US"/>
    </w:rPr>
  </w:style>
  <w:style w:type="character" w:customStyle="1" w:styleId="TematkomentarzaZnak">
    <w:name w:val="Temat komentarza Znak"/>
    <w:basedOn w:val="TekstkomentarzaZnak"/>
    <w:link w:val="Tematkomentarza"/>
    <w:uiPriority w:val="99"/>
    <w:semiHidden/>
    <w:qFormat/>
    <w:rsid w:val="00227D4F"/>
    <w:rPr>
      <w:b/>
      <w:bCs/>
      <w:lang w:eastAsia="en-U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23600E"/>
    <w:pPr>
      <w:ind w:left="720"/>
      <w:contextualSpacing/>
    </w:pPr>
  </w:style>
  <w:style w:type="paragraph" w:styleId="Bezodstpw">
    <w:name w:val="No Spacing"/>
    <w:uiPriority w:val="1"/>
    <w:qFormat/>
    <w:rsid w:val="00702B52"/>
    <w:rPr>
      <w:rFonts w:eastAsia="Times New Roman"/>
      <w:sz w:val="22"/>
      <w:szCs w:val="22"/>
      <w:lang w:eastAsia="en-US"/>
    </w:rPr>
  </w:style>
  <w:style w:type="paragraph" w:customStyle="1" w:styleId="Standard">
    <w:name w:val="Standard"/>
    <w:qFormat/>
    <w:rsid w:val="0046013F"/>
    <w:rPr>
      <w:rFonts w:ascii="Liberation Serif" w:eastAsia="NSimSun" w:hAnsi="Liberation Serif" w:cs="Arial"/>
      <w:kern w:val="2"/>
      <w:sz w:val="24"/>
      <w:szCs w:val="24"/>
      <w:lang w:eastAsia="zh-CN" w:bidi="hi-IN"/>
    </w:rPr>
  </w:style>
  <w:style w:type="paragraph" w:styleId="Tekstkomentarza">
    <w:name w:val="annotation text"/>
    <w:basedOn w:val="Normalny"/>
    <w:link w:val="TekstkomentarzaZnak"/>
    <w:uiPriority w:val="99"/>
    <w:semiHidden/>
    <w:unhideWhenUsed/>
    <w:qFormat/>
    <w:rsid w:val="00227D4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27D4F"/>
    <w:rPr>
      <w:b/>
      <w:bCs/>
    </w:rPr>
  </w:style>
  <w:style w:type="character" w:styleId="Hipercze">
    <w:name w:val="Hyperlink"/>
    <w:basedOn w:val="Domylnaczcionkaakapitu"/>
    <w:uiPriority w:val="99"/>
    <w:semiHidden/>
    <w:unhideWhenUsed/>
    <w:rsid w:val="00533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ap.sejm.gov.pl/isap.nsf/DocDetails.xsp?id=WDU2024000027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2216</Words>
  <Characters>13300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Szymaniuk Anna</dc:creator>
  <dc:description/>
  <cp:lastModifiedBy>Ciulewicz Marcin</cp:lastModifiedBy>
  <cp:revision>5</cp:revision>
  <cp:lastPrinted>2024-07-19T07:53:00Z</cp:lastPrinted>
  <dcterms:created xsi:type="dcterms:W3CDTF">2024-06-06T11:43:00Z</dcterms:created>
  <dcterms:modified xsi:type="dcterms:W3CDTF">2024-07-19T07:53:00Z</dcterms:modified>
  <dc:language>pl-PL</dc:language>
</cp:coreProperties>
</file>