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01FC50D0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3918E7">
        <w:rPr>
          <w:rFonts w:cs="Arial"/>
          <w:b/>
          <w:sz w:val="20"/>
          <w:szCs w:val="20"/>
        </w:rPr>
        <w:t>4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4DD97F50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 xml:space="preserve">Modernizacja </w:t>
      </w:r>
      <w:r w:rsidR="003918E7">
        <w:rPr>
          <w:b/>
        </w:rPr>
        <w:t>świetlicy wiejskiej w miejscowości Kossaki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6C6BCA1D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2818AA" w:rsidRPr="002818AA">
        <w:rPr>
          <w:i/>
          <w:color w:val="000000"/>
          <w:sz w:val="18"/>
          <w:szCs w:val="20"/>
        </w:rPr>
        <w:t xml:space="preserve">dwie roboty budowlane polegające na przebudowie, budowie, remoncie, modernizacji budynku użyteczności publicznej </w:t>
      </w:r>
      <w:r w:rsidR="003918E7" w:rsidRPr="003918E7">
        <w:rPr>
          <w:i/>
          <w:color w:val="000000"/>
          <w:sz w:val="18"/>
          <w:szCs w:val="20"/>
        </w:rPr>
        <w:t>o wartości 150 000 zł brutto</w:t>
      </w:r>
      <w:r w:rsidR="003918E7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EE72E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2818AA"/>
    <w:rsid w:val="00321664"/>
    <w:rsid w:val="003303F2"/>
    <w:rsid w:val="003918E7"/>
    <w:rsid w:val="003C209E"/>
    <w:rsid w:val="00425A35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EB044D"/>
    <w:rsid w:val="00EC4D9C"/>
    <w:rsid w:val="00EE72E9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2024-04-24T11:12:00Z</dcterms:created>
  <dcterms:modified xsi:type="dcterms:W3CDTF">2024-04-24T11:12:00Z</dcterms:modified>
</cp:coreProperties>
</file>