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9"/>
          <w:szCs w:val="20"/>
          <w:lang w:eastAsia="pl-PL"/>
        </w:rPr>
      </w:pP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 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D - 09.01.02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  <w:t> 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UTRZYMANIE  ZIELENI  PRZYDROŻNEJ</w:t>
      </w:r>
    </w:p>
    <w:p w:rsidR="001C70F7" w:rsidRPr="001C70F7" w:rsidRDefault="00CA33E6" w:rsidP="001C70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PIELĘGNACJA DRZEW (PRZEŚWIETLANIE, WYCIĘCIE)</w:t>
      </w:r>
      <w:r w:rsidR="001C70F7" w:rsidRPr="001C70F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 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0"/>
          <w:lang w:eastAsia="pl-PL"/>
        </w:rPr>
      </w:pP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br w:type="page"/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19"/>
          <w:szCs w:val="20"/>
          <w:lang w:eastAsia="pl-PL"/>
        </w:rPr>
        <w:lastRenderedPageBreak/>
        <w:t> </w:t>
      </w:r>
    </w:p>
    <w:p w:rsidR="001C70F7" w:rsidRPr="001C70F7" w:rsidRDefault="001C70F7" w:rsidP="001C70F7">
      <w:pPr>
        <w:pBdr>
          <w:bottom w:val="single" w:sz="4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19"/>
          <w:szCs w:val="20"/>
          <w:lang w:eastAsia="pl-PL"/>
        </w:rPr>
        <w:t> </w:t>
      </w:r>
    </w:p>
    <w:p w:rsidR="001C70F7" w:rsidRPr="001C70F7" w:rsidRDefault="001C70F7" w:rsidP="001C70F7">
      <w:pP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NAJWAŻNIEJSZE OZNACZENIA I SKRÓTY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4A0"/>
      </w:tblPr>
      <w:tblGrid>
        <w:gridCol w:w="810"/>
        <w:gridCol w:w="3420"/>
      </w:tblGrid>
      <w:tr w:rsidR="001C70F7" w:rsidRPr="001C70F7" w:rsidTr="001C70F7">
        <w:trPr>
          <w:jc w:val="center"/>
        </w:trPr>
        <w:tc>
          <w:tcPr>
            <w:tcW w:w="810" w:type="dxa"/>
            <w:hideMark/>
          </w:tcPr>
          <w:p w:rsidR="001C70F7" w:rsidRPr="001C70F7" w:rsidRDefault="001C70F7" w:rsidP="001C70F7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OST</w:t>
            </w:r>
          </w:p>
        </w:tc>
        <w:tc>
          <w:tcPr>
            <w:tcW w:w="3420" w:type="dxa"/>
            <w:hideMark/>
          </w:tcPr>
          <w:p w:rsidR="001C70F7" w:rsidRPr="001C70F7" w:rsidRDefault="001C70F7" w:rsidP="001C70F7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ogólna specyfikacja techniczna</w:t>
            </w:r>
          </w:p>
        </w:tc>
      </w:tr>
      <w:tr w:rsidR="001C70F7" w:rsidRPr="001C70F7" w:rsidTr="001C70F7">
        <w:trPr>
          <w:jc w:val="center"/>
        </w:trPr>
        <w:tc>
          <w:tcPr>
            <w:tcW w:w="810" w:type="dxa"/>
            <w:hideMark/>
          </w:tcPr>
          <w:p w:rsidR="001C70F7" w:rsidRPr="001C70F7" w:rsidRDefault="001C70F7" w:rsidP="001C70F7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SST</w:t>
            </w:r>
          </w:p>
        </w:tc>
        <w:tc>
          <w:tcPr>
            <w:tcW w:w="3420" w:type="dxa"/>
            <w:hideMark/>
          </w:tcPr>
          <w:p w:rsidR="001C70F7" w:rsidRPr="001C70F7" w:rsidRDefault="001C70F7" w:rsidP="001C70F7">
            <w:pPr>
              <w:tabs>
                <w:tab w:val="right" w:leader="dot" w:pos="-1985"/>
                <w:tab w:val="left" w:pos="284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- szczegółowa specyfikacja techniczna</w:t>
            </w:r>
          </w:p>
        </w:tc>
      </w:tr>
    </w:tbl>
    <w:p w:rsidR="001C70F7" w:rsidRPr="001C70F7" w:rsidRDefault="001C70F7" w:rsidP="001C70F7">
      <w:pPr>
        <w:pBdr>
          <w:bottom w:val="single" w:sz="6" w:space="1" w:color="auto"/>
        </w:pBd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19"/>
          <w:szCs w:val="20"/>
          <w:lang w:eastAsia="pl-PL"/>
        </w:rPr>
        <w:t> 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SPIS TREŚCI</w:t>
      </w:r>
    </w:p>
    <w:p w:rsidR="001C70F7" w:rsidRPr="001C70F7" w:rsidRDefault="001C70F7" w:rsidP="001C70F7">
      <w:pP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anchor="_Toc531414467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1. WSTĘP</w:t>
        </w:r>
      </w:hyperlink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anchor="_Toc531414468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2. materiały</w:t>
        </w:r>
      </w:hyperlink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anchor="_Toc531414469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3. sprzęt</w:t>
        </w:r>
      </w:hyperlink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anchor="_Toc531414470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4. transport</w:t>
        </w:r>
      </w:hyperlink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1" w:anchor="_Toc531414471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5. wykonanie robót</w:t>
        </w:r>
      </w:hyperlink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2" w:anchor="_Toc531414472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6. kontrola jakości robót</w:t>
        </w:r>
      </w:hyperlink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3" w:anchor="_Toc531414473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7. obmiar robót</w:t>
        </w:r>
      </w:hyperlink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4" w:anchor="_Toc531414474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8. odbiór robót</w:t>
        </w:r>
      </w:hyperlink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5" w:anchor="_Toc531414475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9. podstawa płatności</w:t>
        </w:r>
      </w:hyperlink>
    </w:p>
    <w:p w:rsidR="001C70F7" w:rsidRPr="001C70F7" w:rsidRDefault="0081681C" w:rsidP="001C70F7">
      <w:pPr>
        <w:tabs>
          <w:tab w:val="right" w:leader="dot" w:pos="7371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6" w:anchor="_Toc531414476" w:history="1">
        <w:r w:rsidR="001C70F7" w:rsidRPr="001C70F7">
          <w:rPr>
            <w:rFonts w:ascii="Times New Roman" w:eastAsia="Times New Roman" w:hAnsi="Times New Roman" w:cs="Times New Roman"/>
            <w:b/>
            <w:caps/>
            <w:color w:val="0000FF"/>
            <w:sz w:val="20"/>
            <w:szCs w:val="20"/>
            <w:u w:val="single"/>
            <w:lang w:eastAsia="pl-PL"/>
          </w:rPr>
          <w:t>10. przepisy związane</w:t>
        </w:r>
      </w:hyperlink>
    </w:p>
    <w:p w:rsidR="001C70F7" w:rsidRPr="001C70F7" w:rsidRDefault="001C70F7" w:rsidP="001C70F7">
      <w:pP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ind w:left="9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</w:p>
    <w:p w:rsidR="001C70F7" w:rsidRPr="001C70F7" w:rsidRDefault="001C70F7" w:rsidP="001C70F7">
      <w:pPr>
        <w:pBdr>
          <w:top w:val="single" w:sz="6" w:space="1" w:color="auto"/>
        </w:pBdr>
        <w:tabs>
          <w:tab w:val="left" w:pos="284"/>
          <w:tab w:val="right" w:leader="dot" w:pos="8789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 </w:t>
      </w:r>
    </w:p>
    <w:p w:rsidR="001C70F7" w:rsidRPr="001C70F7" w:rsidRDefault="001C70F7" w:rsidP="001C70F7">
      <w:pPr>
        <w:tabs>
          <w:tab w:val="right" w:leader="dot" w:pos="-1985"/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19"/>
          <w:szCs w:val="20"/>
          <w:lang w:eastAsia="pl-PL"/>
        </w:rPr>
        <w:t> </w:t>
      </w:r>
    </w:p>
    <w:p w:rsidR="001C70F7" w:rsidRPr="001C70F7" w:rsidRDefault="001C70F7" w:rsidP="001C70F7">
      <w:pPr>
        <w:spacing w:after="0" w:line="240" w:lineRule="auto"/>
        <w:rPr>
          <w:rFonts w:ascii="Times New Roman" w:eastAsia="Times New Roman" w:hAnsi="Times New Roman" w:cs="Times New Roman"/>
          <w:sz w:val="19"/>
          <w:szCs w:val="20"/>
          <w:lang w:eastAsia="pl-PL"/>
        </w:rPr>
        <w:sectPr w:rsidR="001C70F7" w:rsidRPr="001C70F7" w:rsidSect="001C70F7">
          <w:headerReference w:type="default" r:id="rId17"/>
          <w:headerReference w:type="first" r:id="rId18"/>
          <w:pgSz w:w="11907" w:h="16840"/>
          <w:pgMar w:top="2835" w:right="2268" w:bottom="2835" w:left="2268" w:header="567" w:footer="2211" w:gutter="0"/>
          <w:cols w:space="708"/>
          <w:titlePg/>
          <w:docGrid w:linePitch="299"/>
        </w:sectPr>
      </w:pP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0" w:name="_Toc404150096"/>
      <w:bookmarkStart w:id="1" w:name="_Toc416830698"/>
      <w:bookmarkStart w:id="2" w:name="_Toc531414467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1. WSTĘP</w:t>
      </w:r>
      <w:bookmarkEnd w:id="0"/>
      <w:bookmarkEnd w:id="1"/>
      <w:bookmarkEnd w:id="2"/>
    </w:p>
    <w:p w:rsidR="001C70F7" w:rsidRPr="001C70F7" w:rsidRDefault="00296BA1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1.1. Przedmiot S</w:t>
      </w:r>
      <w:r w:rsidR="001C70F7"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1C70F7" w:rsidRPr="001C70F7" w:rsidRDefault="00B77806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Przedmiotem niniejszej szcz</w:t>
      </w:r>
      <w:r w:rsidR="00296BA1">
        <w:rPr>
          <w:rFonts w:ascii="Times New Roman" w:eastAsia="Times New Roman" w:hAnsi="Times New Roman" w:cs="Times New Roman"/>
          <w:sz w:val="20"/>
          <w:szCs w:val="20"/>
          <w:lang w:eastAsia="pl-PL"/>
        </w:rPr>
        <w:t>egółowej</w:t>
      </w:r>
      <w:r w:rsidR="001C70F7"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spe</w:t>
      </w:r>
      <w:r w:rsidR="00296BA1">
        <w:rPr>
          <w:rFonts w:ascii="Times New Roman" w:eastAsia="Times New Roman" w:hAnsi="Times New Roman" w:cs="Times New Roman"/>
          <w:sz w:val="20"/>
          <w:szCs w:val="20"/>
          <w:lang w:eastAsia="pl-PL"/>
        </w:rPr>
        <w:t>cyfikacji technicznej (S</w:t>
      </w:r>
      <w:r w:rsidR="001C70F7"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ST) są wymagania dotyczące wykonania i odbioru robót związanych z utrzymaniem zieleni przydrożnej (drzew i krzewów) rosnącej na pasach przydrożnych i terenach przy obiektach integralnie związanych z funkcją drogi.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1.2. Zakres </w:t>
      </w:r>
      <w:r w:rsidR="00296BA1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stosowania S</w:t>
      </w: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1C70F7" w:rsidRPr="001C70F7" w:rsidRDefault="00296BA1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Szczegółowa  specyfikacja techniczna (SST) stanowi </w:t>
      </w:r>
      <w:r w:rsidR="001C70F7"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dokument przetargowy i kontraktowy przy zlecaniu i realizacji robót na </w:t>
      </w:r>
      <w:r w:rsidR="00D50021">
        <w:rPr>
          <w:rFonts w:ascii="Times New Roman" w:eastAsia="Times New Roman" w:hAnsi="Times New Roman" w:cs="Times New Roman"/>
          <w:sz w:val="20"/>
          <w:szCs w:val="20"/>
          <w:lang w:eastAsia="pl-PL"/>
        </w:rPr>
        <w:t>przebudowę</w:t>
      </w:r>
      <w:r w:rsidR="00CA33E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drogi powiatowej nr 310</w:t>
      </w:r>
      <w:r w:rsidR="00E97299">
        <w:rPr>
          <w:rFonts w:ascii="Times New Roman" w:eastAsia="Times New Roman" w:hAnsi="Times New Roman" w:cs="Times New Roman"/>
          <w:sz w:val="20"/>
          <w:szCs w:val="20"/>
          <w:lang w:eastAsia="pl-PL"/>
        </w:rPr>
        <w:t>3</w:t>
      </w:r>
      <w:r w:rsid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G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CA33E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DK 55 - Stacja kolejowa Sztumska Wieś,  od km 0</w:t>
      </w:r>
      <w:r w:rsidR="00FA3F0A">
        <w:rPr>
          <w:rFonts w:ascii="Times New Roman" w:eastAsia="Times New Roman" w:hAnsi="Times New Roman" w:cs="Times New Roman"/>
          <w:sz w:val="20"/>
          <w:szCs w:val="20"/>
          <w:lang w:eastAsia="pl-PL"/>
        </w:rPr>
        <w:t>+</w:t>
      </w:r>
      <w:r w:rsidR="00CA33E6">
        <w:rPr>
          <w:rFonts w:ascii="Times New Roman" w:eastAsia="Times New Roman" w:hAnsi="Times New Roman" w:cs="Times New Roman"/>
          <w:sz w:val="20"/>
          <w:szCs w:val="20"/>
          <w:lang w:eastAsia="pl-PL"/>
        </w:rPr>
        <w:t>000 do km 0+567,50, dł. odc. 0.567,50</w:t>
      </w:r>
      <w:r w:rsid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km</w:t>
      </w:r>
      <w:r w:rsidR="00CA33E6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- dz. nr 109 I 95</w:t>
      </w:r>
      <w:r w:rsid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</w:t>
      </w:r>
    </w:p>
    <w:p w:rsidR="001C70F7" w:rsidRDefault="00E97299" w:rsidP="00F5096C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1.3. Zakres robót objętych S</w:t>
      </w:r>
      <w:r w:rsidR="00F509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ST</w:t>
      </w:r>
    </w:p>
    <w:p w:rsidR="00CA33E6" w:rsidRDefault="00FA3F0A" w:rsidP="00FA3F0A">
      <w:pPr>
        <w:pStyle w:val="Bezodstpw"/>
        <w:rPr>
          <w:sz w:val="20"/>
          <w:szCs w:val="20"/>
          <w:lang w:eastAsia="pl-PL"/>
        </w:rPr>
      </w:pPr>
      <w:r w:rsidRPr="00FA3F0A">
        <w:rPr>
          <w:sz w:val="20"/>
          <w:szCs w:val="20"/>
          <w:lang w:eastAsia="pl-PL"/>
        </w:rPr>
        <w:t xml:space="preserve">        -</w:t>
      </w:r>
      <w:r>
        <w:rPr>
          <w:sz w:val="20"/>
          <w:szCs w:val="20"/>
          <w:lang w:eastAsia="pl-PL"/>
        </w:rPr>
        <w:t xml:space="preserve"> </w:t>
      </w:r>
      <w:r w:rsidR="00CA33E6">
        <w:rPr>
          <w:sz w:val="20"/>
          <w:szCs w:val="20"/>
          <w:lang w:eastAsia="pl-PL"/>
        </w:rPr>
        <w:t xml:space="preserve">Pielęgnacja drzew liściastych form naturalnych piennych oraz obcięcie wierzchołka (korony i gałęzi w </w:t>
      </w:r>
    </w:p>
    <w:p w:rsidR="00BF7C8F" w:rsidRDefault="00CA33E6" w:rsidP="00FA3F0A">
      <w:pPr>
        <w:pStyle w:val="Bezodstpw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          skrajni drogowej) odciągnięcie </w:t>
      </w:r>
      <w:r w:rsidR="00BF7C8F">
        <w:rPr>
          <w:sz w:val="20"/>
          <w:szCs w:val="20"/>
          <w:lang w:eastAsia="pl-PL"/>
        </w:rPr>
        <w:t>gałęzi i ułożenie w stosy w granicach pasa drogowego z odwiezieniem</w:t>
      </w:r>
    </w:p>
    <w:p w:rsidR="00BF7C8F" w:rsidRDefault="00BF7C8F" w:rsidP="00FA3F0A">
      <w:pPr>
        <w:pStyle w:val="Bezodstpw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          na </w:t>
      </w:r>
      <w:proofErr w:type="spellStart"/>
      <w:r>
        <w:rPr>
          <w:sz w:val="20"/>
          <w:szCs w:val="20"/>
          <w:lang w:eastAsia="pl-PL"/>
        </w:rPr>
        <w:t>odl</w:t>
      </w:r>
      <w:proofErr w:type="spellEnd"/>
      <w:r>
        <w:rPr>
          <w:sz w:val="20"/>
          <w:szCs w:val="20"/>
          <w:lang w:eastAsia="pl-PL"/>
        </w:rPr>
        <w:t>. minimum 2 km poza pas drogowy. Ustawienie i przemieszczanie podnośnika montażowego.</w:t>
      </w:r>
    </w:p>
    <w:p w:rsidR="00BF7C8F" w:rsidRDefault="00BF7C8F" w:rsidP="00FA3F0A">
      <w:pPr>
        <w:pStyle w:val="Bezodstpw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          Przemieszczanie oznakowania i sprzętu w miarę postępu robót. Likwidacja stanowiska roboczego</w:t>
      </w:r>
    </w:p>
    <w:p w:rsidR="00F5096C" w:rsidRPr="00FA3F0A" w:rsidRDefault="00BF7C8F" w:rsidP="00FA3F0A">
      <w:pPr>
        <w:pStyle w:val="Bezodstpw"/>
        <w:rPr>
          <w:sz w:val="20"/>
          <w:szCs w:val="20"/>
          <w:lang w:eastAsia="pl-PL"/>
        </w:rPr>
      </w:pPr>
      <w:r>
        <w:rPr>
          <w:sz w:val="20"/>
          <w:szCs w:val="20"/>
          <w:lang w:eastAsia="pl-PL"/>
        </w:rPr>
        <w:t xml:space="preserve">          wg zał. nr 1 i KNR </w:t>
      </w:r>
      <w:proofErr w:type="spellStart"/>
      <w:r>
        <w:rPr>
          <w:sz w:val="20"/>
          <w:szCs w:val="20"/>
          <w:lang w:eastAsia="pl-PL"/>
        </w:rPr>
        <w:t>sek</w:t>
      </w:r>
      <w:proofErr w:type="spellEnd"/>
      <w:r>
        <w:rPr>
          <w:sz w:val="20"/>
          <w:szCs w:val="20"/>
          <w:lang w:eastAsia="pl-PL"/>
        </w:rPr>
        <w:t xml:space="preserve"> 06-01, 03.03-06,07,08</w:t>
      </w:r>
      <w:r w:rsidR="00F5096C" w:rsidRPr="00FA3F0A">
        <w:rPr>
          <w:sz w:val="20"/>
          <w:szCs w:val="20"/>
          <w:lang w:eastAsia="pl-PL"/>
        </w:rPr>
        <w:t xml:space="preserve"> .</w:t>
      </w:r>
    </w:p>
    <w:p w:rsidR="00FA3F0A" w:rsidRPr="00FA3F0A" w:rsidRDefault="00FA3F0A" w:rsidP="00FA3F0A">
      <w:pPr>
        <w:pStyle w:val="Bezodstpw"/>
        <w:rPr>
          <w:sz w:val="20"/>
          <w:szCs w:val="20"/>
          <w:lang w:eastAsia="pl-PL"/>
        </w:rPr>
      </w:pPr>
      <w:r w:rsidRPr="00FA3F0A">
        <w:rPr>
          <w:sz w:val="20"/>
          <w:szCs w:val="20"/>
          <w:lang w:eastAsia="pl-PL"/>
        </w:rPr>
        <w:t xml:space="preserve">               Obmiar:  </w:t>
      </w:r>
      <w:r w:rsidR="00BF7C8F">
        <w:rPr>
          <w:sz w:val="20"/>
          <w:szCs w:val="20"/>
          <w:lang w:eastAsia="pl-PL"/>
        </w:rPr>
        <w:t>52 - 6 = 46 szt.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1.4. Określenia podstawowe</w:t>
      </w:r>
    </w:p>
    <w:p w:rsidR="001C70F7" w:rsidRPr="001C70F7" w:rsidRDefault="001C70F7" w:rsidP="001C70F7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1.4.1.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Uprawa gleby - czynności związane ze spulchnianiem gruntu, nawożeniem, odchwaszczaniem.</w:t>
      </w:r>
    </w:p>
    <w:p w:rsidR="001C70F7" w:rsidRPr="001C70F7" w:rsidRDefault="001C70F7" w:rsidP="001C70F7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1.4.2.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Nawożenie - stosowanie nawozów organicznych i mineralnych do poprawy stosunku związków pokarmowych i struktury gleby.</w:t>
      </w:r>
    </w:p>
    <w:p w:rsidR="001C70F7" w:rsidRPr="001C70F7" w:rsidRDefault="001C70F7" w:rsidP="001C70F7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1.4.3.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Odchwaszczanie - niszczenie lub usuwanie roślin niepożądanych w danym miejscu.</w:t>
      </w:r>
    </w:p>
    <w:p w:rsidR="001C70F7" w:rsidRPr="001C70F7" w:rsidRDefault="001C70F7" w:rsidP="001C70F7">
      <w:pPr>
        <w:numPr>
          <w:ilvl w:val="0"/>
          <w:numId w:val="2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1.4.4.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Zabieg agrotechniczny - czynności związane z uprawą gleby, nawożeniem, odchwaszczaniem, sadzeniem roślin, cięciem gałęzi, ochroną, podlewaniem.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vertAlign w:val="subscript"/>
          <w:lang w:eastAsia="pl-PL"/>
        </w:rPr>
        <w:t> </w:t>
      </w:r>
    </w:p>
    <w:p w:rsidR="001C70F7" w:rsidRPr="001C70F7" w:rsidRDefault="001C70F7" w:rsidP="001C70F7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1.4.5.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drzew - zespół zabiegów agrotechnicznych tworzących warunki dla prawidłowego ukorzeniania, wzrostu i rozwoju roślin charakterystycznego dla gatunku, rodzaju, odmiany, z zachowaniem pnia oraz kształtu korony drzewa.</w:t>
      </w:r>
    </w:p>
    <w:p w:rsidR="001C70F7" w:rsidRPr="001C70F7" w:rsidRDefault="001C70F7" w:rsidP="001C70F7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1.4.6.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krzewu - jw., lecz bez formowania pnia - uzyskanie pokroju krzewu.</w:t>
      </w:r>
    </w:p>
    <w:p w:rsidR="001C70F7" w:rsidRPr="001C70F7" w:rsidRDefault="001C70F7" w:rsidP="001C70F7">
      <w:pPr>
        <w:numPr>
          <w:ilvl w:val="0"/>
          <w:numId w:val="5"/>
        </w:numPr>
        <w:tabs>
          <w:tab w:val="left" w:pos="0"/>
        </w:tabs>
        <w:overflowPunct w:val="0"/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1.4.7.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żywopłotów - jw., lecz krzewów gęsto posadzonych w rzędach lub rzędzie.</w:t>
      </w:r>
    </w:p>
    <w:p w:rsidR="001C70F7" w:rsidRPr="001C70F7" w:rsidRDefault="001C70F7" w:rsidP="001C70F7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1.4.8.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Pielęgnacja zadrzewień przydrożnych - zespół czynności uprawnych, ochronnych i melioracyjnych, które tworzą sprzyjające warunki rozwoju posadzonych drzew i krzewów łączących drogę z otoczeniem.</w:t>
      </w:r>
    </w:p>
    <w:p w:rsidR="001C70F7" w:rsidRPr="001C70F7" w:rsidRDefault="001C70F7" w:rsidP="001C70F7">
      <w:pPr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1.4.9.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Pozostałe określenia podstawowe są zgodne z obowiązującymi, odpowiednimi polskimi normami i z definicjami podanymi w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1.4. 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1.5. Ogólne wymagania dotyczące robót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robót podano w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1.5.</w:t>
      </w: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" w:name="_Toc485450211"/>
      <w:bookmarkStart w:id="4" w:name="_Toc490288489"/>
      <w:bookmarkStart w:id="5" w:name="_Toc490624163"/>
      <w:bookmarkStart w:id="6" w:name="_Toc531414468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2. materiały</w:t>
      </w:r>
      <w:bookmarkEnd w:id="3"/>
      <w:bookmarkEnd w:id="4"/>
      <w:bookmarkEnd w:id="5"/>
      <w:bookmarkEnd w:id="6"/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2.1. Ogólne wymagania dotyczące materiałów</w:t>
      </w:r>
    </w:p>
    <w:p w:rsidR="001C70F7" w:rsidRPr="001C70F7" w:rsidRDefault="001C70F7" w:rsidP="001C70F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materiałów, ich pozyskiwania i składowania, podano w 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2.2. Wiązadła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Wiązadłami mogą być: odcinki elastycznej taśmy parcianej szerokości około 2 cm, gruby sznur średnicy około 1 cm z tworzywa naturalnego (lnu, konopi) lub witki wiklinowe długości około 25 cm, umożliwiające przywiązanie drzewka do palika.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2.3. Preparaty impregnujące i powierzchniowe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Preparaty impregnujące i powierzchniowe powinny odpowiadać wymaganiom określonym przez producentów posiadając właściwości grzybobójcze i maskująco-izolujące. Powinny one ograniczać parowanie soku komórkowego i zapobiegać gniciu drewna, ułatwiając jednocześnie zarastanie ran powstałych po cięciu.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2.4. Ściółka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Ściółką mogą być rozdrobnione produkty uzyskane z resztek organicznych, np. pocięta słoma, mokra skoszona trawa, trociny lub ściółka torfowa wg PN-G-98002 [6].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2.5. Paliki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Paliki, uzyskane najczęściej z drewna iglastego, powinny mieć długość od 2,0 m do 3,0 m i średnicę od 8 cm do 10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cm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. Ostro zaciosany jeden koniec powinien być zabezpieczony środkami konserwującymi, nieszkodliwymi dla roślin lub opalony na długości około 1,0 m.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2.6. Nawozy organiczne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nawozów organicznych należą: obornik, gnojowica, kompost (z resztek organicznych przetworzonych na pryzmach), torf i nawozy zielone, odpowiadające np. PN-B-12079 [1], BN-73/0522-01 [10], BN-89/9103-09 [18], PN-G-98011 [7].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2.7. Nawozy mineralne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 nawozów  mineralnych należą, dostarczane przez przemysł, związki chemiczne lub ich mieszanki, jak np. dostępne w handlu nawozy azotowe, fosforowe, potasowe, wapniowe oraz mikronawozy itp., odpowiadające np. PN-C-87002 [4], PN-C-87007.02 [5], BN-75/6019-07 [11], BN-71/6019-08 [12].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2.8. Środki ochrony roślin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 chemicznych i biologicznych środków ochrony roślin należą preparaty owadobójcze, grzybobójcze, przeciw gryzoniom, a także regulatory wzrostu roślin i herbicydy, odpowiadające np. </w:t>
      </w:r>
      <w:r w:rsidRPr="001C70F7">
        <w:rPr>
          <w:rFonts w:ascii="Times New Roman" w:eastAsia="Times New Roman" w:hAnsi="Times New Roman" w:cs="Times New Roman"/>
          <w:sz w:val="20"/>
          <w:szCs w:val="20"/>
          <w:lang w:val="de-DE" w:eastAsia="pl-PL"/>
        </w:rPr>
        <w:t>BN-75/6054-02 [14], BN-79/6054-08 [15], BN-86/6055-02 [16], BN-75/6053-25 [13], BN-86/6056-01 [17].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2.9. Materiał roślinny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Sadzonki do uzupełniania zadrzewień w okresie pielęgnacji powinny odpowiadać formie i standardom roślin użytych do zakładania zadrzewień i powinny być zgodne z PN-R-67022 [8] i PN-R-67023 [9].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Sadzonki nie powinny posiadać następujących wad: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uszkodzeń mechanicznych części nadziemnej i korzeni,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śladów żerowania szkodników,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oznak chorobowych,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odrostów poniżej miejsca szczepienia,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martwic i pęknięć kory oraz zmarszczeń kory,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uszkodzeń przewodnika i pąka szczytowego,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przesuszeń systemu korzeniowego,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uszkodzeń bryły korzeniowej.</w:t>
      </w: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7" w:name="_Toc485450212"/>
      <w:bookmarkStart w:id="8" w:name="_Toc490288490"/>
      <w:bookmarkStart w:id="9" w:name="_Toc490449784"/>
      <w:bookmarkStart w:id="10" w:name="_Toc490624164"/>
      <w:bookmarkStart w:id="11" w:name="_Toc531414469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3. sprzęt</w:t>
      </w:r>
      <w:bookmarkEnd w:id="7"/>
      <w:bookmarkEnd w:id="8"/>
      <w:bookmarkEnd w:id="9"/>
      <w:bookmarkEnd w:id="10"/>
      <w:bookmarkEnd w:id="11"/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3.1. Ogólne wymagania dotyczące sprzętu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sprzętu podano w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3.2. Sprzęt do utrzymania zieleni przydrożnej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przystępujący do utrzymania zieleni przydrożnej powinien wykazać się możliwością korzystania z następującego sprzętu:</w:t>
      </w:r>
    </w:p>
    <w:p w:rsidR="001C70F7" w:rsidRPr="001C70F7" w:rsidRDefault="001C70F7" w:rsidP="001C70F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a)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do utrzymania i sadzenia roślin - ręczne narzędzia do uprawy gleby i odchwaszczania,</w:t>
      </w:r>
    </w:p>
    <w:p w:rsidR="001C70F7" w:rsidRPr="001C70F7" w:rsidRDefault="001C70F7" w:rsidP="001C70F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b)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do pielęgnacji części nadziemnej roślin - łańcuchową lub tarczową piłę spalinową, platformę z balustradą na podnośniku samochodowym i narzędzia ręczne do cięcia drewna,</w:t>
      </w:r>
    </w:p>
    <w:p w:rsidR="001C70F7" w:rsidRPr="001C70F7" w:rsidRDefault="001C70F7" w:rsidP="001C70F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c)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do ochrony roślin - cysternę do transportu cieczy, opryskiwacz w zależności od zakresu robót, agregowany z ciągnikiem lub przenośny do oprysków na małą skalę,</w:t>
      </w:r>
    </w:p>
    <w:p w:rsidR="001C70F7" w:rsidRPr="001C70F7" w:rsidRDefault="001C70F7" w:rsidP="001C70F7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d)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do karczowania pni - frezarkę do pni, ew. spycharkę, ciągnik wyposażony w wyciągarkę.</w:t>
      </w: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2" w:name="_Toc485450213"/>
      <w:bookmarkStart w:id="13" w:name="_Toc490288491"/>
      <w:bookmarkStart w:id="14" w:name="_Toc490449785"/>
      <w:bookmarkStart w:id="15" w:name="_Toc490624165"/>
      <w:bookmarkStart w:id="16" w:name="_Toc531414470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lastRenderedPageBreak/>
        <w:t>4. transport</w:t>
      </w:r>
      <w:bookmarkEnd w:id="12"/>
      <w:bookmarkEnd w:id="13"/>
      <w:bookmarkEnd w:id="14"/>
      <w:bookmarkEnd w:id="15"/>
      <w:bookmarkEnd w:id="16"/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4.1. Ogólne wymagania dotyczące transportu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wymagania dotyczące transportu podano w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4.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4.2. Transport materiałów do wykonania nasadzeń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materiału roślinnego do nasadzeń można wykonywać dowolnymi środkami transportu. Drzewa i krzewy muszą być zabezpieczone przed uszkodzeniem pędów, korzeni i bryły korzeniowej. Rośliny z bryłą korzeniową powinny mieć opakowane bryły korzeniowe lub być w pojemnikach oraz powinny być zabezpieczone przed przemarznięciem.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Zaleca się stosowanie samochodów ze szczelną skrzynią ładunkową, zabezpieczającą rośliny przed wysychaniem.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Ciągnik używany do oprysków winien być wyposażony w przekaźnik mocy i urządzenie, umożliwiające zagregowanie z opryskiwaczem.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4.3. Transport odpadów i innych materiałów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Do wywozu gałęzi, chwastów i pozostałych resztek należy stosować dowolny środek transportu, zwykle ciągnik z przyczepą. 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Transport nawozów sztucznych i pestycydów powinien odpowiadać wymaganiom PN-C-87001 [3] i PN-C-04657 [2].</w:t>
      </w: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17" w:name="_Toc485450214"/>
      <w:bookmarkStart w:id="18" w:name="_Toc490288492"/>
      <w:bookmarkStart w:id="19" w:name="_Toc490449786"/>
      <w:bookmarkStart w:id="20" w:name="_Toc490624166"/>
      <w:bookmarkStart w:id="21" w:name="_Toc531414471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5. wykonanie robót</w:t>
      </w:r>
      <w:bookmarkEnd w:id="17"/>
      <w:bookmarkEnd w:id="18"/>
      <w:bookmarkEnd w:id="19"/>
      <w:bookmarkEnd w:id="20"/>
      <w:bookmarkEnd w:id="21"/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4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5.1. Ogólne zasady wykonania robót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wykonania robót podano w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5.2. Termin realizacji robót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realizuje prace pielęgnacyjne z uwzględnieniem terminów rozwoju biologicznego roślin.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5.3. Przygotowanie materiału roślinnego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Dostarczony materiał roślinny powinien być wolny od uszkodzeń mechanicznych i zabezpieczony przed wysychaniem, np. przez szczelne okrycie korzeni wilgotnymi materiałami. Tak zabezpieczony materiał roślinny można na środkach transportowych przechowywać nie dłużej niż jedną dobę.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 nie sadzony bezpośrednio po dowiezieniu do miejsca przeznaczenia Wykonawca tymczasowo dołuje w miejscu ocienionym, w rowach szerokości większej o 10 do 20 cm od średnicy systemu korzeniowego i głębokości umożliwiającej całkowite zakrycie korzeni ziemią, uzyskaną podczas kopania rowka oraz obficie zalewa wodą korzenie zadołowanych roślin. W dołowniku tymczasowym materiał roślinny może być magazynowany nie dłużej niż 7 dni. Podczas transportu z dołownika do miejsca wbudowania (posadzenia), rośliny należy zabezpieczyć ponownie w sposób podany poprzednio.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Materiał roślinny w pojemnikach lub z bryłą korzeniową w skrzyni ładunkowej samochodu Wykonawca zabezpiecza przed przesuwaniem tak, by nie uległy uszkodzeniu zapakowane bryły korzeniowe lub pojemniki z roślinami. Roślin z bryłą lub w pojemnikach nie dołuje się.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ind w:left="426" w:hanging="426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5.4. Usunięcie gałęzi drzew i krzewów ograniczających skrajnię drogową oraz złamanych lub uszkodzonych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Usunięcie gałęzi i konarów liściastych drzew i krzewów wrastających w światło skrajni drogowej oraz uszkodzonych, uschniętych i złamanych dokonuje się w okresie spoczynku roślin (zimą) ostrymi narzędziami (nożem ogrodniczym - krzesakiem, sekatorem, piłką ręczną do cięcia drewna, piłą łańcuchową lub tarczową). 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Grube konary i gałęzie należy usunąć, wykonując trzy cięcia: a) pierwsze - od dołu do połowy grubości odcinanej gałęzi, b) drugie - od góry w odległości od 5 do 10 cm dalej licząc w kierunku skrajnym od cięcia dolnego, co pozwala na odcięcie konaru lub gałęzi bez odarcia kory z pnia drzew, c) trzecie - tuż przy obrączce (tak by nie uszkodzić obrączki) w celu usunięcia sęka, który powstał przy poprzednich dwóch cięciach. Cięcie po pile ręcznej lub mechanicznej należy wyrównać krzesakiem i zasmarować preparatem grzybobójczym zabezpieczającym drzewo przed infekcją (rany do średnicy 10 cm). Rany o średnicy powyżej 10 cm zabezpiecza się dwuskładnikowo, krawędzie rany preparatem powierzchniowym, a środek preparatem impregnującym.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Cięcie cieńszych gałęzi drzew i krzewów liściastych także należy wykonać przy obrączce z wyrównaniem nożem i zasmarowaniem.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Cięcie gałęzi drzew iglastych wykonuje się na granicy drewna żywego i martwego lub w miejscu nasady gałęzi żywej. Sposób wykonania jak przy drzewach liściastych.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5.5. Usuwanie odrostów z pnia i szyi korzeniowej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Usunięcie odrostów z pni drzew należy wykonać w taki sam sposób jak usuwanie gałęzi.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Odrosty korzeniowe wycina się sekatorem lub nożem możliwie najbliżej miejsca odrostu, po usunięciu warstwy gruntu do miejsca wyrastania odrostu z korzenia lub szyi korzeniowej. Zabieg ten daje pożądane efekty jeśli jest wykonany w czerwcu, tj. po wiosennym rozwoju rośliny.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5.6. Odmładzanie żywopłotów liściastych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Odmładzanie żywopłotu wykonuje się w celu zagęszczenia dolnej części żywopłotu, wyłącznie na roślinach gatunków szybko regenerujących ubytki i polega na odcięciu w stanie spoczynku krzewu na wysokości 20 cm nad płaszczyzną gruntu wszystkich grubych gałęzi. Sposób cięcia - jak w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pkcie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5.4.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5.7. Usuwanie samosiewów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Trwałe usunięcie samosiewów uzyskuje się przez wykopanie roślin łopatą na głębokość minimum 20 cm poniżej płaszczyzny gruntu. Zabieg wykonany w czerwcu jest najbardziej skuteczny.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5.8. Wymiana materiału roślinnego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Uschnięte bądź złamane młode rośliny należy usunąć przez wykopanie łopatą resztek.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Pojedyncze drzewa stare, podlegające usunięciu, należy wyciąć, najlepiej w okresie od października do kwietnia. Pnie po ściętych drzewach należy wykarczować, a doły zasypać ziemią i starannie ubić.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miejscu po usuniętej roślinie należy wykopać dołek i w jego dnie na głębokości 40m cm osadzić palik, a następnie posadzić nową roślinę tego samego gatunku i standardu. Przywiązać (w ósemkę) drzewko do palika, uformować kopczyk lub wykonać miskę ziemną (placówkę). Podlać obficie wodą (10 l) i przyciąć palik 10 cm poniżej korony drzewka.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Przy sadzeniu nowych roślin należy przestrzegać następujących zaleceń: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najkorzystniejszą porą sadzenia jest jesień lub wiosna,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dołki pod nowe rośliny powinny być zaprawione ziemią roślinną,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roślina w miejscu sadzenia powinna znaleźć się do 5 cm głębiej niż rosła w szkółce,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korzenie złamane i uszkodzone należy przed sadzeniem przyciąć,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korzenie zasypywać sypką ziemią i prawidłowo ubić,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drzewka formy piennej przywiązać do palika tuż pod koroną,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palik powinien być umieszczony od strony najczęściej wiejących wiatrów.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5.9. Utrzymanie gleby wokół krzewów i drzewek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Uprawę gleby przy drzewkach i krzewach ogranicza się w zależności od pory roku; jesienią do uformowania kopczyka, wiosną do wykonania miski i do usuwania chwastów w ciągu okresu wegetacyjnego.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Kopczyk należy formować wokół drzewka lub krzewu z gleby zebranej łopatą. Wysokość kopczyka powinna wynosić od 20 do 30 cm, a średnica 50 cm dla krzewów i od 70 do 80 cm dla drzew.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Miskę należy wykonać łopatą po rozgarnięciu kopczyka usuwając wokół rośliny glebę poniżej płaszczyzny gruntu na głębokość od 4 do 5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cm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. Średnica miski dla krzewów wynosi od 50 do 60 cm, a dla drzewek od 70 do 80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cm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. Nadmiar ziemi należy rozrzucić cienką warstwą wokół drzewka tak, by nie powstał szaniec dookoła miski, a jednocześnie rozrzucona ziemia nie utrudniała rozwoju trawy poza nią. Miskę formuje się wczesną wiosną - tuż po rozmarznięciu gleby - jednocześnie przekopując motyką lub łopatą na głębokość od 5 do 10 cm glebę w misce. Miska może być pokryta warstwą ściółki lub nawozów organicznych albo pozostawiona w „czarnym ugorze”. Podczas przekopywania gleby należy usunąć z miski wszystkie części chwastów - głównie korzenie. Pielęgnacja miski w okresie wegetacji ogranicza się do usuwania chwastów. Spulchnianie gleby w misce w okresie wegetacji może okazać się konieczne na glebach zwięzłych. O potrzebie spulchniania gleby w okresie wegetacji decyduje Inżynier.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Utrzymanie gleby w żywopłotach wykonuje się na całej długości i szerokości żywopłotu.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5.10. Nawożenie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Nawożenie nawozami organicznymi ogranicza się do ściółkowania (warstwą od 5 do 10 cm) miski wokół roślin.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Nawozy mineralne stosuje się tylko w młodych zadrzewieniach w skrajnie niekorzystnych warunkach pokarmowych gleby. Można stosować wieloskładnikowe (NPK) nawozy mineralne wczesną wiosną, w ilości od 15 do 20 g na jedną roślinę, rozsiewając je ręcznie w misce.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lastRenderedPageBreak/>
        <w:t>5.11. Podlewanie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każdych warunkach glebowych, niezależnie od pogody, konieczne jest podlewanie rośliny bezpośrednio po posadzeniu dawką od 10 do 15 litrów wody. Także w okresie długotrwałej suszy podlewa się rośliny, zależnie od potrzeb, w odstępach od 7 do    10 dni, dużą (10 do 15 l) dawką wody. Wodę wlewa się do miski wiadrami lub z beczkowozu wyposażonego w dozownik.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5.12. Ochrona roślin przed chorobami i szkodnikami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Ochrona roślin przed szkodnikami i chorobami obejmuje zabiegi: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chemiczne - przez opryskiwanie roślin w zagrożonej strefie preparatem czynnym chemicznie lub rozłożenie preparatów toksycznych,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mechaniczne, polegające na usuwaniu chorych lub zarażonych przez szkodniki części roślin lub całych roślin,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biologiczne - przez wprowadzanie na rośliny bądź zespół roślin owadów, szczepionek bądź preparatów zwalczających w sposób biologiczny szkodniki lub choroby.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Wykonawca uzgodni z Inżynierem rodzaj i sposób prowadzonych zabiegów, terminy, dawki, rodzaj używanego sprzętu (opryskiwacze) wykorzystując do ustaleń instrukcję stosowania preparatów.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5.13. Ochrona roślin przed skutkami oddziaływania na rośliny ruchu drogowego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Skutki stosowania środków chemicznych do zwalczania śliskości zimowej dróg, a także związki chemiczne i inne, które dostają się do gleby np. w czasie katastrof pojazdów drogowych, łagodzone są przez wymywanie dużą ilością wody bądź zastosowanie neutralizatorów. Wykonanie tych zabiegów Wykonawca uzgodni z Inżynierem.</w:t>
      </w: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2" w:name="_Toc485450215"/>
      <w:bookmarkStart w:id="23" w:name="_Toc490288493"/>
      <w:bookmarkStart w:id="24" w:name="_Toc531414472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6. kontrola jakości robót</w:t>
      </w:r>
      <w:bookmarkEnd w:id="22"/>
      <w:bookmarkEnd w:id="23"/>
      <w:bookmarkEnd w:id="24"/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6.1. Ogólne zasady kontroli jakości robót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kontroli jakości robót podano w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6.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6.2. Badania przed przystąpieniem do robót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Przed przystąpieniem do robót Wykonawca powinien uzyskać wymagane dokumenty, jak certyfikaty względnie deklarację zgodności z PN i przedstawić Inżynierowi do akceptacji.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6.3. Badania w czasie robót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W czasie robót należy prowadzić ciągłą kontrolę poprawności wykonania, zgodnie z wymaganiami punktu 5, zwracając w szczególności uwagę na: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zgodność użytego materiału roślinnego z przyjętymi założeniami,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jakość użytego materiału roślinnego,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osadzenie palików w gruncie i wiązanie drzewek do palików oraz przycięcie palików pod koroną drzewek,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prawidłowość cięcia gałęzi i konarów oraz zabezpieczenie miejsc po odciętych gałęziach,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skuteczność działania stosowanych zabiegów chemicznych,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prawidłowość formowania kopczyków lub misek wokół drzewek i krzewów,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prawidłowość usunięcia odrostów i zniszczenia samosiewów.</w:t>
      </w: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5" w:name="_Toc485450216"/>
      <w:bookmarkStart w:id="26" w:name="_Toc490288494"/>
      <w:bookmarkStart w:id="27" w:name="_Toc531414473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7. obmiar robót</w:t>
      </w:r>
      <w:bookmarkEnd w:id="25"/>
      <w:bookmarkEnd w:id="26"/>
      <w:bookmarkEnd w:id="27"/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7.1. Ogólne zasady obmiaru robót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obmiaru  robót podano w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7.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7.2. Jednostka obmiarowa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Jednostką obmiaru jest szt. (sztuka) drzew lub krzewów, a jednostką pielęgnacji żywopłotów jest m (metr) jednorzędowego lub wielorzędowego żywopłotu.</w:t>
      </w: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28" w:name="_Toc485450217"/>
      <w:bookmarkStart w:id="29" w:name="_Toc490288495"/>
      <w:bookmarkStart w:id="30" w:name="_Toc531414474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8. odbiór robót</w:t>
      </w:r>
      <w:bookmarkEnd w:id="28"/>
      <w:bookmarkEnd w:id="29"/>
      <w:bookmarkEnd w:id="30"/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8.1. Ogólne zasady odbioru robót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zasady odbioru  robót podano w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8.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lastRenderedPageBreak/>
        <w:tab/>
        <w:t>Roboty uznaje się za wykonane zgodnie z dokumentacją projektową, SST i wymaganiami Inżyniera, jeśli wszystkie pomiary i badania z zachowaniem tolerancji według punktu 6 dały wyniki pozytywne.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8.2. Odbiór robót zanikających i ulegających zakryciu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Odbiorowi robót zanikających i ulegających zakryciu podlega: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wykonanie dołków pod sadzone rośliny,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zaprawianie dołków ziemią urodzajną,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prawidłowość dołowania roślin przed posadzeniem, a także stan bryły korzeniowej,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usunięcie uszkodzonych korzeni.</w:t>
      </w: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1" w:name="_Toc485450218"/>
      <w:bookmarkStart w:id="32" w:name="_Toc490288496"/>
      <w:bookmarkStart w:id="33" w:name="_Toc531414475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9. podstawa płatności</w:t>
      </w:r>
      <w:bookmarkEnd w:id="31"/>
      <w:bookmarkEnd w:id="32"/>
      <w:bookmarkEnd w:id="33"/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9.1. Ogólne ustalenia dotyczące podstawy płatności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Ogólne ustalenia dotyczące podstawy płatności podano w OST D-M-00.00.00 „Wymagania ogólne” </w:t>
      </w:r>
      <w:proofErr w:type="spellStart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pkt</w:t>
      </w:r>
      <w:proofErr w:type="spellEnd"/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9.</w:t>
      </w:r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9.2. Cena jednostki obmiarowej</w:t>
      </w:r>
    </w:p>
    <w:p w:rsidR="001C70F7" w:rsidRPr="001C70F7" w:rsidRDefault="001C70F7" w:rsidP="001C70F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Cena wykonania robót obejmuje: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roboty przygotowawcze,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dostarczenie i składowanie materiałów,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zabiegi utrzymaniowe wchodzące w zakres wykonywanych robót,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pielęgnację posadzonych roślin,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usunięcie i odwiezienie resztek i odpadów,</w:t>
      </w:r>
    </w:p>
    <w:p w:rsidR="001C70F7" w:rsidRPr="001C70F7" w:rsidRDefault="001C70F7" w:rsidP="001C70F7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C70F7">
        <w:rPr>
          <w:rFonts w:ascii="Bookman Old Style" w:eastAsia="Times New Roman" w:hAnsi="Bookman Old Style" w:cs="Times New Roman"/>
          <w:sz w:val="24"/>
          <w:szCs w:val="20"/>
          <w:lang w:eastAsia="pl-PL"/>
        </w:rPr>
        <w:t>-</w:t>
      </w:r>
      <w:r w:rsidRPr="001C70F7">
        <w:rPr>
          <w:rFonts w:ascii="Times New Roman" w:eastAsia="Times New Roman" w:hAnsi="Times New Roman" w:cs="Times New Roman"/>
          <w:sz w:val="14"/>
          <w:szCs w:val="14"/>
          <w:lang w:eastAsia="pl-PL"/>
        </w:rPr>
        <w:t xml:space="preserve">       </w:t>
      </w:r>
      <w:r w:rsidRPr="001C70F7">
        <w:rPr>
          <w:rFonts w:ascii="Times New Roman" w:eastAsia="Times New Roman" w:hAnsi="Times New Roman" w:cs="Times New Roman"/>
          <w:sz w:val="20"/>
          <w:szCs w:val="20"/>
          <w:lang w:eastAsia="pl-PL"/>
        </w:rPr>
        <w:t>oczyszczenie terenu robót.</w:t>
      </w:r>
    </w:p>
    <w:p w:rsidR="001C70F7" w:rsidRPr="001C70F7" w:rsidRDefault="001C70F7" w:rsidP="001C70F7">
      <w:pPr>
        <w:keepNext/>
        <w:keepLines/>
        <w:suppressAutoHyphens/>
        <w:overflowPunct w:val="0"/>
        <w:autoSpaceDE w:val="0"/>
        <w:autoSpaceDN w:val="0"/>
        <w:adjustRightInd w:val="0"/>
        <w:spacing w:before="24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</w:pPr>
      <w:bookmarkStart w:id="34" w:name="_Toc531414476"/>
      <w:r w:rsidRPr="001C70F7">
        <w:rPr>
          <w:rFonts w:ascii="Times New Roman" w:eastAsia="Times New Roman" w:hAnsi="Times New Roman" w:cs="Times New Roman"/>
          <w:b/>
          <w:caps/>
          <w:kern w:val="28"/>
          <w:sz w:val="20"/>
          <w:szCs w:val="20"/>
          <w:lang w:eastAsia="pl-PL"/>
        </w:rPr>
        <w:t>10. przepisy związane</w:t>
      </w:r>
      <w:bookmarkEnd w:id="34"/>
    </w:p>
    <w:p w:rsidR="001C70F7" w:rsidRPr="001C70F7" w:rsidRDefault="001C70F7" w:rsidP="001C70F7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1C70F7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Normy</w:t>
      </w:r>
    </w:p>
    <w:tbl>
      <w:tblPr>
        <w:tblW w:w="0" w:type="auto"/>
        <w:tblCellMar>
          <w:left w:w="70" w:type="dxa"/>
          <w:right w:w="70" w:type="dxa"/>
        </w:tblCellMar>
        <w:tblLook w:val="04A0"/>
      </w:tblPr>
      <w:tblGrid>
        <w:gridCol w:w="496"/>
        <w:gridCol w:w="1984"/>
        <w:gridCol w:w="6017"/>
      </w:tblGrid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1.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PN-B-12079:1997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Gnojowica. Terminologia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2.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PN-C-04657:1999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Pestycydy. Pakowanie, przechowywanie i transport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3.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PN-C-87001:1998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Nawozy sztuczne. Pakowanie, przechowywanie i transport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4.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PN-C-87002:1985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Nawozy sztuczne. Siarczan amonowy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5.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PN-C-87007.02:1993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Nawozy sztuczne wapniowe. Podział, oznaczenie i wymagania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6.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PN-G-98002:1969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Ściółka torfowa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7.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PN-G-98011:1970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Torf rolniczy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8.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PN-R-67022:1987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szkółkarski. Ozdobne drzewa i krzewy iglaste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 9.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PN-R-67023:1987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Materiał szkółkarski. Ozdobne drzewa i krzewy liściaste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10.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BN-73/0522-01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Kompost </w:t>
            </w:r>
            <w:proofErr w:type="spellStart"/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fekaliowo-torfowy</w:t>
            </w:r>
            <w:proofErr w:type="spellEnd"/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BN-75/6019-07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Nawozy sztuczne. Mączka fosforytowa 29%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BN-71/6019-08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Nawozy sztuczne. Wapno magnezowe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BN-75/6053-25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Zoocydy. </w:t>
            </w:r>
            <w:proofErr w:type="spellStart"/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Owadofos</w:t>
            </w:r>
            <w:proofErr w:type="spellEnd"/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pylisty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BN-75/6054-02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Herbicydy. </w:t>
            </w:r>
            <w:proofErr w:type="spellStart"/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Antyperz</w:t>
            </w:r>
            <w:proofErr w:type="spellEnd"/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płynny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BN-79/6054-08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Herbicydy. </w:t>
            </w:r>
            <w:proofErr w:type="spellStart"/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Chwastox</w:t>
            </w:r>
            <w:proofErr w:type="spellEnd"/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M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BN-86/6055-02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Fungicydy. Miedzian 50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BN-86/6056-01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proofErr w:type="spellStart"/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Redentycydy</w:t>
            </w:r>
            <w:proofErr w:type="spellEnd"/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 Ziarno zatrute fosforkiem cynkowym</w:t>
            </w:r>
          </w:p>
        </w:tc>
      </w:tr>
      <w:tr w:rsidR="001C70F7" w:rsidRPr="001C70F7" w:rsidTr="001C70F7">
        <w:tc>
          <w:tcPr>
            <w:tcW w:w="496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18.</w:t>
            </w:r>
          </w:p>
        </w:tc>
        <w:tc>
          <w:tcPr>
            <w:tcW w:w="1984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BN-89/9103-09</w:t>
            </w:r>
          </w:p>
        </w:tc>
        <w:tc>
          <w:tcPr>
            <w:tcW w:w="6017" w:type="dxa"/>
            <w:hideMark/>
          </w:tcPr>
          <w:p w:rsidR="001C70F7" w:rsidRPr="001C70F7" w:rsidRDefault="001C70F7" w:rsidP="001C70F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1C70F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Unieszkodliwianie odpadków miejskich. Kompost z odpadów miejskich.</w:t>
            </w:r>
          </w:p>
        </w:tc>
      </w:tr>
    </w:tbl>
    <w:p w:rsidR="00D0628E" w:rsidRDefault="00D0628E"/>
    <w:sectPr w:rsidR="00D0628E" w:rsidSect="00D06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AB8" w:rsidRDefault="00750AB8" w:rsidP="001C70F7">
      <w:pPr>
        <w:spacing w:after="0" w:line="240" w:lineRule="auto"/>
      </w:pPr>
      <w:r>
        <w:separator/>
      </w:r>
    </w:p>
  </w:endnote>
  <w:endnote w:type="continuationSeparator" w:id="0">
    <w:p w:rsidR="00750AB8" w:rsidRDefault="00750AB8" w:rsidP="001C7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AB8" w:rsidRDefault="00750AB8" w:rsidP="001C70F7">
      <w:pPr>
        <w:spacing w:after="0" w:line="240" w:lineRule="auto"/>
      </w:pPr>
      <w:r>
        <w:separator/>
      </w:r>
    </w:p>
  </w:footnote>
  <w:footnote w:type="continuationSeparator" w:id="0">
    <w:p w:rsidR="00750AB8" w:rsidRDefault="00750AB8" w:rsidP="001C7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F7" w:rsidRDefault="001C70F7">
    <w:pPr>
      <w:pStyle w:val="Nagwek"/>
    </w:pPr>
    <w:r>
      <w:t>D – 09.01.02</w:t>
    </w:r>
  </w:p>
  <w:p w:rsidR="001C70F7" w:rsidRPr="001C70F7" w:rsidRDefault="001C70F7">
    <w:pPr>
      <w:pStyle w:val="Nagwek"/>
      <w:rPr>
        <w:sz w:val="18"/>
        <w:szCs w:val="18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0F7" w:rsidRDefault="001C70F7">
    <w:pPr>
      <w:pStyle w:val="Nagwek"/>
    </w:pPr>
    <w:r>
      <w:t>D – 09.01.02</w:t>
    </w:r>
  </w:p>
  <w:p w:rsidR="001C70F7" w:rsidRPr="001C70F7" w:rsidRDefault="001C70F7">
    <w:pPr>
      <w:pStyle w:val="Nagwek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0A008F4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ACC60AE"/>
    <w:multiLevelType w:val="singleLevel"/>
    <w:tmpl w:val="6EDEC106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">
    <w:nsid w:val="40F54765"/>
    <w:multiLevelType w:val="singleLevel"/>
    <w:tmpl w:val="56C89044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abstractNum w:abstractNumId="3">
    <w:nsid w:val="7D672917"/>
    <w:multiLevelType w:val="singleLevel"/>
    <w:tmpl w:val="1772AF0A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u w:val="none"/>
        <w:effect w:val="none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5"/>
    </w:lvlOverride>
  </w:num>
  <w:num w:numId="4">
    <w:abstractNumId w:val="2"/>
    <w:lvlOverride w:ilvl="0">
      <w:lvl w:ilvl="0">
        <w:start w:val="5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trike w:val="0"/>
          <w:dstrike w:val="0"/>
          <w:sz w:val="20"/>
          <w:u w:val="none"/>
          <w:effect w:val="none"/>
        </w:rPr>
      </w:lvl>
    </w:lvlOverride>
  </w:num>
  <w:num w:numId="5">
    <w:abstractNumId w:val="2"/>
    <w:lvlOverride w:ilvl="0">
      <w:lvl w:ilvl="0">
        <w:start w:val="5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trike w:val="0"/>
          <w:dstrike w:val="0"/>
          <w:sz w:val="20"/>
          <w:u w:val="none"/>
          <w:effect w:val="none"/>
        </w:rPr>
      </w:lvl>
    </w:lvlOverride>
  </w:num>
  <w:num w:numId="6">
    <w:abstractNumId w:val="2"/>
    <w:lvlOverride w:ilvl="0">
      <w:lvl w:ilvl="0">
        <w:start w:val="5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/>
          <w:i w:val="0"/>
          <w:strike w:val="0"/>
          <w:dstrike w:val="0"/>
          <w:sz w:val="20"/>
          <w:u w:val="none"/>
          <w:effect w:val="none"/>
        </w:rPr>
      </w:lvl>
    </w:lvlOverride>
  </w:num>
  <w:num w:numId="7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70F7"/>
    <w:rsid w:val="00034FA6"/>
    <w:rsid w:val="001C70F7"/>
    <w:rsid w:val="00254B8F"/>
    <w:rsid w:val="00296BA1"/>
    <w:rsid w:val="003A010B"/>
    <w:rsid w:val="005F31E9"/>
    <w:rsid w:val="00663C4F"/>
    <w:rsid w:val="00750AB8"/>
    <w:rsid w:val="0081681C"/>
    <w:rsid w:val="00B77806"/>
    <w:rsid w:val="00BF7C8F"/>
    <w:rsid w:val="00C12FFB"/>
    <w:rsid w:val="00CA33E6"/>
    <w:rsid w:val="00D0628E"/>
    <w:rsid w:val="00D50021"/>
    <w:rsid w:val="00D9436F"/>
    <w:rsid w:val="00E97299"/>
    <w:rsid w:val="00EC080F"/>
    <w:rsid w:val="00F5096C"/>
    <w:rsid w:val="00FA3F0A"/>
    <w:rsid w:val="00FC3E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28E"/>
  </w:style>
  <w:style w:type="paragraph" w:styleId="Nagwek1">
    <w:name w:val="heading 1"/>
    <w:basedOn w:val="Normalny"/>
    <w:link w:val="Nagwek1Znak"/>
    <w:uiPriority w:val="9"/>
    <w:qFormat/>
    <w:rsid w:val="001C70F7"/>
    <w:pPr>
      <w:keepNext/>
      <w:keepLines/>
      <w:suppressAutoHyphens/>
      <w:overflowPunct w:val="0"/>
      <w:autoSpaceDE w:val="0"/>
      <w:autoSpaceDN w:val="0"/>
      <w:adjustRightInd w:val="0"/>
      <w:spacing w:before="240" w:after="120" w:line="240" w:lineRule="auto"/>
      <w:jc w:val="both"/>
      <w:outlineLvl w:val="0"/>
    </w:pPr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1C70F7"/>
    <w:pPr>
      <w:keepNext/>
      <w:overflowPunct w:val="0"/>
      <w:autoSpaceDE w:val="0"/>
      <w:autoSpaceDN w:val="0"/>
      <w:adjustRightInd w:val="0"/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C70F7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C70F7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1C70F7"/>
    <w:rPr>
      <w:color w:val="0000FF"/>
      <w:u w:val="single"/>
    </w:rPr>
  </w:style>
  <w:style w:type="paragraph" w:styleId="Spistreci1">
    <w:name w:val="toc 1"/>
    <w:basedOn w:val="Normalny"/>
    <w:autoRedefine/>
    <w:uiPriority w:val="39"/>
    <w:semiHidden/>
    <w:unhideWhenUsed/>
    <w:rsid w:val="001C70F7"/>
    <w:pPr>
      <w:tabs>
        <w:tab w:val="right" w:leader="dot" w:pos="7371"/>
      </w:tabs>
      <w:overflowPunct w:val="0"/>
      <w:autoSpaceDE w:val="0"/>
      <w:autoSpaceDN w:val="0"/>
      <w:adjustRightInd w:val="0"/>
      <w:spacing w:before="120" w:after="120" w:line="240" w:lineRule="auto"/>
    </w:pPr>
    <w:rPr>
      <w:rFonts w:ascii="Times New Roman" w:eastAsia="Times New Roman" w:hAnsi="Times New Roman" w:cs="Times New Roman"/>
      <w:b/>
      <w:cap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C70F7"/>
  </w:style>
  <w:style w:type="paragraph" w:styleId="Stopka">
    <w:name w:val="footer"/>
    <w:basedOn w:val="Normalny"/>
    <w:link w:val="StopkaZnak"/>
    <w:uiPriority w:val="99"/>
    <w:semiHidden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C70F7"/>
  </w:style>
  <w:style w:type="paragraph" w:styleId="Bezodstpw">
    <w:name w:val="No Spacing"/>
    <w:uiPriority w:val="1"/>
    <w:qFormat/>
    <w:rsid w:val="00FA3F0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88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0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4" w:space="1" w:color="auto"/>
            <w:right w:val="none" w:sz="0" w:space="0" w:color="auto"/>
          </w:divBdr>
        </w:div>
        <w:div w:id="16805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" w:color="auto"/>
            <w:right w:val="none" w:sz="0" w:space="0" w:color="auto"/>
          </w:divBdr>
        </w:div>
        <w:div w:id="545333106">
          <w:marLeft w:val="0"/>
          <w:marRight w:val="0"/>
          <w:marTop w:val="0"/>
          <w:marBottom w:val="0"/>
          <w:divBdr>
            <w:top w:val="single" w:sz="6" w:space="1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wersja%20ele\D090102.htm" TargetMode="External"/><Relationship Id="rId13" Type="http://schemas.openxmlformats.org/officeDocument/2006/relationships/hyperlink" Target="file:///E:\wersja%20ele\D090102.htm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file:///E:\wersja%20ele\D090102.htm" TargetMode="External"/><Relationship Id="rId12" Type="http://schemas.openxmlformats.org/officeDocument/2006/relationships/hyperlink" Target="file:///E:\wersja%20ele\D090102.ht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file:///E:\wersja%20ele\D090102.htm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E:\wersja%20ele\D090102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E:\wersja%20ele\D090102.htm" TargetMode="External"/><Relationship Id="rId10" Type="http://schemas.openxmlformats.org/officeDocument/2006/relationships/hyperlink" Target="file:///E:\wersja%20ele\D090102.htm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E:\wersja%20ele\D090102.htm" TargetMode="External"/><Relationship Id="rId14" Type="http://schemas.openxmlformats.org/officeDocument/2006/relationships/hyperlink" Target="file:///E:\wersja%20ele\D090102.h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8</Pages>
  <Words>2895</Words>
  <Characters>17370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Maała.!</dc:creator>
  <cp:keywords/>
  <dc:description/>
  <cp:lastModifiedBy>Edward Zak</cp:lastModifiedBy>
  <cp:revision>7</cp:revision>
  <dcterms:created xsi:type="dcterms:W3CDTF">2013-12-03T19:49:00Z</dcterms:created>
  <dcterms:modified xsi:type="dcterms:W3CDTF">2021-05-12T08:19:00Z</dcterms:modified>
</cp:coreProperties>
</file>