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9F" w:rsidRDefault="00EE2A9B" w:rsidP="00DA209F">
      <w:pPr>
        <w:pStyle w:val="Bezodstpw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="00DA209F">
        <w:rPr>
          <w:b/>
          <w:sz w:val="24"/>
          <w:szCs w:val="24"/>
          <w:u w:val="single"/>
        </w:rPr>
        <w:t>OPIS TECHNICZNY</w:t>
      </w:r>
    </w:p>
    <w:p w:rsidR="001B46B4" w:rsidRDefault="001B46B4" w:rsidP="00DA209F">
      <w:pPr>
        <w:pStyle w:val="Bezodstpw"/>
        <w:jc w:val="center"/>
        <w:rPr>
          <w:b/>
          <w:sz w:val="24"/>
          <w:szCs w:val="24"/>
          <w:u w:val="single"/>
        </w:rPr>
      </w:pPr>
    </w:p>
    <w:p w:rsidR="00DA209F" w:rsidRDefault="00DA209F" w:rsidP="00DA209F">
      <w:pPr>
        <w:pStyle w:val="Bezodstpw"/>
        <w:jc w:val="center"/>
      </w:pPr>
      <w:r>
        <w:t>/krótka charakterystyka robót/</w:t>
      </w:r>
    </w:p>
    <w:p w:rsidR="00DA209F" w:rsidRDefault="00DA209F" w:rsidP="00DA209F">
      <w:pPr>
        <w:pStyle w:val="Bezodstpw"/>
        <w:jc w:val="center"/>
      </w:pPr>
      <w:r>
        <w:t>na przebudowę drogi powiatow</w:t>
      </w:r>
      <w:r w:rsidR="00FA0A8A">
        <w:t>ej nr 3103</w:t>
      </w:r>
      <w:r w:rsidR="00420878">
        <w:t xml:space="preserve"> G DK Nr</w:t>
      </w:r>
      <w:r w:rsidR="00FA0A8A">
        <w:t xml:space="preserve"> 55 - Stacja kolejowa Sztumska Wieś</w:t>
      </w:r>
      <w:r w:rsidR="00420878">
        <w:t xml:space="preserve"> </w:t>
      </w:r>
      <w:r>
        <w:t>,</w:t>
      </w:r>
    </w:p>
    <w:p w:rsidR="00DA209F" w:rsidRDefault="00DA209F" w:rsidP="00DA209F">
      <w:pPr>
        <w:pStyle w:val="Bezodstpw"/>
        <w:jc w:val="center"/>
      </w:pPr>
      <w:r>
        <w:t>od km 0+00</w:t>
      </w:r>
      <w:r w:rsidR="00FA0A8A">
        <w:t>0 do km 0+567,50, dł. odcinka 0.567,50</w:t>
      </w:r>
      <w:r>
        <w:t xml:space="preserve"> km</w:t>
      </w:r>
      <w:r w:rsidR="00420878">
        <w:t xml:space="preserve"> </w:t>
      </w:r>
      <w:r w:rsidR="00FA0A8A">
        <w:t>- dz. nr 109 i 95</w:t>
      </w:r>
      <w:r w:rsidR="00420878">
        <w:t>.</w:t>
      </w:r>
    </w:p>
    <w:p w:rsidR="00DA209F" w:rsidRDefault="00DA209F" w:rsidP="00DA209F">
      <w:pPr>
        <w:jc w:val="center"/>
      </w:pPr>
    </w:p>
    <w:p w:rsidR="00DA209F" w:rsidRDefault="00DA209F" w:rsidP="00DA209F">
      <w:pPr>
        <w:pStyle w:val="Bezodstpw"/>
        <w:rPr>
          <w:b/>
          <w:u w:val="single"/>
        </w:rPr>
      </w:pPr>
      <w:r>
        <w:rPr>
          <w:b/>
          <w:u w:val="single"/>
        </w:rPr>
        <w:t>Stan projektowany.</w:t>
      </w:r>
    </w:p>
    <w:p w:rsidR="00DA209F" w:rsidRDefault="00DA209F" w:rsidP="00DA209F">
      <w:pPr>
        <w:pStyle w:val="Bezodstpw"/>
      </w:pPr>
    </w:p>
    <w:p w:rsidR="00DA209F" w:rsidRDefault="00DA209F" w:rsidP="00DA209F">
      <w:pPr>
        <w:pStyle w:val="Bezodstpw"/>
      </w:pPr>
      <w:r>
        <w:t>Dokumentacja projektowa przewiduje poprawę stanu technicznego drogi i zwiększenie bezpieczeństwa ruchu poprzez:</w:t>
      </w:r>
    </w:p>
    <w:p w:rsidR="00B67986" w:rsidRDefault="00B67986" w:rsidP="00DA209F">
      <w:pPr>
        <w:pStyle w:val="Bezodstpw"/>
      </w:pPr>
    </w:p>
    <w:p w:rsidR="006D64F2" w:rsidRDefault="006D64F2" w:rsidP="00DA209F">
      <w:pPr>
        <w:pStyle w:val="Bezodstpw"/>
        <w:ind w:right="-993"/>
      </w:pPr>
    </w:p>
    <w:p w:rsidR="006D64F2" w:rsidRDefault="0024075A" w:rsidP="00DA209F">
      <w:pPr>
        <w:pStyle w:val="Bezodstpw"/>
        <w:ind w:right="-993"/>
      </w:pPr>
      <w:r>
        <w:t xml:space="preserve">  </w:t>
      </w:r>
      <w:r w:rsidR="00015AA4">
        <w:t xml:space="preserve"> - wymianę zniszczonej</w:t>
      </w:r>
      <w:r w:rsidR="006D64F2">
        <w:t xml:space="preserve"> </w:t>
      </w:r>
      <w:r w:rsidR="00015AA4">
        <w:t xml:space="preserve">nawierzchni </w:t>
      </w:r>
      <w:r w:rsidR="006D64F2">
        <w:t>chodnika z płyt betonowych 50x50 cm o szerokości 1,00 m przyległego</w:t>
      </w:r>
    </w:p>
    <w:p w:rsidR="006D64F2" w:rsidRDefault="0024075A" w:rsidP="00DA209F">
      <w:pPr>
        <w:pStyle w:val="Bezodstpw"/>
        <w:ind w:right="-993"/>
      </w:pPr>
      <w:r>
        <w:t xml:space="preserve">     </w:t>
      </w:r>
      <w:r w:rsidR="006D64F2">
        <w:t>do je</w:t>
      </w:r>
      <w:r w:rsidR="00AE652A">
        <w:t>zdni, na nawierzchnię</w:t>
      </w:r>
      <w:r w:rsidR="007470A8">
        <w:t xml:space="preserve"> bitumiczną</w:t>
      </w:r>
      <w:r w:rsidR="006D64F2">
        <w:t>,</w:t>
      </w:r>
    </w:p>
    <w:p w:rsidR="007470A8" w:rsidRDefault="007470A8" w:rsidP="00DA209F">
      <w:pPr>
        <w:pStyle w:val="Bezodstpw"/>
        <w:ind w:right="-993"/>
      </w:pPr>
    </w:p>
    <w:p w:rsidR="006D64F2" w:rsidRDefault="006D64F2" w:rsidP="00DA209F">
      <w:pPr>
        <w:pStyle w:val="Bezodstpw"/>
        <w:ind w:right="-993"/>
      </w:pPr>
      <w:r>
        <w:t xml:space="preserve">   - poprawę równości i nośności drogi poprzez wykonanie</w:t>
      </w:r>
      <w:r w:rsidR="00AE652A">
        <w:t xml:space="preserve"> nowej</w:t>
      </w:r>
      <w:r>
        <w:t xml:space="preserve"> nawierzchni drogi</w:t>
      </w:r>
      <w:r w:rsidR="00AE652A">
        <w:t xml:space="preserve"> na całej szerokości </w:t>
      </w:r>
    </w:p>
    <w:p w:rsidR="00AE652A" w:rsidRDefault="00AE652A" w:rsidP="00DA209F">
      <w:pPr>
        <w:pStyle w:val="Bezodstpw"/>
        <w:ind w:right="-993"/>
      </w:pPr>
      <w:r>
        <w:t xml:space="preserve">     składającej się z dwóch</w:t>
      </w:r>
      <w:r w:rsidR="006D64F2">
        <w:t xml:space="preserve"> warstw bitumicznych: wyrównawcz</w:t>
      </w:r>
      <w:r>
        <w:t>ej i ścieralnej</w:t>
      </w:r>
      <w:r w:rsidR="00FA6969">
        <w:t xml:space="preserve"> typu</w:t>
      </w:r>
      <w:r>
        <w:t xml:space="preserve"> betonowego </w:t>
      </w:r>
    </w:p>
    <w:p w:rsidR="00FA6969" w:rsidRDefault="00AE652A" w:rsidP="00DA209F">
      <w:pPr>
        <w:pStyle w:val="Bezodstpw"/>
        <w:ind w:right="-993"/>
      </w:pPr>
      <w:r>
        <w:t xml:space="preserve">     o łącznej grubości 6</w:t>
      </w:r>
      <w:r w:rsidR="00FA6969">
        <w:t xml:space="preserve"> cm </w:t>
      </w:r>
      <w:r>
        <w:t>na powierzchni 3042</w:t>
      </w:r>
      <w:r w:rsidR="00FA6969">
        <w:t xml:space="preserve"> m</w:t>
      </w:r>
      <w:r w:rsidR="00FA6969">
        <w:rPr>
          <w:vertAlign w:val="superscript"/>
        </w:rPr>
        <w:t>2</w:t>
      </w:r>
      <w:r w:rsidR="00FA6969">
        <w:t>,</w:t>
      </w:r>
    </w:p>
    <w:p w:rsidR="007470A8" w:rsidRDefault="007470A8" w:rsidP="00DA209F">
      <w:pPr>
        <w:pStyle w:val="Bezodstpw"/>
        <w:ind w:right="-993"/>
      </w:pPr>
    </w:p>
    <w:p w:rsidR="00FA6969" w:rsidRDefault="00AE652A" w:rsidP="00DA209F">
      <w:pPr>
        <w:pStyle w:val="Bezodstpw"/>
        <w:ind w:right="-993"/>
      </w:pPr>
      <w:r>
        <w:t xml:space="preserve">   - wykonanie warstwy </w:t>
      </w:r>
      <w:proofErr w:type="spellStart"/>
      <w:r>
        <w:t>przeciwspękaniowej</w:t>
      </w:r>
      <w:proofErr w:type="spellEnd"/>
      <w:r>
        <w:t xml:space="preserve"> na całej powierzchni nawierzchni drogi </w:t>
      </w:r>
      <w:r w:rsidR="00FA6969">
        <w:t>,</w:t>
      </w:r>
    </w:p>
    <w:p w:rsidR="007470A8" w:rsidRDefault="007470A8" w:rsidP="00DA209F">
      <w:pPr>
        <w:pStyle w:val="Bezodstpw"/>
        <w:ind w:right="-993"/>
      </w:pPr>
    </w:p>
    <w:p w:rsidR="00EE2A9B" w:rsidRDefault="00FA6969" w:rsidP="00DA209F">
      <w:pPr>
        <w:pStyle w:val="Bezodstpw"/>
        <w:ind w:right="-993"/>
      </w:pPr>
      <w:r>
        <w:t xml:space="preserve">   - usunięcie </w:t>
      </w:r>
      <w:r w:rsidR="00EE2A9B">
        <w:t xml:space="preserve">6 szt. </w:t>
      </w:r>
      <w:r>
        <w:t>prawostronnych drzew rosnących na poboczu w ciągu dotychczasowego</w:t>
      </w:r>
      <w:r w:rsidR="00EE2A9B">
        <w:t xml:space="preserve"> chodnika</w:t>
      </w:r>
      <w:r>
        <w:t xml:space="preserve"> </w:t>
      </w:r>
    </w:p>
    <w:p w:rsidR="00FA6969" w:rsidRDefault="00EE2A9B" w:rsidP="00DA209F">
      <w:pPr>
        <w:pStyle w:val="Bezodstpw"/>
        <w:ind w:right="-993"/>
      </w:pPr>
      <w:r>
        <w:t xml:space="preserve">     oraz pielęgnację 46 szt. koron pozostałych drzew które rosną na poboczach i w skrajni drogi, </w:t>
      </w:r>
    </w:p>
    <w:p w:rsidR="007470A8" w:rsidRDefault="007470A8" w:rsidP="00DA209F">
      <w:pPr>
        <w:pStyle w:val="Bezodstpw"/>
        <w:ind w:right="-993"/>
      </w:pPr>
    </w:p>
    <w:p w:rsidR="00FA6969" w:rsidRDefault="00FA6969" w:rsidP="00DA209F">
      <w:pPr>
        <w:pStyle w:val="Bezodstpw"/>
        <w:ind w:right="-993"/>
      </w:pPr>
      <w:r>
        <w:t xml:space="preserve">   - usunięcie z pasa drogowego nadmiaru ziemi na poboczach, które uniemożliwia spływ wód opadowych i</w:t>
      </w:r>
    </w:p>
    <w:p w:rsidR="00FA6969" w:rsidRDefault="00FA6969" w:rsidP="00DA209F">
      <w:pPr>
        <w:pStyle w:val="Bezodstpw"/>
        <w:ind w:right="-993"/>
      </w:pPr>
      <w:r>
        <w:t xml:space="preserve">     roztopowych do rowów</w:t>
      </w:r>
      <w:r w:rsidR="00AE652A">
        <w:t xml:space="preserve"> razem 1970 m</w:t>
      </w:r>
      <w:r w:rsidR="00AE652A">
        <w:rPr>
          <w:vertAlign w:val="superscript"/>
        </w:rPr>
        <w:t>2</w:t>
      </w:r>
      <w:r>
        <w:t>,</w:t>
      </w:r>
    </w:p>
    <w:p w:rsidR="007470A8" w:rsidRDefault="007470A8" w:rsidP="00DA209F">
      <w:pPr>
        <w:pStyle w:val="Bezodstpw"/>
        <w:ind w:right="-993"/>
      </w:pPr>
    </w:p>
    <w:p w:rsidR="00FA6969" w:rsidRDefault="00FA6969" w:rsidP="00DA209F">
      <w:pPr>
        <w:pStyle w:val="Bezodstpw"/>
        <w:ind w:right="-993"/>
      </w:pPr>
      <w:r>
        <w:t xml:space="preserve">   - odmulenie rowów przydrożnyc</w:t>
      </w:r>
      <w:r w:rsidR="00AE652A">
        <w:t>h na całej długości razem 1084</w:t>
      </w:r>
      <w:r>
        <w:t xml:space="preserve"> m,</w:t>
      </w:r>
    </w:p>
    <w:p w:rsidR="007470A8" w:rsidRDefault="007470A8" w:rsidP="00DA209F">
      <w:pPr>
        <w:pStyle w:val="Bezodstpw"/>
        <w:ind w:right="-993"/>
      </w:pPr>
    </w:p>
    <w:p w:rsidR="00FA6969" w:rsidRDefault="00FA6969" w:rsidP="00DA209F">
      <w:pPr>
        <w:pStyle w:val="Bezodstpw"/>
        <w:ind w:right="-993"/>
      </w:pPr>
      <w:r>
        <w:t xml:space="preserve">   - wymianę starego </w:t>
      </w:r>
      <w:r w:rsidR="00A93B46">
        <w:t>zużytego oznakowania na nowe - 9</w:t>
      </w:r>
      <w:r>
        <w:t xml:space="preserve"> szt.,</w:t>
      </w:r>
    </w:p>
    <w:p w:rsidR="007470A8" w:rsidRDefault="007470A8" w:rsidP="00DA209F">
      <w:pPr>
        <w:pStyle w:val="Bezodstpw"/>
        <w:ind w:right="-993"/>
      </w:pPr>
    </w:p>
    <w:p w:rsidR="0024075A" w:rsidRDefault="00FA6969" w:rsidP="00DA209F">
      <w:pPr>
        <w:pStyle w:val="Bezodstpw"/>
        <w:ind w:right="-993"/>
      </w:pPr>
      <w:r>
        <w:t xml:space="preserve">   - </w:t>
      </w:r>
      <w:r w:rsidR="0024075A">
        <w:t xml:space="preserve">utwardzenie 3 zjazdów do zabudowań kostką brukową betonową czerwoną h= 8 cm, a 4 zjazdów na </w:t>
      </w:r>
    </w:p>
    <w:p w:rsidR="00FA6969" w:rsidRDefault="0024075A" w:rsidP="00DA209F">
      <w:pPr>
        <w:pStyle w:val="Bezodstpw"/>
        <w:ind w:right="-993"/>
      </w:pPr>
      <w:r>
        <w:t xml:space="preserve">     pola z kruszywa łamaneg</w:t>
      </w:r>
      <w:r w:rsidR="00F97304">
        <w:t>o stabilizowanego mechanicznie,</w:t>
      </w:r>
    </w:p>
    <w:p w:rsidR="007470A8" w:rsidRDefault="007470A8" w:rsidP="00DA209F">
      <w:pPr>
        <w:pStyle w:val="Bezodstpw"/>
        <w:ind w:right="-993"/>
      </w:pPr>
    </w:p>
    <w:p w:rsidR="00645AB0" w:rsidRDefault="007470A8" w:rsidP="00DA209F">
      <w:pPr>
        <w:pStyle w:val="Bezodstpw"/>
        <w:ind w:right="-993"/>
      </w:pPr>
      <w:r>
        <w:t xml:space="preserve">   - ustawienie 6</w:t>
      </w:r>
      <w:r w:rsidR="00F97304">
        <w:t xml:space="preserve"> szt. latarni hybrydowych z turbinami wiatrowymi o mocy do 300 W</w:t>
      </w:r>
      <w:r>
        <w:t>.</w:t>
      </w:r>
    </w:p>
    <w:p w:rsidR="00B67986" w:rsidRDefault="00B67986" w:rsidP="00DA209F">
      <w:pPr>
        <w:pStyle w:val="Bezodstpw"/>
        <w:ind w:right="-993"/>
      </w:pPr>
    </w:p>
    <w:p w:rsidR="00DA209F" w:rsidRDefault="00DA209F" w:rsidP="00DA209F">
      <w:pPr>
        <w:pStyle w:val="Bezodstpw"/>
        <w:ind w:right="-993"/>
      </w:pPr>
    </w:p>
    <w:p w:rsidR="00B67986" w:rsidRDefault="00B67986" w:rsidP="00DA209F">
      <w:pPr>
        <w:pStyle w:val="Bezodstpw"/>
        <w:ind w:right="-993"/>
      </w:pPr>
    </w:p>
    <w:p w:rsidR="00DA209F" w:rsidRDefault="00DA209F" w:rsidP="00DA209F">
      <w:pPr>
        <w:pStyle w:val="Bezodstpw"/>
      </w:pPr>
    </w:p>
    <w:p w:rsidR="00DA209F" w:rsidRDefault="00DA209F" w:rsidP="00DA209F">
      <w:pPr>
        <w:pStyle w:val="Bezodstpw"/>
      </w:pPr>
      <w:r>
        <w:t>Konstrukcja nawierzchni drogi i jej poboczy jest zaprojektowana zgodnie z wymaganiami Rozporządzenia Ministra Transportu i Gospodarki Morskiej z dn. 02 marca 1999 r. (z późniejszymi zmianami) w sprawie warunków technicznych jakim powinny odpowiadać drogi publiczne i ich usytuowanie (zał. do Obwieszczenia Ministra Infrastruktury i Budownictwa z dn. 23 grudnia 2015 r., poz. 124), zgodnie z: § 148 pkt. 3; § 149 pkt. 1.3; § 150 pkt. 1.1; § 151 ust. 3 i 4 oraz § 152 ust. 1.3.</w:t>
      </w:r>
    </w:p>
    <w:p w:rsidR="009C7B10" w:rsidRDefault="009C7B10"/>
    <w:sectPr w:rsidR="009C7B10" w:rsidSect="009C7B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A209F"/>
    <w:rsid w:val="00015AA4"/>
    <w:rsid w:val="00027861"/>
    <w:rsid w:val="00135C73"/>
    <w:rsid w:val="001B46B4"/>
    <w:rsid w:val="001C46CB"/>
    <w:rsid w:val="0024075A"/>
    <w:rsid w:val="002A2502"/>
    <w:rsid w:val="00420878"/>
    <w:rsid w:val="00485C9D"/>
    <w:rsid w:val="00645AB0"/>
    <w:rsid w:val="006D64F2"/>
    <w:rsid w:val="007470A8"/>
    <w:rsid w:val="00782DBF"/>
    <w:rsid w:val="00803190"/>
    <w:rsid w:val="008855ED"/>
    <w:rsid w:val="008A168C"/>
    <w:rsid w:val="008F0F29"/>
    <w:rsid w:val="0091185F"/>
    <w:rsid w:val="00971EB0"/>
    <w:rsid w:val="009C7B10"/>
    <w:rsid w:val="00A607F0"/>
    <w:rsid w:val="00A93B46"/>
    <w:rsid w:val="00AE3A1F"/>
    <w:rsid w:val="00AE652A"/>
    <w:rsid w:val="00AF17FF"/>
    <w:rsid w:val="00B67986"/>
    <w:rsid w:val="00C539FC"/>
    <w:rsid w:val="00D5319A"/>
    <w:rsid w:val="00DA209F"/>
    <w:rsid w:val="00DB21FB"/>
    <w:rsid w:val="00DF1DF6"/>
    <w:rsid w:val="00E77F71"/>
    <w:rsid w:val="00E94B3D"/>
    <w:rsid w:val="00EE2A9B"/>
    <w:rsid w:val="00F96ED6"/>
    <w:rsid w:val="00F97304"/>
    <w:rsid w:val="00FA0A8A"/>
    <w:rsid w:val="00FA6969"/>
    <w:rsid w:val="00FC1037"/>
    <w:rsid w:val="00FF5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209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A209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50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1</Pages>
  <Words>287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21</cp:revision>
  <cp:lastPrinted>2021-05-12T12:03:00Z</cp:lastPrinted>
  <dcterms:created xsi:type="dcterms:W3CDTF">2020-04-24T11:14:00Z</dcterms:created>
  <dcterms:modified xsi:type="dcterms:W3CDTF">2021-05-12T12:03:00Z</dcterms:modified>
</cp:coreProperties>
</file>