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30E5471C" w:rsidR="00B73380" w:rsidRPr="00333968" w:rsidRDefault="00B73380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14:paraId="4D03F59D" w14:textId="5683F0C0" w:rsidR="00A63EB9" w:rsidRDefault="00B14C66" w:rsidP="00A63EB9">
      <w:pPr>
        <w:autoSpaceDE w:val="0"/>
        <w:autoSpaceDN w:val="0"/>
        <w:adjustRightInd w:val="0"/>
        <w:spacing w:after="160"/>
        <w:jc w:val="center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B14C66">
        <w:rPr>
          <w:rFonts w:ascii="Times New Roman" w:eastAsia="Calibri" w:hAnsi="Times New Roman"/>
          <w:b/>
          <w:color w:val="2C2929"/>
          <w:sz w:val="24"/>
          <w:szCs w:val="24"/>
        </w:rPr>
        <w:drawing>
          <wp:inline distT="0" distB="0" distL="0" distR="0" wp14:anchorId="1EB7CA1F" wp14:editId="0BD1CEF9">
            <wp:extent cx="2400635" cy="4667901"/>
            <wp:effectExtent l="0" t="0" r="0" b="0"/>
            <wp:docPr id="2817222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7222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635" cy="466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D1941" w14:textId="77777777" w:rsidR="00863C98" w:rsidRDefault="00373173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863C98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93E97FF" w14:textId="491C06B8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nie mniejszą niż </w:t>
      </w:r>
      <w:r w:rsidR="00FD3C4D">
        <w:rPr>
          <w:rFonts w:ascii="Times New Roman" w:eastAsia="Calibri" w:hAnsi="Times New Roman"/>
          <w:bCs/>
          <w:color w:val="2C2929"/>
          <w:sz w:val="24"/>
          <w:szCs w:val="24"/>
        </w:rPr>
        <w:t>75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cm oraz głębokość 33 cm. Szerokości szafek powinny być dostosowane do wymiarów pomieszczenia</w:t>
      </w:r>
      <w:r w:rsidR="00CA60FD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Fronty wyposażone w uchwyty metalowe malowane proszkowo lub galwanizowane.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350547CA" w14:textId="6D088856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>
        <w:rPr>
          <w:rFonts w:ascii="Times New Roman" w:eastAsia="Calibri" w:hAnsi="Times New Roman"/>
          <w:b/>
          <w:color w:val="2C2929"/>
          <w:sz w:val="24"/>
          <w:szCs w:val="24"/>
        </w:rPr>
        <w:t>Biurko:</w:t>
      </w:r>
    </w:p>
    <w:p w14:paraId="619D6B43" w14:textId="58CD3325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Biurko wykonane na wymiar – dostosowane do szerokości pomieszczenia – ok. </w:t>
      </w:r>
      <w:r w:rsidR="00B14C66">
        <w:rPr>
          <w:rFonts w:ascii="Times New Roman" w:eastAsia="Calibri" w:hAnsi="Times New Roman"/>
          <w:bCs/>
          <w:color w:val="2C2929"/>
          <w:sz w:val="24"/>
          <w:szCs w:val="24"/>
        </w:rPr>
        <w:t>180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Głębokość blatu nie mniejsza niż 70 cm, a grubość nie mniejsza niż 36 mm.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>Konstrukcja biurka powinna zostać wykonana w taki sposób aby uniknąć uginania się blatu. W blatach wykonać otwory na przepusty kablowe.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</w:p>
    <w:p w14:paraId="1D0E33DD" w14:textId="77777777" w:rsidR="00863C98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p w14:paraId="078C1947" w14:textId="77777777" w:rsidR="00863C98" w:rsidRPr="003B5880" w:rsidRDefault="00863C98" w:rsidP="00863C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24B25A5D" w14:textId="7758B511" w:rsidR="00863C98" w:rsidRPr="00333968" w:rsidRDefault="00863C98" w:rsidP="00863C98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- boki i blaty biurek, korpus szafek: EGGER U702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Cashmere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- fronty szaf: EGGER 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p w14:paraId="256CB935" w14:textId="77777777" w:rsidR="00DD2322" w:rsidRPr="00333968" w:rsidRDefault="00DD2322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sectPr w:rsidR="00DD2322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63C9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63EB9"/>
    <w:rsid w:val="00A972CA"/>
    <w:rsid w:val="00AA5D6E"/>
    <w:rsid w:val="00AA70DA"/>
    <w:rsid w:val="00AB5655"/>
    <w:rsid w:val="00AB5CD0"/>
    <w:rsid w:val="00B14C66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A40B2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A60FD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D2322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168"/>
    <w:rsid w:val="00F45E88"/>
    <w:rsid w:val="00F46951"/>
    <w:rsid w:val="00F62CD0"/>
    <w:rsid w:val="00F71D13"/>
    <w:rsid w:val="00F75E54"/>
    <w:rsid w:val="00FA3F33"/>
    <w:rsid w:val="00FA4AB8"/>
    <w:rsid w:val="00FB6253"/>
    <w:rsid w:val="00FD3C4D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28</cp:revision>
  <cp:lastPrinted>2023-07-21T14:51:00Z</cp:lastPrinted>
  <dcterms:created xsi:type="dcterms:W3CDTF">2023-07-14T14:12:00Z</dcterms:created>
  <dcterms:modified xsi:type="dcterms:W3CDTF">2024-01-05T13:34:00Z</dcterms:modified>
</cp:coreProperties>
</file>