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F927" w14:textId="77777777" w:rsidR="00D56356" w:rsidRDefault="00D56356" w:rsidP="00D56356">
      <w:pPr>
        <w:spacing w:line="360" w:lineRule="auto"/>
        <w:rPr>
          <w:rFonts w:ascii="Times New Roman" w:hAnsi="Times New Roman" w:cs="Times New Roman"/>
        </w:rPr>
      </w:pPr>
    </w:p>
    <w:p w14:paraId="6F09D661" w14:textId="77777777" w:rsidR="00D56356" w:rsidRPr="003113CD" w:rsidRDefault="00D56356" w:rsidP="00D56356">
      <w:pPr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0B052D0" wp14:editId="1765E3EF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3AE610A8" wp14:editId="2719C5CA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77236BB" w14:textId="77777777" w:rsidR="00D56356" w:rsidRPr="003113CD" w:rsidRDefault="00D56356" w:rsidP="00D56356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3AA8890" w14:textId="77777777" w:rsidR="00D56356" w:rsidRPr="003113CD" w:rsidRDefault="00D56356" w:rsidP="00D56356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Cs w:val="20"/>
        </w:rPr>
        <w:t>ul. Szkolna 7,   62-731 Przykona</w:t>
      </w:r>
    </w:p>
    <w:p w14:paraId="6045D3FA" w14:textId="77777777" w:rsidR="00D56356" w:rsidRPr="0045098B" w:rsidRDefault="00D56356" w:rsidP="00D56356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Cs w:val="20"/>
        </w:rPr>
        <w:t>tel. 063 279 10 10,  fax. 063 279 10 22</w:t>
      </w:r>
    </w:p>
    <w:p w14:paraId="71E20B96" w14:textId="77777777" w:rsidR="00D56356" w:rsidRPr="0045098B" w:rsidRDefault="00D56356" w:rsidP="00D56356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 w:rsidRPr="0045098B"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10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u w:val="single"/>
          </w:rPr>
          <w:t>przykona@przykona.pl</w:t>
        </w:r>
      </w:hyperlink>
    </w:p>
    <w:p w14:paraId="07E37DAB" w14:textId="77777777" w:rsidR="00D56356" w:rsidRPr="0045098B" w:rsidRDefault="00D56356" w:rsidP="00D56356">
      <w:pPr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5982C" wp14:editId="116B95E5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81CE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5750795B" w14:textId="77777777" w:rsidR="00265983" w:rsidRDefault="00EA5B4B" w:rsidP="00EA5B4B">
      <w:pPr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7C34FB">
        <w:rPr>
          <w:rFonts w:ascii="Times New Roman" w:hAnsi="Times New Roman"/>
        </w:rPr>
        <w:t xml:space="preserve">  </w:t>
      </w:r>
    </w:p>
    <w:p w14:paraId="36BAA2ED" w14:textId="68E65599" w:rsidR="00364921" w:rsidRPr="006A7857" w:rsidRDefault="00265983" w:rsidP="00EA5B4B">
      <w:pPr>
        <w:ind w:right="-284"/>
        <w:rPr>
          <w:rFonts w:ascii="Book Antiqua" w:hAnsi="Book Antiqua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7C34FB">
        <w:rPr>
          <w:rFonts w:ascii="Times New Roman" w:hAnsi="Times New Roman"/>
        </w:rPr>
        <w:t xml:space="preserve"> </w:t>
      </w:r>
      <w:r w:rsidR="00EA5B4B">
        <w:rPr>
          <w:rFonts w:ascii="Times New Roman" w:hAnsi="Times New Roman"/>
        </w:rPr>
        <w:t xml:space="preserve"> </w:t>
      </w:r>
      <w:r w:rsidR="00D56356" w:rsidRPr="006A7857">
        <w:rPr>
          <w:rFonts w:ascii="Book Antiqua" w:hAnsi="Book Antiqua"/>
        </w:rPr>
        <w:t xml:space="preserve">Przykona, dnia </w:t>
      </w:r>
      <w:r w:rsidR="002921FC">
        <w:rPr>
          <w:rFonts w:ascii="Book Antiqua" w:hAnsi="Book Antiqua"/>
        </w:rPr>
        <w:t>11 lipca</w:t>
      </w:r>
      <w:r w:rsidR="00775E72">
        <w:rPr>
          <w:rFonts w:ascii="Book Antiqua" w:hAnsi="Book Antiqua"/>
        </w:rPr>
        <w:t xml:space="preserve"> </w:t>
      </w:r>
      <w:r w:rsidR="00D56356" w:rsidRPr="006A7857">
        <w:rPr>
          <w:rFonts w:ascii="Book Antiqua" w:hAnsi="Book Antiqua"/>
        </w:rPr>
        <w:t>202</w:t>
      </w:r>
      <w:r w:rsidR="00D158CD">
        <w:rPr>
          <w:rFonts w:ascii="Book Antiqua" w:hAnsi="Book Antiqua"/>
        </w:rPr>
        <w:t>4</w:t>
      </w:r>
      <w:r w:rsidR="00D56356" w:rsidRPr="006A7857">
        <w:rPr>
          <w:rFonts w:ascii="Book Antiqua" w:hAnsi="Book Antiqua"/>
        </w:rPr>
        <w:t xml:space="preserve"> r.</w:t>
      </w:r>
    </w:p>
    <w:p w14:paraId="4FFCFC20" w14:textId="77777777" w:rsidR="009A602A" w:rsidRPr="006A7857" w:rsidRDefault="009A602A" w:rsidP="009A602A">
      <w:pPr>
        <w:jc w:val="both"/>
        <w:rPr>
          <w:rFonts w:ascii="Book Antiqua" w:hAnsi="Book Antiqua" w:cs="Times New Roman"/>
        </w:rPr>
      </w:pPr>
    </w:p>
    <w:p w14:paraId="5DD74227" w14:textId="119B6BF9" w:rsidR="007E3459" w:rsidRPr="006A7857" w:rsidRDefault="007E3459" w:rsidP="007E3459">
      <w:pPr>
        <w:jc w:val="both"/>
        <w:rPr>
          <w:rFonts w:ascii="Book Antiqua" w:hAnsi="Book Antiqua" w:cs="Times New Roman"/>
        </w:rPr>
      </w:pPr>
      <w:r w:rsidRPr="006A7857">
        <w:rPr>
          <w:rFonts w:ascii="Book Antiqua" w:hAnsi="Book Antiqua" w:cs="Times New Roman"/>
        </w:rPr>
        <w:t>RRG.271.</w:t>
      </w:r>
      <w:r w:rsidR="002921FC">
        <w:rPr>
          <w:rFonts w:ascii="Book Antiqua" w:hAnsi="Book Antiqua" w:cs="Times New Roman"/>
        </w:rPr>
        <w:t>10</w:t>
      </w:r>
      <w:r w:rsidRPr="006A7857">
        <w:rPr>
          <w:rFonts w:ascii="Book Antiqua" w:hAnsi="Book Antiqua" w:cs="Times New Roman"/>
        </w:rPr>
        <w:t>.202</w:t>
      </w:r>
      <w:r w:rsidR="00D158CD">
        <w:rPr>
          <w:rFonts w:ascii="Book Antiqua" w:hAnsi="Book Antiqua" w:cs="Times New Roman"/>
        </w:rPr>
        <w:t>4</w:t>
      </w:r>
    </w:p>
    <w:p w14:paraId="4820F138" w14:textId="0160207D" w:rsidR="000B3491" w:rsidRPr="00BB3EA3" w:rsidRDefault="00364921" w:rsidP="00FA7DE0">
      <w:pPr>
        <w:jc w:val="both"/>
        <w:rPr>
          <w:rFonts w:ascii="Book Antiqua" w:hAnsi="Book Antiqua"/>
          <w:sz w:val="20"/>
        </w:rPr>
      </w:pPr>
      <w:r w:rsidRPr="006A7857">
        <w:rPr>
          <w:rFonts w:ascii="Book Antiqua" w:hAnsi="Book Antiqua"/>
          <w:sz w:val="20"/>
        </w:rPr>
        <w:t>(</w:t>
      </w:r>
      <w:r w:rsidRPr="006A7857">
        <w:rPr>
          <w:rFonts w:ascii="Book Antiqua" w:hAnsi="Book Antiqua"/>
          <w:i/>
          <w:sz w:val="20"/>
        </w:rPr>
        <w:t>nr ref. postępowania</w:t>
      </w:r>
      <w:r w:rsidRPr="006A7857">
        <w:rPr>
          <w:rFonts w:ascii="Book Antiqua" w:hAnsi="Book Antiqua"/>
          <w:sz w:val="20"/>
        </w:rPr>
        <w:t>)</w:t>
      </w:r>
    </w:p>
    <w:p w14:paraId="23969A3E" w14:textId="63A7F53E" w:rsidR="000B3491" w:rsidRPr="006A7857" w:rsidRDefault="00D158CD" w:rsidP="000B3491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MODYFIKACJA</w:t>
      </w:r>
      <w:r w:rsidR="007E3459" w:rsidRPr="006A7857">
        <w:rPr>
          <w:rFonts w:ascii="Book Antiqua" w:hAnsi="Book Antiqua"/>
          <w:b/>
          <w:sz w:val="28"/>
          <w:szCs w:val="28"/>
        </w:rPr>
        <w:t xml:space="preserve"> TREŚCI SWZ </w:t>
      </w:r>
    </w:p>
    <w:p w14:paraId="64F13A17" w14:textId="4C3E1FF0" w:rsidR="00BE2344" w:rsidRPr="00BE2344" w:rsidRDefault="00364921" w:rsidP="00BE2344">
      <w:pPr>
        <w:pStyle w:val="Standard"/>
        <w:tabs>
          <w:tab w:val="left" w:pos="851"/>
        </w:tabs>
        <w:ind w:left="851" w:hanging="993"/>
        <w:jc w:val="both"/>
        <w:rPr>
          <w:rFonts w:ascii="Book Antiqua" w:eastAsia="Calibri" w:hAnsi="Book Antiqua"/>
          <w:b/>
          <w:color w:val="00B050"/>
          <w:lang w:eastAsia="en-US"/>
        </w:rPr>
      </w:pPr>
      <w:r w:rsidRPr="006A7857">
        <w:rPr>
          <w:rFonts w:ascii="Book Antiqua" w:hAnsi="Book Antiqua" w:cs="Times New Roman"/>
        </w:rPr>
        <w:t>Dotyczy</w:t>
      </w:r>
      <w:r w:rsidR="00FF5657">
        <w:rPr>
          <w:rFonts w:ascii="Book Antiqua" w:hAnsi="Book Antiqua" w:cs="Times New Roman"/>
        </w:rPr>
        <w:t>:</w:t>
      </w:r>
      <w:r w:rsidRPr="006A7857">
        <w:rPr>
          <w:rFonts w:ascii="Book Antiqua" w:hAnsi="Book Antiqua" w:cs="Times New Roman"/>
        </w:rPr>
        <w:t xml:space="preserve"> postępowania o udzielenie zamówienia publicznego prowadzonego w trybie </w:t>
      </w:r>
      <w:r w:rsidR="007E3459" w:rsidRPr="006A7857">
        <w:rPr>
          <w:rFonts w:ascii="Book Antiqua" w:hAnsi="Book Antiqua" w:cs="Times New Roman"/>
        </w:rPr>
        <w:t xml:space="preserve">podstawowym - art 275 pkt 1 Pzp </w:t>
      </w:r>
      <w:r w:rsidRPr="006A7857">
        <w:rPr>
          <w:rFonts w:ascii="Book Antiqua" w:hAnsi="Book Antiqua" w:cs="Times New Roman"/>
        </w:rPr>
        <w:t xml:space="preserve"> na </w:t>
      </w:r>
      <w:r w:rsidR="007E3459" w:rsidRPr="006A7857">
        <w:rPr>
          <w:rFonts w:ascii="Book Antiqua" w:hAnsi="Book Antiqua" w:cs="Times New Roman"/>
        </w:rPr>
        <w:t>zadanie pn</w:t>
      </w:r>
      <w:bookmarkStart w:id="0" w:name="_Hlk95739316"/>
      <w:r w:rsidR="00BE2344">
        <w:rPr>
          <w:rFonts w:ascii="Book Antiqua" w:hAnsi="Book Antiqua" w:cs="Times New Roman"/>
        </w:rPr>
        <w:t xml:space="preserve">: </w:t>
      </w:r>
      <w:r w:rsidR="00BE2344" w:rsidRPr="00BE2344">
        <w:rPr>
          <w:rFonts w:ascii="Book Antiqua" w:eastAsia="Calibri" w:hAnsi="Book Antiqua"/>
          <w:b/>
          <w:lang w:eastAsia="en-US"/>
        </w:rPr>
        <w:t xml:space="preserve">„ </w:t>
      </w:r>
      <w:r w:rsidR="002921FC">
        <w:rPr>
          <w:rFonts w:ascii="Book Antiqua" w:eastAsia="Calibri" w:hAnsi="Book Antiqua"/>
          <w:b/>
          <w:lang w:eastAsia="en-US"/>
        </w:rPr>
        <w:t xml:space="preserve">Zakup biletów miesięcznych szkolnych na przewóz uczniów dojeżdżających do Zespołu Szkół w Przykonie  w roku szkolnym 2024/2025 </w:t>
      </w:r>
      <w:r w:rsidR="00BE2344" w:rsidRPr="00BE2344">
        <w:rPr>
          <w:rFonts w:ascii="Book Antiqua" w:eastAsia="Calibri" w:hAnsi="Book Antiqua"/>
          <w:b/>
          <w:lang w:eastAsia="en-US"/>
        </w:rPr>
        <w:t>”</w:t>
      </w:r>
      <w:bookmarkEnd w:id="0"/>
    </w:p>
    <w:p w14:paraId="39289537" w14:textId="77777777" w:rsidR="00BE2344" w:rsidRPr="00BE2344" w:rsidRDefault="00BE2344" w:rsidP="00FF5657">
      <w:pPr>
        <w:pStyle w:val="Standard"/>
        <w:tabs>
          <w:tab w:val="left" w:pos="851"/>
        </w:tabs>
        <w:ind w:left="851" w:hanging="993"/>
        <w:jc w:val="both"/>
        <w:rPr>
          <w:rFonts w:ascii="Book Antiqua" w:eastAsia="Calibri" w:hAnsi="Book Antiqua"/>
          <w:b/>
          <w:color w:val="00B050"/>
          <w:lang w:eastAsia="en-US"/>
        </w:rPr>
      </w:pPr>
    </w:p>
    <w:p w14:paraId="22087ACB" w14:textId="77777777" w:rsidR="008E04F9" w:rsidRDefault="008E04F9" w:rsidP="00231430">
      <w:pPr>
        <w:ind w:right="-250"/>
        <w:jc w:val="both"/>
        <w:rPr>
          <w:rFonts w:ascii="Book Antiqua" w:hAnsi="Book Antiqua" w:cs="Times New Roman"/>
        </w:rPr>
      </w:pPr>
    </w:p>
    <w:p w14:paraId="16AB8DFD" w14:textId="00EA64BC" w:rsidR="002921FC" w:rsidRDefault="008E04F9" w:rsidP="00FA66F7">
      <w:pPr>
        <w:pStyle w:val="Standard"/>
        <w:ind w:firstLine="555"/>
        <w:jc w:val="both"/>
        <w:rPr>
          <w:rFonts w:ascii="Book Antiqua" w:hAnsi="Book Antiqua" w:cs="Times New Roman"/>
          <w:color w:val="000000"/>
        </w:rPr>
      </w:pPr>
      <w:r w:rsidRPr="00BB3EA3">
        <w:rPr>
          <w:rFonts w:ascii="Book Antiqua" w:hAnsi="Book Antiqua" w:cs="Times New Roman"/>
          <w:color w:val="000000"/>
        </w:rPr>
        <w:t>Działając na podstawie art</w:t>
      </w:r>
      <w:r w:rsidRPr="00BB3EA3">
        <w:rPr>
          <w:rFonts w:ascii="Book Antiqua" w:hAnsi="Book Antiqua" w:cs="Times New Roman"/>
          <w:color w:val="FF0000"/>
        </w:rPr>
        <w:t>.</w:t>
      </w:r>
      <w:r w:rsidRPr="00BB3EA3">
        <w:rPr>
          <w:rFonts w:ascii="Book Antiqua" w:hAnsi="Book Antiqua" w:cs="Times New Roman"/>
        </w:rPr>
        <w:t>286 ust 1</w:t>
      </w:r>
      <w:r w:rsidR="00775E72" w:rsidRPr="00BB3EA3">
        <w:rPr>
          <w:rFonts w:ascii="Book Antiqua" w:hAnsi="Book Antiqua" w:cs="Times New Roman"/>
        </w:rPr>
        <w:t>, 3</w:t>
      </w:r>
      <w:r w:rsidRPr="00BB3EA3">
        <w:rPr>
          <w:rFonts w:ascii="Book Antiqua" w:hAnsi="Book Antiqua" w:cs="Times New Roman"/>
        </w:rPr>
        <w:t xml:space="preserve"> i 7</w:t>
      </w:r>
      <w:r w:rsidRPr="00BB3EA3">
        <w:rPr>
          <w:rFonts w:ascii="Book Antiqua" w:hAnsi="Book Antiqua" w:cs="Times New Roman"/>
          <w:color w:val="FF0000"/>
        </w:rPr>
        <w:t xml:space="preserve"> </w:t>
      </w:r>
      <w:r w:rsidRPr="00BB3EA3">
        <w:rPr>
          <w:rFonts w:ascii="Book Antiqua" w:hAnsi="Book Antiqua" w:cs="Times New Roman"/>
          <w:color w:val="000000"/>
        </w:rPr>
        <w:t>ustawy z dnia 11 września 2019 r. Prawo zamówień publicznych ( t.j. Dz. U. z 202</w:t>
      </w:r>
      <w:r w:rsidR="00EA5B4B" w:rsidRPr="00BB3EA3">
        <w:rPr>
          <w:rFonts w:ascii="Book Antiqua" w:hAnsi="Book Antiqua" w:cs="Times New Roman"/>
          <w:color w:val="000000"/>
        </w:rPr>
        <w:t>3</w:t>
      </w:r>
      <w:r w:rsidRPr="00BB3EA3">
        <w:rPr>
          <w:rFonts w:ascii="Book Antiqua" w:hAnsi="Book Antiqua" w:cs="Times New Roman"/>
          <w:color w:val="000000"/>
        </w:rPr>
        <w:t xml:space="preserve"> r. poz. 1</w:t>
      </w:r>
      <w:r w:rsidR="00EA5B4B" w:rsidRPr="00BB3EA3">
        <w:rPr>
          <w:rFonts w:ascii="Book Antiqua" w:hAnsi="Book Antiqua" w:cs="Times New Roman"/>
          <w:color w:val="000000"/>
        </w:rPr>
        <w:t>605</w:t>
      </w:r>
      <w:r w:rsidRPr="00BB3EA3">
        <w:rPr>
          <w:rFonts w:ascii="Book Antiqua" w:hAnsi="Book Antiqua" w:cs="Times New Roman"/>
          <w:color w:val="000000"/>
        </w:rPr>
        <w:t xml:space="preserve"> ze zm. ) </w:t>
      </w:r>
      <w:r w:rsidR="00FA66F7" w:rsidRPr="00BB3EA3">
        <w:rPr>
          <w:rFonts w:ascii="Book Antiqua" w:hAnsi="Book Antiqua" w:cs="Times New Roman"/>
          <w:color w:val="000000"/>
        </w:rPr>
        <w:t xml:space="preserve"> </w:t>
      </w:r>
      <w:r w:rsidRPr="00BB3EA3">
        <w:rPr>
          <w:rFonts w:ascii="Book Antiqua" w:hAnsi="Book Antiqua" w:cs="Times New Roman"/>
          <w:color w:val="000000"/>
        </w:rPr>
        <w:t xml:space="preserve">Zamawiający </w:t>
      </w:r>
      <w:r w:rsidR="00FA66F7" w:rsidRPr="00BB3EA3">
        <w:rPr>
          <w:rFonts w:ascii="Book Antiqua" w:hAnsi="Book Antiqua" w:cs="Times New Roman"/>
          <w:color w:val="000000"/>
        </w:rPr>
        <w:t>informuje, że</w:t>
      </w:r>
      <w:r w:rsidR="002921FC" w:rsidRPr="00BB3EA3">
        <w:rPr>
          <w:rFonts w:ascii="Book Antiqua" w:hAnsi="Book Antiqua" w:cs="Times New Roman"/>
          <w:color w:val="000000"/>
        </w:rPr>
        <w:t>:</w:t>
      </w:r>
      <w:r w:rsidR="00FA66F7" w:rsidRPr="00BB3EA3">
        <w:rPr>
          <w:rFonts w:ascii="Book Antiqua" w:hAnsi="Book Antiqua" w:cs="Times New Roman"/>
          <w:color w:val="000000"/>
        </w:rPr>
        <w:t xml:space="preserve"> </w:t>
      </w:r>
    </w:p>
    <w:p w14:paraId="0ECDFD47" w14:textId="77777777" w:rsidR="00BB3EA3" w:rsidRPr="00BB3EA3" w:rsidRDefault="00BB3EA3" w:rsidP="00FA66F7">
      <w:pPr>
        <w:pStyle w:val="Standard"/>
        <w:ind w:firstLine="555"/>
        <w:jc w:val="both"/>
        <w:rPr>
          <w:rFonts w:ascii="Book Antiqua" w:hAnsi="Book Antiqua" w:cs="Times New Roman"/>
          <w:color w:val="000000"/>
        </w:rPr>
      </w:pPr>
    </w:p>
    <w:p w14:paraId="7282C042" w14:textId="0838A511" w:rsidR="00D158CD" w:rsidRPr="00BB3EA3" w:rsidRDefault="00EA5B4B" w:rsidP="002921FC">
      <w:pPr>
        <w:pStyle w:val="Standard"/>
        <w:numPr>
          <w:ilvl w:val="0"/>
          <w:numId w:val="18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 w:rsidRPr="00BB3EA3">
        <w:rPr>
          <w:rFonts w:ascii="Book Antiqua" w:hAnsi="Book Antiqua" w:cs="Times New Roman"/>
          <w:color w:val="000000"/>
        </w:rPr>
        <w:t xml:space="preserve">w związku z zaistniałą oczywistą omyłką </w:t>
      </w:r>
      <w:r w:rsidR="00775E72" w:rsidRPr="00BB3EA3">
        <w:rPr>
          <w:rFonts w:ascii="Book Antiqua" w:hAnsi="Book Antiqua" w:cs="Times New Roman"/>
          <w:color w:val="000000"/>
        </w:rPr>
        <w:t xml:space="preserve">polegającą na </w:t>
      </w:r>
      <w:r w:rsidR="002921FC" w:rsidRPr="00BB3EA3">
        <w:rPr>
          <w:rFonts w:ascii="Book Antiqua" w:hAnsi="Book Antiqua" w:cs="Times New Roman"/>
          <w:color w:val="000000"/>
        </w:rPr>
        <w:t>ustaleniu błędnej daty składania i otwarcia ofert</w:t>
      </w:r>
      <w:r w:rsidRPr="00BB3EA3">
        <w:rPr>
          <w:rFonts w:ascii="Book Antiqua" w:hAnsi="Book Antiqua" w:cs="Times New Roman"/>
          <w:color w:val="000000"/>
        </w:rPr>
        <w:t xml:space="preserve"> </w:t>
      </w:r>
      <w:r w:rsidR="00FA66F7" w:rsidRPr="00BB3EA3">
        <w:rPr>
          <w:rFonts w:ascii="Book Antiqua" w:hAnsi="Book Antiqua" w:cs="Times New Roman"/>
          <w:color w:val="000000"/>
        </w:rPr>
        <w:t xml:space="preserve">dokonał zmiany SWZ w </w:t>
      </w:r>
      <w:r w:rsidR="00D158CD" w:rsidRPr="00BB3EA3">
        <w:rPr>
          <w:rFonts w:ascii="Book Antiqua" w:hAnsi="Book Antiqua" w:cs="Times New Roman"/>
          <w:color w:val="000000"/>
        </w:rPr>
        <w:t>następującym zakresie:</w:t>
      </w:r>
    </w:p>
    <w:p w14:paraId="274F5911" w14:textId="77777777" w:rsidR="00C54C5A" w:rsidRPr="00BB3EA3" w:rsidRDefault="00C54C5A" w:rsidP="00C54C5A">
      <w:pPr>
        <w:pStyle w:val="Standard"/>
        <w:ind w:left="284"/>
        <w:jc w:val="both"/>
        <w:rPr>
          <w:rFonts w:ascii="Book Antiqua" w:hAnsi="Book Antiqua" w:cs="Times New Roman"/>
          <w:color w:val="000000"/>
        </w:rPr>
      </w:pPr>
    </w:p>
    <w:p w14:paraId="1182B9FD" w14:textId="1406ABD6" w:rsidR="00AA0E28" w:rsidRPr="00BB3EA3" w:rsidRDefault="002921FC" w:rsidP="002921FC">
      <w:pPr>
        <w:pStyle w:val="Standard"/>
        <w:numPr>
          <w:ilvl w:val="0"/>
          <w:numId w:val="19"/>
        </w:numPr>
        <w:jc w:val="both"/>
        <w:rPr>
          <w:rFonts w:ascii="Book Antiqua" w:hAnsi="Book Antiqua" w:cs="Times New Roman"/>
          <w:color w:val="000000"/>
        </w:rPr>
      </w:pPr>
      <w:r w:rsidRPr="00BB3EA3">
        <w:rPr>
          <w:rFonts w:ascii="Book Antiqua" w:hAnsi="Book Antiqua" w:cs="Times New Roman"/>
          <w:color w:val="000000"/>
        </w:rPr>
        <w:t>w Rozdziale III</w:t>
      </w:r>
      <w:r w:rsidR="00AA0E28" w:rsidRPr="00BB3EA3">
        <w:rPr>
          <w:rFonts w:ascii="Book Antiqua" w:hAnsi="Book Antiqua" w:cs="Times New Roman"/>
          <w:color w:val="000000"/>
        </w:rPr>
        <w:t xml:space="preserve"> „ Informacje o przebiegu postepowania „ </w:t>
      </w:r>
      <w:r w:rsidR="00BB3EA3">
        <w:rPr>
          <w:rFonts w:ascii="Book Antiqua" w:hAnsi="Book Antiqua" w:cs="Times New Roman"/>
          <w:color w:val="000000"/>
        </w:rPr>
        <w:t xml:space="preserve">w </w:t>
      </w:r>
      <w:r w:rsidR="00AA0E28" w:rsidRPr="00BB3EA3">
        <w:rPr>
          <w:rFonts w:ascii="Book Antiqua" w:hAnsi="Book Antiqua" w:cs="Times New Roman"/>
          <w:color w:val="000000"/>
        </w:rPr>
        <w:t xml:space="preserve">podrozdziale 2 </w:t>
      </w:r>
      <w:r w:rsidR="00BB3EA3">
        <w:rPr>
          <w:rFonts w:ascii="Book Antiqua" w:hAnsi="Book Antiqua" w:cs="Times New Roman"/>
          <w:color w:val="000000"/>
        </w:rPr>
        <w:br/>
      </w:r>
      <w:r w:rsidR="00AA0E28" w:rsidRPr="00BB3EA3">
        <w:rPr>
          <w:rFonts w:ascii="Book Antiqua" w:hAnsi="Book Antiqua" w:cs="Times New Roman"/>
          <w:color w:val="000000"/>
        </w:rPr>
        <w:t xml:space="preserve">„ Miejsce i termin składania ofert „ pkt </w:t>
      </w:r>
      <w:r w:rsidR="00BB3EA3">
        <w:rPr>
          <w:rFonts w:ascii="Book Antiqua" w:hAnsi="Book Antiqua" w:cs="Times New Roman"/>
          <w:color w:val="000000"/>
        </w:rPr>
        <w:t>1</w:t>
      </w:r>
      <w:r w:rsidR="00AA0E28" w:rsidRPr="00BB3EA3">
        <w:rPr>
          <w:rFonts w:ascii="Book Antiqua" w:hAnsi="Book Antiqua" w:cs="Times New Roman"/>
          <w:color w:val="000000"/>
        </w:rPr>
        <w:t xml:space="preserve"> otrzymuje nowe brzmienie: </w:t>
      </w:r>
    </w:p>
    <w:p w14:paraId="2DA67674" w14:textId="77777777" w:rsidR="00AA0E28" w:rsidRPr="00BB3EA3" w:rsidRDefault="00AA0E28" w:rsidP="00AA0E28">
      <w:pPr>
        <w:pStyle w:val="Standard"/>
        <w:jc w:val="both"/>
        <w:rPr>
          <w:rFonts w:ascii="Book Antiqua" w:hAnsi="Book Antiqua" w:cs="Times New Roman"/>
          <w:color w:val="000000"/>
        </w:rPr>
      </w:pPr>
    </w:p>
    <w:p w14:paraId="2B802374" w14:textId="4A638797" w:rsidR="00AA0E28" w:rsidRPr="00BB3EA3" w:rsidRDefault="00AA0E28" w:rsidP="00BB3EA3">
      <w:pPr>
        <w:ind w:left="567"/>
        <w:jc w:val="both"/>
        <w:textAlignment w:val="baseline"/>
        <w:rPr>
          <w:rFonts w:ascii="Book Antiqua" w:hAnsi="Book Antiqua" w:cs="Calibri"/>
          <w:b/>
          <w:color w:val="FF0000"/>
        </w:rPr>
      </w:pPr>
      <w:r w:rsidRPr="00BB3EA3">
        <w:rPr>
          <w:rFonts w:ascii="Book Antiqua" w:hAnsi="Book Antiqua" w:cs="Times New Roman"/>
          <w:color w:val="000000"/>
        </w:rPr>
        <w:t xml:space="preserve">„ </w:t>
      </w:r>
      <w:r w:rsidRPr="00BB3EA3">
        <w:rPr>
          <w:rFonts w:ascii="Book Antiqua" w:hAnsi="Book Antiqua" w:cs="Calibri"/>
          <w:color w:val="000000"/>
        </w:rPr>
        <w:t>1.  Ofertę wraz z wymaganymi dokumentami należy umieścić</w:t>
      </w:r>
      <w:r w:rsidR="00D82CF9">
        <w:rPr>
          <w:rFonts w:ascii="Book Antiqua" w:hAnsi="Book Antiqua" w:cs="Calibri"/>
          <w:color w:val="000000"/>
        </w:rPr>
        <w:t xml:space="preserve">, </w:t>
      </w:r>
      <w:r w:rsidR="00D82CF9" w:rsidRPr="00BB3EA3">
        <w:rPr>
          <w:rFonts w:ascii="Book Antiqua" w:hAnsi="Book Antiqua" w:cs="Calibri"/>
          <w:color w:val="000000"/>
        </w:rPr>
        <w:t xml:space="preserve">w myśl Ustawy na stronie internetowej prowadzonego </w:t>
      </w:r>
      <w:r w:rsidR="00D82CF9" w:rsidRPr="00BB3EA3">
        <w:rPr>
          <w:rFonts w:ascii="Book Antiqua" w:hAnsi="Book Antiqua" w:cs="Calibri"/>
        </w:rPr>
        <w:t>postępowania,</w:t>
      </w:r>
      <w:r w:rsidR="00D82CF9">
        <w:rPr>
          <w:rFonts w:ascii="Book Antiqua" w:hAnsi="Book Antiqua" w:cs="Calibri"/>
        </w:rPr>
        <w:t xml:space="preserve"> tj. </w:t>
      </w:r>
      <w:hyperlink r:id="rId11" w:history="1">
        <w:r w:rsidRPr="00BB3EA3">
          <w:rPr>
            <w:rFonts w:ascii="Book Antiqua" w:hAnsi="Book Antiqua" w:cs="Calibri"/>
            <w:color w:val="1155CC"/>
            <w:u w:val="single"/>
          </w:rPr>
          <w:t>platformazakupowa.pl</w:t>
        </w:r>
      </w:hyperlink>
      <w:r w:rsidRPr="00BB3EA3">
        <w:rPr>
          <w:rFonts w:ascii="Book Antiqua" w:hAnsi="Book Antiqua" w:cs="Calibri"/>
          <w:color w:val="000000"/>
        </w:rPr>
        <w:t xml:space="preserve"> pod adresem: </w:t>
      </w:r>
      <w:hyperlink r:id="rId12" w:tgtFrame="_blank" w:history="1">
        <w:r w:rsidRPr="00BB3EA3">
          <w:rPr>
            <w:rStyle w:val="Hipercze"/>
            <w:rFonts w:ascii="Book Antiqua" w:hAnsi="Book Antiqua"/>
          </w:rPr>
          <w:t>https://platformazakupowa.pl/pn/przykona</w:t>
        </w:r>
      </w:hyperlink>
      <w:r w:rsidRPr="00BB3EA3">
        <w:rPr>
          <w:rStyle w:val="Hipercze"/>
          <w:rFonts w:ascii="Book Antiqua" w:hAnsi="Book Antiqua"/>
        </w:rPr>
        <w:t>,</w:t>
      </w:r>
      <w:r w:rsidRPr="00BB3EA3">
        <w:rPr>
          <w:rFonts w:ascii="Book Antiqua" w:hAnsi="Book Antiqua" w:cs="Calibri"/>
        </w:rPr>
        <w:t xml:space="preserve">  </w:t>
      </w:r>
      <w:r w:rsidRPr="00BB3EA3">
        <w:rPr>
          <w:rFonts w:ascii="Book Antiqua" w:hAnsi="Book Antiqua" w:cs="Calibri"/>
          <w:b/>
          <w:color w:val="FF0000"/>
        </w:rPr>
        <w:t xml:space="preserve">do dnia </w:t>
      </w:r>
      <w:r w:rsidRPr="00BB3EA3">
        <w:rPr>
          <w:rFonts w:ascii="Book Antiqua" w:hAnsi="Book Antiqua" w:cs="Calibri"/>
          <w:b/>
          <w:color w:val="FF0000"/>
        </w:rPr>
        <w:t>19 lipca</w:t>
      </w:r>
      <w:r w:rsidRPr="00BB3EA3">
        <w:rPr>
          <w:rFonts w:ascii="Book Antiqua" w:hAnsi="Book Antiqua" w:cs="Calibri"/>
          <w:b/>
          <w:color w:val="FF0000"/>
        </w:rPr>
        <w:t xml:space="preserve">  2024 r. do godz. </w:t>
      </w:r>
      <w:r w:rsidRPr="00BB3EA3">
        <w:rPr>
          <w:rFonts w:ascii="Book Antiqua" w:hAnsi="Book Antiqua" w:cs="Calibri"/>
          <w:b/>
          <w:color w:val="FF0000"/>
        </w:rPr>
        <w:t>9</w:t>
      </w:r>
      <w:r w:rsidRPr="00BB3EA3">
        <w:rPr>
          <w:rFonts w:ascii="Book Antiqua" w:hAnsi="Book Antiqua" w:cs="Calibri"/>
          <w:b/>
          <w:color w:val="FF0000"/>
        </w:rPr>
        <w:t>:00. „</w:t>
      </w:r>
    </w:p>
    <w:p w14:paraId="5D6ED61F" w14:textId="77777777" w:rsidR="00AA0E28" w:rsidRPr="00BB3EA3" w:rsidRDefault="00AA0E28" w:rsidP="000B3491">
      <w:pPr>
        <w:jc w:val="both"/>
        <w:textAlignment w:val="baseline"/>
        <w:rPr>
          <w:rFonts w:ascii="Book Antiqua" w:hAnsi="Book Antiqua" w:cs="Calibri"/>
          <w:b/>
          <w:color w:val="FF0000"/>
        </w:rPr>
      </w:pPr>
    </w:p>
    <w:p w14:paraId="1E53EEFE" w14:textId="25359BC0" w:rsidR="00AA0E28" w:rsidRPr="00BB3EA3" w:rsidRDefault="00AA0E28" w:rsidP="00AA0E28">
      <w:pPr>
        <w:pStyle w:val="Standard"/>
        <w:numPr>
          <w:ilvl w:val="0"/>
          <w:numId w:val="19"/>
        </w:numPr>
        <w:jc w:val="both"/>
        <w:rPr>
          <w:rFonts w:ascii="Book Antiqua" w:hAnsi="Book Antiqua" w:cs="Times New Roman"/>
          <w:color w:val="000000"/>
        </w:rPr>
      </w:pPr>
      <w:r w:rsidRPr="00BB3EA3">
        <w:rPr>
          <w:rFonts w:ascii="Book Antiqua" w:hAnsi="Book Antiqua" w:cs="Times New Roman"/>
          <w:color w:val="000000"/>
        </w:rPr>
        <w:t xml:space="preserve">w Rozdziale III „ Informacje o przebiegu postepowania „ </w:t>
      </w:r>
      <w:r w:rsidR="00BB3EA3">
        <w:rPr>
          <w:rFonts w:ascii="Book Antiqua" w:hAnsi="Book Antiqua" w:cs="Times New Roman"/>
          <w:color w:val="000000"/>
        </w:rPr>
        <w:t xml:space="preserve">w </w:t>
      </w:r>
      <w:r w:rsidRPr="00BB3EA3">
        <w:rPr>
          <w:rFonts w:ascii="Book Antiqua" w:hAnsi="Book Antiqua" w:cs="Times New Roman"/>
          <w:color w:val="000000"/>
        </w:rPr>
        <w:t xml:space="preserve">podrozdziale </w:t>
      </w:r>
      <w:r w:rsidRPr="00BB3EA3">
        <w:rPr>
          <w:rFonts w:ascii="Book Antiqua" w:hAnsi="Book Antiqua" w:cs="Times New Roman"/>
          <w:color w:val="000000"/>
        </w:rPr>
        <w:t>3</w:t>
      </w:r>
      <w:r w:rsidRPr="00BB3EA3">
        <w:rPr>
          <w:rFonts w:ascii="Book Antiqua" w:hAnsi="Book Antiqua" w:cs="Times New Roman"/>
          <w:color w:val="000000"/>
        </w:rPr>
        <w:t xml:space="preserve"> </w:t>
      </w:r>
      <w:r w:rsidR="00BB3EA3">
        <w:rPr>
          <w:rFonts w:ascii="Book Antiqua" w:hAnsi="Book Antiqua" w:cs="Times New Roman"/>
          <w:color w:val="000000"/>
        </w:rPr>
        <w:br/>
      </w:r>
      <w:r w:rsidRPr="00BB3EA3">
        <w:rPr>
          <w:rFonts w:ascii="Book Antiqua" w:hAnsi="Book Antiqua" w:cs="Times New Roman"/>
          <w:color w:val="000000"/>
        </w:rPr>
        <w:t xml:space="preserve">„ </w:t>
      </w:r>
      <w:r w:rsidRPr="00BB3EA3">
        <w:rPr>
          <w:rFonts w:ascii="Book Antiqua" w:hAnsi="Book Antiqua" w:cs="Times New Roman"/>
          <w:color w:val="000000"/>
        </w:rPr>
        <w:t xml:space="preserve">Otwarcie ofert oraz termin związania ofertą </w:t>
      </w:r>
      <w:r w:rsidRPr="00BB3EA3">
        <w:rPr>
          <w:rFonts w:ascii="Book Antiqua" w:hAnsi="Book Antiqua" w:cs="Times New Roman"/>
          <w:color w:val="000000"/>
        </w:rPr>
        <w:t xml:space="preserve"> „ pkt </w:t>
      </w:r>
      <w:r w:rsidRPr="00BB3EA3">
        <w:rPr>
          <w:rFonts w:ascii="Book Antiqua" w:hAnsi="Book Antiqua" w:cs="Times New Roman"/>
          <w:color w:val="000000"/>
        </w:rPr>
        <w:t>1 i 7</w:t>
      </w:r>
      <w:r w:rsidRPr="00BB3EA3">
        <w:rPr>
          <w:rFonts w:ascii="Book Antiqua" w:hAnsi="Book Antiqua" w:cs="Times New Roman"/>
          <w:color w:val="000000"/>
        </w:rPr>
        <w:t xml:space="preserve"> otrzymuj</w:t>
      </w:r>
      <w:r w:rsidRPr="00BB3EA3">
        <w:rPr>
          <w:rFonts w:ascii="Book Antiqua" w:hAnsi="Book Antiqua" w:cs="Times New Roman"/>
          <w:color w:val="000000"/>
        </w:rPr>
        <w:t>ą</w:t>
      </w:r>
      <w:r w:rsidRPr="00BB3EA3">
        <w:rPr>
          <w:rFonts w:ascii="Book Antiqua" w:hAnsi="Book Antiqua" w:cs="Times New Roman"/>
          <w:color w:val="000000"/>
        </w:rPr>
        <w:t xml:space="preserve"> nowe brzmienie: </w:t>
      </w:r>
    </w:p>
    <w:p w14:paraId="6DDCE711" w14:textId="77777777" w:rsidR="00AA0E28" w:rsidRPr="00BB3EA3" w:rsidRDefault="00AA0E28" w:rsidP="00AA0E28">
      <w:pPr>
        <w:jc w:val="both"/>
        <w:textAlignment w:val="baseline"/>
        <w:rPr>
          <w:rFonts w:ascii="Book Antiqua" w:hAnsi="Book Antiqua" w:cs="Calibri"/>
          <w:b/>
          <w:color w:val="FF0000"/>
        </w:rPr>
      </w:pPr>
    </w:p>
    <w:p w14:paraId="6A295E4F" w14:textId="2326DC7D" w:rsidR="00AA0E28" w:rsidRPr="00BB3EA3" w:rsidRDefault="00AA0E28" w:rsidP="00BB3EA3">
      <w:pPr>
        <w:shd w:val="clear" w:color="auto" w:fill="FFFFFF"/>
        <w:ind w:left="993" w:hanging="426"/>
        <w:jc w:val="both"/>
        <w:rPr>
          <w:rFonts w:ascii="Book Antiqua" w:hAnsi="Book Antiqua"/>
          <w:b/>
          <w:color w:val="FF0000"/>
        </w:rPr>
      </w:pPr>
      <w:r w:rsidRPr="00BB3EA3">
        <w:rPr>
          <w:rFonts w:ascii="Book Antiqua" w:hAnsi="Book Antiqua" w:cs="Calibri"/>
          <w:color w:val="000000"/>
        </w:rPr>
        <w:t>„ 1.</w:t>
      </w:r>
      <w:r w:rsidRPr="00BB3EA3">
        <w:rPr>
          <w:rFonts w:ascii="Book Antiqua" w:hAnsi="Book Antiqua" w:cs="Calibri"/>
          <w:color w:val="000000"/>
        </w:rPr>
        <w:tab/>
        <w:t xml:space="preserve">Otwarcie ofert następuje niezwłocznie po upływie terminu składania ofert, tj. </w:t>
      </w:r>
      <w:r w:rsidRPr="00BB3EA3">
        <w:rPr>
          <w:rFonts w:ascii="Book Antiqua" w:hAnsi="Book Antiqua" w:cs="Calibri"/>
          <w:b/>
          <w:color w:val="FF0000"/>
        </w:rPr>
        <w:t>19 lipca</w:t>
      </w:r>
      <w:r w:rsidRPr="00BB3EA3">
        <w:rPr>
          <w:rFonts w:ascii="Book Antiqua" w:hAnsi="Book Antiqua" w:cs="Calibri"/>
          <w:b/>
          <w:color w:val="FF0000"/>
        </w:rPr>
        <w:t xml:space="preserve"> 2024 r. o godz. </w:t>
      </w:r>
      <w:r w:rsidRPr="00BB3EA3">
        <w:rPr>
          <w:rFonts w:ascii="Book Antiqua" w:hAnsi="Book Antiqua" w:cs="Calibri"/>
          <w:b/>
          <w:color w:val="FF0000"/>
        </w:rPr>
        <w:t>9:10</w:t>
      </w:r>
      <w:r w:rsidRPr="00BB3EA3">
        <w:rPr>
          <w:rFonts w:ascii="Book Antiqua" w:hAnsi="Book Antiqua" w:cs="Calibri"/>
          <w:b/>
          <w:color w:val="FF0000"/>
        </w:rPr>
        <w:t>.”</w:t>
      </w:r>
    </w:p>
    <w:p w14:paraId="36BB1B23" w14:textId="77777777" w:rsidR="00AA0E28" w:rsidRPr="00BB3EA3" w:rsidRDefault="00AA0E28" w:rsidP="00BB3EA3">
      <w:pPr>
        <w:pStyle w:val="Standard"/>
        <w:ind w:left="993" w:hanging="426"/>
        <w:jc w:val="both"/>
        <w:rPr>
          <w:rFonts w:ascii="Book Antiqua" w:hAnsi="Book Antiqua" w:cs="Times New Roman"/>
          <w:color w:val="000000"/>
        </w:rPr>
      </w:pPr>
    </w:p>
    <w:p w14:paraId="39867A43" w14:textId="601491D0" w:rsidR="00AA0E28" w:rsidRPr="00BB3EA3" w:rsidRDefault="00AA0E28" w:rsidP="00BB3EA3">
      <w:pPr>
        <w:shd w:val="clear" w:color="auto" w:fill="FFFFFF"/>
        <w:ind w:left="993" w:hanging="426"/>
        <w:jc w:val="both"/>
        <w:rPr>
          <w:rFonts w:ascii="Book Antiqua" w:hAnsi="Book Antiqua"/>
        </w:rPr>
      </w:pPr>
      <w:r w:rsidRPr="00BB3EA3">
        <w:rPr>
          <w:rFonts w:ascii="Book Antiqua" w:hAnsi="Book Antiqua"/>
        </w:rPr>
        <w:t xml:space="preserve">„ 7. </w:t>
      </w:r>
      <w:r w:rsidRPr="00BB3EA3">
        <w:rPr>
          <w:rFonts w:ascii="Book Antiqua" w:hAnsi="Book Antiqua"/>
        </w:rPr>
        <w:tab/>
        <w:t xml:space="preserve">Wykonawca pozostaje związany ofertą </w:t>
      </w:r>
      <w:r w:rsidRPr="00BB3EA3">
        <w:rPr>
          <w:rFonts w:ascii="Book Antiqua" w:hAnsi="Book Antiqua"/>
          <w:b/>
          <w:bCs/>
          <w:color w:val="FF0000"/>
        </w:rPr>
        <w:t xml:space="preserve">do dnia </w:t>
      </w:r>
      <w:r w:rsidRPr="00BB3EA3">
        <w:rPr>
          <w:rFonts w:ascii="Book Antiqua" w:hAnsi="Book Antiqua"/>
          <w:b/>
          <w:bCs/>
          <w:color w:val="FF0000"/>
        </w:rPr>
        <w:t>17 sierpnia</w:t>
      </w:r>
      <w:r w:rsidRPr="00BB3EA3">
        <w:rPr>
          <w:rFonts w:ascii="Book Antiqua" w:hAnsi="Book Antiqua"/>
          <w:b/>
          <w:bCs/>
          <w:color w:val="FF0000"/>
        </w:rPr>
        <w:t xml:space="preserve"> 2024 r</w:t>
      </w:r>
      <w:r w:rsidRPr="00BB3EA3">
        <w:rPr>
          <w:rFonts w:ascii="Book Antiqua" w:hAnsi="Book Antiqua"/>
          <w:b/>
          <w:bCs/>
        </w:rPr>
        <w:t xml:space="preserve">. </w:t>
      </w:r>
      <w:r w:rsidRPr="00BB3EA3">
        <w:rPr>
          <w:rFonts w:ascii="Book Antiqua" w:hAnsi="Book Antiqua"/>
          <w:bCs/>
        </w:rPr>
        <w:t>Bieg terminu związania ofertą rozpoczyna się wraz z upływem terminu składania ofert.</w:t>
      </w:r>
    </w:p>
    <w:p w14:paraId="668F8A45" w14:textId="77777777" w:rsidR="000B3491" w:rsidRPr="00BB3EA3" w:rsidRDefault="000B3491" w:rsidP="00BB3EA3">
      <w:pPr>
        <w:pStyle w:val="Standard"/>
        <w:ind w:left="993" w:hanging="426"/>
        <w:jc w:val="both"/>
        <w:rPr>
          <w:rFonts w:ascii="Book Antiqua" w:hAnsi="Book Antiqua" w:cs="Times New Roman"/>
          <w:color w:val="000000"/>
        </w:rPr>
      </w:pPr>
    </w:p>
    <w:p w14:paraId="55EAE870" w14:textId="77777777" w:rsidR="00BB3EA3" w:rsidRDefault="00BB3EA3" w:rsidP="00BB3EA3">
      <w:pPr>
        <w:pStyle w:val="Standard"/>
        <w:ind w:left="284"/>
        <w:jc w:val="both"/>
        <w:rPr>
          <w:rFonts w:ascii="Book Antiqua" w:hAnsi="Book Antiqua" w:cs="Times New Roman"/>
          <w:color w:val="000000"/>
        </w:rPr>
      </w:pPr>
    </w:p>
    <w:p w14:paraId="555E5214" w14:textId="77777777" w:rsidR="00BB3EA3" w:rsidRDefault="00BB3EA3" w:rsidP="00BB3EA3">
      <w:pPr>
        <w:pStyle w:val="Standard"/>
        <w:ind w:left="284"/>
        <w:jc w:val="both"/>
        <w:rPr>
          <w:rFonts w:ascii="Book Antiqua" w:hAnsi="Book Antiqua" w:cs="Times New Roman"/>
          <w:color w:val="000000"/>
        </w:rPr>
      </w:pPr>
    </w:p>
    <w:p w14:paraId="56335821" w14:textId="77777777" w:rsidR="00D82CF9" w:rsidRDefault="00D82CF9" w:rsidP="00D82CF9">
      <w:pPr>
        <w:pStyle w:val="Standard"/>
        <w:ind w:left="284"/>
        <w:jc w:val="both"/>
        <w:rPr>
          <w:rFonts w:ascii="Book Antiqua" w:hAnsi="Book Antiqua" w:cs="Times New Roman"/>
          <w:color w:val="000000"/>
        </w:rPr>
      </w:pPr>
    </w:p>
    <w:p w14:paraId="364C7B3C" w14:textId="67558099" w:rsidR="00231430" w:rsidRPr="00BB3EA3" w:rsidRDefault="000B3491" w:rsidP="00BB3EA3">
      <w:pPr>
        <w:pStyle w:val="Standard"/>
        <w:numPr>
          <w:ilvl w:val="0"/>
          <w:numId w:val="18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 w:rsidRPr="00BB3EA3">
        <w:rPr>
          <w:rFonts w:ascii="Book Antiqua" w:hAnsi="Book Antiqua" w:cs="Times New Roman"/>
          <w:color w:val="000000"/>
        </w:rPr>
        <w:t>usuwa załącznik nr 2 do SWZ pn. „ Formularz ofertowy „  i w jego miejsce wstawia nowy załącznik nr 2 o treści ustanowionej w załączniku nr 1 do powyższej Modyfikacji treści SWZ</w:t>
      </w:r>
    </w:p>
    <w:p w14:paraId="5E548637" w14:textId="77777777" w:rsidR="00BB3EA3" w:rsidRPr="00BB3EA3" w:rsidRDefault="00BB3EA3" w:rsidP="00BB3EA3">
      <w:pPr>
        <w:pStyle w:val="Standard"/>
        <w:jc w:val="both"/>
        <w:rPr>
          <w:rFonts w:ascii="Book Antiqua" w:hAnsi="Book Antiqua" w:cs="Times New Roman"/>
          <w:color w:val="000000"/>
        </w:rPr>
      </w:pPr>
    </w:p>
    <w:p w14:paraId="6AFFED40" w14:textId="77777777" w:rsidR="00BB3EA3" w:rsidRPr="00BB3EA3" w:rsidRDefault="00BB3EA3" w:rsidP="00BB3EA3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Book Antiqua" w:hAnsi="Book Antiqua"/>
        </w:rPr>
      </w:pPr>
      <w:r w:rsidRPr="00BB3EA3">
        <w:rPr>
          <w:rFonts w:ascii="Book Antiqua" w:hAnsi="Book Antiqua"/>
        </w:rPr>
        <w:t xml:space="preserve">Powyższa zmiana treści SWZ stanowi jej integralną część. Pozostałe zapisy SWZ pozostają bez zmian. </w:t>
      </w:r>
    </w:p>
    <w:p w14:paraId="0725BCF6" w14:textId="1483931F" w:rsidR="00BB3EA3" w:rsidRPr="00BB3EA3" w:rsidRDefault="00BB3EA3" w:rsidP="00BB3EA3">
      <w:pPr>
        <w:pStyle w:val="Akapitzlist"/>
        <w:suppressAutoHyphens/>
        <w:ind w:left="915"/>
        <w:jc w:val="both"/>
        <w:rPr>
          <w:rFonts w:ascii="Book Antiqua" w:hAnsi="Book Antiqua"/>
        </w:rPr>
      </w:pPr>
    </w:p>
    <w:p w14:paraId="54C7DD8D" w14:textId="0A319133" w:rsidR="00091450" w:rsidRPr="00BB3EA3" w:rsidRDefault="00231430" w:rsidP="00C54C5A">
      <w:pPr>
        <w:pStyle w:val="Tekstpodstawowy"/>
        <w:spacing w:before="100" w:beforeAutospacing="1" w:after="100" w:afterAutospacing="1" w:line="360" w:lineRule="auto"/>
        <w:rPr>
          <w:rFonts w:ascii="Book Antiqua" w:hAnsi="Book Antiqua"/>
          <w:szCs w:val="24"/>
        </w:rPr>
      </w:pPr>
      <w:r w:rsidRPr="00BB3EA3">
        <w:rPr>
          <w:rFonts w:ascii="Book Antiqua" w:hAnsi="Book Antiqua"/>
          <w:szCs w:val="24"/>
        </w:rPr>
        <w:t xml:space="preserve">                                                                                       </w:t>
      </w:r>
      <w:r w:rsidR="000B3491" w:rsidRPr="00BB3EA3">
        <w:rPr>
          <w:rFonts w:ascii="Book Antiqua" w:hAnsi="Book Antiqua"/>
          <w:szCs w:val="24"/>
        </w:rPr>
        <w:t xml:space="preserve">Zastępca </w:t>
      </w:r>
      <w:r w:rsidRPr="00BB3EA3">
        <w:rPr>
          <w:rFonts w:ascii="Book Antiqua" w:hAnsi="Book Antiqua"/>
          <w:szCs w:val="24"/>
        </w:rPr>
        <w:t xml:space="preserve">  </w:t>
      </w:r>
      <w:r w:rsidR="00C2648D" w:rsidRPr="00BB3EA3">
        <w:rPr>
          <w:rFonts w:ascii="Book Antiqua" w:hAnsi="Book Antiqua"/>
          <w:szCs w:val="24"/>
        </w:rPr>
        <w:t>Wójt</w:t>
      </w:r>
      <w:r w:rsidR="000B3491" w:rsidRPr="00BB3EA3">
        <w:rPr>
          <w:rFonts w:ascii="Book Antiqua" w:hAnsi="Book Antiqua"/>
          <w:szCs w:val="24"/>
        </w:rPr>
        <w:t xml:space="preserve">a </w:t>
      </w:r>
      <w:r w:rsidR="00C2648D" w:rsidRPr="00BB3EA3">
        <w:rPr>
          <w:rFonts w:ascii="Book Antiqua" w:hAnsi="Book Antiqua"/>
          <w:szCs w:val="24"/>
        </w:rPr>
        <w:t xml:space="preserve"> Gmin</w:t>
      </w:r>
      <w:r w:rsidR="00C54C5A" w:rsidRPr="00BB3EA3">
        <w:rPr>
          <w:rFonts w:ascii="Book Antiqua" w:hAnsi="Book Antiqua"/>
          <w:szCs w:val="24"/>
        </w:rPr>
        <w:t xml:space="preserve">y </w:t>
      </w:r>
      <w:r w:rsidRPr="00BB3EA3">
        <w:rPr>
          <w:rFonts w:ascii="Book Antiqua" w:hAnsi="Book Antiqua"/>
          <w:szCs w:val="24"/>
        </w:rPr>
        <w:t>Przykona</w:t>
      </w:r>
      <w:r w:rsidR="00C54C5A" w:rsidRPr="00BB3EA3">
        <w:rPr>
          <w:rFonts w:ascii="Book Antiqua" w:hAnsi="Book Antiqua"/>
          <w:szCs w:val="24"/>
        </w:rPr>
        <w:t xml:space="preserve"> </w:t>
      </w:r>
      <w:r w:rsidR="00C2648D" w:rsidRPr="00BB3EA3">
        <w:rPr>
          <w:rFonts w:ascii="Book Antiqua" w:hAnsi="Book Antiqua"/>
          <w:szCs w:val="24"/>
        </w:rPr>
        <w:t xml:space="preserve">                                                                                        </w:t>
      </w:r>
      <w:r w:rsidR="00EA5B4B" w:rsidRPr="00BB3EA3">
        <w:rPr>
          <w:rFonts w:ascii="Book Antiqua" w:hAnsi="Book Antiqua"/>
          <w:szCs w:val="24"/>
        </w:rPr>
        <w:t xml:space="preserve">                                          </w:t>
      </w:r>
    </w:p>
    <w:p w14:paraId="29889910" w14:textId="6414BB09" w:rsidR="007512CD" w:rsidRPr="00BB3EA3" w:rsidRDefault="00091450" w:rsidP="00091450">
      <w:pPr>
        <w:pStyle w:val="Tekstpodstawowy"/>
        <w:spacing w:before="100" w:beforeAutospacing="1" w:after="100" w:afterAutospacing="1" w:line="360" w:lineRule="auto"/>
        <w:ind w:left="6096" w:hanging="6096"/>
        <w:rPr>
          <w:rFonts w:ascii="Book Antiqua" w:hAnsi="Book Antiqua"/>
          <w:szCs w:val="24"/>
        </w:rPr>
      </w:pPr>
      <w:r w:rsidRPr="00BB3EA3">
        <w:rPr>
          <w:rFonts w:ascii="Book Antiqua" w:hAnsi="Book Antiqua"/>
          <w:szCs w:val="24"/>
        </w:rPr>
        <w:t xml:space="preserve">                                                                                                      </w:t>
      </w:r>
      <w:r w:rsidR="000B3491" w:rsidRPr="00BB3EA3">
        <w:rPr>
          <w:rFonts w:ascii="Book Antiqua" w:hAnsi="Book Antiqua"/>
          <w:szCs w:val="24"/>
        </w:rPr>
        <w:t>Ewa Dygas</w:t>
      </w:r>
    </w:p>
    <w:sectPr w:rsidR="007512CD" w:rsidRPr="00BB3EA3" w:rsidSect="00BB220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DDA2A" w14:textId="77777777" w:rsidR="00D06585" w:rsidRDefault="00D06585" w:rsidP="005461F1">
      <w:r>
        <w:separator/>
      </w:r>
    </w:p>
  </w:endnote>
  <w:endnote w:type="continuationSeparator" w:id="0">
    <w:p w14:paraId="764AE117" w14:textId="77777777" w:rsidR="00D06585" w:rsidRDefault="00D06585" w:rsidP="0054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379F2" w14:textId="77777777" w:rsidR="00D06585" w:rsidRDefault="00D06585" w:rsidP="005461F1">
      <w:r>
        <w:separator/>
      </w:r>
    </w:p>
  </w:footnote>
  <w:footnote w:type="continuationSeparator" w:id="0">
    <w:p w14:paraId="2FC6395C" w14:textId="77777777" w:rsidR="00D06585" w:rsidRDefault="00D06585" w:rsidP="0054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5F5C6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C1713"/>
    <w:multiLevelType w:val="hybridMultilevel"/>
    <w:tmpl w:val="0BB0C642"/>
    <w:lvl w:ilvl="0" w:tplc="883282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014D"/>
    <w:multiLevelType w:val="hybridMultilevel"/>
    <w:tmpl w:val="1396B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40769"/>
    <w:multiLevelType w:val="hybridMultilevel"/>
    <w:tmpl w:val="6FA81AAC"/>
    <w:lvl w:ilvl="0" w:tplc="91726B3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07259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5555A9F"/>
    <w:multiLevelType w:val="hybridMultilevel"/>
    <w:tmpl w:val="1DB8A0C8"/>
    <w:lvl w:ilvl="0" w:tplc="92FA2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DC7017"/>
    <w:multiLevelType w:val="hybridMultilevel"/>
    <w:tmpl w:val="F0C686D2"/>
    <w:lvl w:ilvl="0" w:tplc="88EEB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865078"/>
    <w:multiLevelType w:val="hybridMultilevel"/>
    <w:tmpl w:val="711CB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5135"/>
    <w:multiLevelType w:val="hybridMultilevel"/>
    <w:tmpl w:val="0C2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301E1"/>
    <w:multiLevelType w:val="hybridMultilevel"/>
    <w:tmpl w:val="965CA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64F9B"/>
    <w:multiLevelType w:val="hybridMultilevel"/>
    <w:tmpl w:val="0D024394"/>
    <w:lvl w:ilvl="0" w:tplc="5DD2A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57148"/>
    <w:multiLevelType w:val="hybridMultilevel"/>
    <w:tmpl w:val="E9AC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9602A"/>
    <w:multiLevelType w:val="hybridMultilevel"/>
    <w:tmpl w:val="E7C2ADFC"/>
    <w:lvl w:ilvl="0" w:tplc="DED4E4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68152B78"/>
    <w:multiLevelType w:val="hybridMultilevel"/>
    <w:tmpl w:val="DB18BE50"/>
    <w:lvl w:ilvl="0" w:tplc="A99087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7" w15:restartNumberingAfterBreak="0">
    <w:nsid w:val="701BB5E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C05BD"/>
    <w:multiLevelType w:val="hybridMultilevel"/>
    <w:tmpl w:val="9A36919E"/>
    <w:lvl w:ilvl="0" w:tplc="D85AAB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20833">
    <w:abstractNumId w:val="18"/>
  </w:num>
  <w:num w:numId="2" w16cid:durableId="1986623048">
    <w:abstractNumId w:val="9"/>
  </w:num>
  <w:num w:numId="3" w16cid:durableId="1748647856">
    <w:abstractNumId w:val="2"/>
  </w:num>
  <w:num w:numId="4" w16cid:durableId="1846700091">
    <w:abstractNumId w:val="8"/>
  </w:num>
  <w:num w:numId="5" w16cid:durableId="857699312">
    <w:abstractNumId w:val="12"/>
  </w:num>
  <w:num w:numId="6" w16cid:durableId="1056464726">
    <w:abstractNumId w:val="19"/>
  </w:num>
  <w:num w:numId="7" w16cid:durableId="1462533137">
    <w:abstractNumId w:val="4"/>
  </w:num>
  <w:num w:numId="8" w16cid:durableId="1383402960">
    <w:abstractNumId w:val="10"/>
  </w:num>
  <w:num w:numId="9" w16cid:durableId="761032933">
    <w:abstractNumId w:val="13"/>
  </w:num>
  <w:num w:numId="10" w16cid:durableId="769933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844123">
    <w:abstractNumId w:val="16"/>
  </w:num>
  <w:num w:numId="12" w16cid:durableId="40134921">
    <w:abstractNumId w:val="1"/>
  </w:num>
  <w:num w:numId="13" w16cid:durableId="567228090">
    <w:abstractNumId w:val="7"/>
  </w:num>
  <w:num w:numId="14" w16cid:durableId="440613723">
    <w:abstractNumId w:val="11"/>
  </w:num>
  <w:num w:numId="15" w16cid:durableId="1507091628">
    <w:abstractNumId w:val="17"/>
  </w:num>
  <w:num w:numId="16" w16cid:durableId="1486823065">
    <w:abstractNumId w:val="0"/>
  </w:num>
  <w:num w:numId="17" w16cid:durableId="6642302">
    <w:abstractNumId w:val="5"/>
  </w:num>
  <w:num w:numId="18" w16cid:durableId="1004896050">
    <w:abstractNumId w:val="14"/>
  </w:num>
  <w:num w:numId="19" w16cid:durableId="1086269287">
    <w:abstractNumId w:val="15"/>
  </w:num>
  <w:num w:numId="20" w16cid:durableId="1504396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22E00"/>
    <w:rsid w:val="00053E07"/>
    <w:rsid w:val="00091450"/>
    <w:rsid w:val="000A25AE"/>
    <w:rsid w:val="000B3491"/>
    <w:rsid w:val="000D452C"/>
    <w:rsid w:val="00107049"/>
    <w:rsid w:val="00114D1B"/>
    <w:rsid w:val="0012150B"/>
    <w:rsid w:val="00144AE4"/>
    <w:rsid w:val="0018674C"/>
    <w:rsid w:val="001C4198"/>
    <w:rsid w:val="001C4356"/>
    <w:rsid w:val="001E3E53"/>
    <w:rsid w:val="00230225"/>
    <w:rsid w:val="00231430"/>
    <w:rsid w:val="00262482"/>
    <w:rsid w:val="00265983"/>
    <w:rsid w:val="00283AE3"/>
    <w:rsid w:val="002921FC"/>
    <w:rsid w:val="00301FA9"/>
    <w:rsid w:val="003047EA"/>
    <w:rsid w:val="00311FE6"/>
    <w:rsid w:val="00333DBE"/>
    <w:rsid w:val="003550A7"/>
    <w:rsid w:val="00364921"/>
    <w:rsid w:val="003B37E2"/>
    <w:rsid w:val="003D7828"/>
    <w:rsid w:val="003F11AD"/>
    <w:rsid w:val="0040105A"/>
    <w:rsid w:val="0041412A"/>
    <w:rsid w:val="00427D7D"/>
    <w:rsid w:val="00433BE5"/>
    <w:rsid w:val="0044212C"/>
    <w:rsid w:val="00450B2C"/>
    <w:rsid w:val="00465613"/>
    <w:rsid w:val="00484225"/>
    <w:rsid w:val="00492244"/>
    <w:rsid w:val="004D4ABB"/>
    <w:rsid w:val="004E167D"/>
    <w:rsid w:val="004F7D82"/>
    <w:rsid w:val="0050384B"/>
    <w:rsid w:val="005226F6"/>
    <w:rsid w:val="00522C0C"/>
    <w:rsid w:val="00530C1C"/>
    <w:rsid w:val="00531F88"/>
    <w:rsid w:val="005461F1"/>
    <w:rsid w:val="00563869"/>
    <w:rsid w:val="00570DD9"/>
    <w:rsid w:val="00590089"/>
    <w:rsid w:val="005A5479"/>
    <w:rsid w:val="005B15D2"/>
    <w:rsid w:val="005D0AF9"/>
    <w:rsid w:val="005D2EE9"/>
    <w:rsid w:val="005E4104"/>
    <w:rsid w:val="005F0649"/>
    <w:rsid w:val="00606C8D"/>
    <w:rsid w:val="00656BA2"/>
    <w:rsid w:val="006864F8"/>
    <w:rsid w:val="006A5A93"/>
    <w:rsid w:val="006A6DB6"/>
    <w:rsid w:val="006A7857"/>
    <w:rsid w:val="006E4919"/>
    <w:rsid w:val="0070735B"/>
    <w:rsid w:val="007461C3"/>
    <w:rsid w:val="007512CD"/>
    <w:rsid w:val="00775E72"/>
    <w:rsid w:val="00781711"/>
    <w:rsid w:val="007C34FB"/>
    <w:rsid w:val="007D23CE"/>
    <w:rsid w:val="007E3459"/>
    <w:rsid w:val="00804CB9"/>
    <w:rsid w:val="008164C1"/>
    <w:rsid w:val="00820D96"/>
    <w:rsid w:val="0083592B"/>
    <w:rsid w:val="00847FDC"/>
    <w:rsid w:val="008518EB"/>
    <w:rsid w:val="00884454"/>
    <w:rsid w:val="008E04F9"/>
    <w:rsid w:val="008F7720"/>
    <w:rsid w:val="00912F9C"/>
    <w:rsid w:val="00981EB0"/>
    <w:rsid w:val="009A602A"/>
    <w:rsid w:val="009D5C10"/>
    <w:rsid w:val="00A11129"/>
    <w:rsid w:val="00A2061E"/>
    <w:rsid w:val="00A31065"/>
    <w:rsid w:val="00A422D1"/>
    <w:rsid w:val="00A5414D"/>
    <w:rsid w:val="00A575AB"/>
    <w:rsid w:val="00A76492"/>
    <w:rsid w:val="00AA0E28"/>
    <w:rsid w:val="00AA0F50"/>
    <w:rsid w:val="00AB34F4"/>
    <w:rsid w:val="00AC0256"/>
    <w:rsid w:val="00AC7BC7"/>
    <w:rsid w:val="00AD0BC5"/>
    <w:rsid w:val="00AD6C23"/>
    <w:rsid w:val="00AF7A86"/>
    <w:rsid w:val="00B05749"/>
    <w:rsid w:val="00B3726C"/>
    <w:rsid w:val="00BB220E"/>
    <w:rsid w:val="00BB3EA3"/>
    <w:rsid w:val="00BB4743"/>
    <w:rsid w:val="00BE2344"/>
    <w:rsid w:val="00C2621D"/>
    <w:rsid w:val="00C2648D"/>
    <w:rsid w:val="00C50DAB"/>
    <w:rsid w:val="00C54C5A"/>
    <w:rsid w:val="00C65873"/>
    <w:rsid w:val="00C7731E"/>
    <w:rsid w:val="00CA347D"/>
    <w:rsid w:val="00CC720D"/>
    <w:rsid w:val="00CF5F5B"/>
    <w:rsid w:val="00D06585"/>
    <w:rsid w:val="00D116BD"/>
    <w:rsid w:val="00D158CD"/>
    <w:rsid w:val="00D46A83"/>
    <w:rsid w:val="00D56356"/>
    <w:rsid w:val="00D82CF9"/>
    <w:rsid w:val="00D834D9"/>
    <w:rsid w:val="00D95DBE"/>
    <w:rsid w:val="00D97BF7"/>
    <w:rsid w:val="00DA60F1"/>
    <w:rsid w:val="00DC6A77"/>
    <w:rsid w:val="00DE4F9F"/>
    <w:rsid w:val="00E1391E"/>
    <w:rsid w:val="00E36A42"/>
    <w:rsid w:val="00E630EF"/>
    <w:rsid w:val="00E81B70"/>
    <w:rsid w:val="00EA5B4B"/>
    <w:rsid w:val="00EB5EC7"/>
    <w:rsid w:val="00EC41AC"/>
    <w:rsid w:val="00ED7AEE"/>
    <w:rsid w:val="00EE0E36"/>
    <w:rsid w:val="00F13337"/>
    <w:rsid w:val="00F42456"/>
    <w:rsid w:val="00F44F42"/>
    <w:rsid w:val="00F4623B"/>
    <w:rsid w:val="00F639F3"/>
    <w:rsid w:val="00FA242E"/>
    <w:rsid w:val="00FA66F7"/>
    <w:rsid w:val="00FA7DE0"/>
    <w:rsid w:val="00FE15CE"/>
    <w:rsid w:val="00FF565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C264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1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1F1"/>
    <w:rPr>
      <w:vertAlign w:val="superscript"/>
    </w:rPr>
  </w:style>
  <w:style w:type="character" w:styleId="Hipercze">
    <w:name w:val="Hyperlink"/>
    <w:rsid w:val="00F13337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6A6DB6"/>
    <w:rPr>
      <w:sz w:val="24"/>
      <w:szCs w:val="24"/>
    </w:rPr>
  </w:style>
  <w:style w:type="paragraph" w:customStyle="1" w:styleId="Default">
    <w:name w:val="Default"/>
    <w:rsid w:val="006A6DB6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rzyko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zykona@przykona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rzykona.pl/zasoby/images/herb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E7F1-ADA9-4F27-B7DB-FE1BCE5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4</cp:revision>
  <cp:lastPrinted>2024-07-11T12:00:00Z</cp:lastPrinted>
  <dcterms:created xsi:type="dcterms:W3CDTF">2024-07-11T09:52:00Z</dcterms:created>
  <dcterms:modified xsi:type="dcterms:W3CDTF">2024-07-11T12:02:00Z</dcterms:modified>
</cp:coreProperties>
</file>