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8E4E3F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Załącznik nr </w:t>
      </w:r>
      <w:r w:rsidR="009C3B64">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5E3D2D72"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5F498C">
        <w:rPr>
          <w:rFonts w:asciiTheme="majorHAnsi" w:eastAsia="Georgia" w:hAnsiTheme="majorHAnsi" w:cstheme="majorHAnsi"/>
          <w:color w:val="000000"/>
          <w:sz w:val="22"/>
        </w:rPr>
        <w:t>ZP-</w:t>
      </w:r>
      <w:r w:rsidR="006934B5" w:rsidRPr="005F498C">
        <w:rPr>
          <w:rFonts w:asciiTheme="majorHAnsi" w:eastAsia="Georgia" w:hAnsiTheme="majorHAnsi" w:cstheme="majorHAnsi"/>
          <w:color w:val="000000"/>
          <w:sz w:val="22"/>
        </w:rPr>
        <w:t>I</w:t>
      </w:r>
      <w:r w:rsidR="006F7A62">
        <w:rPr>
          <w:rFonts w:asciiTheme="majorHAnsi" w:eastAsia="Georgia" w:hAnsiTheme="majorHAnsi" w:cstheme="majorHAnsi"/>
          <w:color w:val="000000"/>
          <w:sz w:val="22"/>
        </w:rPr>
        <w:t>I</w:t>
      </w:r>
      <w:r w:rsidRPr="005F498C">
        <w:rPr>
          <w:rFonts w:asciiTheme="majorHAnsi" w:eastAsia="Georgia" w:hAnsiTheme="majorHAnsi" w:cstheme="majorHAnsi"/>
          <w:color w:val="000000"/>
          <w:sz w:val="22"/>
        </w:rPr>
        <w:t>/202</w:t>
      </w:r>
      <w:r w:rsidR="00EB53AC">
        <w:rPr>
          <w:rFonts w:asciiTheme="majorHAnsi" w:eastAsia="Georgia" w:hAnsiTheme="majorHAnsi" w:cstheme="majorHAnsi"/>
          <w:color w:val="000000"/>
          <w:sz w:val="22"/>
        </w:rPr>
        <w:t>3</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3EEA6764" w14:textId="7AC954AF" w:rsidR="006F7A62" w:rsidRPr="006F7A62" w:rsidRDefault="006F7A62" w:rsidP="006F7A62">
      <w:pPr>
        <w:spacing w:line="293" w:lineRule="auto"/>
        <w:ind w:right="425"/>
        <w:rPr>
          <w:rFonts w:asciiTheme="minorHAnsi" w:hAnsiTheme="minorHAnsi" w:cstheme="minorHAnsi"/>
          <w:sz w:val="24"/>
          <w:szCs w:val="24"/>
        </w:rPr>
      </w:pPr>
      <w:r w:rsidRPr="006F7A62">
        <w:rPr>
          <w:rFonts w:asciiTheme="minorHAnsi" w:hAnsiTheme="minorHAnsi" w:cstheme="minorHAnsi"/>
          <w:b/>
          <w:sz w:val="24"/>
          <w:szCs w:val="24"/>
        </w:rPr>
        <w:t>„Dostawa i montaż instalacji paneli fotowoltaicznych PV w budynkach przy ul. Dambonia 3 A, B,C</w:t>
      </w:r>
      <w:r w:rsidR="004B45B2">
        <w:rPr>
          <w:rFonts w:asciiTheme="minorHAnsi" w:hAnsiTheme="minorHAnsi" w:cstheme="minorHAnsi"/>
          <w:b/>
          <w:sz w:val="24"/>
          <w:szCs w:val="24"/>
        </w:rPr>
        <w:t xml:space="preserve"> w Opolu</w:t>
      </w:r>
      <w:r w:rsidRPr="006F7A62">
        <w:rPr>
          <w:rFonts w:asciiTheme="minorHAnsi" w:hAnsiTheme="minorHAnsi" w:cstheme="minorHAnsi"/>
          <w:b/>
          <w:sz w:val="24"/>
          <w:szCs w:val="24"/>
        </w:rPr>
        <w:t xml:space="preserve">” </w:t>
      </w:r>
    </w:p>
    <w:p w14:paraId="48CF4D90" w14:textId="15693C50" w:rsidR="00B178F4" w:rsidRPr="00B178F4" w:rsidRDefault="00B178F4" w:rsidP="00B178F4">
      <w:pPr>
        <w:jc w:val="both"/>
        <w:rPr>
          <w:rFonts w:asciiTheme="majorHAnsi" w:hAnsiTheme="majorHAnsi" w:cstheme="majorHAnsi"/>
          <w:sz w:val="22"/>
        </w:rPr>
      </w:pPr>
    </w:p>
    <w:p w14:paraId="4D6430E6" w14:textId="6FC94E9C" w:rsidR="00761FCE"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t>
      </w:r>
    </w:p>
    <w:p w14:paraId="09FF2785" w14:textId="6121165F"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65164C7B" w:rsidR="001F0482"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SKŁADAMY OFERTĘ na wykonanie przedmiotu Zamówienia określonego w Specyfikacji Warunków Zamówienia</w:t>
      </w:r>
      <w:r w:rsidR="00C06BD7">
        <w:rPr>
          <w:rFonts w:asciiTheme="majorHAnsi" w:eastAsia="Georgia" w:hAnsiTheme="majorHAnsi" w:cstheme="majorHAnsi"/>
          <w:color w:val="000000"/>
          <w:sz w:val="22"/>
        </w:rPr>
        <w:t xml:space="preserve"> w części</w:t>
      </w:r>
      <w:r w:rsidR="00905F7B">
        <w:rPr>
          <w:rFonts w:asciiTheme="majorHAnsi" w:eastAsia="Georgia" w:hAnsiTheme="majorHAnsi" w:cstheme="majorHAnsi"/>
          <w:color w:val="000000"/>
          <w:sz w:val="22"/>
        </w:rPr>
        <w:t>:</w:t>
      </w:r>
    </w:p>
    <w:tbl>
      <w:tblPr>
        <w:tblStyle w:val="Tabela-Siatka"/>
        <w:tblW w:w="0" w:type="auto"/>
        <w:tblLook w:val="04A0" w:firstRow="1" w:lastRow="0" w:firstColumn="1" w:lastColumn="0" w:noHBand="0" w:noVBand="1"/>
      </w:tblPr>
      <w:tblGrid>
        <w:gridCol w:w="9062"/>
      </w:tblGrid>
      <w:tr w:rsidR="00905F7B" w14:paraId="0F01B1B3" w14:textId="77777777" w:rsidTr="00905F7B">
        <w:tc>
          <w:tcPr>
            <w:tcW w:w="9062" w:type="dxa"/>
          </w:tcPr>
          <w:p w14:paraId="454BFBA5" w14:textId="77777777" w:rsidR="00905F7B" w:rsidRDefault="00905F7B" w:rsidP="00905F7B">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bl>
    <w:p w14:paraId="2C2FCB08" w14:textId="77777777" w:rsidR="00905F7B" w:rsidRPr="00E33BB0" w:rsidRDefault="00905F7B" w:rsidP="006B473B">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032E5B56" w14:textId="044C5D4B" w:rsidR="001F0482" w:rsidRPr="00FA0673" w:rsidRDefault="001F0482" w:rsidP="00FA0673">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24729B4E" w14:textId="77777777" w:rsidR="001F0482" w:rsidRPr="00F11761"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0A887C67" w14:textId="77777777" w:rsidR="00F11761" w:rsidRDefault="00F11761" w:rsidP="00A71C9D">
      <w:pPr>
        <w:pStyle w:val="Akapitzlist"/>
        <w:jc w:val="center"/>
        <w:rPr>
          <w:rFonts w:asciiTheme="majorHAnsi" w:eastAsia="Georgia" w:hAnsiTheme="majorHAnsi" w:cstheme="majorHAnsi"/>
          <w:color w:val="000000"/>
          <w:sz w:val="22"/>
        </w:rPr>
      </w:pPr>
    </w:p>
    <w:tbl>
      <w:tblPr>
        <w:tblStyle w:val="Tabela-Siatka"/>
        <w:tblW w:w="0" w:type="auto"/>
        <w:tblLook w:val="04A0" w:firstRow="1" w:lastRow="0" w:firstColumn="1" w:lastColumn="0" w:noHBand="0" w:noVBand="1"/>
      </w:tblPr>
      <w:tblGrid>
        <w:gridCol w:w="2265"/>
        <w:gridCol w:w="2265"/>
        <w:gridCol w:w="2266"/>
        <w:gridCol w:w="2266"/>
      </w:tblGrid>
      <w:tr w:rsidR="00F11761" w14:paraId="70F47E97" w14:textId="77777777" w:rsidTr="00F11761">
        <w:tc>
          <w:tcPr>
            <w:tcW w:w="2265" w:type="dxa"/>
          </w:tcPr>
          <w:p w14:paraId="717681F9" w14:textId="0FFF3718" w:rsidR="00F11761" w:rsidRPr="00B864CE" w:rsidRDefault="00F11761" w:rsidP="00A71C9D">
            <w:pPr>
              <w:widowControl w:val="0"/>
              <w:suppressAutoHyphens/>
              <w:spacing w:after="120" w:line="360" w:lineRule="auto"/>
              <w:jc w:val="center"/>
              <w:textDirection w:val="btLr"/>
              <w:textAlignment w:val="top"/>
              <w:outlineLvl w:val="0"/>
              <w:rPr>
                <w:rFonts w:asciiTheme="majorHAnsi" w:eastAsia="Georgia" w:hAnsiTheme="majorHAnsi" w:cstheme="majorHAnsi"/>
                <w:b/>
                <w:bCs/>
                <w:color w:val="000000"/>
                <w:sz w:val="22"/>
              </w:rPr>
            </w:pPr>
            <w:r w:rsidRPr="00B864CE">
              <w:rPr>
                <w:rFonts w:asciiTheme="majorHAnsi" w:eastAsia="Georgia" w:hAnsiTheme="majorHAnsi" w:cstheme="majorHAnsi"/>
                <w:b/>
                <w:bCs/>
                <w:color w:val="000000"/>
                <w:sz w:val="22"/>
              </w:rPr>
              <w:t>Część</w:t>
            </w:r>
          </w:p>
        </w:tc>
        <w:tc>
          <w:tcPr>
            <w:tcW w:w="2265" w:type="dxa"/>
          </w:tcPr>
          <w:p w14:paraId="6A653021" w14:textId="19497C94" w:rsidR="00F11761" w:rsidRPr="00B864CE" w:rsidRDefault="00F11761" w:rsidP="00A71C9D">
            <w:pPr>
              <w:widowControl w:val="0"/>
              <w:suppressAutoHyphens/>
              <w:spacing w:after="120" w:line="360" w:lineRule="auto"/>
              <w:jc w:val="center"/>
              <w:textDirection w:val="btLr"/>
              <w:textAlignment w:val="top"/>
              <w:outlineLvl w:val="0"/>
              <w:rPr>
                <w:rFonts w:asciiTheme="majorHAnsi" w:eastAsia="Georgia" w:hAnsiTheme="majorHAnsi" w:cstheme="majorHAnsi"/>
                <w:b/>
                <w:bCs/>
                <w:color w:val="000000"/>
                <w:sz w:val="22"/>
              </w:rPr>
            </w:pPr>
            <w:r w:rsidRPr="00B864CE">
              <w:rPr>
                <w:rFonts w:asciiTheme="majorHAnsi" w:eastAsia="Georgia" w:hAnsiTheme="majorHAnsi" w:cstheme="majorHAnsi"/>
                <w:b/>
                <w:bCs/>
                <w:color w:val="000000"/>
                <w:sz w:val="22"/>
              </w:rPr>
              <w:t>Netto</w:t>
            </w:r>
          </w:p>
        </w:tc>
        <w:tc>
          <w:tcPr>
            <w:tcW w:w="2266" w:type="dxa"/>
          </w:tcPr>
          <w:p w14:paraId="46F459CC" w14:textId="4A32B462" w:rsidR="00F11761" w:rsidRPr="00B864CE" w:rsidRDefault="00F11761" w:rsidP="00A71C9D">
            <w:pPr>
              <w:widowControl w:val="0"/>
              <w:suppressAutoHyphens/>
              <w:spacing w:after="120" w:line="360" w:lineRule="auto"/>
              <w:jc w:val="center"/>
              <w:textDirection w:val="btLr"/>
              <w:textAlignment w:val="top"/>
              <w:outlineLvl w:val="0"/>
              <w:rPr>
                <w:rFonts w:asciiTheme="majorHAnsi" w:eastAsia="Georgia" w:hAnsiTheme="majorHAnsi" w:cstheme="majorHAnsi"/>
                <w:b/>
                <w:bCs/>
                <w:color w:val="000000"/>
                <w:sz w:val="22"/>
              </w:rPr>
            </w:pPr>
            <w:r w:rsidRPr="00B864CE">
              <w:rPr>
                <w:rFonts w:asciiTheme="majorHAnsi" w:eastAsia="Georgia" w:hAnsiTheme="majorHAnsi" w:cstheme="majorHAnsi"/>
                <w:b/>
                <w:bCs/>
                <w:color w:val="000000"/>
                <w:sz w:val="22"/>
              </w:rPr>
              <w:t>VAT</w:t>
            </w:r>
          </w:p>
        </w:tc>
        <w:tc>
          <w:tcPr>
            <w:tcW w:w="2266" w:type="dxa"/>
          </w:tcPr>
          <w:p w14:paraId="2725D1F5" w14:textId="7EB0EEBC" w:rsidR="00F11761" w:rsidRPr="00B864CE" w:rsidRDefault="00F11761" w:rsidP="00A71C9D">
            <w:pPr>
              <w:widowControl w:val="0"/>
              <w:suppressAutoHyphens/>
              <w:spacing w:after="120" w:line="360" w:lineRule="auto"/>
              <w:jc w:val="center"/>
              <w:textDirection w:val="btLr"/>
              <w:textAlignment w:val="top"/>
              <w:outlineLvl w:val="0"/>
              <w:rPr>
                <w:rFonts w:asciiTheme="majorHAnsi" w:eastAsia="Georgia" w:hAnsiTheme="majorHAnsi" w:cstheme="majorHAnsi"/>
                <w:b/>
                <w:bCs/>
                <w:color w:val="000000"/>
                <w:sz w:val="22"/>
              </w:rPr>
            </w:pPr>
            <w:r w:rsidRPr="00B864CE">
              <w:rPr>
                <w:rFonts w:asciiTheme="majorHAnsi" w:eastAsia="Georgia" w:hAnsiTheme="majorHAnsi" w:cstheme="majorHAnsi"/>
                <w:b/>
                <w:bCs/>
                <w:color w:val="000000"/>
                <w:sz w:val="22"/>
              </w:rPr>
              <w:t>Brutto</w:t>
            </w:r>
          </w:p>
        </w:tc>
      </w:tr>
      <w:tr w:rsidR="00F11761" w14:paraId="1F36FCCD" w14:textId="77777777" w:rsidTr="00F11761">
        <w:tc>
          <w:tcPr>
            <w:tcW w:w="2265" w:type="dxa"/>
          </w:tcPr>
          <w:p w14:paraId="6EA957D8" w14:textId="5055C651" w:rsidR="00F11761" w:rsidRP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sidRPr="00F11761">
              <w:rPr>
                <w:rFonts w:asciiTheme="majorHAnsi" w:eastAsia="Georgia" w:hAnsiTheme="majorHAnsi" w:cstheme="majorHAnsi"/>
                <w:color w:val="000000"/>
                <w:sz w:val="22"/>
              </w:rPr>
              <w:t>I.</w:t>
            </w:r>
            <w:r>
              <w:rPr>
                <w:rFonts w:asciiTheme="majorHAnsi" w:eastAsia="Georgia" w:hAnsiTheme="majorHAnsi" w:cstheme="majorHAnsi"/>
                <w:color w:val="000000"/>
                <w:sz w:val="22"/>
              </w:rPr>
              <w:t xml:space="preserve"> </w:t>
            </w:r>
            <w:r w:rsidRPr="00F11761">
              <w:rPr>
                <w:rFonts w:asciiTheme="majorHAnsi" w:eastAsia="Georgia" w:hAnsiTheme="majorHAnsi" w:cstheme="majorHAnsi"/>
                <w:color w:val="000000"/>
                <w:sz w:val="22"/>
              </w:rPr>
              <w:t>Dambonia A</w:t>
            </w:r>
          </w:p>
        </w:tc>
        <w:tc>
          <w:tcPr>
            <w:tcW w:w="2265" w:type="dxa"/>
          </w:tcPr>
          <w:p w14:paraId="719BF65F"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074792ED"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5FDC3DAD"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r w:rsidR="00F11761" w14:paraId="32C4D7B8" w14:textId="77777777" w:rsidTr="00F11761">
        <w:tc>
          <w:tcPr>
            <w:tcW w:w="2265" w:type="dxa"/>
          </w:tcPr>
          <w:p w14:paraId="1B8D0DFB" w14:textId="79A1DAA1"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Pr>
                <w:rFonts w:asciiTheme="majorHAnsi" w:eastAsia="Georgia" w:hAnsiTheme="majorHAnsi" w:cstheme="majorHAnsi"/>
                <w:color w:val="000000"/>
                <w:sz w:val="22"/>
              </w:rPr>
              <w:t>II. Dambonia B</w:t>
            </w:r>
          </w:p>
        </w:tc>
        <w:tc>
          <w:tcPr>
            <w:tcW w:w="2265" w:type="dxa"/>
          </w:tcPr>
          <w:p w14:paraId="0D5E10EE"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6CBC3D85"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0C9106F7"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r w:rsidR="00F11761" w14:paraId="4D1607E9" w14:textId="77777777" w:rsidTr="00F11761">
        <w:tc>
          <w:tcPr>
            <w:tcW w:w="2265" w:type="dxa"/>
          </w:tcPr>
          <w:p w14:paraId="44948B34" w14:textId="25B992A4"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Pr>
                <w:rFonts w:asciiTheme="majorHAnsi" w:eastAsia="Georgia" w:hAnsiTheme="majorHAnsi" w:cstheme="majorHAnsi"/>
                <w:color w:val="000000"/>
                <w:sz w:val="22"/>
              </w:rPr>
              <w:t>III. Dambonia C</w:t>
            </w:r>
          </w:p>
        </w:tc>
        <w:tc>
          <w:tcPr>
            <w:tcW w:w="2265" w:type="dxa"/>
          </w:tcPr>
          <w:p w14:paraId="11AD302C"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3C1DB923"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c>
          <w:tcPr>
            <w:tcW w:w="2266" w:type="dxa"/>
          </w:tcPr>
          <w:p w14:paraId="5B54538C" w14:textId="77777777" w:rsidR="00F11761" w:rsidRDefault="00F11761" w:rsidP="00F11761">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bl>
    <w:p w14:paraId="3E096C32" w14:textId="77777777" w:rsidR="00F11761" w:rsidRPr="00E33BB0" w:rsidRDefault="00F11761" w:rsidP="00F11761">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p>
    <w:p w14:paraId="26A6C0F1" w14:textId="77777777" w:rsidR="00F11761" w:rsidRPr="00E33BB0" w:rsidRDefault="00F11761" w:rsidP="00404970">
      <w:pPr>
        <w:ind w:hanging="2"/>
        <w:rPr>
          <w:rFonts w:asciiTheme="majorHAnsi" w:hAnsiTheme="majorHAnsi" w:cstheme="majorHAnsi"/>
          <w:sz w:val="22"/>
        </w:rPr>
      </w:pPr>
    </w:p>
    <w:p w14:paraId="4404FF36" w14:textId="77777777" w:rsidR="001F0482"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47DD25E5" w14:textId="2BFF00BB" w:rsidR="00F11761" w:rsidRDefault="00684EEE"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Pr>
          <w:rFonts w:asciiTheme="majorHAnsi" w:eastAsia="Georgia" w:hAnsiTheme="majorHAnsi" w:cstheme="majorHAnsi"/>
          <w:color w:val="000000"/>
          <w:sz w:val="22"/>
        </w:rPr>
        <w:t>OFERUJEMY</w:t>
      </w:r>
      <w:r w:rsidR="00F11761" w:rsidRPr="00684EEE">
        <w:rPr>
          <w:rFonts w:asciiTheme="majorHAnsi" w:eastAsia="Georgia" w:hAnsiTheme="majorHAnsi" w:cstheme="majorHAnsi"/>
          <w:color w:val="000000"/>
          <w:sz w:val="22"/>
        </w:rPr>
        <w:t xml:space="preserve"> gwarancję (liczba miesięcy)</w:t>
      </w:r>
      <w:r w:rsidR="00F11761">
        <w:rPr>
          <w:rFonts w:asciiTheme="majorHAnsi" w:eastAsia="Georgia" w:hAnsiTheme="majorHAnsi" w:cstheme="majorHAnsi"/>
          <w:color w:val="000000"/>
          <w:sz w:val="22"/>
        </w:rPr>
        <w:t xml:space="preserve"> :  </w:t>
      </w:r>
    </w:p>
    <w:tbl>
      <w:tblPr>
        <w:tblStyle w:val="Tabela-Siatka"/>
        <w:tblW w:w="0" w:type="auto"/>
        <w:tblLook w:val="04A0" w:firstRow="1" w:lastRow="0" w:firstColumn="1" w:lastColumn="0" w:noHBand="0" w:noVBand="1"/>
      </w:tblPr>
      <w:tblGrid>
        <w:gridCol w:w="3020"/>
        <w:gridCol w:w="3020"/>
      </w:tblGrid>
      <w:tr w:rsidR="00662338" w14:paraId="4717F956" w14:textId="77777777" w:rsidTr="00467A41">
        <w:trPr>
          <w:trHeight w:val="670"/>
        </w:trPr>
        <w:tc>
          <w:tcPr>
            <w:tcW w:w="3020" w:type="dxa"/>
          </w:tcPr>
          <w:p w14:paraId="555C4484" w14:textId="5AAAF249" w:rsidR="00662338" w:rsidRP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b/>
                <w:bCs/>
                <w:color w:val="000000"/>
                <w:sz w:val="22"/>
              </w:rPr>
            </w:pPr>
            <w:r w:rsidRPr="00662338">
              <w:rPr>
                <w:rFonts w:asciiTheme="majorHAnsi" w:eastAsia="Georgia" w:hAnsiTheme="majorHAnsi" w:cstheme="majorHAnsi"/>
                <w:b/>
                <w:bCs/>
                <w:color w:val="000000"/>
                <w:sz w:val="22"/>
              </w:rPr>
              <w:t>Część</w:t>
            </w:r>
          </w:p>
        </w:tc>
        <w:tc>
          <w:tcPr>
            <w:tcW w:w="3020" w:type="dxa"/>
          </w:tcPr>
          <w:p w14:paraId="1AE4BF9A" w14:textId="74B6172A" w:rsidR="00662338" w:rsidRP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b/>
                <w:bCs/>
                <w:color w:val="000000"/>
                <w:sz w:val="22"/>
              </w:rPr>
            </w:pPr>
            <w:r w:rsidRPr="00662338">
              <w:rPr>
                <w:rFonts w:asciiTheme="majorHAnsi" w:eastAsia="Georgia" w:hAnsiTheme="majorHAnsi" w:cstheme="majorHAnsi"/>
                <w:b/>
                <w:bCs/>
                <w:color w:val="000000"/>
                <w:sz w:val="22"/>
              </w:rPr>
              <w:t xml:space="preserve">(liczba miesięcy) </w:t>
            </w:r>
          </w:p>
        </w:tc>
      </w:tr>
      <w:tr w:rsidR="00662338" w14:paraId="5080A1A2" w14:textId="1A5072AB" w:rsidTr="00467A41">
        <w:trPr>
          <w:trHeight w:val="670"/>
        </w:trPr>
        <w:tc>
          <w:tcPr>
            <w:tcW w:w="3020" w:type="dxa"/>
          </w:tcPr>
          <w:p w14:paraId="31907061" w14:textId="6B1DAFA3"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sidRPr="00F11761">
              <w:rPr>
                <w:rFonts w:asciiTheme="majorHAnsi" w:eastAsia="Georgia" w:hAnsiTheme="majorHAnsi" w:cstheme="majorHAnsi"/>
                <w:color w:val="000000"/>
                <w:sz w:val="22"/>
              </w:rPr>
              <w:t>I.</w:t>
            </w:r>
            <w:r>
              <w:rPr>
                <w:rFonts w:asciiTheme="majorHAnsi" w:eastAsia="Georgia" w:hAnsiTheme="majorHAnsi" w:cstheme="majorHAnsi"/>
                <w:color w:val="000000"/>
                <w:sz w:val="22"/>
              </w:rPr>
              <w:t xml:space="preserve"> </w:t>
            </w:r>
            <w:r w:rsidRPr="00F11761">
              <w:rPr>
                <w:rFonts w:asciiTheme="majorHAnsi" w:eastAsia="Georgia" w:hAnsiTheme="majorHAnsi" w:cstheme="majorHAnsi"/>
                <w:color w:val="000000"/>
                <w:sz w:val="22"/>
              </w:rPr>
              <w:t>Dambonia A</w:t>
            </w:r>
          </w:p>
        </w:tc>
        <w:tc>
          <w:tcPr>
            <w:tcW w:w="3020" w:type="dxa"/>
          </w:tcPr>
          <w:p w14:paraId="0288ADCF" w14:textId="4FBD7077"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r w:rsidR="00662338" w14:paraId="4EBDA7B6" w14:textId="77777777" w:rsidTr="00467A41">
        <w:trPr>
          <w:trHeight w:val="670"/>
        </w:trPr>
        <w:tc>
          <w:tcPr>
            <w:tcW w:w="3020" w:type="dxa"/>
          </w:tcPr>
          <w:p w14:paraId="205708C1" w14:textId="6CE7E73D"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Pr>
                <w:rFonts w:asciiTheme="majorHAnsi" w:eastAsia="Georgia" w:hAnsiTheme="majorHAnsi" w:cstheme="majorHAnsi"/>
                <w:color w:val="000000"/>
                <w:sz w:val="22"/>
              </w:rPr>
              <w:t>II. Dambonia B</w:t>
            </w:r>
          </w:p>
        </w:tc>
        <w:tc>
          <w:tcPr>
            <w:tcW w:w="3020" w:type="dxa"/>
          </w:tcPr>
          <w:p w14:paraId="67D19F88" w14:textId="0D340957"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r w:rsidR="00662338" w14:paraId="117896E9" w14:textId="77777777" w:rsidTr="00467A41">
        <w:trPr>
          <w:trHeight w:val="670"/>
        </w:trPr>
        <w:tc>
          <w:tcPr>
            <w:tcW w:w="3020" w:type="dxa"/>
          </w:tcPr>
          <w:p w14:paraId="43D480A2" w14:textId="179F0613"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r>
              <w:rPr>
                <w:rFonts w:asciiTheme="majorHAnsi" w:eastAsia="Georgia" w:hAnsiTheme="majorHAnsi" w:cstheme="majorHAnsi"/>
                <w:color w:val="000000"/>
                <w:sz w:val="22"/>
              </w:rPr>
              <w:t>III. Dambonia C</w:t>
            </w:r>
          </w:p>
        </w:tc>
        <w:tc>
          <w:tcPr>
            <w:tcW w:w="3020" w:type="dxa"/>
          </w:tcPr>
          <w:p w14:paraId="4509E7EF" w14:textId="45F785CA" w:rsidR="00662338" w:rsidRDefault="00662338" w:rsidP="00662338">
            <w:pPr>
              <w:widowControl w:val="0"/>
              <w:suppressAutoHyphens/>
              <w:spacing w:after="120" w:line="360" w:lineRule="auto"/>
              <w:jc w:val="both"/>
              <w:textDirection w:val="btLr"/>
              <w:textAlignment w:val="top"/>
              <w:outlineLvl w:val="0"/>
              <w:rPr>
                <w:rFonts w:asciiTheme="majorHAnsi" w:eastAsia="Georgia" w:hAnsiTheme="majorHAnsi" w:cstheme="majorHAnsi"/>
                <w:color w:val="000000"/>
                <w:sz w:val="22"/>
              </w:rPr>
            </w:pPr>
          </w:p>
        </w:tc>
      </w:tr>
    </w:tbl>
    <w:p w14:paraId="7D50B6DE" w14:textId="63F4B7F6" w:rsidR="00F11761" w:rsidRPr="00E33BB0" w:rsidRDefault="00F11761" w:rsidP="00F11761">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p>
    <w:p w14:paraId="412EC64D" w14:textId="4F53A582" w:rsidR="00F11761" w:rsidRPr="00FA0673" w:rsidRDefault="001F0482" w:rsidP="00F11761">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Pzp,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 (MY), że zapoznałem / zapoznaliśmy się z klauzulą informacyjną zawartą w Rozdziale II SWZ oraz zrealizowałem / zrealizowaliśmy obowiązek, o którym mowa w Rozdziale II ust. 3 </w:t>
      </w:r>
      <w:r w:rsidRPr="00E33BB0">
        <w:rPr>
          <w:rFonts w:asciiTheme="majorHAnsi" w:eastAsia="Georgia" w:hAnsiTheme="majorHAnsi" w:cstheme="majorHAnsi"/>
          <w:color w:val="000000"/>
          <w:sz w:val="22"/>
        </w:rPr>
        <w:lastRenderedPageBreak/>
        <w:t>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xml:space="preserve">: przedsiębiorstwa, które nie są mikroprzedsiębiorstwami ani </w:t>
            </w:r>
            <w:r w:rsidRPr="00E33BB0">
              <w:rPr>
                <w:rFonts w:asciiTheme="majorHAnsi" w:eastAsia="Georgia" w:hAnsiTheme="majorHAnsi" w:cstheme="majorHAnsi"/>
                <w:color w:val="000000"/>
                <w:sz w:val="22"/>
              </w:rPr>
              <w:lastRenderedPageBreak/>
              <w:t>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26EBC17A" w:rsidR="00B1119B" w:rsidRDefault="001F0482">
      <w:pPr>
        <w:rPr>
          <w:rFonts w:asciiTheme="majorHAnsi" w:eastAsia="Georgia" w:hAnsiTheme="majorHAnsi" w:cstheme="majorHAnsi"/>
          <w:b/>
          <w:sz w:val="22"/>
        </w:rPr>
      </w:pPr>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p w14:paraId="3D6A272F" w14:textId="2C6E02F4" w:rsidR="00FD46EE" w:rsidRDefault="00FD46EE">
      <w:pPr>
        <w:rPr>
          <w:rFonts w:asciiTheme="majorHAnsi" w:eastAsia="Georgia" w:hAnsiTheme="majorHAnsi" w:cstheme="majorHAnsi"/>
          <w:b/>
          <w:sz w:val="22"/>
        </w:rPr>
      </w:pPr>
    </w:p>
    <w:p w14:paraId="65FF3E84" w14:textId="77777777" w:rsidR="00FD46EE" w:rsidRPr="00E33BB0" w:rsidRDefault="00FD46EE" w:rsidP="00FD46EE">
      <w:pPr>
        <w:spacing w:line="240" w:lineRule="auto"/>
        <w:ind w:left="993" w:firstLine="4"/>
        <w:jc w:val="both"/>
        <w:rPr>
          <w:rFonts w:asciiTheme="majorHAnsi" w:hAnsiTheme="majorHAnsi" w:cstheme="majorHAnsi"/>
          <w:b/>
          <w:bCs/>
          <w:i/>
          <w:iCs/>
          <w:color w:val="FF0000"/>
          <w:sz w:val="22"/>
          <w:u w:val="single"/>
        </w:rPr>
      </w:pPr>
      <w:r w:rsidRPr="00E33BB0">
        <w:rPr>
          <w:rFonts w:asciiTheme="majorHAnsi" w:hAnsiTheme="majorHAnsi" w:cstheme="majorHAnsi"/>
          <w:b/>
          <w:bCs/>
          <w:i/>
          <w:iCs/>
          <w:color w:val="FF0000"/>
          <w:sz w:val="22"/>
          <w:u w:val="single"/>
        </w:rPr>
        <w:t>(Dokument powinien być podpisany kwalifikowanym podpisem elektronicznym, podpisem zaufanym lub podpisem osobistym przez osoby upoważnione do reprezentowania Wykonawcy)</w:t>
      </w:r>
    </w:p>
    <w:p w14:paraId="13740C0E" w14:textId="77777777" w:rsidR="00FD46EE" w:rsidRDefault="00FD46EE"/>
    <w:sectPr w:rsidR="00F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355F45C1"/>
    <w:multiLevelType w:val="hybridMultilevel"/>
    <w:tmpl w:val="D5D4A254"/>
    <w:lvl w:ilvl="0" w:tplc="008C45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84846266">
    <w:abstractNumId w:val="2"/>
  </w:num>
  <w:num w:numId="2" w16cid:durableId="1203595050">
    <w:abstractNumId w:val="0"/>
  </w:num>
  <w:num w:numId="3" w16cid:durableId="164975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249D2"/>
    <w:rsid w:val="001F0482"/>
    <w:rsid w:val="00404970"/>
    <w:rsid w:val="004B45B2"/>
    <w:rsid w:val="005653ED"/>
    <w:rsid w:val="005F498C"/>
    <w:rsid w:val="00623FF6"/>
    <w:rsid w:val="00662338"/>
    <w:rsid w:val="00684EEE"/>
    <w:rsid w:val="006934B5"/>
    <w:rsid w:val="006B473B"/>
    <w:rsid w:val="006F7A62"/>
    <w:rsid w:val="00761FCE"/>
    <w:rsid w:val="007D7BB2"/>
    <w:rsid w:val="00905F7B"/>
    <w:rsid w:val="0097622E"/>
    <w:rsid w:val="009C3B64"/>
    <w:rsid w:val="00A10F78"/>
    <w:rsid w:val="00A71C9D"/>
    <w:rsid w:val="00A77307"/>
    <w:rsid w:val="00B1119B"/>
    <w:rsid w:val="00B178F4"/>
    <w:rsid w:val="00B84C1B"/>
    <w:rsid w:val="00B864CE"/>
    <w:rsid w:val="00C06BD7"/>
    <w:rsid w:val="00DC24C6"/>
    <w:rsid w:val="00EB53AC"/>
    <w:rsid w:val="00F11761"/>
    <w:rsid w:val="00FA0673"/>
    <w:rsid w:val="00FD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0F78"/>
    <w:pPr>
      <w:ind w:left="720"/>
      <w:contextualSpacing/>
    </w:pPr>
  </w:style>
  <w:style w:type="paragraph" w:styleId="Poprawka">
    <w:name w:val="Revision"/>
    <w:hidden/>
    <w:uiPriority w:val="99"/>
    <w:semiHidden/>
    <w:rsid w:val="006F7A62"/>
    <w:pPr>
      <w:spacing w:after="0" w:line="240" w:lineRule="auto"/>
    </w:pPr>
    <w:rPr>
      <w:rFonts w:ascii="Centrale Sans Light" w:eastAsia="Arial" w:hAnsi="Centrale Sans Light" w:cs="Arial"/>
      <w:sz w:val="20"/>
      <w:lang w:val="pl" w:eastAsia="pl-PL"/>
    </w:rPr>
  </w:style>
  <w:style w:type="table" w:styleId="Tabela-Siatka">
    <w:name w:val="Table Grid"/>
    <w:basedOn w:val="Standardowy"/>
    <w:uiPriority w:val="39"/>
    <w:rsid w:val="0090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C32B-1F8D-4096-87C6-9247836D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15</cp:revision>
  <dcterms:created xsi:type="dcterms:W3CDTF">2023-06-26T12:19:00Z</dcterms:created>
  <dcterms:modified xsi:type="dcterms:W3CDTF">2023-07-06T12:25:00Z</dcterms:modified>
</cp:coreProperties>
</file>