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7D5A42" w14:textId="5B23A417" w:rsidR="002A7ABF" w:rsidRPr="005E7AFE" w:rsidRDefault="002A7ABF" w:rsidP="00BA0539">
      <w:pPr>
        <w:tabs>
          <w:tab w:val="center" w:pos="4896"/>
          <w:tab w:val="right" w:pos="9432"/>
        </w:tabs>
        <w:jc w:val="center"/>
        <w:rPr>
          <w:rFonts w:cs="Times New Roman"/>
          <w:b/>
        </w:rPr>
      </w:pPr>
      <w:r w:rsidRPr="005E7AFE">
        <w:rPr>
          <w:rFonts w:cs="Times New Roman"/>
          <w:b/>
        </w:rPr>
        <w:t xml:space="preserve">UMOWA </w:t>
      </w:r>
      <w:r w:rsidR="00156807">
        <w:rPr>
          <w:rFonts w:cs="Times New Roman"/>
          <w:b/>
        </w:rPr>
        <w:t>KREDYTOWA n</w:t>
      </w:r>
      <w:r w:rsidRPr="005E7AFE">
        <w:rPr>
          <w:rFonts w:cs="Times New Roman"/>
          <w:b/>
        </w:rPr>
        <w:t>r R</w:t>
      </w:r>
      <w:r w:rsidR="00AA2DDF">
        <w:rPr>
          <w:rFonts w:cs="Times New Roman"/>
          <w:b/>
        </w:rPr>
        <w:t>I</w:t>
      </w:r>
      <w:r w:rsidRPr="005E7AFE">
        <w:rPr>
          <w:rFonts w:cs="Times New Roman"/>
          <w:b/>
        </w:rPr>
        <w:t>………………..</w:t>
      </w:r>
      <w:r w:rsidR="00183642">
        <w:rPr>
          <w:rFonts w:cs="Times New Roman"/>
          <w:b/>
        </w:rPr>
        <w:t xml:space="preserve"> – </w:t>
      </w:r>
      <w:r w:rsidR="00AA2DDF">
        <w:rPr>
          <w:rFonts w:cs="Times New Roman"/>
          <w:b/>
        </w:rPr>
        <w:t>projektowane postanowienia umowne</w:t>
      </w:r>
    </w:p>
    <w:p w14:paraId="5CFC6F84" w14:textId="77777777" w:rsidR="002A7ABF" w:rsidRPr="005E7AFE" w:rsidRDefault="002A7ABF" w:rsidP="00BA0539">
      <w:pPr>
        <w:rPr>
          <w:rFonts w:cs="Times New Roman"/>
        </w:rPr>
      </w:pPr>
    </w:p>
    <w:p w14:paraId="5B4EF71D" w14:textId="77777777" w:rsidR="002A7ABF" w:rsidRPr="005E7AFE" w:rsidRDefault="00FE4688" w:rsidP="00BA0539">
      <w:pPr>
        <w:pStyle w:val="Tekstpodstawowy2"/>
        <w:spacing w:after="0" w:line="240" w:lineRule="auto"/>
        <w:ind w:left="0" w:firstLine="0"/>
        <w:rPr>
          <w:sz w:val="24"/>
          <w:szCs w:val="24"/>
        </w:rPr>
      </w:pPr>
      <w:r w:rsidRPr="005E7AFE">
        <w:rPr>
          <w:sz w:val="24"/>
          <w:szCs w:val="24"/>
        </w:rPr>
        <w:t>z</w:t>
      </w:r>
      <w:r w:rsidR="002A7ABF" w:rsidRPr="005E7AFE">
        <w:rPr>
          <w:sz w:val="24"/>
          <w:szCs w:val="24"/>
        </w:rPr>
        <w:t xml:space="preserve">awarta w dniu …………... w </w:t>
      </w:r>
      <w:r w:rsidR="00621A41">
        <w:rPr>
          <w:sz w:val="24"/>
          <w:szCs w:val="24"/>
        </w:rPr>
        <w:t>…………….</w:t>
      </w:r>
      <w:r w:rsidR="002A7ABF" w:rsidRPr="005E7AFE">
        <w:rPr>
          <w:sz w:val="24"/>
          <w:szCs w:val="24"/>
        </w:rPr>
        <w:t>pomiędzy:</w:t>
      </w:r>
      <w:r w:rsidR="0069582D">
        <w:rPr>
          <w:sz w:val="24"/>
          <w:szCs w:val="24"/>
        </w:rPr>
        <w:t xml:space="preserve"> </w:t>
      </w:r>
    </w:p>
    <w:p w14:paraId="7F6AFD68" w14:textId="77777777" w:rsidR="00BC332A" w:rsidRDefault="002A7ABF" w:rsidP="00BA0539">
      <w:pPr>
        <w:jc w:val="both"/>
        <w:rPr>
          <w:rFonts w:cs="Times New Roman"/>
        </w:rPr>
      </w:pPr>
      <w:r w:rsidRPr="005E7AFE">
        <w:rPr>
          <w:rFonts w:cs="Times New Roman"/>
          <w:b/>
        </w:rPr>
        <w:t xml:space="preserve">Gminą Debrzno </w:t>
      </w:r>
      <w:r w:rsidR="00BC332A" w:rsidRPr="005E7AFE">
        <w:rPr>
          <w:rFonts w:cs="Times New Roman"/>
        </w:rPr>
        <w:t xml:space="preserve">z siedzibą przy ul. Traugutta 2, 77-310 Debrzno </w:t>
      </w:r>
    </w:p>
    <w:p w14:paraId="468871DF" w14:textId="77777777" w:rsidR="00BC332A" w:rsidRDefault="002A7ABF" w:rsidP="00BA0539">
      <w:pPr>
        <w:jc w:val="both"/>
        <w:rPr>
          <w:rFonts w:cs="Times New Roman"/>
          <w:b/>
        </w:rPr>
      </w:pPr>
      <w:r w:rsidRPr="005E7AFE">
        <w:rPr>
          <w:rFonts w:cs="Times New Roman"/>
        </w:rPr>
        <w:t>reprezentowaną przez</w:t>
      </w:r>
      <w:r w:rsidRPr="005E7AFE">
        <w:rPr>
          <w:rFonts w:cs="Times New Roman"/>
          <w:b/>
        </w:rPr>
        <w:t xml:space="preserve"> </w:t>
      </w:r>
    </w:p>
    <w:p w14:paraId="7B8551D9" w14:textId="77777777" w:rsidR="002A7ABF" w:rsidRPr="00D649D4" w:rsidRDefault="002A7ABF" w:rsidP="00D649D4">
      <w:pPr>
        <w:jc w:val="both"/>
        <w:rPr>
          <w:rFonts w:cs="Times New Roman"/>
          <w:b/>
        </w:rPr>
      </w:pPr>
      <w:r w:rsidRPr="005E7AFE">
        <w:rPr>
          <w:rFonts w:cs="Times New Roman"/>
        </w:rPr>
        <w:t xml:space="preserve">Wojciecha </w:t>
      </w:r>
      <w:proofErr w:type="spellStart"/>
      <w:r w:rsidRPr="005E7AFE">
        <w:rPr>
          <w:rFonts w:cs="Times New Roman"/>
        </w:rPr>
        <w:t>Kallas</w:t>
      </w:r>
      <w:r w:rsidR="00BC332A">
        <w:rPr>
          <w:rFonts w:cs="Times New Roman"/>
        </w:rPr>
        <w:t>a</w:t>
      </w:r>
      <w:proofErr w:type="spellEnd"/>
      <w:r w:rsidRPr="005E7AFE">
        <w:rPr>
          <w:rFonts w:cs="Times New Roman"/>
        </w:rPr>
        <w:t xml:space="preserve"> – Burmistrza Debrzn</w:t>
      </w:r>
      <w:r w:rsidR="00793F2D">
        <w:rPr>
          <w:rFonts w:cs="Times New Roman"/>
        </w:rPr>
        <w:t>a</w:t>
      </w:r>
    </w:p>
    <w:p w14:paraId="44A1E9DE" w14:textId="77777777" w:rsidR="002A7ABF" w:rsidRPr="005E7AFE" w:rsidRDefault="002A7ABF" w:rsidP="00BA0539">
      <w:pPr>
        <w:jc w:val="both"/>
        <w:rPr>
          <w:rFonts w:cs="Times New Roman"/>
        </w:rPr>
      </w:pPr>
      <w:r w:rsidRPr="005E7AFE">
        <w:rPr>
          <w:rFonts w:cs="Times New Roman"/>
        </w:rPr>
        <w:t>przy ko</w:t>
      </w:r>
      <w:r w:rsidR="00621A41">
        <w:rPr>
          <w:rFonts w:cs="Times New Roman"/>
        </w:rPr>
        <w:t xml:space="preserve">ntrasygnacie Skarbnika Gminy - </w:t>
      </w:r>
      <w:r w:rsidRPr="005E7AFE">
        <w:rPr>
          <w:rFonts w:cs="Times New Roman"/>
        </w:rPr>
        <w:t>Jolanty Miszewskiej,</w:t>
      </w:r>
    </w:p>
    <w:p w14:paraId="1295C331" w14:textId="77777777" w:rsidR="002A7ABF" w:rsidRPr="005E7AFE" w:rsidRDefault="002A7ABF" w:rsidP="00BA0539">
      <w:pPr>
        <w:rPr>
          <w:rFonts w:cs="Times New Roman"/>
        </w:rPr>
      </w:pPr>
      <w:r w:rsidRPr="005E7AFE">
        <w:rPr>
          <w:rFonts w:cs="Times New Roman"/>
        </w:rPr>
        <w:t xml:space="preserve">NIP: </w:t>
      </w:r>
      <w:r w:rsidRPr="005E7AFE">
        <w:rPr>
          <w:rFonts w:cs="Times New Roman"/>
          <w:b/>
          <w:bCs/>
          <w:color w:val="000000"/>
        </w:rPr>
        <w:t>843-15-30-511</w:t>
      </w:r>
    </w:p>
    <w:p w14:paraId="166DE49A" w14:textId="77777777" w:rsidR="002A7ABF" w:rsidRPr="005E7AFE" w:rsidRDefault="002A7ABF" w:rsidP="00BA0539">
      <w:pPr>
        <w:jc w:val="both"/>
        <w:rPr>
          <w:rFonts w:cs="Times New Roman"/>
          <w:b/>
        </w:rPr>
      </w:pPr>
      <w:r w:rsidRPr="005E7AFE">
        <w:rPr>
          <w:rFonts w:cs="Times New Roman"/>
        </w:rPr>
        <w:t xml:space="preserve">zwanym dalej w treści umowy </w:t>
      </w:r>
      <w:r w:rsidR="00621A41">
        <w:rPr>
          <w:rFonts w:cs="Times New Roman"/>
          <w:b/>
        </w:rPr>
        <w:t>Kredytobiorcą</w:t>
      </w:r>
      <w:r w:rsidRPr="005E7AFE">
        <w:rPr>
          <w:rFonts w:cs="Times New Roman"/>
          <w:b/>
        </w:rPr>
        <w:t>,</w:t>
      </w:r>
    </w:p>
    <w:p w14:paraId="10E7AB75" w14:textId="77777777" w:rsidR="002A7ABF" w:rsidRPr="005E7AFE" w:rsidRDefault="002A7ABF" w:rsidP="00BA0539">
      <w:pPr>
        <w:rPr>
          <w:rFonts w:cs="Times New Roman"/>
        </w:rPr>
      </w:pPr>
      <w:r w:rsidRPr="005E7AFE">
        <w:rPr>
          <w:rFonts w:cs="Times New Roman"/>
        </w:rPr>
        <w:t xml:space="preserve">a </w:t>
      </w:r>
    </w:p>
    <w:p w14:paraId="22A9743C" w14:textId="77777777" w:rsidR="002A7ABF" w:rsidRPr="005E7AFE" w:rsidRDefault="002A7ABF" w:rsidP="00BA0539">
      <w:pPr>
        <w:rPr>
          <w:rFonts w:cs="Times New Roman"/>
        </w:rPr>
      </w:pPr>
      <w:r w:rsidRPr="005E7AFE">
        <w:rPr>
          <w:rFonts w:cs="Times New Roman"/>
        </w:rPr>
        <w:t>…………………..</w:t>
      </w:r>
    </w:p>
    <w:p w14:paraId="59DCD545" w14:textId="77777777" w:rsidR="002A7ABF" w:rsidRPr="005E7AFE" w:rsidRDefault="002A7ABF" w:rsidP="00BA0539">
      <w:pPr>
        <w:rPr>
          <w:rFonts w:cs="Times New Roman"/>
        </w:rPr>
      </w:pPr>
      <w:r w:rsidRPr="005E7AFE">
        <w:rPr>
          <w:rFonts w:cs="Times New Roman"/>
        </w:rPr>
        <w:t xml:space="preserve">z </w:t>
      </w:r>
      <w:r w:rsidR="00621A41">
        <w:rPr>
          <w:rFonts w:cs="Times New Roman"/>
        </w:rPr>
        <w:t>siedzibą</w:t>
      </w:r>
      <w:r w:rsidR="00D649D4">
        <w:rPr>
          <w:rFonts w:cs="Times New Roman"/>
        </w:rPr>
        <w:t>……………………………………………………………………</w:t>
      </w:r>
    </w:p>
    <w:p w14:paraId="07EEB01B" w14:textId="77777777" w:rsidR="00156807" w:rsidRDefault="00621A41" w:rsidP="00156807">
      <w:pPr>
        <w:rPr>
          <w:rFonts w:cs="Times New Roman"/>
        </w:rPr>
      </w:pPr>
      <w:r>
        <w:rPr>
          <w:rFonts w:cs="Times New Roman"/>
        </w:rPr>
        <w:t xml:space="preserve">wpisanym </w:t>
      </w:r>
      <w:r w:rsidR="00156807" w:rsidRPr="00156807">
        <w:rPr>
          <w:rFonts w:cs="Times New Roman"/>
        </w:rPr>
        <w:t>do Rejestru Przedsiębiorców pod numerem KRS: ……………, prowadzon</w:t>
      </w:r>
      <w:r>
        <w:rPr>
          <w:rFonts w:cs="Times New Roman"/>
        </w:rPr>
        <w:t xml:space="preserve">ym przez Sąd Rejonowy </w:t>
      </w:r>
      <w:r w:rsidR="00156807" w:rsidRPr="00156807">
        <w:rPr>
          <w:rFonts w:cs="Times New Roman"/>
        </w:rPr>
        <w:t>w …………… Wydział Gospodarczy Krajowego Rejestru Sądowego, z zarejestrowanym i opłaconym kapitałem zakładow</w:t>
      </w:r>
      <w:r w:rsidR="00D649D4">
        <w:rPr>
          <w:rFonts w:cs="Times New Roman"/>
        </w:rPr>
        <w:t xml:space="preserve">ym w kwocie ………………… złotych, </w:t>
      </w:r>
      <w:r w:rsidR="00156807" w:rsidRPr="00156807">
        <w:rPr>
          <w:rFonts w:cs="Times New Roman"/>
        </w:rPr>
        <w:t>REGON</w:t>
      </w:r>
      <w:r w:rsidR="00D649D4">
        <w:rPr>
          <w:rFonts w:cs="Times New Roman"/>
        </w:rPr>
        <w:t>:………………...</w:t>
      </w:r>
      <w:r w:rsidR="00156807" w:rsidRPr="00156807">
        <w:rPr>
          <w:rFonts w:cs="Times New Roman"/>
        </w:rPr>
        <w:t xml:space="preserve"> ………………….., NIP …………………………., reprezentowanym przez:</w:t>
      </w:r>
    </w:p>
    <w:p w14:paraId="6AE6AED5" w14:textId="77777777" w:rsidR="00156807" w:rsidRDefault="00621A41" w:rsidP="00BA0539">
      <w:pPr>
        <w:rPr>
          <w:rFonts w:cs="Times New Roman"/>
        </w:rPr>
      </w:pPr>
      <w:r>
        <w:rPr>
          <w:rFonts w:cs="Times New Roman"/>
        </w:rPr>
        <w:t>…………………………………….</w:t>
      </w:r>
    </w:p>
    <w:p w14:paraId="2ECE15F8" w14:textId="77777777" w:rsidR="00621A41" w:rsidRPr="005E7AFE" w:rsidRDefault="00621A41" w:rsidP="00BA0539">
      <w:pPr>
        <w:rPr>
          <w:rFonts w:cs="Times New Roman"/>
        </w:rPr>
      </w:pPr>
      <w:r>
        <w:rPr>
          <w:rFonts w:cs="Times New Roman"/>
        </w:rPr>
        <w:t>………………………………….....</w:t>
      </w:r>
    </w:p>
    <w:p w14:paraId="332D96D9" w14:textId="77777777" w:rsidR="002A7ABF" w:rsidRPr="005E7AFE" w:rsidRDefault="002A7ABF" w:rsidP="00BA0539">
      <w:pPr>
        <w:rPr>
          <w:rFonts w:cs="Times New Roman"/>
          <w:b/>
        </w:rPr>
      </w:pPr>
      <w:r w:rsidRPr="005E7AFE">
        <w:rPr>
          <w:rFonts w:cs="Times New Roman"/>
        </w:rPr>
        <w:t xml:space="preserve">zwanym dalej w treści umowy </w:t>
      </w:r>
      <w:r w:rsidR="00156807">
        <w:rPr>
          <w:rFonts w:cs="Times New Roman"/>
          <w:b/>
        </w:rPr>
        <w:t>Bankiem</w:t>
      </w:r>
      <w:r w:rsidRPr="005E7AFE">
        <w:rPr>
          <w:rFonts w:cs="Times New Roman"/>
          <w:b/>
        </w:rPr>
        <w:t xml:space="preserve"> </w:t>
      </w:r>
    </w:p>
    <w:p w14:paraId="7700CECE" w14:textId="77777777" w:rsidR="002A7ABF" w:rsidRPr="005E7AFE" w:rsidRDefault="002A7ABF" w:rsidP="00BA0539">
      <w:pPr>
        <w:jc w:val="both"/>
        <w:rPr>
          <w:rFonts w:cs="Times New Roman"/>
        </w:rPr>
      </w:pPr>
    </w:p>
    <w:p w14:paraId="750ABC14" w14:textId="7E76E1F8" w:rsidR="000608BC" w:rsidRPr="000608BC" w:rsidRDefault="002A7ABF" w:rsidP="000608BC">
      <w:pPr>
        <w:jc w:val="both"/>
        <w:rPr>
          <w:rFonts w:cs="Times New Roman"/>
        </w:rPr>
      </w:pPr>
      <w:r w:rsidRPr="005E7AFE">
        <w:rPr>
          <w:rFonts w:cs="Times New Roman"/>
        </w:rPr>
        <w:t xml:space="preserve">W wyniku dokonania przez Zamawiającego wyboru najkorzystniejszej oferty złożonej przez Wykonawcę w przetargu nieograniczonym, przeprowadzonym zgodnie z postanowieniami ustawy z dnia </w:t>
      </w:r>
      <w:r w:rsidR="00FD02E6" w:rsidRPr="00FD02E6">
        <w:rPr>
          <w:rFonts w:cs="Times New Roman"/>
        </w:rPr>
        <w:t>11 września 2019 r. – Prawo zamówień publicznych (Dz.U. z 2021 poz. 1129 ze zm.</w:t>
      </w:r>
      <w:r w:rsidR="00FD02E6">
        <w:rPr>
          <w:rFonts w:cs="Times New Roman"/>
        </w:rPr>
        <w:t xml:space="preserve">) </w:t>
      </w:r>
      <w:r w:rsidR="00183642">
        <w:rPr>
          <w:rFonts w:cs="Times New Roman"/>
        </w:rPr>
        <w:t>na</w:t>
      </w:r>
      <w:r w:rsidR="000608BC" w:rsidRPr="000608BC">
        <w:t xml:space="preserve"> </w:t>
      </w:r>
      <w:r w:rsidR="000608BC">
        <w:rPr>
          <w:rFonts w:cs="Times New Roman"/>
        </w:rPr>
        <w:t>u</w:t>
      </w:r>
      <w:r w:rsidR="000608BC" w:rsidRPr="000608BC">
        <w:rPr>
          <w:rFonts w:cs="Times New Roman"/>
        </w:rPr>
        <w:t>dzielenie kredytu długoterminowego na finansowanie planowanego deficytu</w:t>
      </w:r>
      <w:r w:rsidR="000608BC">
        <w:rPr>
          <w:rFonts w:cs="Times New Roman"/>
        </w:rPr>
        <w:t xml:space="preserve"> została zawarta umowa o poniższej treści:</w:t>
      </w:r>
    </w:p>
    <w:p w14:paraId="37DE4639" w14:textId="77777777" w:rsidR="000608BC" w:rsidRDefault="000608BC" w:rsidP="000608BC">
      <w:pPr>
        <w:widowControl/>
        <w:rPr>
          <w:rFonts w:cs="Times New Roman"/>
        </w:rPr>
      </w:pPr>
    </w:p>
    <w:p w14:paraId="6538D564" w14:textId="77777777" w:rsidR="00EC44A1" w:rsidRPr="00183642" w:rsidRDefault="00EC44A1" w:rsidP="000608BC">
      <w:pPr>
        <w:widowControl/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WARUNKI UDZIELENIA I WYKORZYSTANIA KREDYTU</w:t>
      </w:r>
    </w:p>
    <w:p w14:paraId="505F519E" w14:textId="77777777" w:rsidR="000608BC" w:rsidRDefault="000608BC" w:rsidP="00183642">
      <w:pPr>
        <w:ind w:left="426" w:hanging="426"/>
        <w:jc w:val="center"/>
        <w:rPr>
          <w:rFonts w:cs="Times New Roman"/>
          <w:b/>
        </w:rPr>
      </w:pPr>
    </w:p>
    <w:p w14:paraId="73CAF0A3" w14:textId="77777777" w:rsidR="00EC44A1" w:rsidRPr="00183642" w:rsidRDefault="00EC44A1" w:rsidP="00183642">
      <w:pPr>
        <w:ind w:left="426" w:hanging="426"/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</w:t>
      </w:r>
    </w:p>
    <w:p w14:paraId="4B7EA00A" w14:textId="6B6CF644" w:rsidR="00EC44A1" w:rsidRPr="00B1041A" w:rsidRDefault="00EC44A1" w:rsidP="00E0041F">
      <w:pPr>
        <w:widowControl/>
        <w:numPr>
          <w:ilvl w:val="0"/>
          <w:numId w:val="7"/>
        </w:numPr>
        <w:tabs>
          <w:tab w:val="clear" w:pos="720"/>
          <w:tab w:val="num" w:pos="567"/>
        </w:tabs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t>W wyniku postępowania o zamówienie publiczne w trybie przetargu nieograniczonego Bank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udziela Kredytobiorcy kredytu w walucie polskiej w wysokości</w:t>
      </w:r>
      <w:r w:rsidR="00BB795D">
        <w:rPr>
          <w:rFonts w:cs="Times New Roman"/>
        </w:rPr>
        <w:t xml:space="preserve"> </w:t>
      </w:r>
      <w:r w:rsidR="00AA2DDF">
        <w:rPr>
          <w:rFonts w:cs="Times New Roman"/>
          <w:b/>
        </w:rPr>
        <w:t>4</w:t>
      </w:r>
      <w:r w:rsidR="00B1041A">
        <w:rPr>
          <w:rFonts w:cs="Times New Roman"/>
          <w:b/>
        </w:rPr>
        <w:t>.</w:t>
      </w:r>
      <w:r w:rsidR="00AA2DDF">
        <w:rPr>
          <w:rFonts w:cs="Times New Roman"/>
          <w:b/>
        </w:rPr>
        <w:t>7</w:t>
      </w:r>
      <w:r w:rsidR="00B1041A">
        <w:rPr>
          <w:rFonts w:cs="Times New Roman"/>
          <w:b/>
        </w:rPr>
        <w:t>00.000,00</w:t>
      </w:r>
      <w:r w:rsidR="00793F2D" w:rsidRPr="00793F2D">
        <w:rPr>
          <w:rFonts w:cs="Times New Roman"/>
          <w:b/>
        </w:rPr>
        <w:t xml:space="preserve"> </w:t>
      </w:r>
      <w:r w:rsidR="000608BC" w:rsidRPr="00BB795D">
        <w:rPr>
          <w:rFonts w:cs="Times New Roman"/>
          <w:b/>
        </w:rPr>
        <w:t xml:space="preserve">zł (słownie: </w:t>
      </w:r>
      <w:r w:rsidR="00AA2DDF">
        <w:rPr>
          <w:rFonts w:cs="Times New Roman"/>
          <w:b/>
        </w:rPr>
        <w:t>cztery</w:t>
      </w:r>
      <w:r w:rsidR="00B1041A">
        <w:rPr>
          <w:rFonts w:cs="Times New Roman"/>
          <w:b/>
        </w:rPr>
        <w:t xml:space="preserve"> miliony </w:t>
      </w:r>
      <w:r w:rsidR="00AA2DDF">
        <w:rPr>
          <w:rFonts w:cs="Times New Roman"/>
          <w:b/>
        </w:rPr>
        <w:t xml:space="preserve">siedemset </w:t>
      </w:r>
      <w:r w:rsidR="00793F2D" w:rsidRPr="00793F2D">
        <w:rPr>
          <w:rFonts w:cs="Times New Roman"/>
          <w:b/>
        </w:rPr>
        <w:t xml:space="preserve">złotych </w:t>
      </w:r>
      <w:r w:rsidR="00B1041A">
        <w:rPr>
          <w:rFonts w:cs="Times New Roman"/>
          <w:b/>
        </w:rPr>
        <w:t>00</w:t>
      </w:r>
      <w:r w:rsidR="00793F2D" w:rsidRPr="00793F2D">
        <w:rPr>
          <w:rFonts w:cs="Times New Roman"/>
          <w:b/>
        </w:rPr>
        <w:t>/100</w:t>
      </w:r>
      <w:r w:rsidR="000608BC" w:rsidRPr="00BB795D">
        <w:rPr>
          <w:rFonts w:cs="Times New Roman"/>
          <w:b/>
        </w:rPr>
        <w:t>)</w:t>
      </w:r>
      <w:r w:rsidRPr="00183642">
        <w:rPr>
          <w:rFonts w:cs="Times New Roman"/>
        </w:rPr>
        <w:t xml:space="preserve">, zwanego dalej </w:t>
      </w:r>
      <w:r w:rsidRPr="00BB795D">
        <w:rPr>
          <w:rFonts w:cs="Times New Roman"/>
          <w:b/>
        </w:rPr>
        <w:t>„Kredytem”,</w:t>
      </w:r>
      <w:r w:rsidRPr="00183642">
        <w:rPr>
          <w:rFonts w:cs="Times New Roman"/>
        </w:rPr>
        <w:t xml:space="preserve"> na zasadach ustalonych w niniejszej Umowie, z przeznacze</w:t>
      </w:r>
      <w:r w:rsidR="00BB795D">
        <w:rPr>
          <w:rFonts w:cs="Times New Roman"/>
        </w:rPr>
        <w:t xml:space="preserve">niem na </w:t>
      </w:r>
      <w:r w:rsidR="001A1B47">
        <w:rPr>
          <w:rFonts w:cs="Times New Roman"/>
        </w:rPr>
        <w:t>pokrycie</w:t>
      </w:r>
      <w:r w:rsidR="00BB795D">
        <w:rPr>
          <w:rFonts w:cs="Times New Roman"/>
        </w:rPr>
        <w:t xml:space="preserve"> deficytu</w:t>
      </w:r>
      <w:r w:rsidR="001A1B47">
        <w:rPr>
          <w:rFonts w:cs="Times New Roman"/>
        </w:rPr>
        <w:t xml:space="preserve"> oraz na spłatę wcześniej zaciągniętych zobowiązań z tytułu kredytów i pożyczek</w:t>
      </w:r>
      <w:r w:rsidRPr="00183642">
        <w:rPr>
          <w:rFonts w:cs="Times New Roman"/>
        </w:rPr>
        <w:t>, na okres od ……</w:t>
      </w:r>
      <w:r w:rsidR="0069582D">
        <w:rPr>
          <w:rFonts w:cs="Times New Roman"/>
        </w:rPr>
        <w:t>…….</w:t>
      </w:r>
      <w:r w:rsidRPr="00183642">
        <w:rPr>
          <w:rFonts w:cs="Times New Roman"/>
        </w:rPr>
        <w:t xml:space="preserve"> 20</w:t>
      </w:r>
      <w:r w:rsidR="00B1041A">
        <w:rPr>
          <w:rFonts w:cs="Times New Roman"/>
        </w:rPr>
        <w:t>22</w:t>
      </w:r>
      <w:r w:rsidRPr="00183642">
        <w:rPr>
          <w:rFonts w:cs="Times New Roman"/>
        </w:rPr>
        <w:t xml:space="preserve"> roku </w:t>
      </w:r>
      <w:r w:rsidR="00EF1923" w:rsidRPr="00B1041A">
        <w:rPr>
          <w:rFonts w:cs="Times New Roman"/>
          <w:b/>
        </w:rPr>
        <w:t>do 3</w:t>
      </w:r>
      <w:r w:rsidR="00B1041A" w:rsidRPr="00B1041A">
        <w:rPr>
          <w:rFonts w:cs="Times New Roman"/>
          <w:b/>
        </w:rPr>
        <w:t>1</w:t>
      </w:r>
      <w:r w:rsidR="00EF1923" w:rsidRPr="00B1041A">
        <w:rPr>
          <w:rFonts w:cs="Times New Roman"/>
          <w:b/>
        </w:rPr>
        <w:t xml:space="preserve"> </w:t>
      </w:r>
      <w:r w:rsidR="000341F7">
        <w:rPr>
          <w:rFonts w:cs="Times New Roman"/>
          <w:b/>
        </w:rPr>
        <w:t>lipca</w:t>
      </w:r>
      <w:r w:rsidR="00B1041A" w:rsidRPr="00B1041A">
        <w:rPr>
          <w:rFonts w:cs="Times New Roman"/>
          <w:b/>
        </w:rPr>
        <w:t xml:space="preserve"> 2030</w:t>
      </w:r>
      <w:r w:rsidRPr="00B1041A">
        <w:rPr>
          <w:rFonts w:cs="Times New Roman"/>
        </w:rPr>
        <w:t xml:space="preserve"> roku bez odrębnego wniosku kredytowego.</w:t>
      </w:r>
    </w:p>
    <w:p w14:paraId="53CE7F2A" w14:textId="77777777" w:rsidR="00EC44A1" w:rsidRPr="00183642" w:rsidRDefault="00EC44A1" w:rsidP="00183642">
      <w:pPr>
        <w:widowControl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t>Przy realizacji przedmiotowej umowy Kredytobiorca posługiwać się będzie pieczęcią o następującej treści:</w:t>
      </w:r>
    </w:p>
    <w:p w14:paraId="33F15ECD" w14:textId="77777777" w:rsidR="00EC44A1" w:rsidRDefault="00BB795D" w:rsidP="00183642">
      <w:pPr>
        <w:ind w:left="284"/>
        <w:jc w:val="center"/>
        <w:rPr>
          <w:rFonts w:cs="Times New Roman"/>
          <w:b/>
        </w:rPr>
      </w:pPr>
      <w:r>
        <w:rPr>
          <w:rFonts w:cs="Times New Roman"/>
          <w:b/>
        </w:rPr>
        <w:t>GMINA DEBRZNO</w:t>
      </w:r>
    </w:p>
    <w:p w14:paraId="4DCEB191" w14:textId="77777777" w:rsidR="00BB795D" w:rsidRDefault="00BB795D" w:rsidP="00183642">
      <w:pPr>
        <w:ind w:left="284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ul. Traugutta 2 </w:t>
      </w:r>
    </w:p>
    <w:p w14:paraId="0D7EF261" w14:textId="77777777" w:rsidR="00BB795D" w:rsidRDefault="00BB795D" w:rsidP="00183642">
      <w:pPr>
        <w:ind w:left="284"/>
        <w:jc w:val="center"/>
        <w:rPr>
          <w:rFonts w:cs="Times New Roman"/>
          <w:b/>
        </w:rPr>
      </w:pPr>
      <w:r>
        <w:rPr>
          <w:rFonts w:cs="Times New Roman"/>
          <w:b/>
        </w:rPr>
        <w:t>77-310 Debrzo</w:t>
      </w:r>
    </w:p>
    <w:p w14:paraId="5A251986" w14:textId="77777777" w:rsidR="00BB795D" w:rsidRDefault="00BB795D" w:rsidP="00183642">
      <w:pPr>
        <w:ind w:left="284"/>
        <w:jc w:val="center"/>
        <w:rPr>
          <w:rFonts w:cs="Times New Roman"/>
          <w:b/>
        </w:rPr>
      </w:pPr>
      <w:r>
        <w:rPr>
          <w:rFonts w:cs="Times New Roman"/>
          <w:b/>
        </w:rPr>
        <w:t>Nr REGON - 77-09-79-654</w:t>
      </w:r>
    </w:p>
    <w:p w14:paraId="5C5122EA" w14:textId="77777777" w:rsidR="00BB795D" w:rsidRPr="00183642" w:rsidRDefault="00BB795D" w:rsidP="00183642">
      <w:pPr>
        <w:ind w:left="284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Nr NIP </w:t>
      </w:r>
      <w:r>
        <w:rPr>
          <w:rFonts w:cs="Times New Roman"/>
          <w:b/>
        </w:rPr>
        <w:tab/>
        <w:t>- 843-15-30-511</w:t>
      </w:r>
    </w:p>
    <w:p w14:paraId="2FB540CD" w14:textId="77777777" w:rsidR="00EC44A1" w:rsidRPr="00183642" w:rsidRDefault="00EC44A1" w:rsidP="00183642">
      <w:pPr>
        <w:ind w:left="284"/>
        <w:jc w:val="center"/>
        <w:rPr>
          <w:rFonts w:cs="Times New Roman"/>
          <w:b/>
        </w:rPr>
      </w:pPr>
    </w:p>
    <w:p w14:paraId="5783D17D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2</w:t>
      </w:r>
    </w:p>
    <w:p w14:paraId="77087A27" w14:textId="77777777" w:rsidR="00EC44A1" w:rsidRPr="00183642" w:rsidRDefault="00EC44A1" w:rsidP="00183642">
      <w:pPr>
        <w:pStyle w:val="Tekstpodstawowy2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rPr>
          <w:sz w:val="24"/>
          <w:szCs w:val="24"/>
        </w:rPr>
      </w:pPr>
      <w:r w:rsidRPr="00183642">
        <w:rPr>
          <w:sz w:val="24"/>
          <w:szCs w:val="24"/>
        </w:rPr>
        <w:t xml:space="preserve">Bank, w dniu uruchomienia środków z Kredytu, nada numer Kontraktu kredytowego, na którym będzie ewidencjonowany Kredyt. </w:t>
      </w:r>
    </w:p>
    <w:p w14:paraId="1B4330E4" w14:textId="77777777" w:rsidR="00EC44A1" w:rsidRPr="00183642" w:rsidRDefault="00EC44A1" w:rsidP="00183642">
      <w:pPr>
        <w:pStyle w:val="Tekstpodstawowy2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rPr>
          <w:sz w:val="24"/>
          <w:szCs w:val="24"/>
        </w:rPr>
      </w:pPr>
      <w:r w:rsidRPr="00183642">
        <w:rPr>
          <w:sz w:val="24"/>
          <w:szCs w:val="24"/>
        </w:rPr>
        <w:t>Rachunkiem służącym obsłudze kredytu będzie Rachunek prowadzony przez Bank o numerze ........................................................... w dalszej części umowy zwany Rachunkiem Obsługi Kredytu (bez kosztów dla Kredytobiorcy).</w:t>
      </w:r>
    </w:p>
    <w:p w14:paraId="7BB76514" w14:textId="77777777" w:rsidR="0069582D" w:rsidRDefault="0069582D" w:rsidP="00183642">
      <w:pPr>
        <w:jc w:val="center"/>
        <w:rPr>
          <w:rFonts w:cs="Times New Roman"/>
          <w:b/>
        </w:rPr>
      </w:pPr>
    </w:p>
    <w:p w14:paraId="45ADB0B1" w14:textId="77777777" w:rsidR="0069582D" w:rsidRDefault="0069582D" w:rsidP="00183642">
      <w:pPr>
        <w:jc w:val="center"/>
        <w:rPr>
          <w:rFonts w:cs="Times New Roman"/>
          <w:b/>
        </w:rPr>
      </w:pPr>
    </w:p>
    <w:p w14:paraId="33605D07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3</w:t>
      </w:r>
    </w:p>
    <w:p w14:paraId="12DDB082" w14:textId="77777777" w:rsidR="00EC44A1" w:rsidRPr="00183642" w:rsidRDefault="00EC44A1" w:rsidP="00183642">
      <w:pPr>
        <w:widowControl/>
        <w:numPr>
          <w:ilvl w:val="0"/>
          <w:numId w:val="9"/>
        </w:numPr>
        <w:jc w:val="both"/>
        <w:rPr>
          <w:rFonts w:cs="Times New Roman"/>
        </w:rPr>
      </w:pPr>
      <w:r w:rsidRPr="00183642">
        <w:rPr>
          <w:rFonts w:cs="Times New Roman"/>
        </w:rPr>
        <w:t>Postawienie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kredytu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do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dyspozycji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 Kredytobiorcy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nastąpi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w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transzach, najwcześniej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w dniu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podpisania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umowy,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  <w:b/>
        </w:rPr>
        <w:t xml:space="preserve">a najpóźniej do 31 grudnia </w:t>
      </w:r>
      <w:r w:rsidR="00B1041A">
        <w:rPr>
          <w:rFonts w:cs="Times New Roman"/>
          <w:b/>
        </w:rPr>
        <w:t>2022</w:t>
      </w:r>
      <w:r w:rsidRPr="00183642">
        <w:rPr>
          <w:rFonts w:cs="Times New Roman"/>
          <w:b/>
        </w:rPr>
        <w:t xml:space="preserve"> r.,</w:t>
      </w:r>
      <w:r w:rsidRPr="00183642">
        <w:rPr>
          <w:rFonts w:cs="Times New Roman"/>
        </w:rPr>
        <w:t xml:space="preserve"> zależnie od aktualnego zapotrzebowania Kredytobiorcy na środki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z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kredytu. </w:t>
      </w:r>
    </w:p>
    <w:p w14:paraId="5DC93255" w14:textId="77777777" w:rsidR="00EC44A1" w:rsidRPr="00183642" w:rsidRDefault="00EC44A1" w:rsidP="00183642">
      <w:pPr>
        <w:widowControl/>
        <w:numPr>
          <w:ilvl w:val="0"/>
          <w:numId w:val="9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W przypadku nie wykorzystania przez Kredytobiorcę do dnia </w:t>
      </w:r>
      <w:r w:rsidRPr="00183642">
        <w:rPr>
          <w:rFonts w:cs="Times New Roman"/>
          <w:b/>
        </w:rPr>
        <w:t>31 grudnia 20</w:t>
      </w:r>
      <w:r w:rsidR="00B1041A">
        <w:rPr>
          <w:rFonts w:cs="Times New Roman"/>
          <w:b/>
        </w:rPr>
        <w:t>22</w:t>
      </w:r>
      <w:r w:rsidRPr="00183642">
        <w:rPr>
          <w:rFonts w:cs="Times New Roman"/>
          <w:b/>
        </w:rPr>
        <w:t xml:space="preserve"> r.</w:t>
      </w:r>
      <w:r w:rsidRPr="00183642">
        <w:rPr>
          <w:rFonts w:cs="Times New Roman"/>
        </w:rPr>
        <w:t xml:space="preserve"> całości przyznanego Kredytu, po upływie tego terminu Kredytobiorca nie może żądać od Banku postawienia do jego dyspozycji niewykorzystanej części Kredytu.</w:t>
      </w:r>
    </w:p>
    <w:p w14:paraId="0A9CCF2F" w14:textId="77777777" w:rsidR="00EC44A1" w:rsidRPr="00183642" w:rsidRDefault="00EC44A1" w:rsidP="00183642">
      <w:pPr>
        <w:widowControl/>
        <w:numPr>
          <w:ilvl w:val="0"/>
          <w:numId w:val="9"/>
        </w:numPr>
        <w:jc w:val="both"/>
        <w:rPr>
          <w:rFonts w:cs="Times New Roman"/>
        </w:rPr>
      </w:pPr>
      <w:r w:rsidRPr="00183642">
        <w:rPr>
          <w:rFonts w:cs="Times New Roman"/>
        </w:rPr>
        <w:t>W przypadku prolongaty spłaty kredytu Bank nie będzie pobierał dodatkowej prowizji.</w:t>
      </w:r>
    </w:p>
    <w:p w14:paraId="3CC4EB8E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4</w:t>
      </w:r>
    </w:p>
    <w:p w14:paraId="698D8A3D" w14:textId="77777777" w:rsidR="00EC44A1" w:rsidRPr="00183642" w:rsidRDefault="00EC44A1" w:rsidP="00AD2CDC">
      <w:pPr>
        <w:pStyle w:val="Tekstpodstawowy"/>
        <w:widowControl/>
        <w:numPr>
          <w:ilvl w:val="0"/>
          <w:numId w:val="10"/>
        </w:numPr>
        <w:spacing w:after="0"/>
        <w:jc w:val="both"/>
        <w:rPr>
          <w:rFonts w:cs="Times New Roman"/>
        </w:rPr>
      </w:pPr>
      <w:r w:rsidRPr="00183642">
        <w:rPr>
          <w:rFonts w:cs="Times New Roman"/>
        </w:rPr>
        <w:t>Uruchomienie kredytu nastąpi bezgotówkowo,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przelewem na dobro rachunku </w:t>
      </w:r>
      <w:r w:rsidR="00AD2CDC" w:rsidRPr="00496699">
        <w:rPr>
          <w:rFonts w:cs="Times New Roman"/>
          <w:b/>
        </w:rPr>
        <w:t>Gminy Debrzno</w:t>
      </w:r>
      <w:r w:rsidRPr="00496699">
        <w:rPr>
          <w:rFonts w:cs="Times New Roman"/>
          <w:b/>
        </w:rPr>
        <w:t xml:space="preserve"> </w:t>
      </w:r>
      <w:r w:rsidR="00AD2CDC" w:rsidRPr="00496699">
        <w:rPr>
          <w:rFonts w:cs="Times New Roman"/>
          <w:b/>
        </w:rPr>
        <w:t xml:space="preserve">nr 63 9326 0006 0082 5573 2000 0010 </w:t>
      </w:r>
      <w:r w:rsidR="00AD2CDC" w:rsidRPr="00AD2CDC">
        <w:rPr>
          <w:rFonts w:cs="Times New Roman"/>
        </w:rPr>
        <w:t xml:space="preserve">w Banku Spółdzielczym w </w:t>
      </w:r>
      <w:r w:rsidR="00AD2CDC">
        <w:rPr>
          <w:rFonts w:cs="Times New Roman"/>
        </w:rPr>
        <w:t>Debrznie, Oddział Człuchów</w:t>
      </w:r>
      <w:r w:rsidR="00AD2CDC" w:rsidRPr="00AD2CDC">
        <w:rPr>
          <w:rFonts w:cs="Times New Roman"/>
        </w:rPr>
        <w:t xml:space="preserve">, </w:t>
      </w:r>
      <w:r w:rsidRPr="00183642">
        <w:rPr>
          <w:rFonts w:cs="Times New Roman"/>
        </w:rPr>
        <w:t>na podstawie składanych przez Kredytobiorcę pisemnych zapotrzebowań na kolejną transzę w terminie 3 dni przed dniem uruchomienia.</w:t>
      </w:r>
    </w:p>
    <w:p w14:paraId="75FD3653" w14:textId="77777777" w:rsidR="00EC44A1" w:rsidRPr="00183642" w:rsidRDefault="00EC44A1" w:rsidP="00183642">
      <w:pPr>
        <w:pStyle w:val="Tekstpodstawowy"/>
        <w:widowControl/>
        <w:numPr>
          <w:ilvl w:val="0"/>
          <w:numId w:val="10"/>
        </w:numPr>
        <w:spacing w:after="0"/>
        <w:jc w:val="both"/>
        <w:rPr>
          <w:rFonts w:cs="Times New Roman"/>
        </w:rPr>
      </w:pPr>
      <w:r w:rsidRPr="00183642">
        <w:rPr>
          <w:rFonts w:cs="Times New Roman"/>
        </w:rPr>
        <w:t>Każda spłata części lub całości Kredytu dokonana przez Kredytobiorcę w terminie określonym w § 1 ust. 1 nie odnawia wartości Kredytu określonej w § 1 ust 1.</w:t>
      </w:r>
    </w:p>
    <w:p w14:paraId="5AAB3B41" w14:textId="57616E48" w:rsidR="00FD02E6" w:rsidRPr="00FD02E6" w:rsidRDefault="00EC44A1" w:rsidP="00FD02E6">
      <w:pPr>
        <w:widowControl/>
        <w:numPr>
          <w:ilvl w:val="0"/>
          <w:numId w:val="10"/>
        </w:numPr>
        <w:jc w:val="both"/>
        <w:rPr>
          <w:rFonts w:cs="Times New Roman"/>
          <w:bCs/>
        </w:rPr>
      </w:pPr>
      <w:r w:rsidRPr="00183642">
        <w:rPr>
          <w:rFonts w:cs="Times New Roman"/>
        </w:rPr>
        <w:t>Dopuszcza się możliwość niepełnego wykorzystania przyznanego kredytu bez obciążania Kredytobiorcy dodatkowymi kosztami.</w:t>
      </w:r>
      <w:r w:rsidR="00FD02E6">
        <w:rPr>
          <w:rFonts w:cs="Times New Roman"/>
        </w:rPr>
        <w:t xml:space="preserve">  Minimalna gwarantowana wartość zamówienia 80 %.</w:t>
      </w:r>
    </w:p>
    <w:p w14:paraId="1829F04B" w14:textId="77777777" w:rsidR="00EC44A1" w:rsidRPr="00183642" w:rsidRDefault="00EC44A1" w:rsidP="00183642">
      <w:pPr>
        <w:pStyle w:val="Tekstpodstawowy"/>
        <w:spacing w:after="0"/>
        <w:rPr>
          <w:rFonts w:cs="Times New Roman"/>
        </w:rPr>
      </w:pPr>
    </w:p>
    <w:p w14:paraId="1BF43807" w14:textId="77777777" w:rsidR="00EC44A1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PROWIZJE ORAZ OPROCENTOWANIE KREDYTU</w:t>
      </w:r>
    </w:p>
    <w:p w14:paraId="031622AA" w14:textId="77777777" w:rsidR="008C538C" w:rsidRPr="00183642" w:rsidRDefault="008C538C" w:rsidP="00183642">
      <w:pPr>
        <w:jc w:val="center"/>
        <w:rPr>
          <w:rFonts w:cs="Times New Roman"/>
          <w:b/>
        </w:rPr>
      </w:pPr>
    </w:p>
    <w:p w14:paraId="033C7721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§5</w:t>
      </w:r>
    </w:p>
    <w:p w14:paraId="41B2D647" w14:textId="77777777" w:rsidR="00EC44A1" w:rsidRPr="00183642" w:rsidRDefault="00EC44A1" w:rsidP="00D22B22">
      <w:pPr>
        <w:pStyle w:val="Tekstpodstawowy"/>
        <w:numPr>
          <w:ilvl w:val="3"/>
          <w:numId w:val="9"/>
        </w:numPr>
        <w:tabs>
          <w:tab w:val="clear" w:pos="3164"/>
        </w:tabs>
        <w:spacing w:after="0"/>
        <w:ind w:left="426"/>
        <w:rPr>
          <w:rFonts w:cs="Times New Roman"/>
        </w:rPr>
      </w:pPr>
      <w:r w:rsidRPr="00183642">
        <w:rPr>
          <w:rFonts w:cs="Times New Roman"/>
        </w:rPr>
        <w:t>Bank pobiera następujące prowizje i opłaty związane z udzieleniem i obsługą Kredytu:</w:t>
      </w:r>
    </w:p>
    <w:p w14:paraId="04D32F7E" w14:textId="77777777" w:rsidR="00EC44A1" w:rsidRPr="00183642" w:rsidRDefault="00EC44A1" w:rsidP="008C538C">
      <w:pPr>
        <w:widowControl/>
        <w:numPr>
          <w:ilvl w:val="0"/>
          <w:numId w:val="11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Bank pobiera od Kredytobiorcy prowizję - w wysokości stanowiącej … </w:t>
      </w:r>
      <w:r w:rsidRPr="00183642">
        <w:rPr>
          <w:rFonts w:cs="Times New Roman"/>
          <w:b/>
        </w:rPr>
        <w:t>%</w:t>
      </w:r>
      <w:r w:rsidRPr="00183642">
        <w:rPr>
          <w:rFonts w:cs="Times New Roman"/>
        </w:rPr>
        <w:t xml:space="preserve"> (słownie: ……………) wartości udzielonego Kredytu określonej w § 1 ust. 1. niniejszej Umowy, tj. </w:t>
      </w:r>
      <w:r w:rsidRPr="00183642">
        <w:rPr>
          <w:rFonts w:cs="Times New Roman"/>
          <w:b/>
          <w:bCs/>
        </w:rPr>
        <w:t>…………</w:t>
      </w:r>
      <w:r w:rsidRPr="00183642">
        <w:rPr>
          <w:rFonts w:cs="Times New Roman"/>
        </w:rPr>
        <w:t xml:space="preserve"> </w:t>
      </w:r>
      <w:r w:rsidRPr="00183642">
        <w:rPr>
          <w:rFonts w:cs="Times New Roman"/>
          <w:b/>
          <w:bCs/>
        </w:rPr>
        <w:t xml:space="preserve">PLN </w:t>
      </w:r>
      <w:r w:rsidRPr="00183642">
        <w:rPr>
          <w:rFonts w:cs="Times New Roman"/>
        </w:rPr>
        <w:t>(słownie z</w:t>
      </w:r>
      <w:r w:rsidR="008C538C">
        <w:rPr>
          <w:rFonts w:cs="Times New Roman"/>
        </w:rPr>
        <w:t xml:space="preserve">łotych: …………………..00/100) płatną </w:t>
      </w:r>
      <w:r w:rsidR="008C538C" w:rsidRPr="008C538C">
        <w:rPr>
          <w:rFonts w:cs="Times New Roman"/>
        </w:rPr>
        <w:t>odrębnie przez Zamawiającego w terminie uruchomienia pierwszej transzy kredytu.</w:t>
      </w:r>
    </w:p>
    <w:p w14:paraId="34D1AE78" w14:textId="77777777" w:rsidR="00EC44A1" w:rsidRDefault="00EC44A1" w:rsidP="00183642">
      <w:pPr>
        <w:widowControl/>
        <w:numPr>
          <w:ilvl w:val="0"/>
          <w:numId w:val="11"/>
        </w:numPr>
        <w:jc w:val="both"/>
        <w:rPr>
          <w:rFonts w:cs="Times New Roman"/>
        </w:rPr>
      </w:pPr>
      <w:r w:rsidRPr="00183642">
        <w:rPr>
          <w:rFonts w:cs="Times New Roman"/>
        </w:rPr>
        <w:t>Prowizja za rozpatrzenie wniosku kredytowego stanowi koszt Banku.</w:t>
      </w:r>
    </w:p>
    <w:p w14:paraId="6B1F062F" w14:textId="77777777" w:rsidR="005A6F3B" w:rsidRPr="00183642" w:rsidRDefault="005A6F3B" w:rsidP="005A6F3B">
      <w:pPr>
        <w:widowControl/>
        <w:ind w:left="644"/>
        <w:jc w:val="both"/>
        <w:rPr>
          <w:rFonts w:cs="Times New Roman"/>
        </w:rPr>
      </w:pPr>
    </w:p>
    <w:p w14:paraId="203D3C0D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6</w:t>
      </w:r>
    </w:p>
    <w:p w14:paraId="683585AD" w14:textId="77777777" w:rsidR="005A6F3B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>Od kwoty wykorzystanego kredytu Bank nalicza odsetki w stosunku rocznym według zmiennej stopy procentowej, ustalonej w oparciu o zmienną stawkę WIBOR 1M z 1-go dnia miesiąca (lub ostatniego dnia roboczego przed tą datą, jeżeli w danym dniu nie ma notowania) i mającą zastosowanie od 1-go dnia kalendarzowego miesiąca, powiększoną o stałą marżę Banku, o której mowa w ust. 3.</w:t>
      </w:r>
    </w:p>
    <w:p w14:paraId="68563E93" w14:textId="77777777" w:rsidR="00EC44A1" w:rsidRPr="005A6F3B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5A6F3B">
        <w:rPr>
          <w:rFonts w:cs="Times New Roman"/>
        </w:rPr>
        <w:t>Na dzień podpisania Umowy obowiązuje stawka WIBOR 1 M z dnia ……............... roku,</w:t>
      </w:r>
      <w:r w:rsidRPr="005A6F3B">
        <w:rPr>
          <w:rFonts w:cs="Times New Roman"/>
        </w:rPr>
        <w:br/>
        <w:t xml:space="preserve">tj. .......%. </w:t>
      </w:r>
    </w:p>
    <w:p w14:paraId="4FAB697D" w14:textId="77777777" w:rsidR="00EC44A1" w:rsidRPr="00183642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>Wysokość marży Banku wynosi …</w:t>
      </w:r>
      <w:r w:rsidR="003378DC">
        <w:rPr>
          <w:rFonts w:cs="Times New Roman"/>
        </w:rPr>
        <w:t>..</w:t>
      </w:r>
      <w:r w:rsidRPr="00183642">
        <w:rPr>
          <w:rFonts w:cs="Times New Roman"/>
        </w:rPr>
        <w:t>.% (słownie: …………………. punktu procentowego). Marża w okresie obowiązywania niniejszej Umowy jest stała i jest każdorazowo dodawana do ustalanej, na zasadach opisanych w niniejszej Umowie, co miesiąc stawki WIBOR dla depozytów 1-miesięcznych.</w:t>
      </w:r>
    </w:p>
    <w:p w14:paraId="7DFAC350" w14:textId="77777777" w:rsidR="00EC44A1" w:rsidRPr="00183642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>Oprocentowanie kredytu w pierwszym okresie odsetkowym trwającym do dnia …….. włącznie wynosi …. % (wyliczone: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…% + …% )</w:t>
      </w:r>
    </w:p>
    <w:p w14:paraId="1823CB47" w14:textId="2424997F" w:rsidR="00EC44A1" w:rsidRPr="00AA2DDF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 xml:space="preserve">Zmiana stawki WIBOR dla depozytów 1-miesięcznych będącej podstawą naliczenia odsetek następować będzie w miesięcznych okresach obrachunkowych, w oparciu o stawkę publikowaną na stronie </w:t>
      </w:r>
      <w:r w:rsidR="00BB6313" w:rsidRPr="00BB6313">
        <w:rPr>
          <w:rFonts w:cs="Times New Roman"/>
        </w:rPr>
        <w:t>internetowej administratora stawek WIBOR (gpwbenchmark.pl</w:t>
      </w:r>
      <w:r w:rsidR="00BB6313" w:rsidRPr="00AA2DDF">
        <w:rPr>
          <w:rFonts w:cs="Times New Roman"/>
        </w:rPr>
        <w:t>)</w:t>
      </w:r>
      <w:r w:rsidRPr="00AA2DDF">
        <w:rPr>
          <w:rFonts w:cs="Times New Roman"/>
        </w:rPr>
        <w:t>“ obowiązując</w:t>
      </w:r>
      <w:r w:rsidR="00AA2DDF" w:rsidRPr="00AA2DDF">
        <w:rPr>
          <w:rFonts w:cs="Times New Roman"/>
        </w:rPr>
        <w:t xml:space="preserve">ą </w:t>
      </w:r>
      <w:r w:rsidRPr="00AA2DDF">
        <w:rPr>
          <w:rFonts w:cs="Times New Roman"/>
        </w:rPr>
        <w:t>na każdy pierwszy dzień miesiąca kalendarzowego powiększonej o marżę</w:t>
      </w:r>
      <w:r w:rsidR="0069582D" w:rsidRPr="00AA2DDF">
        <w:rPr>
          <w:rFonts w:cs="Times New Roman"/>
        </w:rPr>
        <w:t xml:space="preserve"> </w:t>
      </w:r>
      <w:r w:rsidRPr="00AA2DDF">
        <w:rPr>
          <w:rFonts w:cs="Times New Roman"/>
        </w:rPr>
        <w:t xml:space="preserve">Banku. </w:t>
      </w:r>
    </w:p>
    <w:p w14:paraId="303A15F8" w14:textId="77777777" w:rsidR="00EC44A1" w:rsidRPr="00183642" w:rsidRDefault="00EC44A1" w:rsidP="008F15A9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AA2DDF">
        <w:rPr>
          <w:rFonts w:cs="Times New Roman"/>
          <w:b/>
        </w:rPr>
        <w:t>Odsetki</w:t>
      </w:r>
      <w:r w:rsidRPr="00AA2DDF">
        <w:rPr>
          <w:rFonts w:cs="Times New Roman"/>
        </w:rPr>
        <w:t xml:space="preserve"> </w:t>
      </w:r>
      <w:r w:rsidRPr="00AA2DDF">
        <w:rPr>
          <w:rFonts w:cs="Times New Roman"/>
          <w:b/>
        </w:rPr>
        <w:t>naliczane</w:t>
      </w:r>
      <w:r w:rsidRPr="00AA2DDF">
        <w:rPr>
          <w:rFonts w:cs="Times New Roman"/>
        </w:rPr>
        <w:t xml:space="preserve"> będą za okres od pierwszego dnia miesiąca do ostatniego dnia</w:t>
      </w:r>
      <w:r w:rsidRPr="00183642">
        <w:rPr>
          <w:rFonts w:cs="Times New Roman"/>
        </w:rPr>
        <w:t xml:space="preserve"> miesiąca,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 xml:space="preserve">a </w:t>
      </w:r>
      <w:r w:rsidRPr="00183642">
        <w:rPr>
          <w:rFonts w:cs="Times New Roman"/>
          <w:b/>
        </w:rPr>
        <w:t>płatne</w:t>
      </w:r>
      <w:r w:rsidR="003378DC">
        <w:rPr>
          <w:rFonts w:cs="Times New Roman"/>
        </w:rPr>
        <w:t xml:space="preserve"> będą do 10</w:t>
      </w:r>
      <w:r w:rsidRPr="00183642">
        <w:rPr>
          <w:rFonts w:cs="Times New Roman"/>
        </w:rPr>
        <w:t xml:space="preserve"> – go dnia miesiąca za miesiąc poprzedni.</w:t>
      </w:r>
    </w:p>
    <w:p w14:paraId="3F69A742" w14:textId="77777777" w:rsidR="00EC44A1" w:rsidRPr="00183642" w:rsidRDefault="00EC44A1" w:rsidP="008F15A9">
      <w:pPr>
        <w:pStyle w:val="Tekstpodstawowy"/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>Pierwsza płatnoś</w:t>
      </w:r>
      <w:r w:rsidR="008F15A9">
        <w:rPr>
          <w:rFonts w:cs="Times New Roman"/>
        </w:rPr>
        <w:t>ć odsetek powinna nastąpić do 10</w:t>
      </w:r>
      <w:r w:rsidRPr="00183642">
        <w:rPr>
          <w:rFonts w:cs="Times New Roman"/>
        </w:rPr>
        <w:t xml:space="preserve"> dnia miesiąca następującego po miesiącu,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lastRenderedPageBreak/>
        <w:t>w którym uruchomiono pierwszą cząstkową kwotę kredytu.</w:t>
      </w:r>
    </w:p>
    <w:p w14:paraId="5342527C" w14:textId="77777777" w:rsidR="00EC44A1" w:rsidRPr="00183642" w:rsidRDefault="00EC44A1" w:rsidP="00183642">
      <w:pPr>
        <w:pStyle w:val="Tekstpodstawowy"/>
        <w:widowControl/>
        <w:numPr>
          <w:ilvl w:val="1"/>
          <w:numId w:val="12"/>
        </w:numPr>
        <w:tabs>
          <w:tab w:val="num" w:pos="284"/>
        </w:tabs>
        <w:spacing w:after="0"/>
        <w:ind w:left="284"/>
        <w:jc w:val="both"/>
        <w:rPr>
          <w:rFonts w:cs="Times New Roman"/>
        </w:rPr>
      </w:pPr>
      <w:r w:rsidRPr="00183642">
        <w:rPr>
          <w:rFonts w:cs="Times New Roman"/>
        </w:rPr>
        <w:t xml:space="preserve">Zmiana stopy procentowej Kredytu nie wymaga aneksowania niniejszej Umowy. </w:t>
      </w:r>
    </w:p>
    <w:p w14:paraId="32635223" w14:textId="77777777" w:rsidR="008F15A9" w:rsidRDefault="008F15A9" w:rsidP="00183642">
      <w:pPr>
        <w:jc w:val="center"/>
        <w:rPr>
          <w:rFonts w:cs="Times New Roman"/>
          <w:b/>
        </w:rPr>
      </w:pPr>
    </w:p>
    <w:p w14:paraId="2752E28E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7</w:t>
      </w:r>
    </w:p>
    <w:p w14:paraId="31CA3342" w14:textId="77777777" w:rsidR="00EC44A1" w:rsidRPr="00183642" w:rsidRDefault="00EC44A1" w:rsidP="008F15A9">
      <w:pPr>
        <w:jc w:val="both"/>
        <w:rPr>
          <w:rFonts w:cs="Times New Roman"/>
        </w:rPr>
      </w:pPr>
      <w:r w:rsidRPr="00183642">
        <w:rPr>
          <w:rFonts w:cs="Times New Roman"/>
        </w:rPr>
        <w:t>Dla potrzeb niniejszej Umowy, przy obliczaniu odsetek przyjmuje się, iż rok liczy 365/366 dni.</w:t>
      </w:r>
    </w:p>
    <w:p w14:paraId="351D445E" w14:textId="77777777" w:rsidR="00EC44A1" w:rsidRPr="00183642" w:rsidRDefault="00EC44A1" w:rsidP="008F15A9">
      <w:pPr>
        <w:jc w:val="both"/>
        <w:rPr>
          <w:rFonts w:cs="Times New Roman"/>
          <w:b/>
        </w:rPr>
      </w:pPr>
    </w:p>
    <w:p w14:paraId="3ED49860" w14:textId="77777777" w:rsidR="00EC44A1" w:rsidRPr="00183642" w:rsidRDefault="00EC44A1" w:rsidP="008F15A9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8</w:t>
      </w:r>
    </w:p>
    <w:p w14:paraId="7CE666A0" w14:textId="77777777" w:rsidR="00EC44A1" w:rsidRPr="00183642" w:rsidRDefault="00EC44A1" w:rsidP="008F15A9">
      <w:pPr>
        <w:pStyle w:val="Tekstpodstawowy"/>
        <w:spacing w:after="0"/>
        <w:jc w:val="both"/>
        <w:rPr>
          <w:rFonts w:cs="Times New Roman"/>
        </w:rPr>
      </w:pPr>
      <w:r w:rsidRPr="00183642">
        <w:rPr>
          <w:rFonts w:cs="Times New Roman"/>
        </w:rPr>
        <w:t>Bank nalicza odsetki za okres od dnia powstania zadłużenia z tytułu udzielonego Kredytu do dnia poprzedzającego jego spłatę włącznie.</w:t>
      </w:r>
    </w:p>
    <w:p w14:paraId="2DFBFA78" w14:textId="77777777" w:rsidR="00EC44A1" w:rsidRPr="00183642" w:rsidRDefault="00EC44A1" w:rsidP="00183642">
      <w:pPr>
        <w:pStyle w:val="Tekstpodstawowy"/>
        <w:spacing w:after="0"/>
        <w:jc w:val="center"/>
        <w:rPr>
          <w:rFonts w:cs="Times New Roman"/>
          <w:b/>
        </w:rPr>
      </w:pPr>
    </w:p>
    <w:p w14:paraId="36C48843" w14:textId="77777777" w:rsidR="00EC44A1" w:rsidRPr="00183642" w:rsidRDefault="00EC44A1" w:rsidP="00183642">
      <w:pPr>
        <w:pStyle w:val="Tekstpodstawowy"/>
        <w:spacing w:after="0"/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WARUNKI SPŁATY KREDYTU</w:t>
      </w:r>
    </w:p>
    <w:p w14:paraId="2CAC54CC" w14:textId="77777777" w:rsidR="00EC44A1" w:rsidRPr="00183642" w:rsidRDefault="00EC44A1" w:rsidP="00183642">
      <w:pPr>
        <w:pStyle w:val="Tekstpodstawowy"/>
        <w:spacing w:after="0"/>
        <w:jc w:val="center"/>
        <w:rPr>
          <w:rFonts w:cs="Times New Roman"/>
        </w:rPr>
      </w:pPr>
      <w:r w:rsidRPr="00183642">
        <w:rPr>
          <w:rFonts w:cs="Times New Roman"/>
          <w:b/>
        </w:rPr>
        <w:t>§ 9</w:t>
      </w:r>
    </w:p>
    <w:p w14:paraId="6A3DE382" w14:textId="77777777" w:rsidR="00EC44A1" w:rsidRPr="005F27BD" w:rsidRDefault="00EC44A1" w:rsidP="005F27BD">
      <w:pPr>
        <w:widowControl/>
        <w:numPr>
          <w:ilvl w:val="0"/>
          <w:numId w:val="13"/>
        </w:numPr>
        <w:tabs>
          <w:tab w:val="num" w:pos="284"/>
        </w:tabs>
        <w:jc w:val="both"/>
        <w:rPr>
          <w:rFonts w:cs="Times New Roman"/>
        </w:rPr>
      </w:pPr>
      <w:r w:rsidRPr="005F27BD">
        <w:rPr>
          <w:rFonts w:cs="Times New Roman"/>
        </w:rPr>
        <w:t>Kredytobiorca zobowiązuje się dokonać spłaty rat kredytu w następujących terminach i kwotach:</w:t>
      </w:r>
    </w:p>
    <w:p w14:paraId="634DE46A" w14:textId="77777777" w:rsidR="005F27BD" w:rsidRPr="00B1041A" w:rsidRDefault="00EC44A1" w:rsidP="005F27B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</w:rPr>
      </w:pPr>
      <w:r w:rsidRPr="00B1041A">
        <w:rPr>
          <w:rFonts w:ascii="Times New Roman" w:hAnsi="Times New Roman" w:cs="Times New Roman"/>
          <w:color w:val="7030A0"/>
          <w:sz w:val="24"/>
          <w:szCs w:val="24"/>
        </w:rPr>
        <w:t xml:space="preserve">kredyt będzie spłacany przez </w:t>
      </w:r>
      <w:r w:rsidR="00B1041A" w:rsidRPr="00B1041A">
        <w:rPr>
          <w:rFonts w:ascii="Times New Roman" w:hAnsi="Times New Roman" w:cs="Times New Roman"/>
          <w:color w:val="7030A0"/>
          <w:sz w:val="24"/>
          <w:szCs w:val="24"/>
        </w:rPr>
        <w:t>9</w:t>
      </w:r>
      <w:r w:rsidRPr="00B1041A">
        <w:rPr>
          <w:rFonts w:ascii="Times New Roman" w:hAnsi="Times New Roman" w:cs="Times New Roman"/>
          <w:color w:val="7030A0"/>
          <w:sz w:val="24"/>
          <w:szCs w:val="24"/>
        </w:rPr>
        <w:t xml:space="preserve"> kolejnych lat, początek spłaty rat kredytu przypada na 202</w:t>
      </w:r>
      <w:r w:rsidR="00B1041A" w:rsidRPr="00B1041A">
        <w:rPr>
          <w:rFonts w:ascii="Times New Roman" w:hAnsi="Times New Roman" w:cs="Times New Roman"/>
          <w:color w:val="7030A0"/>
          <w:sz w:val="24"/>
          <w:szCs w:val="24"/>
        </w:rPr>
        <w:t>6</w:t>
      </w:r>
      <w:r w:rsidRPr="00B1041A">
        <w:rPr>
          <w:rFonts w:ascii="Times New Roman" w:hAnsi="Times New Roman" w:cs="Times New Roman"/>
          <w:color w:val="7030A0"/>
          <w:sz w:val="24"/>
          <w:szCs w:val="24"/>
        </w:rPr>
        <w:t xml:space="preserve"> rok, a zakończenie spłaty na 20</w:t>
      </w:r>
      <w:r w:rsidR="00B1041A" w:rsidRPr="00B1041A">
        <w:rPr>
          <w:rFonts w:ascii="Times New Roman" w:hAnsi="Times New Roman" w:cs="Times New Roman"/>
          <w:color w:val="7030A0"/>
          <w:sz w:val="24"/>
          <w:szCs w:val="24"/>
        </w:rPr>
        <w:t>30</w:t>
      </w:r>
      <w:r w:rsidRPr="00B1041A">
        <w:rPr>
          <w:rFonts w:ascii="Times New Roman" w:hAnsi="Times New Roman" w:cs="Times New Roman"/>
          <w:color w:val="7030A0"/>
          <w:sz w:val="24"/>
          <w:szCs w:val="24"/>
        </w:rPr>
        <w:t xml:space="preserve"> rok,</w:t>
      </w:r>
    </w:p>
    <w:p w14:paraId="3E40AFD1" w14:textId="77777777" w:rsidR="00EC44A1" w:rsidRPr="005F27BD" w:rsidRDefault="008F15A9" w:rsidP="005F27B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7BD">
        <w:rPr>
          <w:rFonts w:ascii="Times New Roman" w:hAnsi="Times New Roman" w:cs="Times New Roman"/>
          <w:sz w:val="24"/>
          <w:szCs w:val="24"/>
        </w:rPr>
        <w:t xml:space="preserve">miesięcznie, w ratach, </w:t>
      </w:r>
      <w:r w:rsidRPr="005F27BD">
        <w:rPr>
          <w:rFonts w:ascii="Times New Roman" w:hAnsi="Times New Roman" w:cs="Times New Roman"/>
          <w:bCs/>
          <w:sz w:val="24"/>
          <w:szCs w:val="24"/>
        </w:rPr>
        <w:t>z</w:t>
      </w:r>
      <w:r w:rsidR="00EC44A1" w:rsidRPr="005F27BD">
        <w:rPr>
          <w:rFonts w:ascii="Times New Roman" w:hAnsi="Times New Roman" w:cs="Times New Roman"/>
          <w:bCs/>
          <w:sz w:val="24"/>
          <w:szCs w:val="24"/>
        </w:rPr>
        <w:t xml:space="preserve">godnie z terminarzem spłaty stanowiącym integralną część Umowy, stanowiącym Załącznik nr </w:t>
      </w:r>
      <w:r w:rsidRPr="005F27BD">
        <w:rPr>
          <w:rFonts w:ascii="Times New Roman" w:hAnsi="Times New Roman" w:cs="Times New Roman"/>
          <w:bCs/>
          <w:sz w:val="24"/>
          <w:szCs w:val="24"/>
        </w:rPr>
        <w:t>1</w:t>
      </w:r>
    </w:p>
    <w:p w14:paraId="52A5C1B0" w14:textId="77777777" w:rsidR="00EC44A1" w:rsidRPr="00183642" w:rsidRDefault="00EC44A1" w:rsidP="005F27BD">
      <w:pPr>
        <w:widowControl/>
        <w:numPr>
          <w:ilvl w:val="0"/>
          <w:numId w:val="14"/>
        </w:numPr>
        <w:tabs>
          <w:tab w:val="num" w:pos="284"/>
        </w:tabs>
        <w:jc w:val="both"/>
        <w:rPr>
          <w:rFonts w:cs="Times New Roman"/>
        </w:rPr>
      </w:pPr>
      <w:r w:rsidRPr="005F27BD">
        <w:rPr>
          <w:rFonts w:cs="Times New Roman"/>
        </w:rPr>
        <w:t>Jeżeli termin spłaty Kredytu przypada na</w:t>
      </w:r>
      <w:r w:rsidRPr="00183642">
        <w:rPr>
          <w:rFonts w:cs="Times New Roman"/>
        </w:rPr>
        <w:t xml:space="preserve"> dzień ustawowo wolny od pracy, to termin spłaty ulega przesunięciu na pierwszy dzień roboczy po terminie spłaty.</w:t>
      </w:r>
    </w:p>
    <w:p w14:paraId="3C0451D5" w14:textId="77777777" w:rsidR="00EC44A1" w:rsidRPr="00183642" w:rsidRDefault="00EC44A1" w:rsidP="00183642">
      <w:pPr>
        <w:widowControl/>
        <w:numPr>
          <w:ilvl w:val="0"/>
          <w:numId w:val="14"/>
        </w:numPr>
        <w:tabs>
          <w:tab w:val="num" w:pos="284"/>
        </w:tabs>
        <w:jc w:val="both"/>
        <w:rPr>
          <w:rFonts w:cs="Times New Roman"/>
          <w:b/>
        </w:rPr>
      </w:pPr>
      <w:r w:rsidRPr="00183642">
        <w:rPr>
          <w:rFonts w:cs="Times New Roman"/>
          <w:b/>
        </w:rPr>
        <w:t>Spłaty kapitału Kredytu następować będą</w:t>
      </w:r>
      <w:r w:rsidRPr="00183642">
        <w:rPr>
          <w:rFonts w:cs="Times New Roman"/>
        </w:rPr>
        <w:t xml:space="preserve"> </w:t>
      </w:r>
      <w:r w:rsidRPr="00183642">
        <w:rPr>
          <w:rFonts w:cs="Times New Roman"/>
          <w:b/>
        </w:rPr>
        <w:t xml:space="preserve">w dniu wpływu środków na konto w Banku </w:t>
      </w:r>
      <w:r w:rsidR="000A6743">
        <w:rPr>
          <w:rFonts w:cs="Times New Roman"/>
          <w:b/>
        </w:rPr>
        <w:br/>
      </w:r>
      <w:r w:rsidRPr="00183642">
        <w:rPr>
          <w:rFonts w:cs="Times New Roman"/>
        </w:rPr>
        <w:t>z Rachunku Obsługi Kredytu o nr: ........................................... prowadzonego przez Bank, na który to Kredytobiorca będzie przelewać odpowiednie wymagalne kwoty.</w:t>
      </w:r>
    </w:p>
    <w:p w14:paraId="0CC42A81" w14:textId="69AF33DD" w:rsidR="00EC44A1" w:rsidRPr="00B1041A" w:rsidRDefault="00EC44A1" w:rsidP="00183642">
      <w:pPr>
        <w:widowControl/>
        <w:numPr>
          <w:ilvl w:val="0"/>
          <w:numId w:val="14"/>
        </w:numPr>
        <w:tabs>
          <w:tab w:val="num" w:pos="284"/>
        </w:tabs>
        <w:jc w:val="both"/>
        <w:rPr>
          <w:rFonts w:cs="Times New Roman"/>
          <w:color w:val="7030A0"/>
        </w:rPr>
      </w:pPr>
      <w:r w:rsidRPr="00183642">
        <w:rPr>
          <w:rFonts w:cs="Times New Roman"/>
        </w:rPr>
        <w:t xml:space="preserve">Ostatnia spłata raty kapitału nastąpi do </w:t>
      </w:r>
      <w:r w:rsidRPr="00B1041A">
        <w:rPr>
          <w:rFonts w:cs="Times New Roman"/>
          <w:color w:val="7030A0"/>
        </w:rPr>
        <w:t xml:space="preserve">dnia </w:t>
      </w:r>
      <w:r w:rsidR="005F27BD" w:rsidRPr="00B1041A">
        <w:rPr>
          <w:rFonts w:cs="Times New Roman"/>
          <w:b/>
          <w:color w:val="7030A0"/>
        </w:rPr>
        <w:t>3</w:t>
      </w:r>
      <w:r w:rsidR="00B1041A">
        <w:rPr>
          <w:rFonts w:cs="Times New Roman"/>
          <w:b/>
          <w:color w:val="7030A0"/>
        </w:rPr>
        <w:t>1</w:t>
      </w:r>
      <w:r w:rsidR="005F27BD" w:rsidRPr="00B1041A">
        <w:rPr>
          <w:rFonts w:cs="Times New Roman"/>
          <w:b/>
          <w:color w:val="7030A0"/>
        </w:rPr>
        <w:t xml:space="preserve"> </w:t>
      </w:r>
      <w:r w:rsidR="000341F7">
        <w:rPr>
          <w:rFonts w:cs="Times New Roman"/>
          <w:b/>
          <w:color w:val="7030A0"/>
        </w:rPr>
        <w:t>lipca</w:t>
      </w:r>
      <w:r w:rsidR="005F27BD" w:rsidRPr="00B1041A">
        <w:rPr>
          <w:rFonts w:cs="Times New Roman"/>
          <w:b/>
          <w:color w:val="7030A0"/>
        </w:rPr>
        <w:t xml:space="preserve"> 20</w:t>
      </w:r>
      <w:r w:rsidR="00B1041A">
        <w:rPr>
          <w:rFonts w:cs="Times New Roman"/>
          <w:b/>
          <w:color w:val="7030A0"/>
        </w:rPr>
        <w:t>30</w:t>
      </w:r>
      <w:r w:rsidRPr="00B1041A">
        <w:rPr>
          <w:rFonts w:cs="Times New Roman"/>
          <w:b/>
          <w:color w:val="7030A0"/>
        </w:rPr>
        <w:t xml:space="preserve"> roku</w:t>
      </w:r>
      <w:r w:rsidRPr="00B1041A">
        <w:rPr>
          <w:rFonts w:cs="Times New Roman"/>
          <w:color w:val="7030A0"/>
        </w:rPr>
        <w:t>.</w:t>
      </w:r>
    </w:p>
    <w:p w14:paraId="5C9F4D56" w14:textId="77777777" w:rsidR="005F27BD" w:rsidRDefault="005F27BD" w:rsidP="00183642">
      <w:pPr>
        <w:jc w:val="center"/>
        <w:rPr>
          <w:rFonts w:cs="Times New Roman"/>
          <w:b/>
        </w:rPr>
      </w:pPr>
    </w:p>
    <w:p w14:paraId="6666B81A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10</w:t>
      </w:r>
    </w:p>
    <w:p w14:paraId="0DB1B1D0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Kredytobiorca zobowiązuje się spłacić należne Bankowi odsetki, naliczone od wykorzystanego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Kredytu, w miesięcznych spłatach.</w:t>
      </w:r>
    </w:p>
    <w:p w14:paraId="74FF2F68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Kredytobiorca zobowiązuje się spłacać odsetki od kredytu do 1</w:t>
      </w:r>
      <w:r w:rsidR="005F27BD">
        <w:rPr>
          <w:rFonts w:cs="Times New Roman"/>
          <w:szCs w:val="24"/>
        </w:rPr>
        <w:t>0</w:t>
      </w:r>
      <w:r w:rsidRPr="00183642">
        <w:rPr>
          <w:rFonts w:cs="Times New Roman"/>
          <w:szCs w:val="24"/>
        </w:rPr>
        <w:t xml:space="preserve"> dnia każdego miesiąca za miesiąc poprzedni. </w:t>
      </w:r>
    </w:p>
    <w:p w14:paraId="7CCAA77B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Odsetki od udzielonego kredytu będą naliczane za okres i od kwot faktycznie wykorzystanego kredytu.</w:t>
      </w:r>
    </w:p>
    <w:p w14:paraId="05881FE2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Spłata rat kredytu i odsetek następować będzie poprzez przekazywanie środków bezgotówkowo na rachunek banku, zwany Rachunkiem Obsługi Kredytu.</w:t>
      </w:r>
    </w:p>
    <w:p w14:paraId="523BE0DD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O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wysokości odsetek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do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zapłaty, Bank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będzie</w:t>
      </w:r>
      <w:r w:rsidR="0069582D">
        <w:rPr>
          <w:rFonts w:cs="Times New Roman"/>
          <w:szCs w:val="24"/>
        </w:rPr>
        <w:t xml:space="preserve"> </w:t>
      </w:r>
      <w:r w:rsidRPr="00183642">
        <w:rPr>
          <w:rFonts w:cs="Times New Roman"/>
          <w:szCs w:val="24"/>
        </w:rPr>
        <w:t>informował każdorazowo Kredytobiorcę pisemnie</w:t>
      </w:r>
      <w:r w:rsidR="00397978">
        <w:rPr>
          <w:rFonts w:cs="Times New Roman"/>
          <w:szCs w:val="24"/>
        </w:rPr>
        <w:t xml:space="preserve"> </w:t>
      </w:r>
      <w:r w:rsidR="00397978" w:rsidRPr="000F57C5">
        <w:rPr>
          <w:rFonts w:cs="Times New Roman"/>
          <w:szCs w:val="24"/>
        </w:rPr>
        <w:t xml:space="preserve">lub </w:t>
      </w:r>
      <w:r w:rsidR="000F57C5" w:rsidRPr="000F57C5">
        <w:rPr>
          <w:rFonts w:cs="Times New Roman"/>
          <w:szCs w:val="24"/>
        </w:rPr>
        <w:t xml:space="preserve">za pośrednictwem poczty e-mail </w:t>
      </w:r>
      <w:r w:rsidR="00397978" w:rsidRPr="000F57C5">
        <w:rPr>
          <w:rFonts w:cs="Times New Roman"/>
          <w:szCs w:val="24"/>
        </w:rPr>
        <w:t>na adres</w:t>
      </w:r>
      <w:r w:rsidR="000F57C5" w:rsidRPr="000F57C5">
        <w:rPr>
          <w:rFonts w:cs="Times New Roman"/>
          <w:szCs w:val="24"/>
        </w:rPr>
        <w:t>:</w:t>
      </w:r>
      <w:r w:rsidR="00397978" w:rsidRPr="000F57C5">
        <w:rPr>
          <w:rFonts w:cs="Times New Roman"/>
          <w:szCs w:val="24"/>
        </w:rPr>
        <w:t xml:space="preserve"> </w:t>
      </w:r>
      <w:hyperlink r:id="rId8" w:history="1">
        <w:r w:rsidR="00B1041A" w:rsidRPr="008108A2">
          <w:rPr>
            <w:rStyle w:val="Hipercze"/>
            <w:rFonts w:cs="Times New Roman"/>
            <w:b/>
            <w:szCs w:val="24"/>
          </w:rPr>
          <w:t>skarbnik@debrzno.pl</w:t>
        </w:r>
      </w:hyperlink>
      <w:r w:rsidR="00B1041A">
        <w:rPr>
          <w:rFonts w:cs="Times New Roman"/>
          <w:b/>
          <w:szCs w:val="24"/>
        </w:rPr>
        <w:t xml:space="preserve"> z kopią </w:t>
      </w:r>
      <w:r w:rsidR="00B1041A">
        <w:rPr>
          <w:rFonts w:cs="Times New Roman"/>
          <w:szCs w:val="24"/>
        </w:rPr>
        <w:t xml:space="preserve">na adres: </w:t>
      </w:r>
      <w:r w:rsidR="00B1041A" w:rsidRPr="00B1041A">
        <w:rPr>
          <w:rFonts w:cs="Times New Roman"/>
          <w:b/>
          <w:color w:val="1F497D" w:themeColor="text2"/>
          <w:szCs w:val="24"/>
          <w:u w:val="single"/>
        </w:rPr>
        <w:t>urząd@debrzno.pl</w:t>
      </w:r>
      <w:r w:rsidRPr="000F57C5">
        <w:rPr>
          <w:rFonts w:cs="Times New Roman"/>
          <w:szCs w:val="24"/>
        </w:rPr>
        <w:t>,</w:t>
      </w:r>
      <w:r w:rsidRPr="00183642">
        <w:rPr>
          <w:rFonts w:cs="Times New Roman"/>
          <w:szCs w:val="24"/>
        </w:rPr>
        <w:t xml:space="preserve"> na co najmniej 5 dni przed terminem ich zapłaty.</w:t>
      </w:r>
    </w:p>
    <w:p w14:paraId="5E2E6E3A" w14:textId="77777777" w:rsidR="00EC44A1" w:rsidRPr="00183642" w:rsidRDefault="00EC44A1" w:rsidP="00183642">
      <w:pPr>
        <w:pStyle w:val="Tekstpodstawowywcity2"/>
        <w:widowControl/>
        <w:numPr>
          <w:ilvl w:val="0"/>
          <w:numId w:val="15"/>
        </w:numPr>
        <w:spacing w:after="0" w:line="240" w:lineRule="auto"/>
        <w:jc w:val="both"/>
        <w:rPr>
          <w:rFonts w:cs="Times New Roman"/>
          <w:szCs w:val="24"/>
        </w:rPr>
      </w:pPr>
      <w:r w:rsidRPr="00183642">
        <w:rPr>
          <w:rFonts w:cs="Times New Roman"/>
          <w:szCs w:val="24"/>
        </w:rPr>
        <w:t>Za datę faktycznej spłaty kredytu i odsetek przyjmuje się datę wpływu środków na rachunek bankowy Banku, zwany rachunkiem obsługi kredytu.</w:t>
      </w:r>
    </w:p>
    <w:p w14:paraId="36478F26" w14:textId="77777777" w:rsidR="00EC44A1" w:rsidRPr="00183642" w:rsidRDefault="00EC44A1" w:rsidP="00183642">
      <w:pPr>
        <w:pStyle w:val="Tekstpodstawowywcity2"/>
        <w:spacing w:after="0" w:line="240" w:lineRule="auto"/>
        <w:ind w:left="0"/>
        <w:jc w:val="center"/>
        <w:rPr>
          <w:rFonts w:cs="Times New Roman"/>
          <w:b/>
          <w:bCs/>
          <w:szCs w:val="24"/>
        </w:rPr>
      </w:pPr>
      <w:r w:rsidRPr="00183642">
        <w:rPr>
          <w:rFonts w:cs="Times New Roman"/>
          <w:b/>
          <w:bCs/>
          <w:szCs w:val="24"/>
        </w:rPr>
        <w:t>§ 11</w:t>
      </w:r>
    </w:p>
    <w:p w14:paraId="724B63BE" w14:textId="77777777" w:rsidR="00EC44A1" w:rsidRPr="00183642" w:rsidRDefault="00EC44A1" w:rsidP="00183642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Kredytobiorca zobowiązuje się do zapewnienia, z tytułu spłaty kapitału, odsetek, prowizji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>i innych kwot należnych Bankowi na podstawie treści niniejszej Umowy, na Rachunku Obsługi Kredytu o nr: ........................................ środków pieniężnych w kwocie umożliwiającej Bankowi całkowitą realizację należności. W dniu wpływu na konto w Banku kolejnej raty spłaty, na koniec dnia księgowego, Bank pobierze z Rachunku Obsługi Kredytu wyłącznie kwotę, która w całości pokryje kwotę spłaty, tj. kwotę wymagalnego kapitału Kredytu wraz (lub) z należnymi Bankowi odsetkami na dzień spłaty.</w:t>
      </w:r>
    </w:p>
    <w:p w14:paraId="513E600A" w14:textId="77777777" w:rsidR="00EC44A1" w:rsidRPr="00183642" w:rsidRDefault="00EC44A1" w:rsidP="00183642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183642">
        <w:rPr>
          <w:rFonts w:cs="Times New Roman"/>
        </w:rPr>
        <w:t>Jeżeli na Rachunku Obsługi Kredytu znajdują się środki na pokrycie częściowe wymagalnej spłaty, Bank zaliczy tę kwotę na poczet spłaty w dniu wpływu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środków na konto w Banku. </w:t>
      </w:r>
    </w:p>
    <w:p w14:paraId="60F74EC0" w14:textId="77777777" w:rsidR="00EC44A1" w:rsidRPr="00183642" w:rsidRDefault="00EC44A1" w:rsidP="00183642">
      <w:pPr>
        <w:widowControl/>
        <w:numPr>
          <w:ilvl w:val="0"/>
          <w:numId w:val="16"/>
        </w:numPr>
        <w:jc w:val="both"/>
        <w:rPr>
          <w:rFonts w:cs="Times New Roman"/>
        </w:rPr>
      </w:pPr>
      <w:r w:rsidRPr="00183642">
        <w:rPr>
          <w:rFonts w:cs="Times New Roman"/>
        </w:rPr>
        <w:t>Spłata rat Kredytu, zapłata odsetek określonych niniejszą Umową, prowizji oraz innych uzgodnionych między stronami kwot będzie dokonywana w złotych polskich (PLN).</w:t>
      </w:r>
    </w:p>
    <w:p w14:paraId="0A9503E7" w14:textId="77777777" w:rsidR="00EC44A1" w:rsidRPr="00183642" w:rsidRDefault="00EC44A1" w:rsidP="00183642">
      <w:pPr>
        <w:jc w:val="both"/>
        <w:rPr>
          <w:rFonts w:cs="Times New Roman"/>
        </w:rPr>
      </w:pPr>
    </w:p>
    <w:p w14:paraId="11C37AD4" w14:textId="77777777" w:rsidR="00EC44A1" w:rsidRPr="00183642" w:rsidRDefault="00EC44A1" w:rsidP="00183642">
      <w:pPr>
        <w:jc w:val="both"/>
        <w:rPr>
          <w:rFonts w:cs="Times New Roman"/>
        </w:rPr>
      </w:pPr>
    </w:p>
    <w:p w14:paraId="134BDC8D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12</w:t>
      </w:r>
    </w:p>
    <w:p w14:paraId="6058D647" w14:textId="77777777" w:rsidR="00EC44A1" w:rsidRPr="00183642" w:rsidRDefault="00EC44A1" w:rsidP="00183642">
      <w:pPr>
        <w:widowControl/>
        <w:numPr>
          <w:ilvl w:val="0"/>
          <w:numId w:val="17"/>
        </w:numPr>
        <w:tabs>
          <w:tab w:val="num" w:pos="284"/>
        </w:tabs>
        <w:ind w:left="283" w:hanging="283"/>
        <w:jc w:val="both"/>
        <w:rPr>
          <w:rFonts w:cs="Times New Roman"/>
        </w:rPr>
      </w:pPr>
      <w:r w:rsidRPr="00183642">
        <w:rPr>
          <w:rFonts w:cs="Times New Roman"/>
        </w:rPr>
        <w:t xml:space="preserve">Dopuszcza się możliwość spłaty poszczególnych rat kredytu w terminie przypadającym maksymalnie na 10 dni przed okresem wymienionym w </w:t>
      </w:r>
      <w:r w:rsidRPr="00183642">
        <w:rPr>
          <w:rFonts w:cs="Times New Roman"/>
          <w:b/>
        </w:rPr>
        <w:t>§ 9</w:t>
      </w:r>
      <w:r w:rsidRPr="00183642">
        <w:rPr>
          <w:rFonts w:cs="Times New Roman"/>
        </w:rPr>
        <w:t>, bez obciążenia jakimikolwiek dodatkowymi kosztami (prowizją) Kredytobiorcy, bez składania zawiadomienia.</w:t>
      </w:r>
    </w:p>
    <w:p w14:paraId="4B213F74" w14:textId="77777777" w:rsidR="005F27BD" w:rsidRDefault="00EC44A1" w:rsidP="005F27BD">
      <w:pPr>
        <w:widowControl/>
        <w:numPr>
          <w:ilvl w:val="0"/>
          <w:numId w:val="17"/>
        </w:numPr>
        <w:tabs>
          <w:tab w:val="num" w:pos="284"/>
        </w:tabs>
        <w:ind w:left="283" w:hanging="283"/>
        <w:jc w:val="both"/>
        <w:rPr>
          <w:rFonts w:cs="Times New Roman"/>
        </w:rPr>
      </w:pPr>
      <w:r w:rsidRPr="00183642">
        <w:rPr>
          <w:rFonts w:cs="Times New Roman"/>
        </w:rPr>
        <w:t>Dopuszcza się możliwość przedterminowej spłaty kredytu w całości lub w kwocie większej niż jedna rata bez obciążenia jakimikolwiek dodatkowymi kosztami (prowizją) Kredytobiorcy, przy jednoczesnym powiadomieniu banku na 5 dni przed terminem spłaty.</w:t>
      </w:r>
    </w:p>
    <w:p w14:paraId="558C20ED" w14:textId="77777777" w:rsidR="005F27BD" w:rsidRDefault="00EC44A1" w:rsidP="005F27BD">
      <w:pPr>
        <w:widowControl/>
        <w:numPr>
          <w:ilvl w:val="0"/>
          <w:numId w:val="17"/>
        </w:numPr>
        <w:tabs>
          <w:tab w:val="num" w:pos="284"/>
        </w:tabs>
        <w:ind w:left="283" w:hanging="283"/>
        <w:jc w:val="both"/>
        <w:rPr>
          <w:rFonts w:cs="Times New Roman"/>
        </w:rPr>
      </w:pPr>
      <w:r w:rsidRPr="005F27BD">
        <w:rPr>
          <w:rFonts w:cs="Times New Roman"/>
        </w:rPr>
        <w:t>W przypadku wcześniejszej spłaty Kredytu przez Kredytobiorcę, Bank naliczy i pobierze odsetki za okres do dnia faktycznej spłaty włącznie pod warunkiem złożenia oświadczenia, o którym mowa w ust. 2.</w:t>
      </w:r>
    </w:p>
    <w:p w14:paraId="7BD8117D" w14:textId="77777777" w:rsidR="00EC44A1" w:rsidRPr="005F27BD" w:rsidRDefault="00EC44A1" w:rsidP="005F27BD">
      <w:pPr>
        <w:widowControl/>
        <w:numPr>
          <w:ilvl w:val="0"/>
          <w:numId w:val="17"/>
        </w:numPr>
        <w:tabs>
          <w:tab w:val="num" w:pos="284"/>
        </w:tabs>
        <w:ind w:left="283" w:hanging="283"/>
        <w:jc w:val="both"/>
        <w:rPr>
          <w:rFonts w:cs="Times New Roman"/>
        </w:rPr>
      </w:pPr>
      <w:r w:rsidRPr="005F27BD">
        <w:rPr>
          <w:rFonts w:cs="Times New Roman"/>
        </w:rPr>
        <w:t>Kredytobiorca nie poniesie kosztów prowizyjnych i dodatkowych opłat od wcześniejszej spłaty Kredytu pod warunkiem złożenia oświadczenia, o którym mowa w ust. 2.</w:t>
      </w:r>
    </w:p>
    <w:p w14:paraId="2B23F01B" w14:textId="77777777" w:rsidR="00EC44A1" w:rsidRPr="00183642" w:rsidRDefault="00EC44A1" w:rsidP="00183642">
      <w:pPr>
        <w:widowControl/>
        <w:numPr>
          <w:ilvl w:val="0"/>
          <w:numId w:val="17"/>
        </w:numPr>
        <w:tabs>
          <w:tab w:val="num" w:pos="284"/>
        </w:tabs>
        <w:ind w:left="283" w:hanging="283"/>
        <w:jc w:val="both"/>
        <w:rPr>
          <w:rFonts w:cs="Times New Roman"/>
        </w:rPr>
      </w:pPr>
      <w:r w:rsidRPr="00183642">
        <w:rPr>
          <w:rFonts w:cs="Times New Roman"/>
        </w:rPr>
        <w:t>Dopuszcza się możliwość wydłużenia terminu spłaty kredytu, zmiany kwot poszczególnych rat spłaty na wniosek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Kredytobiorcy (zależnie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od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możliwości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budżetu gminy w danym roku budżetowym) złożony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w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Banku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na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14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dni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przed terminem spłaty, bez obciążania Kredytobiorcy dodatkowymi kosztami, na okres nie dłuższy niż do ostatniego dnia następnego roku budżetowego, pod warunkiem, że wydłużenie terminu spłaty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kredytu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oraz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zmiany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kwot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poszczególnych rat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nie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wywołują przekroczenia ustawowego poziomu wskaźnika obsługi zadłużenia kredytobiorcy,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przy czym zmiana kwot poszczególnych rat spłat wymaga aneksu do umowy. </w:t>
      </w:r>
    </w:p>
    <w:p w14:paraId="1CBF13DA" w14:textId="77777777" w:rsidR="00EC44A1" w:rsidRPr="00183642" w:rsidRDefault="00EC44A1" w:rsidP="00183642">
      <w:pPr>
        <w:tabs>
          <w:tab w:val="num" w:pos="284"/>
        </w:tabs>
        <w:ind w:left="283"/>
        <w:jc w:val="both"/>
        <w:rPr>
          <w:rFonts w:cs="Times New Roman"/>
        </w:rPr>
      </w:pPr>
      <w:r w:rsidRPr="00183642">
        <w:rPr>
          <w:rFonts w:cs="Times New Roman"/>
        </w:rPr>
        <w:t>W przypadku prolongaty spłaty kredytu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Bank nie będzie pobierał dodatkowej prowizji.</w:t>
      </w:r>
    </w:p>
    <w:p w14:paraId="69695614" w14:textId="77777777" w:rsidR="00EC44A1" w:rsidRPr="00183642" w:rsidRDefault="00EC44A1" w:rsidP="00183642">
      <w:pPr>
        <w:widowControl/>
        <w:numPr>
          <w:ilvl w:val="0"/>
          <w:numId w:val="17"/>
        </w:numPr>
        <w:tabs>
          <w:tab w:val="num" w:pos="284"/>
        </w:tabs>
        <w:jc w:val="both"/>
        <w:rPr>
          <w:rFonts w:cs="Times New Roman"/>
        </w:rPr>
      </w:pPr>
      <w:r w:rsidRPr="00183642">
        <w:rPr>
          <w:rFonts w:cs="Times New Roman"/>
        </w:rPr>
        <w:t>Bank dokona zmiany harmonogramu spłat, o którym mowa w § 12 ust. 5 pod warunkiem posiadania przez Kredytobiorcę bieżącej i perspektywicznej zdolności kredytowej określonej na podstawie przeprowadzonej przez Bank analizy sytuacji ekonomiczno-finansowej Kredytobiorcy.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 xml:space="preserve"> </w:t>
      </w:r>
    </w:p>
    <w:p w14:paraId="09182CD6" w14:textId="77777777" w:rsidR="00EC44A1" w:rsidRPr="00183642" w:rsidRDefault="00EC44A1" w:rsidP="00183642">
      <w:pPr>
        <w:widowControl/>
        <w:numPr>
          <w:ilvl w:val="0"/>
          <w:numId w:val="17"/>
        </w:numPr>
        <w:jc w:val="both"/>
        <w:rPr>
          <w:rFonts w:cs="Times New Roman"/>
        </w:rPr>
      </w:pPr>
      <w:r w:rsidRPr="00183642">
        <w:rPr>
          <w:rFonts w:cs="Times New Roman"/>
        </w:rPr>
        <w:t>Kredytobiorca zastrzega sobie możliwość zmiany terminu spłaty kredytu w przypadku:</w:t>
      </w:r>
    </w:p>
    <w:p w14:paraId="7F7CD2F9" w14:textId="77777777" w:rsidR="00EC44A1" w:rsidRPr="00183642" w:rsidRDefault="00EC44A1" w:rsidP="00183642">
      <w:pPr>
        <w:widowControl/>
        <w:numPr>
          <w:ilvl w:val="0"/>
          <w:numId w:val="18"/>
        </w:numPr>
        <w:ind w:left="709" w:hanging="283"/>
        <w:jc w:val="both"/>
        <w:rPr>
          <w:rFonts w:cs="Times New Roman"/>
        </w:rPr>
      </w:pPr>
      <w:r w:rsidRPr="00183642">
        <w:rPr>
          <w:rFonts w:cs="Times New Roman"/>
        </w:rPr>
        <w:t>zmiany powszechnie obowiązujących przepisów prawa mającej wpływ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na realizację zamówienia,</w:t>
      </w:r>
    </w:p>
    <w:p w14:paraId="72B6945D" w14:textId="77777777" w:rsidR="00EC44A1" w:rsidRPr="00183642" w:rsidRDefault="00EC44A1" w:rsidP="00183642">
      <w:pPr>
        <w:widowControl/>
        <w:numPr>
          <w:ilvl w:val="0"/>
          <w:numId w:val="18"/>
        </w:numPr>
        <w:ind w:left="709" w:hanging="283"/>
        <w:jc w:val="both"/>
        <w:rPr>
          <w:rFonts w:cs="Times New Roman"/>
        </w:rPr>
      </w:pPr>
      <w:r w:rsidRPr="00183642">
        <w:rPr>
          <w:rFonts w:cs="Times New Roman"/>
        </w:rPr>
        <w:t>pogorszenia sytuacji ekonomiczno-finansowej Kredytobiorcy, w tym w przypadku zagrożenia niespełnienia przez Kredytobiorcę warunków określonych ustawą o finansach publicznych.</w:t>
      </w:r>
    </w:p>
    <w:p w14:paraId="6166A201" w14:textId="77777777" w:rsidR="00EC44A1" w:rsidRPr="00183642" w:rsidRDefault="00EC44A1" w:rsidP="00183642">
      <w:pPr>
        <w:jc w:val="both"/>
        <w:rPr>
          <w:rFonts w:cs="Times New Roman"/>
        </w:rPr>
      </w:pPr>
    </w:p>
    <w:p w14:paraId="3961E1B2" w14:textId="77777777" w:rsidR="00EC44A1" w:rsidRPr="00183642" w:rsidRDefault="00EC44A1" w:rsidP="00183642">
      <w:pPr>
        <w:tabs>
          <w:tab w:val="left" w:pos="284"/>
        </w:tabs>
        <w:jc w:val="both"/>
        <w:rPr>
          <w:rFonts w:cs="Times New Roman"/>
        </w:rPr>
      </w:pPr>
    </w:p>
    <w:p w14:paraId="7B1C41A0" w14:textId="77777777" w:rsidR="005F27BD" w:rsidRPr="00183642" w:rsidRDefault="00EC44A1" w:rsidP="00CD778A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ZABEZPIECZENIE SPŁATY KREDYTU</w:t>
      </w:r>
    </w:p>
    <w:p w14:paraId="060EA0C6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13</w:t>
      </w:r>
    </w:p>
    <w:p w14:paraId="7A3A72F7" w14:textId="1EBB4246" w:rsidR="00EC44A1" w:rsidRPr="00793838" w:rsidRDefault="00EC44A1" w:rsidP="00183642">
      <w:pPr>
        <w:widowControl/>
        <w:numPr>
          <w:ilvl w:val="0"/>
          <w:numId w:val="19"/>
        </w:numPr>
        <w:jc w:val="both"/>
        <w:rPr>
          <w:rFonts w:cs="Times New Roman"/>
        </w:rPr>
      </w:pPr>
      <w:r w:rsidRPr="00793838">
        <w:rPr>
          <w:rFonts w:cs="Times New Roman"/>
        </w:rPr>
        <w:t>Bank nie ustanawia zabezpieczenia kredytu</w:t>
      </w:r>
      <w:r w:rsidR="007B40B5">
        <w:rPr>
          <w:rFonts w:cs="Times New Roman"/>
        </w:rPr>
        <w:t>.</w:t>
      </w:r>
      <w:r w:rsidR="00CE1F07">
        <w:rPr>
          <w:rFonts w:cs="Times New Roman"/>
        </w:rPr>
        <w:t xml:space="preserve"> </w:t>
      </w:r>
      <w:r w:rsidR="00CE1F07">
        <w:rPr>
          <w:rFonts w:cs="Times New Roman"/>
          <w:color w:val="7030A0"/>
        </w:rPr>
        <w:t>Jeżeli zabezpieczenie kredytu nastąpi</w:t>
      </w:r>
      <w:r w:rsidRPr="00793838">
        <w:rPr>
          <w:rFonts w:cs="Times New Roman"/>
        </w:rPr>
        <w:t xml:space="preserve"> z niniejszej umowy </w:t>
      </w:r>
      <w:r w:rsidR="00CE1F07">
        <w:rPr>
          <w:rFonts w:cs="Times New Roman"/>
          <w:color w:val="7030A0"/>
        </w:rPr>
        <w:t xml:space="preserve"> będzie to </w:t>
      </w:r>
      <w:r w:rsidRPr="00793838">
        <w:rPr>
          <w:rFonts w:cs="Times New Roman"/>
        </w:rPr>
        <w:t>stanowi</w:t>
      </w:r>
      <w:r w:rsidR="00CE1F07">
        <w:rPr>
          <w:rFonts w:cs="Times New Roman"/>
          <w:color w:val="7030A0"/>
        </w:rPr>
        <w:t>ć</w:t>
      </w:r>
      <w:r w:rsidRPr="00793838">
        <w:rPr>
          <w:rFonts w:cs="Times New Roman"/>
        </w:rPr>
        <w:t xml:space="preserve"> </w:t>
      </w:r>
      <w:r w:rsidRPr="00793838">
        <w:rPr>
          <w:rFonts w:cs="Times New Roman"/>
          <w:b/>
        </w:rPr>
        <w:t>weksel in blanco</w:t>
      </w:r>
      <w:r w:rsidRPr="00793838">
        <w:rPr>
          <w:rFonts w:cs="Times New Roman"/>
        </w:rPr>
        <w:t xml:space="preserve"> wystawiony przez Kredytobiorcę wraz z deklaracją wekslową, której treść stanowi Załącznik do Umowy,</w:t>
      </w:r>
    </w:p>
    <w:p w14:paraId="2F595FEC" w14:textId="77777777" w:rsidR="00EC44A1" w:rsidRPr="00183642" w:rsidRDefault="00EC44A1" w:rsidP="00183642">
      <w:pPr>
        <w:pStyle w:val="Tekstpodstawowywcity2"/>
        <w:widowControl/>
        <w:numPr>
          <w:ilvl w:val="0"/>
          <w:numId w:val="20"/>
        </w:numPr>
        <w:tabs>
          <w:tab w:val="num" w:pos="284"/>
        </w:tabs>
        <w:spacing w:after="0" w:line="240" w:lineRule="auto"/>
        <w:ind w:left="284" w:hanging="283"/>
        <w:jc w:val="both"/>
        <w:rPr>
          <w:rFonts w:cs="Times New Roman"/>
          <w:szCs w:val="24"/>
        </w:rPr>
      </w:pPr>
      <w:r w:rsidRPr="00793838">
        <w:rPr>
          <w:rFonts w:cs="Times New Roman"/>
          <w:szCs w:val="24"/>
        </w:rPr>
        <w:t>Wszelkie dokumenty związane z zabezpieczeniem</w:t>
      </w:r>
      <w:r w:rsidRPr="00183642">
        <w:rPr>
          <w:rFonts w:cs="Times New Roman"/>
          <w:szCs w:val="24"/>
        </w:rPr>
        <w:t xml:space="preserve"> spłaty Kredytu stanowią integralną część Umowy.</w:t>
      </w:r>
    </w:p>
    <w:p w14:paraId="12C1B3AF" w14:textId="77777777" w:rsidR="00EC44A1" w:rsidRPr="00183642" w:rsidRDefault="00EC44A1" w:rsidP="00183642">
      <w:pPr>
        <w:widowControl/>
        <w:numPr>
          <w:ilvl w:val="0"/>
          <w:numId w:val="20"/>
        </w:numPr>
        <w:tabs>
          <w:tab w:val="num" w:pos="284"/>
        </w:tabs>
        <w:ind w:left="284" w:hanging="283"/>
        <w:jc w:val="both"/>
        <w:rPr>
          <w:rFonts w:cs="Times New Roman"/>
        </w:rPr>
      </w:pPr>
      <w:r w:rsidRPr="00183642">
        <w:rPr>
          <w:rFonts w:cs="Times New Roman"/>
        </w:rPr>
        <w:t>Koszty ustanowienia zabezpieczenia spłaty Kredytu obciążają Kredytobiorcę.</w:t>
      </w:r>
    </w:p>
    <w:p w14:paraId="2C16F6F9" w14:textId="77777777" w:rsidR="00B83182" w:rsidRDefault="00B83182" w:rsidP="00CD778A">
      <w:pPr>
        <w:rPr>
          <w:rFonts w:cs="Times New Roman"/>
          <w:b/>
        </w:rPr>
      </w:pPr>
    </w:p>
    <w:p w14:paraId="080D835B" w14:textId="77777777" w:rsidR="00B83182" w:rsidRDefault="00B83182" w:rsidP="00183642">
      <w:pPr>
        <w:jc w:val="center"/>
        <w:rPr>
          <w:rFonts w:cs="Times New Roman"/>
          <w:b/>
        </w:rPr>
      </w:pPr>
    </w:p>
    <w:p w14:paraId="0974E5D2" w14:textId="77777777" w:rsidR="00EC44A1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WARUNKI WYPOWIEDZENIA KREDYTU</w:t>
      </w:r>
    </w:p>
    <w:p w14:paraId="64A15FC3" w14:textId="77777777" w:rsidR="005F27BD" w:rsidRPr="00183642" w:rsidRDefault="005F27BD" w:rsidP="00183642">
      <w:pPr>
        <w:jc w:val="center"/>
        <w:rPr>
          <w:rFonts w:cs="Times New Roman"/>
          <w:b/>
        </w:rPr>
      </w:pPr>
    </w:p>
    <w:p w14:paraId="1DE397B4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14</w:t>
      </w:r>
    </w:p>
    <w:p w14:paraId="3F3FA264" w14:textId="77777777" w:rsidR="00EC44A1" w:rsidRPr="00183642" w:rsidRDefault="00EC44A1" w:rsidP="00183642">
      <w:pPr>
        <w:widowControl/>
        <w:numPr>
          <w:ilvl w:val="0"/>
          <w:numId w:val="21"/>
        </w:numPr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t>W przypadku niedotrzymania przez Kredytobiorcę warunków udzielenia kredytu albo w razie utraty przez Kredytobiorcę zdolności kredytowej Bank może obniżyć kwotę przyznanego kredytu albo wypowiedzieć umowę kredytu.</w:t>
      </w:r>
    </w:p>
    <w:p w14:paraId="0745B38B" w14:textId="77777777" w:rsidR="00EC44A1" w:rsidRPr="00183642" w:rsidRDefault="00EC44A1" w:rsidP="00183642">
      <w:pPr>
        <w:widowControl/>
        <w:numPr>
          <w:ilvl w:val="0"/>
          <w:numId w:val="21"/>
        </w:numPr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t>Termin wypowiedzenia, o którym mowa w ust. 1 wynosi 30 dni.</w:t>
      </w:r>
    </w:p>
    <w:p w14:paraId="18058D7A" w14:textId="77777777" w:rsidR="00EC44A1" w:rsidRPr="00183642" w:rsidRDefault="00EC44A1" w:rsidP="00183642">
      <w:pPr>
        <w:widowControl/>
        <w:numPr>
          <w:ilvl w:val="0"/>
          <w:numId w:val="21"/>
        </w:numPr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lastRenderedPageBreak/>
        <w:t>Wypowiedzenie umowy kredytu z powodu utraty przez Kredytobiorcę zdolności kredytowej lub zagrożenia jego upadłością nie może nastąpić, jeżeli Bank zgodził się na realizację przez Kredytobiorcę programu naprawczego.</w:t>
      </w:r>
    </w:p>
    <w:p w14:paraId="28113AB8" w14:textId="77777777" w:rsidR="00EC44A1" w:rsidRPr="00183642" w:rsidRDefault="00EC44A1" w:rsidP="00183642">
      <w:pPr>
        <w:widowControl/>
        <w:numPr>
          <w:ilvl w:val="0"/>
          <w:numId w:val="21"/>
        </w:numPr>
        <w:ind w:left="284" w:hanging="284"/>
        <w:jc w:val="both"/>
        <w:rPr>
          <w:rFonts w:cs="Times New Roman"/>
        </w:rPr>
      </w:pPr>
      <w:r w:rsidRPr="00183642">
        <w:rPr>
          <w:rFonts w:cs="Times New Roman"/>
        </w:rPr>
        <w:t>Przepis ust. 3 stosuje się przez cały okres realizacji programu naprawczego, chyba że Bank stwierdzi, iż program naprawczy nie jest w sposób należyty realizowany.</w:t>
      </w:r>
    </w:p>
    <w:p w14:paraId="38065D91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15</w:t>
      </w:r>
    </w:p>
    <w:p w14:paraId="67404A68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 xml:space="preserve">Bank odstępuje od Umowy i odmawia uruchomienia Kredytu, jeżeli: </w:t>
      </w:r>
    </w:p>
    <w:p w14:paraId="2873639B" w14:textId="77777777" w:rsidR="00EC44A1" w:rsidRPr="00183642" w:rsidRDefault="00EC44A1" w:rsidP="00183642">
      <w:pPr>
        <w:widowControl/>
        <w:numPr>
          <w:ilvl w:val="0"/>
          <w:numId w:val="22"/>
        </w:numPr>
        <w:jc w:val="both"/>
        <w:rPr>
          <w:rFonts w:cs="Times New Roman"/>
        </w:rPr>
      </w:pPr>
      <w:r w:rsidRPr="00183642">
        <w:rPr>
          <w:rFonts w:cs="Times New Roman"/>
        </w:rPr>
        <w:t>Kredytobiorca nie zapłaci prowizji i opłat wynikających z niniejszej Umowy,</w:t>
      </w:r>
    </w:p>
    <w:p w14:paraId="6DC0F365" w14:textId="77777777" w:rsidR="00EC44A1" w:rsidRPr="00183642" w:rsidRDefault="00EC44A1" w:rsidP="00183642">
      <w:pPr>
        <w:widowControl/>
        <w:numPr>
          <w:ilvl w:val="0"/>
          <w:numId w:val="22"/>
        </w:numPr>
        <w:jc w:val="both"/>
        <w:rPr>
          <w:rFonts w:cs="Times New Roman"/>
        </w:rPr>
      </w:pPr>
      <w:r w:rsidRPr="00183642">
        <w:rPr>
          <w:rFonts w:cs="Times New Roman"/>
        </w:rPr>
        <w:t>przed uruchomieniem Kredytu ujawniono okoliczności nieznane Bankowi w dniu podpisania Umowy, które stwarzają zagrożenie dla spłaty lub terminowej spłaty Kredytu.</w:t>
      </w:r>
    </w:p>
    <w:p w14:paraId="1E464B7A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16</w:t>
      </w:r>
    </w:p>
    <w:p w14:paraId="09CA3C73" w14:textId="77777777" w:rsidR="00EC44A1" w:rsidRPr="00183642" w:rsidRDefault="00EC44A1" w:rsidP="00183642">
      <w:pPr>
        <w:widowControl/>
        <w:numPr>
          <w:ilvl w:val="0"/>
          <w:numId w:val="23"/>
        </w:numPr>
        <w:ind w:left="357" w:hanging="357"/>
        <w:jc w:val="both"/>
        <w:rPr>
          <w:rFonts w:cs="Times New Roman"/>
        </w:rPr>
      </w:pPr>
      <w:r w:rsidRPr="00183642">
        <w:rPr>
          <w:rFonts w:cs="Times New Roman"/>
        </w:rPr>
        <w:t>W przypadku obniżenia przez Bank kwoty przyznanego kredytu albo wypowiedzenia umowy kredytu Kredytobiorca nie może żądać od Banku postawienia do jego dyspozycji niewykorzystanej części kredytu.</w:t>
      </w:r>
    </w:p>
    <w:p w14:paraId="2E7DB2F0" w14:textId="77777777" w:rsidR="00EC44A1" w:rsidRPr="00183642" w:rsidRDefault="00EC44A1" w:rsidP="00183642">
      <w:pPr>
        <w:pStyle w:val="Tekstpodstawowy"/>
        <w:widowControl/>
        <w:numPr>
          <w:ilvl w:val="0"/>
          <w:numId w:val="23"/>
        </w:numPr>
        <w:spacing w:after="0"/>
        <w:jc w:val="both"/>
        <w:rPr>
          <w:rFonts w:cs="Times New Roman"/>
          <w:smallCaps/>
        </w:rPr>
      </w:pPr>
      <w:r w:rsidRPr="00183642">
        <w:rPr>
          <w:rFonts w:cs="Times New Roman"/>
        </w:rPr>
        <w:t>W okresie wypowiedzenia Kredytu Bank nie udziela nowych kredytów Kredytobi</w:t>
      </w:r>
      <w:r w:rsidR="00496699">
        <w:rPr>
          <w:rFonts w:cs="Times New Roman"/>
        </w:rPr>
        <w:t xml:space="preserve">orcy i nie zwiększa zadłużenia </w:t>
      </w:r>
      <w:r w:rsidRPr="00183642">
        <w:rPr>
          <w:rFonts w:cs="Times New Roman"/>
        </w:rPr>
        <w:t>z tytułu już udzielonych kredytów w stosunku do salda zadłużenia występującego w dniu wypowiedzenia Umowy.</w:t>
      </w:r>
    </w:p>
    <w:p w14:paraId="27466CA4" w14:textId="77777777" w:rsidR="00EC44A1" w:rsidRPr="00183642" w:rsidRDefault="00EC44A1" w:rsidP="00183642">
      <w:pPr>
        <w:jc w:val="center"/>
        <w:rPr>
          <w:rFonts w:cs="Times New Roman"/>
          <w:b/>
        </w:rPr>
      </w:pPr>
    </w:p>
    <w:p w14:paraId="53C2A60B" w14:textId="77777777" w:rsidR="00EC44A1" w:rsidRDefault="005F27BD" w:rsidP="00183642">
      <w:pPr>
        <w:jc w:val="center"/>
        <w:rPr>
          <w:rFonts w:cs="Times New Roman"/>
          <w:b/>
        </w:rPr>
      </w:pPr>
      <w:r>
        <w:rPr>
          <w:rFonts w:cs="Times New Roman"/>
          <w:b/>
        </w:rPr>
        <w:t>Z</w:t>
      </w:r>
      <w:r w:rsidR="00EC44A1" w:rsidRPr="00183642">
        <w:rPr>
          <w:rFonts w:cs="Times New Roman"/>
          <w:b/>
        </w:rPr>
        <w:t>ASPOKOJENIE ROSZCZEŃ BANKU</w:t>
      </w:r>
    </w:p>
    <w:p w14:paraId="6D68E55C" w14:textId="77777777" w:rsidR="005F27BD" w:rsidRPr="00183642" w:rsidRDefault="005F27BD" w:rsidP="00183642">
      <w:pPr>
        <w:jc w:val="center"/>
        <w:rPr>
          <w:rFonts w:cs="Times New Roman"/>
          <w:b/>
        </w:rPr>
      </w:pPr>
    </w:p>
    <w:p w14:paraId="6C33F3CE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17</w:t>
      </w:r>
    </w:p>
    <w:p w14:paraId="201D0991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Ostateczne rozliczenie Kredytobiorcy z tytułu Kredytu, odsetek i innych kosztów oraz zwrot lub zwolnienie zabezpieczenia nastąpi w terminie 30 dni od całkowitej spłaty Kredytu.</w:t>
      </w:r>
    </w:p>
    <w:p w14:paraId="1504D087" w14:textId="77777777" w:rsidR="00EC44A1" w:rsidRPr="00183642" w:rsidRDefault="00EC44A1" w:rsidP="00183642">
      <w:pPr>
        <w:ind w:left="284"/>
        <w:jc w:val="both"/>
        <w:rPr>
          <w:rFonts w:cs="Times New Roman"/>
        </w:rPr>
      </w:pPr>
    </w:p>
    <w:p w14:paraId="74C07E24" w14:textId="77777777" w:rsidR="00EC44A1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ZOBOWIĄZANIA I OŚWIADCZENIA KREDYTOBIORCY</w:t>
      </w:r>
    </w:p>
    <w:p w14:paraId="17B426A3" w14:textId="77777777" w:rsidR="005F27BD" w:rsidRPr="00183642" w:rsidRDefault="005F27BD" w:rsidP="00183642">
      <w:pPr>
        <w:jc w:val="center"/>
        <w:rPr>
          <w:rFonts w:cs="Times New Roman"/>
          <w:b/>
        </w:rPr>
      </w:pPr>
    </w:p>
    <w:p w14:paraId="753B02EB" w14:textId="7777777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18</w:t>
      </w:r>
    </w:p>
    <w:p w14:paraId="73EBEB0D" w14:textId="77777777" w:rsidR="00EC44A1" w:rsidRPr="00183642" w:rsidRDefault="00EC44A1" w:rsidP="00183642">
      <w:pPr>
        <w:pStyle w:val="Tekstpodstawowy"/>
        <w:spacing w:after="0"/>
        <w:rPr>
          <w:rFonts w:cs="Times New Roman"/>
        </w:rPr>
      </w:pPr>
      <w:r w:rsidRPr="00183642">
        <w:rPr>
          <w:rFonts w:cs="Times New Roman"/>
        </w:rPr>
        <w:t>W okresie korzystania z Kredytu Kredytobiorca zobowiązuje się do:</w:t>
      </w:r>
    </w:p>
    <w:p w14:paraId="3CA55153" w14:textId="10EA3686" w:rsidR="00EC44A1" w:rsidRPr="00183642" w:rsidRDefault="00EC44A1" w:rsidP="00183642">
      <w:pPr>
        <w:widowControl/>
        <w:numPr>
          <w:ilvl w:val="0"/>
          <w:numId w:val="24"/>
        </w:numPr>
        <w:jc w:val="both"/>
        <w:rPr>
          <w:rFonts w:cs="Times New Roman"/>
        </w:rPr>
      </w:pPr>
      <w:r w:rsidRPr="00183642">
        <w:rPr>
          <w:rFonts w:cs="Times New Roman"/>
        </w:rPr>
        <w:t>udostępniania na stronie internetowej „bip.</w:t>
      </w:r>
      <w:r w:rsidR="005F27BD">
        <w:rPr>
          <w:rFonts w:cs="Times New Roman"/>
        </w:rPr>
        <w:t>debrzno</w:t>
      </w:r>
      <w:r w:rsidRPr="00183642">
        <w:rPr>
          <w:rFonts w:cs="Times New Roman"/>
        </w:rPr>
        <w:t>.pl”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w zakładce „</w:t>
      </w:r>
      <w:r w:rsidR="00496699">
        <w:rPr>
          <w:rFonts w:cs="Times New Roman"/>
        </w:rPr>
        <w:t xml:space="preserve">sprawozdania </w:t>
      </w:r>
      <w:r w:rsidR="000A6743">
        <w:rPr>
          <w:rFonts w:cs="Times New Roman"/>
        </w:rPr>
        <w:br/>
      </w:r>
      <w:r w:rsidR="00CE1F07" w:rsidRPr="00CE1F07">
        <w:rPr>
          <w:rFonts w:cs="Times New Roman"/>
          <w:color w:val="7030A0"/>
        </w:rPr>
        <w:t>budżetowe</w:t>
      </w:r>
      <w:r w:rsidRPr="00183642">
        <w:rPr>
          <w:rFonts w:cs="Times New Roman"/>
        </w:rPr>
        <w:t>” kwartalnych i rocznych sprawozdań budżetowych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dotyczących Jego sytuacji finansowej i stanu majątkowego oraz przedkładania na życzenie Banku innych posiadanych dokumentów w formie kserokopii, które posłużą Bankowi do przeprowadzenia analizy finansowej Kredytobiorcy;</w:t>
      </w:r>
    </w:p>
    <w:p w14:paraId="2D2DC3E1" w14:textId="77777777" w:rsidR="00EC44A1" w:rsidRPr="00183642" w:rsidRDefault="00EC44A1" w:rsidP="00183642">
      <w:pPr>
        <w:widowControl/>
        <w:numPr>
          <w:ilvl w:val="0"/>
          <w:numId w:val="24"/>
        </w:numPr>
        <w:jc w:val="both"/>
        <w:rPr>
          <w:rFonts w:cs="Times New Roman"/>
        </w:rPr>
      </w:pPr>
      <w:r w:rsidRPr="00183642">
        <w:rPr>
          <w:rFonts w:cs="Times New Roman"/>
        </w:rPr>
        <w:t>wykorzystania Kredytu wyłącznie na cele określone w Umowie;</w:t>
      </w:r>
    </w:p>
    <w:p w14:paraId="4FC069B3" w14:textId="77777777" w:rsidR="00EC44A1" w:rsidRPr="00183642" w:rsidRDefault="00EC44A1" w:rsidP="00183642">
      <w:pPr>
        <w:widowControl/>
        <w:numPr>
          <w:ilvl w:val="0"/>
          <w:numId w:val="24"/>
        </w:numPr>
        <w:jc w:val="both"/>
        <w:rPr>
          <w:rFonts w:cs="Times New Roman"/>
        </w:rPr>
      </w:pPr>
      <w:r w:rsidRPr="00183642">
        <w:rPr>
          <w:rFonts w:cs="Times New Roman"/>
        </w:rPr>
        <w:t>informowania Banku o wszystkich istotnych zmianach w przedmiotowej działalności Kredytobiorcy;</w:t>
      </w:r>
    </w:p>
    <w:p w14:paraId="23A3E580" w14:textId="77777777" w:rsidR="00EC44A1" w:rsidRPr="00183642" w:rsidRDefault="00EC44A1" w:rsidP="00183642">
      <w:pPr>
        <w:widowControl/>
        <w:numPr>
          <w:ilvl w:val="0"/>
          <w:numId w:val="24"/>
        </w:numPr>
        <w:jc w:val="both"/>
        <w:rPr>
          <w:rFonts w:cs="Times New Roman"/>
        </w:rPr>
      </w:pPr>
      <w:r w:rsidRPr="00183642">
        <w:rPr>
          <w:rFonts w:cs="Times New Roman"/>
        </w:rPr>
        <w:t>zezwalania przedstawicielom Banku na przeprowadzanie inspekcji działalności Kredytobiorcy umożliwiającej ocenę sytuacji finansowo-ekonomicznej Kredytobiorcy; inspekcja taka będzie przeprowadzana w sposób jak najmniej zakłócający normalną działalność Kredytobiorcy.</w:t>
      </w:r>
    </w:p>
    <w:p w14:paraId="61A8216F" w14:textId="77777777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19</w:t>
      </w:r>
    </w:p>
    <w:p w14:paraId="0A179989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Kredytobiorca oświadcza, że:</w:t>
      </w:r>
    </w:p>
    <w:p w14:paraId="4669DA10" w14:textId="77777777" w:rsidR="00EC44A1" w:rsidRPr="00183642" w:rsidRDefault="00EC44A1" w:rsidP="00183642">
      <w:pPr>
        <w:widowControl/>
        <w:numPr>
          <w:ilvl w:val="0"/>
          <w:numId w:val="25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Umowa jest w pełni zgodna z wewnętrznymi przepisami Kredytobiorcy, a w szczególności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 xml:space="preserve">z dokumentami ustanawiającymi jego powstanie i zakres działalności i nie pozostaje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>w sprzeczności z posiadanymi zezwoleniami, koncesjami, rejestracjami i innymi postanowieniami przewidzianymi prawem oraz zawartymi umowami lub innymi zobowiązaniami Kredytobiorcy;</w:t>
      </w:r>
    </w:p>
    <w:p w14:paraId="65DF619D" w14:textId="77777777" w:rsidR="00EC44A1" w:rsidRPr="00183642" w:rsidRDefault="00EC44A1" w:rsidP="00183642">
      <w:pPr>
        <w:widowControl/>
        <w:numPr>
          <w:ilvl w:val="0"/>
          <w:numId w:val="25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wszystkie sprawozdania przekazane do Banku w sposób rzetelny odzwierciedlają Jego rzeczywistą </w:t>
      </w:r>
      <w:r w:rsidRPr="00183642">
        <w:rPr>
          <w:rFonts w:cs="Times New Roman"/>
        </w:rPr>
        <w:br/>
        <w:t>sytuację finansową;</w:t>
      </w:r>
    </w:p>
    <w:p w14:paraId="45B0C104" w14:textId="5E41BE4E" w:rsidR="00983C30" w:rsidRDefault="004E011E" w:rsidP="00183642">
      <w:pPr>
        <w:jc w:val="center"/>
        <w:rPr>
          <w:rFonts w:cs="Times New Roman"/>
          <w:b/>
        </w:rPr>
      </w:pPr>
      <w:r w:rsidRPr="004E011E">
        <w:rPr>
          <w:rFonts w:cs="Times New Roman"/>
          <w:b/>
        </w:rPr>
        <w:lastRenderedPageBreak/>
        <w:t>§ 20</w:t>
      </w:r>
    </w:p>
    <w:p w14:paraId="33DC193C" w14:textId="71DA0535" w:rsidR="00B736DB" w:rsidRPr="00B736DB" w:rsidRDefault="00B736DB" w:rsidP="00B736DB">
      <w:pPr>
        <w:tabs>
          <w:tab w:val="left" w:pos="142"/>
          <w:tab w:val="left" w:pos="452"/>
          <w:tab w:val="left" w:pos="812"/>
        </w:tabs>
        <w:ind w:left="284" w:hanging="284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1.Zamawiający wymaga zatrudnienia na podstawie stosunku pracy przez Wykonawcę osób wykonujących w trakcie realizacji zamówienia czynności</w:t>
      </w:r>
      <w:r w:rsidRPr="00B736DB">
        <w:rPr>
          <w:rFonts w:eastAsia="Times New Roman" w:cs="Times New Roman"/>
          <w:color w:val="000000"/>
          <w:lang w:eastAsia="pl-PL"/>
        </w:rPr>
        <w:t xml:space="preserve"> związane z udzieleniem i obsługą kredytu w trakcie trwania umowy kredytowej, tj.:</w:t>
      </w:r>
    </w:p>
    <w:p w14:paraId="1DC0DC61" w14:textId="77777777" w:rsidR="00B736DB" w:rsidRPr="00B736DB" w:rsidRDefault="00B736DB" w:rsidP="00B736DB">
      <w:pPr>
        <w:tabs>
          <w:tab w:val="left" w:pos="142"/>
          <w:tab w:val="left" w:pos="452"/>
          <w:tab w:val="left" w:pos="812"/>
        </w:tabs>
        <w:ind w:left="284" w:hanging="284"/>
        <w:jc w:val="both"/>
        <w:rPr>
          <w:rFonts w:eastAsia="Times New Roman" w:cs="Times New Roman"/>
          <w:color w:val="000000"/>
          <w:lang w:eastAsia="pl-PL"/>
        </w:rPr>
      </w:pPr>
      <w:r w:rsidRPr="00B736DB">
        <w:rPr>
          <w:rFonts w:eastAsia="Times New Roman" w:cs="Times New Roman"/>
          <w:color w:val="000000"/>
          <w:lang w:eastAsia="pl-PL"/>
        </w:rPr>
        <w:t>1)  uruchomieniem kredytu w systemie bankowym</w:t>
      </w:r>
    </w:p>
    <w:p w14:paraId="0AD336F4" w14:textId="77777777" w:rsidR="00B736DB" w:rsidRPr="00B736DB" w:rsidRDefault="00B736DB" w:rsidP="00B736DB">
      <w:pPr>
        <w:tabs>
          <w:tab w:val="left" w:pos="142"/>
          <w:tab w:val="left" w:pos="452"/>
          <w:tab w:val="left" w:pos="812"/>
        </w:tabs>
        <w:ind w:left="284" w:hanging="284"/>
        <w:jc w:val="both"/>
        <w:rPr>
          <w:rFonts w:eastAsia="Times New Roman" w:cs="Times New Roman"/>
          <w:color w:val="000000"/>
          <w:lang w:eastAsia="pl-PL"/>
        </w:rPr>
      </w:pPr>
      <w:r w:rsidRPr="00B736DB">
        <w:rPr>
          <w:rFonts w:eastAsia="Times New Roman" w:cs="Times New Roman"/>
          <w:color w:val="000000"/>
          <w:lang w:eastAsia="pl-PL"/>
        </w:rPr>
        <w:t>2)  obliczaniem należnych odsetek bankowych,</w:t>
      </w:r>
    </w:p>
    <w:p w14:paraId="1AF417DA" w14:textId="19BFCA8F" w:rsidR="00B736DB" w:rsidRDefault="00B736DB" w:rsidP="00B736DB">
      <w:pPr>
        <w:tabs>
          <w:tab w:val="left" w:pos="142"/>
          <w:tab w:val="left" w:pos="452"/>
          <w:tab w:val="left" w:pos="812"/>
        </w:tabs>
        <w:jc w:val="both"/>
        <w:rPr>
          <w:rFonts w:eastAsia="Times New Roman" w:cs="Times New Roman"/>
          <w:color w:val="000000"/>
          <w:lang w:eastAsia="pl-PL"/>
        </w:rPr>
      </w:pPr>
      <w:r w:rsidRPr="00B736DB">
        <w:rPr>
          <w:rFonts w:eastAsia="Times New Roman" w:cs="Times New Roman"/>
          <w:color w:val="000000"/>
          <w:lang w:eastAsia="pl-PL"/>
        </w:rPr>
        <w:t>3)  informowanie o bieżącym stanie kredytu</w:t>
      </w:r>
      <w:r>
        <w:rPr>
          <w:rFonts w:eastAsia="Times New Roman" w:cs="Times New Roman"/>
          <w:color w:val="000000"/>
          <w:lang w:eastAsia="pl-PL"/>
        </w:rPr>
        <w:t>.</w:t>
      </w:r>
    </w:p>
    <w:p w14:paraId="093BCD04" w14:textId="0DC776C6" w:rsidR="00B736DB" w:rsidRPr="004334EB" w:rsidRDefault="00B736DB" w:rsidP="00B736DB">
      <w:pPr>
        <w:tabs>
          <w:tab w:val="left" w:pos="142"/>
          <w:tab w:val="left" w:pos="452"/>
          <w:tab w:val="left" w:pos="812"/>
        </w:tabs>
        <w:ind w:left="284" w:hanging="284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2. Strony uzgadniają, że w trakcie realizacji zamówienia Zamawiający uprawniony jest do wykonywania czynności kontrolnych wobec Wykonawcy odnośnie spełniania przez Wykonawcę wymogu zatrudnienia na podstawie stosunku pracy. Zamawiający uprawniony jest w szczególności do:</w:t>
      </w:r>
    </w:p>
    <w:p w14:paraId="5634B7EB" w14:textId="77777777" w:rsidR="00B736DB" w:rsidRDefault="00B736DB" w:rsidP="00B736DB">
      <w:pPr>
        <w:tabs>
          <w:tab w:val="left" w:pos="452"/>
          <w:tab w:val="left" w:pos="812"/>
        </w:tabs>
        <w:ind w:left="567" w:hanging="283"/>
        <w:jc w:val="both"/>
      </w:pPr>
      <w:r>
        <w:rPr>
          <w:rFonts w:eastAsia="Times New Roman" w:cs="Times New Roman"/>
          <w:color w:val="000000"/>
          <w:lang w:eastAsia="pl-PL"/>
        </w:rPr>
        <w:t>1) żądania oświadczeń i dokumentów w zakresie potwierdzenia spełniania ww. wymogów i dokonywania ich oceny,</w:t>
      </w:r>
    </w:p>
    <w:p w14:paraId="3F808551" w14:textId="77777777" w:rsidR="00B736DB" w:rsidRDefault="00B736DB" w:rsidP="00B736DB">
      <w:pPr>
        <w:tabs>
          <w:tab w:val="left" w:pos="426"/>
          <w:tab w:val="left" w:pos="452"/>
          <w:tab w:val="left" w:pos="812"/>
        </w:tabs>
        <w:ind w:left="567" w:hanging="283"/>
        <w:jc w:val="both"/>
      </w:pPr>
      <w:r>
        <w:rPr>
          <w:rFonts w:eastAsia="Times New Roman" w:cs="Times New Roman"/>
          <w:color w:val="000000"/>
          <w:lang w:eastAsia="pl-PL"/>
        </w:rPr>
        <w:t>2) żądania wyjaśnień w przypadku wątpliwości w zakresie potwierdzenia spełniania ww. wymogów,</w:t>
      </w:r>
    </w:p>
    <w:p w14:paraId="40875130" w14:textId="77777777" w:rsidR="00B736DB" w:rsidRDefault="00B736DB" w:rsidP="00B736DB">
      <w:pPr>
        <w:tabs>
          <w:tab w:val="left" w:pos="92"/>
          <w:tab w:val="left" w:pos="452"/>
          <w:tab w:val="left" w:pos="812"/>
        </w:tabs>
        <w:ind w:firstLine="284"/>
        <w:jc w:val="both"/>
      </w:pPr>
      <w:r>
        <w:rPr>
          <w:rFonts w:eastAsia="Times New Roman" w:cs="Times New Roman"/>
          <w:color w:val="000000"/>
          <w:lang w:eastAsia="pl-PL"/>
        </w:rPr>
        <w:t>3) przeprowadzenia kontroli na miejscu wykonywania umowy.</w:t>
      </w:r>
    </w:p>
    <w:p w14:paraId="22427355" w14:textId="5FF0207D" w:rsidR="00B736DB" w:rsidRPr="00136D91" w:rsidRDefault="00B736DB" w:rsidP="00B736DB">
      <w:pPr>
        <w:tabs>
          <w:tab w:val="left" w:pos="-142"/>
          <w:tab w:val="left" w:pos="812"/>
        </w:tabs>
        <w:ind w:left="284" w:hanging="284"/>
        <w:jc w:val="both"/>
      </w:pPr>
      <w:r>
        <w:rPr>
          <w:rFonts w:eastAsia="Times New Roman" w:cs="Times New Roman"/>
          <w:color w:val="000000"/>
          <w:lang w:eastAsia="pl-PL"/>
        </w:rPr>
        <w:t>3. W trakcie realizacji umowy, na każde wezwanie Zamawiającego, w wyznaczonym w tym wezwaniu terminie, Wykonawca przedłoży Zamawiającemu wskazane poniżej dowody zawierających informacje, w tym dane osobowe, niezbędne do weryfikacji zatrudnienia na podstawie stosunku pracy, w szczególności imię i nazwisko zatrudnionego pracownika, datę zawarcia umowy o pracę, rodzaj umowy o pracę i zakres obowiązków pracownika. Dowodami być mogą:</w:t>
      </w:r>
    </w:p>
    <w:p w14:paraId="6A4F5600" w14:textId="77777777" w:rsidR="00B736DB" w:rsidRDefault="00B736DB" w:rsidP="00B736DB">
      <w:pPr>
        <w:tabs>
          <w:tab w:val="left" w:pos="92"/>
          <w:tab w:val="left" w:pos="452"/>
          <w:tab w:val="left" w:pos="812"/>
        </w:tabs>
        <w:ind w:firstLine="284"/>
        <w:jc w:val="both"/>
      </w:pPr>
      <w:r>
        <w:rPr>
          <w:rFonts w:eastAsia="Times New Roman" w:cs="Times New Roman"/>
          <w:color w:val="000000"/>
          <w:lang w:eastAsia="pl-PL"/>
        </w:rPr>
        <w:t>1) oświadczenie zatrudnionego pracownika,</w:t>
      </w:r>
    </w:p>
    <w:p w14:paraId="00A31AD7" w14:textId="77777777" w:rsidR="00B736DB" w:rsidRDefault="00B736DB" w:rsidP="00B736DB">
      <w:pPr>
        <w:tabs>
          <w:tab w:val="left" w:pos="142"/>
          <w:tab w:val="left" w:pos="452"/>
          <w:tab w:val="left" w:pos="812"/>
        </w:tabs>
        <w:ind w:left="567" w:hanging="283"/>
        <w:jc w:val="both"/>
      </w:pPr>
      <w:r>
        <w:rPr>
          <w:rFonts w:eastAsia="Times New Roman" w:cs="Times New Roman"/>
          <w:color w:val="000000"/>
          <w:lang w:eastAsia="pl-PL"/>
        </w:rPr>
        <w:t>2) oświadczenie wykonawcy lub podwykonawcy o zatrudnieniu pracownika na podstawie umowy o pracę,</w:t>
      </w:r>
    </w:p>
    <w:p w14:paraId="0C495F9C" w14:textId="77777777" w:rsidR="00B736DB" w:rsidRDefault="00B736DB" w:rsidP="00B736DB">
      <w:pPr>
        <w:tabs>
          <w:tab w:val="left" w:pos="426"/>
          <w:tab w:val="left" w:pos="452"/>
          <w:tab w:val="left" w:pos="812"/>
        </w:tabs>
        <w:ind w:left="567" w:hanging="283"/>
        <w:jc w:val="both"/>
      </w:pPr>
      <w:r>
        <w:rPr>
          <w:rFonts w:eastAsia="Times New Roman" w:cs="Times New Roman"/>
          <w:color w:val="000000"/>
          <w:lang w:eastAsia="pl-PL"/>
        </w:rPr>
        <w:t xml:space="preserve">3) poświadczona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</w:t>
      </w:r>
    </w:p>
    <w:p w14:paraId="75E58B4F" w14:textId="77777777" w:rsidR="00B736DB" w:rsidRDefault="00B736DB" w:rsidP="00B736DB">
      <w:pPr>
        <w:tabs>
          <w:tab w:val="left" w:pos="452"/>
          <w:tab w:val="left" w:pos="812"/>
        </w:tabs>
        <w:ind w:left="567" w:hanging="283"/>
        <w:jc w:val="both"/>
      </w:pPr>
      <w:r>
        <w:rPr>
          <w:rFonts w:eastAsia="Times New Roman" w:cs="Times New Roman"/>
          <w:color w:val="000000"/>
          <w:lang w:eastAsia="pl-PL"/>
        </w:rPr>
        <w:t xml:space="preserve">4) inne dokumenty, w tym zaświadczenie właściwego oddziału ZUS, potwierdzające opłacenie przez Wykonawcę lub podwykonawcę składek na ubezpieczenie społeczne i zdrowotne z tytułu zatrudnienia na podstawie umów o pracę za ostatni okres rozliczeniowy, albo poświadczona za zgodność z oryginałem odpowiednio przez Wykonawcę lub podwykonawcę kopia dowodu potwierdzającego zgłoszenie pracownika przez pracodawcę do ubezpieczeń. </w:t>
      </w:r>
    </w:p>
    <w:p w14:paraId="021E3E6A" w14:textId="229CD57E" w:rsidR="00B736DB" w:rsidRPr="00136D91" w:rsidRDefault="00B736DB" w:rsidP="00B736DB">
      <w:pPr>
        <w:tabs>
          <w:tab w:val="left" w:pos="142"/>
          <w:tab w:val="left" w:pos="452"/>
          <w:tab w:val="left" w:pos="812"/>
        </w:tabs>
        <w:ind w:left="284" w:hanging="284"/>
        <w:jc w:val="both"/>
      </w:pPr>
      <w:r>
        <w:rPr>
          <w:rFonts w:eastAsia="Times New Roman" w:cs="Times New Roman"/>
          <w:color w:val="000000"/>
          <w:lang w:eastAsia="pl-PL"/>
        </w:rPr>
        <w:t>4. W przypadku uzasadnionych wątpliwości co do przestrzegania prawa pracy przez Wykonawcę, Zamawiający może zwrócić się o przeprowadzenie kontroli przez Państwową Inspekcję Pracy.</w:t>
      </w:r>
    </w:p>
    <w:p w14:paraId="1B2E9AAB" w14:textId="4EE9E1E6" w:rsidR="004E011E" w:rsidRDefault="004E011E" w:rsidP="004E011E">
      <w:pPr>
        <w:rPr>
          <w:rFonts w:cs="Times New Roman"/>
          <w:b/>
        </w:rPr>
      </w:pPr>
    </w:p>
    <w:p w14:paraId="28E98F65" w14:textId="1F215252" w:rsidR="00983C30" w:rsidRDefault="00F32977" w:rsidP="00183642">
      <w:pPr>
        <w:jc w:val="center"/>
        <w:rPr>
          <w:rFonts w:cs="Times New Roman"/>
          <w:b/>
        </w:rPr>
      </w:pPr>
      <w:r>
        <w:rPr>
          <w:rFonts w:cs="Times New Roman"/>
          <w:b/>
        </w:rPr>
        <w:t>KARY</w:t>
      </w:r>
    </w:p>
    <w:p w14:paraId="5C5FD4C0" w14:textId="0728C5E4" w:rsidR="00F32977" w:rsidRDefault="00F32977" w:rsidP="00183642">
      <w:pPr>
        <w:jc w:val="center"/>
        <w:rPr>
          <w:rFonts w:cs="Times New Roman"/>
          <w:b/>
        </w:rPr>
      </w:pPr>
      <w:bookmarkStart w:id="0" w:name="_Hlk106798127"/>
      <w:r w:rsidRPr="00F32977">
        <w:rPr>
          <w:rFonts w:cs="Times New Roman"/>
          <w:b/>
        </w:rPr>
        <w:t>§ 2</w:t>
      </w:r>
      <w:r w:rsidR="00B736DB">
        <w:rPr>
          <w:rFonts w:cs="Times New Roman"/>
          <w:b/>
        </w:rPr>
        <w:t>1</w:t>
      </w:r>
    </w:p>
    <w:bookmarkEnd w:id="0"/>
    <w:p w14:paraId="148E9791" w14:textId="48C08A9D" w:rsidR="005E3AF5" w:rsidRPr="005E3AF5" w:rsidRDefault="005E3AF5" w:rsidP="005E3AF5">
      <w:pPr>
        <w:jc w:val="both"/>
        <w:rPr>
          <w:rFonts w:cs="Times New Roman"/>
          <w:bCs/>
        </w:rPr>
      </w:pPr>
      <w:r w:rsidRPr="005E3AF5">
        <w:rPr>
          <w:rFonts w:cs="Times New Roman"/>
          <w:bCs/>
        </w:rPr>
        <w:t>1.Wykonawca zobowiązuje się zapłacić Zamawiającemu kary umowne  za naruszenie postanowień niniejszej umowy w zakresie wymogu zatrudnienia na podstawie umowy o pracę osób wykonujących wskazane w umowie czynności lub w zakresie obowiązku wykazania tego faktu,  w wysokości 500,00 zł, za każdy stwierdzony przypadek.</w:t>
      </w:r>
    </w:p>
    <w:p w14:paraId="291283E8" w14:textId="6755CB21" w:rsidR="005E3AF5" w:rsidRPr="005E3AF5" w:rsidRDefault="005E3AF5" w:rsidP="005E3AF5">
      <w:pPr>
        <w:jc w:val="both"/>
        <w:rPr>
          <w:rFonts w:cs="Times New Roman"/>
          <w:bCs/>
        </w:rPr>
      </w:pPr>
      <w:r w:rsidRPr="005E3AF5">
        <w:rPr>
          <w:rFonts w:cs="Times New Roman"/>
          <w:bCs/>
        </w:rPr>
        <w:t>2.Łączna maksymalna wysokość kar umownych nałożonych na podstawie niniejszej umowy, nie może przekroczyć 20 % wynagrodzenia brutto określonego w umowie.</w:t>
      </w:r>
    </w:p>
    <w:p w14:paraId="268C26FC" w14:textId="25EE2AFA" w:rsidR="00F32977" w:rsidRPr="005E3AF5" w:rsidRDefault="005E3AF5" w:rsidP="005E3AF5">
      <w:pPr>
        <w:jc w:val="both"/>
        <w:rPr>
          <w:rFonts w:cs="Times New Roman"/>
          <w:bCs/>
        </w:rPr>
      </w:pPr>
      <w:r>
        <w:rPr>
          <w:rFonts w:cs="Times New Roman"/>
          <w:bCs/>
        </w:rPr>
        <w:t>3</w:t>
      </w:r>
      <w:r w:rsidRPr="005E3AF5">
        <w:rPr>
          <w:rFonts w:cs="Times New Roman"/>
          <w:bCs/>
        </w:rPr>
        <w:t>. Zamawiający może potrącić należne kary umowne z wynagrodzenia Wykonawcy.</w:t>
      </w:r>
    </w:p>
    <w:p w14:paraId="08D49592" w14:textId="77777777" w:rsidR="005E3AF5" w:rsidRDefault="005E3AF5" w:rsidP="005E3AF5">
      <w:pPr>
        <w:rPr>
          <w:rFonts w:cs="Times New Roman"/>
          <w:b/>
        </w:rPr>
      </w:pPr>
    </w:p>
    <w:p w14:paraId="5185EB60" w14:textId="77777777" w:rsidR="00AA2DDF" w:rsidRDefault="00AA2DDF" w:rsidP="00183642">
      <w:pPr>
        <w:jc w:val="center"/>
        <w:rPr>
          <w:rFonts w:cs="Times New Roman"/>
          <w:b/>
        </w:rPr>
      </w:pPr>
    </w:p>
    <w:p w14:paraId="36C73410" w14:textId="77777777" w:rsidR="00AA2DDF" w:rsidRDefault="00AA2DDF" w:rsidP="00183642">
      <w:pPr>
        <w:jc w:val="center"/>
        <w:rPr>
          <w:rFonts w:cs="Times New Roman"/>
          <w:b/>
        </w:rPr>
      </w:pPr>
    </w:p>
    <w:p w14:paraId="13B00584" w14:textId="77777777" w:rsidR="00AA2DDF" w:rsidRDefault="00AA2DDF" w:rsidP="00183642">
      <w:pPr>
        <w:jc w:val="center"/>
        <w:rPr>
          <w:rFonts w:cs="Times New Roman"/>
          <w:b/>
        </w:rPr>
      </w:pPr>
    </w:p>
    <w:p w14:paraId="232EE079" w14:textId="13252959" w:rsidR="00EC44A1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lastRenderedPageBreak/>
        <w:t>POSTANOWIENIA KOŃCOWE</w:t>
      </w:r>
      <w:r w:rsidRPr="00183642">
        <w:rPr>
          <w:rFonts w:cs="Times New Roman"/>
        </w:rPr>
        <w:t xml:space="preserve"> </w:t>
      </w:r>
    </w:p>
    <w:p w14:paraId="58664012" w14:textId="77777777" w:rsidR="000A6743" w:rsidRPr="000A6743" w:rsidRDefault="000A6743" w:rsidP="00183642">
      <w:pPr>
        <w:jc w:val="center"/>
        <w:rPr>
          <w:rFonts w:cs="Times New Roman"/>
          <w:sz w:val="20"/>
          <w:szCs w:val="20"/>
        </w:rPr>
      </w:pPr>
    </w:p>
    <w:p w14:paraId="65B4E2A1" w14:textId="244A4C37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2</w:t>
      </w:r>
    </w:p>
    <w:p w14:paraId="67673080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 xml:space="preserve">Spory wynikłe z niniejszej umowy strony poddają pod rozstrzygnięcie sądu właściwego miejscowo dla kredytobiorcy. </w:t>
      </w:r>
    </w:p>
    <w:p w14:paraId="7CBC7B8F" w14:textId="1DDFA5EA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3</w:t>
      </w:r>
    </w:p>
    <w:p w14:paraId="65DD0DB7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Umowa niniejsza podlega prawu polskiemu.</w:t>
      </w:r>
    </w:p>
    <w:p w14:paraId="6C640D8E" w14:textId="77777777" w:rsidR="00EC44A1" w:rsidRPr="00183642" w:rsidRDefault="00EC44A1" w:rsidP="00183642">
      <w:pPr>
        <w:jc w:val="both"/>
        <w:rPr>
          <w:rFonts w:cs="Times New Roman"/>
        </w:rPr>
      </w:pPr>
    </w:p>
    <w:p w14:paraId="5568E5E3" w14:textId="413A0DDB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4</w:t>
      </w:r>
    </w:p>
    <w:p w14:paraId="3448257C" w14:textId="77777777" w:rsidR="00EC44A1" w:rsidRPr="00183642" w:rsidRDefault="00EC44A1" w:rsidP="00183642">
      <w:pPr>
        <w:rPr>
          <w:rFonts w:cs="Times New Roman"/>
        </w:rPr>
      </w:pPr>
      <w:r w:rsidRPr="00183642">
        <w:rPr>
          <w:rFonts w:cs="Times New Roman"/>
        </w:rPr>
        <w:t>Kredytobiorca ma prawo do dochodzenia od banku odszkodowania na zasadach ogólnych.</w:t>
      </w:r>
    </w:p>
    <w:p w14:paraId="4ED2CEBA" w14:textId="77777777" w:rsidR="00EC44A1" w:rsidRPr="00183642" w:rsidRDefault="00EC44A1" w:rsidP="00183642">
      <w:pPr>
        <w:rPr>
          <w:rFonts w:cs="Times New Roman"/>
        </w:rPr>
      </w:pPr>
    </w:p>
    <w:p w14:paraId="085196C2" w14:textId="04684F94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5</w:t>
      </w:r>
    </w:p>
    <w:p w14:paraId="3D113425" w14:textId="77777777" w:rsidR="00EC44A1" w:rsidRPr="00183642" w:rsidRDefault="00EC44A1" w:rsidP="00183642">
      <w:pPr>
        <w:widowControl/>
        <w:numPr>
          <w:ilvl w:val="0"/>
          <w:numId w:val="26"/>
        </w:numPr>
        <w:jc w:val="both"/>
        <w:rPr>
          <w:rFonts w:cs="Times New Roman"/>
        </w:rPr>
      </w:pPr>
      <w:r w:rsidRPr="00183642">
        <w:rPr>
          <w:rFonts w:cs="Times New Roman"/>
        </w:rPr>
        <w:t>W sprawach nie uregulowanych niniejszą Umową mają zastosowanie odpowiednie przepisy</w:t>
      </w:r>
      <w:r w:rsidR="0069582D">
        <w:rPr>
          <w:rFonts w:cs="Times New Roman"/>
        </w:rPr>
        <w:t xml:space="preserve"> </w:t>
      </w:r>
      <w:r w:rsidRPr="00183642">
        <w:rPr>
          <w:rFonts w:cs="Times New Roman"/>
        </w:rPr>
        <w:t>Kodeksu Cywilnego, Prawa Wekslowego i Prawa Bankowego, ustawy Prawo zamówień publicznych.</w:t>
      </w:r>
    </w:p>
    <w:p w14:paraId="580A3499" w14:textId="77777777" w:rsidR="00EC44A1" w:rsidRPr="00183642" w:rsidRDefault="00EC44A1" w:rsidP="00183642">
      <w:pPr>
        <w:widowControl/>
        <w:numPr>
          <w:ilvl w:val="0"/>
          <w:numId w:val="26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Zmiana warunków i rozwiązanie niniejszej umowy, poza zmianą oprocentowania kredytu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>i zadłużenia przeterminowanego, wymaga pisemnego aneksu.</w:t>
      </w:r>
    </w:p>
    <w:p w14:paraId="1A90C486" w14:textId="77777777" w:rsidR="00EC44A1" w:rsidRPr="00183642" w:rsidRDefault="00EC44A1" w:rsidP="00183642">
      <w:pPr>
        <w:widowControl/>
        <w:numPr>
          <w:ilvl w:val="0"/>
          <w:numId w:val="26"/>
        </w:numPr>
        <w:jc w:val="both"/>
        <w:rPr>
          <w:rFonts w:cs="Times New Roman"/>
        </w:rPr>
      </w:pPr>
      <w:r w:rsidRPr="00183642">
        <w:rPr>
          <w:rFonts w:cs="Times New Roman"/>
        </w:rPr>
        <w:t>Jeżeli strony nie mają możliwości wywiązania się z uzgodnionych terminów z powodu siły wyższej to zachowują one prawo do wnioskowania o przesunięcie terminów o czas trwania wydarzenia i o czas usunięcia jego skutków.</w:t>
      </w:r>
    </w:p>
    <w:p w14:paraId="3ED01495" w14:textId="77777777" w:rsidR="00EC44A1" w:rsidRPr="00183642" w:rsidRDefault="00EC44A1" w:rsidP="00183642">
      <w:pPr>
        <w:widowControl/>
        <w:numPr>
          <w:ilvl w:val="0"/>
          <w:numId w:val="26"/>
        </w:numPr>
        <w:jc w:val="both"/>
        <w:rPr>
          <w:rFonts w:cs="Times New Roman"/>
        </w:rPr>
      </w:pPr>
      <w:r w:rsidRPr="00183642">
        <w:rPr>
          <w:rFonts w:cs="Times New Roman"/>
        </w:rPr>
        <w:t xml:space="preserve">W razie zaistnienia istotnej zmiany okoliczności powodującej, że wykonanie umowy nie leży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>w interesie publicznym, czego nie można było przewidzieć w chwili zawarcia umowy, Kredytobiorca może odstąpić od umowy w terminie 30 dni od powzięcia wiadomości o tych okolicznościach.</w:t>
      </w:r>
    </w:p>
    <w:p w14:paraId="4FB2720B" w14:textId="0EF34E18" w:rsidR="00EC44A1" w:rsidRPr="00183642" w:rsidRDefault="00EC44A1" w:rsidP="00183642">
      <w:pPr>
        <w:jc w:val="center"/>
        <w:rPr>
          <w:rFonts w:cs="Times New Roman"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6</w:t>
      </w:r>
    </w:p>
    <w:p w14:paraId="0BCDE8A4" w14:textId="77777777" w:rsidR="00EC44A1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 xml:space="preserve">Ilekroć w niniejszej Umowie mowa o dniach, bez wyraźnego wskazania, iż termin określono </w:t>
      </w:r>
      <w:r w:rsidR="000A6743">
        <w:rPr>
          <w:rFonts w:cs="Times New Roman"/>
        </w:rPr>
        <w:br/>
      </w:r>
      <w:r w:rsidRPr="00183642">
        <w:rPr>
          <w:rFonts w:cs="Times New Roman"/>
        </w:rPr>
        <w:t>w dniach roboczych, przyjmuje się, iż mowa o dniach kalendarzowych.</w:t>
      </w:r>
    </w:p>
    <w:p w14:paraId="75628A7B" w14:textId="77777777" w:rsidR="000A6743" w:rsidRPr="00183642" w:rsidRDefault="000A6743" w:rsidP="00183642">
      <w:pPr>
        <w:jc w:val="both"/>
        <w:rPr>
          <w:rFonts w:cs="Times New Roman"/>
          <w:b/>
        </w:rPr>
      </w:pPr>
    </w:p>
    <w:p w14:paraId="606785A5" w14:textId="6A9B6D32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7</w:t>
      </w:r>
    </w:p>
    <w:p w14:paraId="7E7EF99B" w14:textId="77777777" w:rsidR="00EC44A1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Załączniki do Umowy stanowią jej integralną część.</w:t>
      </w:r>
    </w:p>
    <w:p w14:paraId="683ABA60" w14:textId="77777777" w:rsidR="000A6743" w:rsidRPr="00183642" w:rsidRDefault="000A6743" w:rsidP="00183642">
      <w:pPr>
        <w:jc w:val="both"/>
        <w:rPr>
          <w:rFonts w:cs="Times New Roman"/>
          <w:b/>
        </w:rPr>
      </w:pPr>
    </w:p>
    <w:p w14:paraId="300CD383" w14:textId="4180514E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8</w:t>
      </w:r>
    </w:p>
    <w:p w14:paraId="771B0BDF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Umowa wchodzi w życie z dniem podpisania.</w:t>
      </w:r>
    </w:p>
    <w:p w14:paraId="63A36E8F" w14:textId="77777777" w:rsidR="00EC44A1" w:rsidRPr="00183642" w:rsidRDefault="00EC44A1" w:rsidP="00183642">
      <w:pPr>
        <w:jc w:val="both"/>
        <w:rPr>
          <w:rFonts w:cs="Times New Roman"/>
          <w:b/>
        </w:rPr>
      </w:pPr>
    </w:p>
    <w:p w14:paraId="0FD54A3B" w14:textId="302309BA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>§ 2</w:t>
      </w:r>
      <w:r w:rsidR="00B736DB">
        <w:rPr>
          <w:rFonts w:cs="Times New Roman"/>
          <w:b/>
        </w:rPr>
        <w:t>9</w:t>
      </w:r>
    </w:p>
    <w:p w14:paraId="048D6A97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 xml:space="preserve">Wszelkie zmiany niniejszej Umowy wymagają formy pisemnej pod rygorem nieważności. </w:t>
      </w:r>
    </w:p>
    <w:p w14:paraId="403EDC53" w14:textId="77777777" w:rsidR="00EC44A1" w:rsidRPr="00183642" w:rsidRDefault="00EC44A1" w:rsidP="00183642">
      <w:pPr>
        <w:jc w:val="both"/>
        <w:rPr>
          <w:rFonts w:cs="Times New Roman"/>
        </w:rPr>
      </w:pPr>
    </w:p>
    <w:p w14:paraId="46974234" w14:textId="62A49F20" w:rsidR="00EC44A1" w:rsidRPr="00183642" w:rsidRDefault="00EC44A1" w:rsidP="00183642">
      <w:pPr>
        <w:jc w:val="center"/>
        <w:rPr>
          <w:rFonts w:cs="Times New Roman"/>
          <w:b/>
        </w:rPr>
      </w:pPr>
      <w:r w:rsidRPr="00183642">
        <w:rPr>
          <w:rFonts w:cs="Times New Roman"/>
          <w:b/>
        </w:rPr>
        <w:t xml:space="preserve">§ </w:t>
      </w:r>
      <w:r w:rsidR="00B736DB">
        <w:rPr>
          <w:rFonts w:cs="Times New Roman"/>
          <w:b/>
        </w:rPr>
        <w:t>30</w:t>
      </w:r>
    </w:p>
    <w:p w14:paraId="33D3ADDE" w14:textId="77777777" w:rsidR="00EC44A1" w:rsidRPr="00183642" w:rsidRDefault="00EC44A1" w:rsidP="00183642">
      <w:pPr>
        <w:jc w:val="both"/>
        <w:rPr>
          <w:rFonts w:cs="Times New Roman"/>
        </w:rPr>
      </w:pPr>
      <w:r w:rsidRPr="00183642">
        <w:rPr>
          <w:rFonts w:cs="Times New Roman"/>
        </w:rPr>
        <w:t>Umowę sporządzono w wyniku przetargu nieograniczonego w dwóch jednobrzmiących egzemplarzach, każdy na prawach oryginału, jeden dla Kredytobiorcy i jeden dla Banku.</w:t>
      </w:r>
    </w:p>
    <w:p w14:paraId="5AC1E37B" w14:textId="77777777" w:rsidR="00EC44A1" w:rsidRPr="00183642" w:rsidRDefault="00EC44A1" w:rsidP="00183642">
      <w:pPr>
        <w:jc w:val="both"/>
        <w:rPr>
          <w:rFonts w:cs="Times New Roman"/>
        </w:rPr>
      </w:pPr>
    </w:p>
    <w:p w14:paraId="5B40CA9C" w14:textId="77777777" w:rsidR="00EC44A1" w:rsidRPr="00183642" w:rsidRDefault="00EC44A1" w:rsidP="00183642">
      <w:pPr>
        <w:jc w:val="both"/>
        <w:rPr>
          <w:rFonts w:cs="Times New Roman"/>
        </w:rPr>
      </w:pPr>
    </w:p>
    <w:p w14:paraId="5FA9B636" w14:textId="77777777" w:rsidR="00EC44A1" w:rsidRPr="00183642" w:rsidRDefault="00EC44A1" w:rsidP="00183642">
      <w:pPr>
        <w:jc w:val="both"/>
        <w:rPr>
          <w:rFonts w:cs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2903"/>
        <w:gridCol w:w="2903"/>
      </w:tblGrid>
      <w:tr w:rsidR="00EC44A1" w:rsidRPr="00183642" w14:paraId="6F6A3617" w14:textId="77777777" w:rsidTr="00EC44A1">
        <w:tc>
          <w:tcPr>
            <w:tcW w:w="3047" w:type="dxa"/>
            <w:hideMark/>
          </w:tcPr>
          <w:p w14:paraId="0CC012E8" w14:textId="77777777" w:rsidR="00EC44A1" w:rsidRPr="00183642" w:rsidRDefault="00EC44A1" w:rsidP="00183642">
            <w:pPr>
              <w:jc w:val="center"/>
              <w:rPr>
                <w:rFonts w:cs="Times New Roman"/>
              </w:rPr>
            </w:pPr>
            <w:r w:rsidRPr="00183642">
              <w:rPr>
                <w:rFonts w:cs="Times New Roman"/>
              </w:rPr>
              <w:t>.................</w:t>
            </w:r>
            <w:r w:rsidR="00983C30">
              <w:rPr>
                <w:rFonts w:cs="Times New Roman"/>
              </w:rPr>
              <w:t>...............................</w:t>
            </w:r>
          </w:p>
          <w:p w14:paraId="3FA2073A" w14:textId="77777777" w:rsidR="00EC44A1" w:rsidRPr="00983C30" w:rsidRDefault="00EC44A1" w:rsidP="00183642">
            <w:pPr>
              <w:jc w:val="center"/>
              <w:rPr>
                <w:rFonts w:cs="Times New Roman"/>
                <w:i/>
                <w:sz w:val="16"/>
                <w:szCs w:val="16"/>
              </w:rPr>
            </w:pPr>
            <w:r w:rsidRPr="00983C30">
              <w:rPr>
                <w:rFonts w:cs="Times New Roman"/>
                <w:i/>
                <w:sz w:val="16"/>
                <w:szCs w:val="16"/>
              </w:rPr>
              <w:t>podpisy za Kredytobiorcę</w:t>
            </w:r>
          </w:p>
        </w:tc>
        <w:tc>
          <w:tcPr>
            <w:tcW w:w="2903" w:type="dxa"/>
          </w:tcPr>
          <w:p w14:paraId="45FC17B5" w14:textId="77777777" w:rsidR="00EC44A1" w:rsidRPr="00183642" w:rsidRDefault="00EC44A1" w:rsidP="00183642">
            <w:pPr>
              <w:jc w:val="center"/>
              <w:rPr>
                <w:rFonts w:cs="Times New Roman"/>
              </w:rPr>
            </w:pPr>
          </w:p>
        </w:tc>
        <w:tc>
          <w:tcPr>
            <w:tcW w:w="2903" w:type="dxa"/>
            <w:hideMark/>
          </w:tcPr>
          <w:p w14:paraId="73265A36" w14:textId="77777777" w:rsidR="00EC44A1" w:rsidRPr="00183642" w:rsidRDefault="00EC44A1" w:rsidP="00183642">
            <w:pPr>
              <w:jc w:val="center"/>
              <w:rPr>
                <w:rFonts w:cs="Times New Roman"/>
              </w:rPr>
            </w:pPr>
            <w:r w:rsidRPr="00183642">
              <w:rPr>
                <w:rFonts w:cs="Times New Roman"/>
              </w:rPr>
              <w:t>..............................................</w:t>
            </w:r>
          </w:p>
          <w:p w14:paraId="215FB331" w14:textId="77777777" w:rsidR="00EC44A1" w:rsidRPr="00983C30" w:rsidRDefault="00EC44A1" w:rsidP="00183642">
            <w:pPr>
              <w:jc w:val="center"/>
              <w:rPr>
                <w:rFonts w:cs="Times New Roman"/>
                <w:i/>
                <w:sz w:val="16"/>
                <w:szCs w:val="16"/>
              </w:rPr>
            </w:pPr>
            <w:r w:rsidRPr="00983C30">
              <w:rPr>
                <w:rFonts w:cs="Times New Roman"/>
                <w:i/>
                <w:sz w:val="16"/>
                <w:szCs w:val="16"/>
              </w:rPr>
              <w:t>podpisy za Bank</w:t>
            </w:r>
          </w:p>
        </w:tc>
      </w:tr>
    </w:tbl>
    <w:p w14:paraId="58AA01A5" w14:textId="607972BA" w:rsidR="00AF3CAF" w:rsidRDefault="00AF3CAF">
      <w:pPr>
        <w:widowControl/>
        <w:suppressAutoHyphens w:val="0"/>
        <w:rPr>
          <w:rFonts w:cs="Times New Roman"/>
        </w:rPr>
      </w:pPr>
    </w:p>
    <w:p w14:paraId="2E333D30" w14:textId="7EBF1853" w:rsidR="00B736DB" w:rsidRDefault="00B736DB">
      <w:pPr>
        <w:widowControl/>
        <w:suppressAutoHyphens w:val="0"/>
        <w:rPr>
          <w:rFonts w:cs="Times New Roman"/>
        </w:rPr>
      </w:pPr>
    </w:p>
    <w:p w14:paraId="041529B5" w14:textId="3AEDBA7A" w:rsidR="00B736DB" w:rsidRDefault="00B736DB">
      <w:pPr>
        <w:widowControl/>
        <w:suppressAutoHyphens w:val="0"/>
        <w:rPr>
          <w:rFonts w:cs="Times New Roman"/>
        </w:rPr>
      </w:pPr>
    </w:p>
    <w:p w14:paraId="4D17BD3A" w14:textId="22C32AEC" w:rsidR="00B736DB" w:rsidRDefault="00B736DB">
      <w:pPr>
        <w:widowControl/>
        <w:suppressAutoHyphens w:val="0"/>
        <w:rPr>
          <w:rFonts w:cs="Times New Roman"/>
        </w:rPr>
      </w:pPr>
    </w:p>
    <w:p w14:paraId="345252D6" w14:textId="5540B0EF" w:rsidR="00B736DB" w:rsidRDefault="00B736DB">
      <w:pPr>
        <w:widowControl/>
        <w:suppressAutoHyphens w:val="0"/>
        <w:rPr>
          <w:rFonts w:cs="Times New Roman"/>
        </w:rPr>
      </w:pPr>
    </w:p>
    <w:p w14:paraId="2DD0AED2" w14:textId="39CF7AA4" w:rsidR="00B736DB" w:rsidRDefault="00B736DB">
      <w:pPr>
        <w:widowControl/>
        <w:suppressAutoHyphens w:val="0"/>
        <w:rPr>
          <w:rFonts w:cs="Times New Roman"/>
        </w:rPr>
      </w:pPr>
    </w:p>
    <w:p w14:paraId="67A0C2F0" w14:textId="77777777" w:rsidR="00B736DB" w:rsidRDefault="00B736DB">
      <w:pPr>
        <w:widowControl/>
        <w:suppressAutoHyphens w:val="0"/>
        <w:rPr>
          <w:rFonts w:cs="Times New Roman"/>
        </w:rPr>
      </w:pPr>
    </w:p>
    <w:p w14:paraId="0D0E095C" w14:textId="77777777" w:rsidR="00AF3CAF" w:rsidRDefault="00AF3CAF" w:rsidP="00AF3CAF">
      <w:pPr>
        <w:ind w:hanging="425"/>
        <w:jc w:val="right"/>
        <w:rPr>
          <w:rFonts w:cs="Times New Roman"/>
        </w:rPr>
      </w:pPr>
      <w:r>
        <w:rPr>
          <w:rFonts w:cs="Times New Roman"/>
        </w:rPr>
        <w:t xml:space="preserve">Załącznik nr 1 </w:t>
      </w:r>
    </w:p>
    <w:p w14:paraId="6E89CFE8" w14:textId="77777777" w:rsidR="00AF3CAF" w:rsidRDefault="00AF3CAF" w:rsidP="00CD778A">
      <w:pPr>
        <w:ind w:hanging="425"/>
        <w:jc w:val="right"/>
        <w:rPr>
          <w:rFonts w:cs="Times New Roman"/>
        </w:rPr>
      </w:pPr>
      <w:r>
        <w:rPr>
          <w:rFonts w:cs="Times New Roman"/>
        </w:rPr>
        <w:t>do umowy kredytowej nr ……………………………….</w:t>
      </w:r>
    </w:p>
    <w:p w14:paraId="37F9EE0B" w14:textId="77777777" w:rsidR="00CD778A" w:rsidRDefault="00CD778A" w:rsidP="009B6CC5">
      <w:pPr>
        <w:ind w:left="1386"/>
        <w:jc w:val="center"/>
        <w:rPr>
          <w:rFonts w:cs="Times New Roman"/>
          <w:b/>
        </w:rPr>
      </w:pPr>
    </w:p>
    <w:p w14:paraId="138E4894" w14:textId="77777777" w:rsidR="000341F7" w:rsidRPr="00CD778A" w:rsidRDefault="000341F7" w:rsidP="009B6CC5">
      <w:pPr>
        <w:rPr>
          <w:rFonts w:cs="Times New Roman"/>
          <w:sz w:val="22"/>
          <w:szCs w:val="22"/>
        </w:rPr>
      </w:pPr>
    </w:p>
    <w:p w14:paraId="5152E15D" w14:textId="77777777" w:rsidR="00D42F20" w:rsidRDefault="00D42F20" w:rsidP="00D42F20">
      <w:pPr>
        <w:ind w:left="1386"/>
        <w:jc w:val="center"/>
        <w:rPr>
          <w:rFonts w:cs="Times New Roman"/>
          <w:b/>
        </w:rPr>
      </w:pPr>
      <w:r>
        <w:rPr>
          <w:rFonts w:cs="Times New Roman"/>
          <w:b/>
        </w:rPr>
        <w:t>HARMONOGRAM SPŁATY KREDYTU</w:t>
      </w:r>
    </w:p>
    <w:p w14:paraId="739C8EA4" w14:textId="77777777" w:rsidR="00D42F20" w:rsidRDefault="00D42F20" w:rsidP="00D42F20">
      <w:pPr>
        <w:rPr>
          <w:rFonts w:cs="Times New Roman"/>
          <w:b/>
        </w:rPr>
      </w:pPr>
    </w:p>
    <w:p w14:paraId="7DFB50F0" w14:textId="77777777" w:rsidR="000341F7" w:rsidRPr="005221BF" w:rsidRDefault="000341F7" w:rsidP="000341F7">
      <w:pPr>
        <w:autoSpaceDN w:val="0"/>
        <w:textAlignment w:val="baseline"/>
        <w:rPr>
          <w:rFonts w:ascii="Arial" w:hAnsi="Arial" w:cs="Arial"/>
          <w:b/>
          <w:kern w:val="3"/>
          <w:sz w:val="20"/>
          <w:szCs w:val="20"/>
        </w:rPr>
      </w:pPr>
    </w:p>
    <w:tbl>
      <w:tblPr>
        <w:tblW w:w="708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516"/>
        <w:gridCol w:w="70"/>
        <w:gridCol w:w="7"/>
        <w:gridCol w:w="3041"/>
      </w:tblGrid>
      <w:tr w:rsidR="000341F7" w14:paraId="73CDF0DB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F21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FDC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KWOTA SPŁATY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5955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TERMIN SPŁATY</w:t>
            </w:r>
          </w:p>
        </w:tc>
      </w:tr>
      <w:tr w:rsidR="000341F7" w14:paraId="338A8E9A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DF6B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DA8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180D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31.01.2026</w:t>
            </w:r>
          </w:p>
        </w:tc>
      </w:tr>
      <w:tr w:rsidR="000341F7" w14:paraId="453D83E9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88B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33F2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AB77A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29.02.2026</w:t>
            </w:r>
          </w:p>
        </w:tc>
      </w:tr>
      <w:tr w:rsidR="000341F7" w14:paraId="3E45C712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622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44A3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FBD8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31.03.2026</w:t>
            </w:r>
          </w:p>
        </w:tc>
      </w:tr>
      <w:tr w:rsidR="000341F7" w14:paraId="022810BD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2C2C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F97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D851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30.04.2026</w:t>
            </w:r>
          </w:p>
        </w:tc>
      </w:tr>
      <w:tr w:rsidR="000341F7" w14:paraId="35BACE03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6D17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F966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F72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31.05.2026</w:t>
            </w:r>
          </w:p>
        </w:tc>
      </w:tr>
      <w:tr w:rsidR="000341F7" w14:paraId="473AE652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E09D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BE17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51E5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30.06.2026</w:t>
            </w:r>
          </w:p>
        </w:tc>
      </w:tr>
      <w:tr w:rsidR="000341F7" w14:paraId="0E8D33B1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2C06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B85A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45DB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31.07.2026</w:t>
            </w:r>
          </w:p>
        </w:tc>
      </w:tr>
      <w:tr w:rsidR="000341F7" w14:paraId="25A98077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D5D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</w:t>
            </w:r>
          </w:p>
        </w:tc>
        <w:tc>
          <w:tcPr>
            <w:tcW w:w="35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C1FA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65.000,00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60F6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31.08.2026</w:t>
            </w:r>
          </w:p>
        </w:tc>
      </w:tr>
      <w:tr w:rsidR="000341F7" w14:paraId="5A8915FE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228D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3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601F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65.000,00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15772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30.09.2026</w:t>
            </w:r>
          </w:p>
        </w:tc>
      </w:tr>
      <w:tr w:rsidR="000341F7" w14:paraId="1C65CA2D" w14:textId="77777777" w:rsidTr="00163A58">
        <w:tblPrEx>
          <w:tblCellMar>
            <w:top w:w="0" w:type="dxa"/>
            <w:bottom w:w="0" w:type="dxa"/>
          </w:tblCellMar>
        </w:tblPrEx>
        <w:trPr>
          <w:trHeight w:val="37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D90A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3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435FA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65.000,00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8CB8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31.10.2026</w:t>
            </w:r>
          </w:p>
        </w:tc>
      </w:tr>
      <w:tr w:rsidR="000341F7" w14:paraId="52949D55" w14:textId="77777777" w:rsidTr="00163A58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9D92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3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D9E1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65.000,00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637B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30.11.2026</w:t>
            </w:r>
          </w:p>
        </w:tc>
      </w:tr>
      <w:tr w:rsidR="000341F7" w14:paraId="006EB9C6" w14:textId="77777777" w:rsidTr="00163A58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499A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</w:t>
            </w:r>
          </w:p>
        </w:tc>
        <w:tc>
          <w:tcPr>
            <w:tcW w:w="3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751F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35.000,00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14B3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31.12.2026</w:t>
            </w:r>
          </w:p>
        </w:tc>
      </w:tr>
      <w:tr w:rsidR="000341F7" w14:paraId="773E94D6" w14:textId="77777777" w:rsidTr="00163A5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4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D9970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3C6E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Łącznie w 2026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3603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685.000,00</w:t>
            </w:r>
          </w:p>
        </w:tc>
      </w:tr>
    </w:tbl>
    <w:p w14:paraId="36E0CFCD" w14:textId="77777777" w:rsidR="000341F7" w:rsidRDefault="000341F7" w:rsidP="000341F7">
      <w:pPr>
        <w:rPr>
          <w:rFonts w:cs="Times New Roman"/>
          <w:b/>
        </w:rPr>
      </w:pPr>
    </w:p>
    <w:tbl>
      <w:tblPr>
        <w:tblW w:w="708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517"/>
        <w:gridCol w:w="70"/>
        <w:gridCol w:w="7"/>
        <w:gridCol w:w="3040"/>
      </w:tblGrid>
      <w:tr w:rsidR="000341F7" w14:paraId="2EFEAB4A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0C14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326B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KWOTA SPŁATY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1329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TERMIN SPŁATY</w:t>
            </w:r>
          </w:p>
        </w:tc>
      </w:tr>
      <w:tr w:rsidR="000341F7" w14:paraId="59094A6F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E06F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DAD0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314FE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31.01.2027</w:t>
            </w:r>
          </w:p>
        </w:tc>
      </w:tr>
      <w:tr w:rsidR="000341F7" w14:paraId="55FEA0DA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96F5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0855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736CF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28.02.2027</w:t>
            </w:r>
          </w:p>
        </w:tc>
      </w:tr>
      <w:tr w:rsidR="000341F7" w14:paraId="3345DC72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DBC9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7B35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7A79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31.03.2027</w:t>
            </w:r>
          </w:p>
        </w:tc>
      </w:tr>
      <w:tr w:rsidR="000341F7" w14:paraId="3A2F3868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6D41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22AB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CFA6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30.04.2027</w:t>
            </w:r>
          </w:p>
        </w:tc>
      </w:tr>
      <w:tr w:rsidR="000341F7" w14:paraId="60686031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B25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952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032C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31.05.2027</w:t>
            </w:r>
          </w:p>
        </w:tc>
      </w:tr>
      <w:tr w:rsidR="000341F7" w14:paraId="48669FA8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F339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B7A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4DB1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30.06.2027</w:t>
            </w:r>
          </w:p>
        </w:tc>
      </w:tr>
      <w:tr w:rsidR="000341F7" w14:paraId="4C978A3A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7CBD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FE5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3712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31.07.2027</w:t>
            </w:r>
          </w:p>
        </w:tc>
      </w:tr>
      <w:tr w:rsidR="000341F7" w14:paraId="7BF71DB2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EB65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6680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730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31.08.2027</w:t>
            </w:r>
          </w:p>
        </w:tc>
      </w:tr>
      <w:tr w:rsidR="000341F7" w14:paraId="5FCDC9B8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B386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0130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5AE5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30.09.2027</w:t>
            </w:r>
          </w:p>
        </w:tc>
      </w:tr>
      <w:tr w:rsidR="000341F7" w14:paraId="4E97B207" w14:textId="77777777" w:rsidTr="00163A58">
        <w:tblPrEx>
          <w:tblCellMar>
            <w:top w:w="0" w:type="dxa"/>
            <w:bottom w:w="0" w:type="dxa"/>
          </w:tblCellMar>
        </w:tblPrEx>
        <w:trPr>
          <w:trHeight w:val="37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85B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595B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DD732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31.10.2027</w:t>
            </w:r>
          </w:p>
        </w:tc>
      </w:tr>
      <w:tr w:rsidR="000341F7" w14:paraId="410E1F23" w14:textId="77777777" w:rsidTr="00163A58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590F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E7D03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C92F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30.11.2027</w:t>
            </w:r>
          </w:p>
        </w:tc>
      </w:tr>
      <w:tr w:rsidR="000341F7" w14:paraId="5DDC99DA" w14:textId="77777777" w:rsidTr="00163A58">
        <w:tblPrEx>
          <w:tblCellMar>
            <w:top w:w="0" w:type="dxa"/>
            <w:bottom w:w="0" w:type="dxa"/>
          </w:tblCellMar>
        </w:tblPrEx>
        <w:trPr>
          <w:trHeight w:val="398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D631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07B3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30C5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31.12.2027</w:t>
            </w:r>
          </w:p>
        </w:tc>
      </w:tr>
      <w:tr w:rsidR="000341F7" w14:paraId="653B9B3B" w14:textId="77777777" w:rsidTr="00163A5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4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0727E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92650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Łącznie w 2027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3A28C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835 000,00</w:t>
            </w:r>
          </w:p>
        </w:tc>
      </w:tr>
    </w:tbl>
    <w:p w14:paraId="3ABF1C12" w14:textId="77777777" w:rsidR="000341F7" w:rsidRDefault="000341F7" w:rsidP="000341F7">
      <w:pPr>
        <w:tabs>
          <w:tab w:val="left" w:pos="6570"/>
        </w:tabs>
        <w:rPr>
          <w:rFonts w:cs="Times New Roman"/>
          <w:b/>
        </w:rPr>
      </w:pPr>
    </w:p>
    <w:tbl>
      <w:tblPr>
        <w:tblW w:w="708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"/>
        <w:gridCol w:w="3496"/>
        <w:gridCol w:w="47"/>
        <w:gridCol w:w="3015"/>
      </w:tblGrid>
      <w:tr w:rsidR="000341F7" w14:paraId="4637CFBE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4BF1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E74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KWOTA SPŁATY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9283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TERMIN SPŁATY</w:t>
            </w:r>
          </w:p>
        </w:tc>
      </w:tr>
      <w:tr w:rsidR="000341F7" w14:paraId="6FF4A7D8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9943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9282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3B67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31.01.2028</w:t>
            </w:r>
          </w:p>
        </w:tc>
      </w:tr>
      <w:tr w:rsidR="000341F7" w14:paraId="192F76AA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09F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5CB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8A85A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29.02.2028</w:t>
            </w:r>
          </w:p>
        </w:tc>
      </w:tr>
      <w:tr w:rsidR="000341F7" w14:paraId="02F88084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815C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91C3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CFD9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31.03.2028</w:t>
            </w:r>
          </w:p>
        </w:tc>
      </w:tr>
      <w:tr w:rsidR="000341F7" w14:paraId="66C70285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6FD7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6192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F6E4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30.04.2028</w:t>
            </w:r>
          </w:p>
        </w:tc>
      </w:tr>
      <w:tr w:rsidR="000341F7" w14:paraId="364338B5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88E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8BE9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3807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31.05.2028</w:t>
            </w:r>
          </w:p>
        </w:tc>
      </w:tr>
      <w:tr w:rsidR="000341F7" w14:paraId="5660D522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3406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BC38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81C4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30.06.2028</w:t>
            </w:r>
          </w:p>
        </w:tc>
      </w:tr>
      <w:tr w:rsidR="000341F7" w14:paraId="3C0A67B0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D6C5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250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0069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31.07.2028</w:t>
            </w:r>
          </w:p>
        </w:tc>
      </w:tr>
      <w:tr w:rsidR="000341F7" w14:paraId="25DCD568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9CA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FC5E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2C1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31.08.2028</w:t>
            </w:r>
          </w:p>
        </w:tc>
      </w:tr>
      <w:tr w:rsidR="000341F7" w14:paraId="36BF8438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BDF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5A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CBDF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30.09.2028</w:t>
            </w:r>
          </w:p>
        </w:tc>
      </w:tr>
      <w:tr w:rsidR="000341F7" w14:paraId="4E95098B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01EA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3C87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FB16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31.10.2028</w:t>
            </w:r>
          </w:p>
        </w:tc>
      </w:tr>
      <w:tr w:rsidR="000341F7" w14:paraId="713C999B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BE68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7720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E5E1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30.11.2028</w:t>
            </w:r>
          </w:p>
        </w:tc>
      </w:tr>
      <w:tr w:rsidR="000341F7" w14:paraId="03ECE5B5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DB5E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7929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70.000,00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E9AF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31.12.2028</w:t>
            </w:r>
          </w:p>
        </w:tc>
      </w:tr>
      <w:tr w:rsidR="000341F7" w14:paraId="3F1BACCF" w14:textId="77777777" w:rsidTr="00163A5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524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505B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99A8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Łącznie w 2028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9B40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1.140 000,00</w:t>
            </w:r>
          </w:p>
        </w:tc>
      </w:tr>
    </w:tbl>
    <w:p w14:paraId="23C1533F" w14:textId="77777777" w:rsidR="000341F7" w:rsidRDefault="000341F7" w:rsidP="000341F7">
      <w:pPr>
        <w:pStyle w:val="Akapitzlist"/>
        <w:tabs>
          <w:tab w:val="left" w:pos="6570"/>
        </w:tabs>
        <w:rPr>
          <w:rFonts w:ascii="Times New Roman" w:hAnsi="Times New Roman"/>
          <w:sz w:val="24"/>
          <w:szCs w:val="24"/>
        </w:rPr>
      </w:pPr>
    </w:p>
    <w:tbl>
      <w:tblPr>
        <w:tblW w:w="708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517"/>
        <w:gridCol w:w="70"/>
        <w:gridCol w:w="7"/>
        <w:gridCol w:w="3040"/>
      </w:tblGrid>
      <w:tr w:rsidR="000341F7" w14:paraId="41B9297D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36DC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651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KWOTA SPŁATY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13DB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TERMIN SPŁATY</w:t>
            </w:r>
          </w:p>
        </w:tc>
      </w:tr>
      <w:tr w:rsidR="000341F7" w14:paraId="0634FA9D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966F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0FC2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67B4D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31.01.2029</w:t>
            </w:r>
          </w:p>
        </w:tc>
      </w:tr>
      <w:tr w:rsidR="000341F7" w14:paraId="714A9E52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F110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478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FE82C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28.02.2029</w:t>
            </w:r>
          </w:p>
        </w:tc>
      </w:tr>
      <w:tr w:rsidR="000341F7" w14:paraId="08AB926F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B4C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C6CBF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9A2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31.03.2029</w:t>
            </w:r>
          </w:p>
        </w:tc>
      </w:tr>
      <w:tr w:rsidR="000341F7" w14:paraId="7015FA79" w14:textId="77777777" w:rsidTr="00163A58">
        <w:tblPrEx>
          <w:tblCellMar>
            <w:top w:w="0" w:type="dxa"/>
            <w:bottom w:w="0" w:type="dxa"/>
          </w:tblCellMar>
        </w:tblPrEx>
        <w:trPr>
          <w:trHeight w:val="286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D56E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AFC8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6E4D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30.04.2029</w:t>
            </w:r>
          </w:p>
        </w:tc>
      </w:tr>
      <w:tr w:rsidR="000341F7" w14:paraId="711FEA5F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6E327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517E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A0E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31.05.2029</w:t>
            </w:r>
          </w:p>
        </w:tc>
      </w:tr>
      <w:tr w:rsidR="000341F7" w14:paraId="3867662C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F2A6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AC73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8CD4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30.06.2029</w:t>
            </w:r>
          </w:p>
        </w:tc>
      </w:tr>
      <w:tr w:rsidR="000341F7" w14:paraId="6B5CB766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76FD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B4EE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D95E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31.07.2029</w:t>
            </w:r>
          </w:p>
        </w:tc>
      </w:tr>
      <w:tr w:rsidR="000341F7" w14:paraId="36E1930B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4C74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E48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8CA3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31.08.2029</w:t>
            </w:r>
          </w:p>
        </w:tc>
      </w:tr>
      <w:tr w:rsidR="000341F7" w14:paraId="225E18A3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2CD4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A3D8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6BC2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30.09.2029</w:t>
            </w:r>
          </w:p>
        </w:tc>
      </w:tr>
      <w:tr w:rsidR="000341F7" w14:paraId="3397D02F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3FC9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DB20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37E7A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31.10.2029</w:t>
            </w:r>
          </w:p>
        </w:tc>
      </w:tr>
      <w:tr w:rsidR="000341F7" w14:paraId="06542119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A67F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2BD0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B8B8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30.11.2029</w:t>
            </w:r>
          </w:p>
        </w:tc>
      </w:tr>
      <w:tr w:rsidR="000341F7" w14:paraId="45981EE7" w14:textId="77777777" w:rsidTr="00163A58">
        <w:tblPrEx>
          <w:tblCellMar>
            <w:top w:w="0" w:type="dxa"/>
            <w:bottom w:w="0" w:type="dxa"/>
          </w:tblCellMar>
        </w:tblPrEx>
        <w:trPr>
          <w:trHeight w:val="313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65CE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</w:t>
            </w:r>
          </w:p>
        </w:tc>
        <w:tc>
          <w:tcPr>
            <w:tcW w:w="3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6D2D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75.000,00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2B86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31.12.2029</w:t>
            </w:r>
          </w:p>
        </w:tc>
      </w:tr>
      <w:tr w:rsidR="000341F7" w14:paraId="41A82328" w14:textId="77777777" w:rsidTr="00163A5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4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E6709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92CB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Łącznie w 2029</w:t>
            </w:r>
          </w:p>
        </w:tc>
        <w:tc>
          <w:tcPr>
            <w:tcW w:w="3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B436D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1.200.000,00</w:t>
            </w:r>
          </w:p>
        </w:tc>
      </w:tr>
    </w:tbl>
    <w:p w14:paraId="6A597B96" w14:textId="77777777" w:rsidR="000341F7" w:rsidRDefault="000341F7" w:rsidP="000341F7"/>
    <w:p w14:paraId="05E72354" w14:textId="77777777" w:rsidR="000341F7" w:rsidRDefault="000341F7" w:rsidP="000341F7"/>
    <w:tbl>
      <w:tblPr>
        <w:tblW w:w="708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517"/>
        <w:gridCol w:w="70"/>
        <w:gridCol w:w="3047"/>
      </w:tblGrid>
      <w:tr w:rsidR="000341F7" w14:paraId="7FAC74A6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30E5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8AEE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KWOTA SPŁATY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37AD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TERMIN SPŁATY</w:t>
            </w:r>
          </w:p>
        </w:tc>
      </w:tr>
      <w:tr w:rsidR="000341F7" w14:paraId="13EA4A73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40FC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CED9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2FC6B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31.01.2030</w:t>
            </w:r>
          </w:p>
        </w:tc>
      </w:tr>
      <w:tr w:rsidR="000341F7" w14:paraId="6EECBCB0" w14:textId="77777777" w:rsidTr="00163A5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6CC6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BA4B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9F303" w14:textId="77777777" w:rsidR="000341F7" w:rsidRDefault="000341F7" w:rsidP="00163A58">
            <w:pPr>
              <w:tabs>
                <w:tab w:val="left" w:pos="855"/>
              </w:tabs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28.02.2030</w:t>
            </w:r>
          </w:p>
        </w:tc>
      </w:tr>
      <w:tr w:rsidR="000341F7" w14:paraId="2B1A38FB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F9CD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4D3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BC75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31.03.2030</w:t>
            </w:r>
          </w:p>
        </w:tc>
      </w:tr>
      <w:tr w:rsidR="000341F7" w14:paraId="26310AF1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8C4C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4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1C91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DB9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30.04.2030</w:t>
            </w:r>
          </w:p>
        </w:tc>
      </w:tr>
      <w:tr w:rsidR="000341F7" w14:paraId="2828786F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7B0B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63760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74AAC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31.05.2030</w:t>
            </w:r>
          </w:p>
        </w:tc>
      </w:tr>
      <w:tr w:rsidR="000341F7" w14:paraId="06C70CC2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10CE5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88D79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84474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30.06.2030</w:t>
            </w:r>
          </w:p>
        </w:tc>
      </w:tr>
      <w:tr w:rsidR="000341F7" w14:paraId="296F4550" w14:textId="77777777" w:rsidTr="00163A58">
        <w:tblPrEx>
          <w:tblCellMar>
            <w:top w:w="0" w:type="dxa"/>
            <w:bottom w:w="0" w:type="dxa"/>
          </w:tblCellMar>
        </w:tblPrEx>
        <w:trPr>
          <w:trHeight w:val="354"/>
          <w:jc w:val="center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1103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7</w:t>
            </w:r>
          </w:p>
        </w:tc>
        <w:tc>
          <w:tcPr>
            <w:tcW w:w="3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71DF6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160.000,00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5515D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do 31.07.2030</w:t>
            </w:r>
          </w:p>
        </w:tc>
      </w:tr>
      <w:tr w:rsidR="000341F7" w14:paraId="6A3F2BA5" w14:textId="77777777" w:rsidTr="00163A58">
        <w:tblPrEx>
          <w:tblCellMar>
            <w:top w:w="0" w:type="dxa"/>
            <w:bottom w:w="0" w:type="dxa"/>
          </w:tblCellMar>
        </w:tblPrEx>
        <w:trPr>
          <w:trHeight w:val="465"/>
          <w:jc w:val="center"/>
        </w:trPr>
        <w:tc>
          <w:tcPr>
            <w:tcW w:w="4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2D073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3A312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Łącznie w 2030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3B478" w14:textId="77777777" w:rsidR="000341F7" w:rsidRDefault="000341F7" w:rsidP="00163A58">
            <w:pPr>
              <w:spacing w:line="276" w:lineRule="auto"/>
              <w:ind w:left="425" w:hanging="357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840.000,00</w:t>
            </w:r>
          </w:p>
        </w:tc>
      </w:tr>
    </w:tbl>
    <w:p w14:paraId="442DD1D2" w14:textId="77777777" w:rsidR="00AF3CAF" w:rsidRPr="00183642" w:rsidRDefault="00AF3CAF" w:rsidP="000341F7">
      <w:pPr>
        <w:rPr>
          <w:rFonts w:cs="Times New Roman"/>
        </w:rPr>
      </w:pPr>
    </w:p>
    <w:sectPr w:rsidR="00AF3CAF" w:rsidRPr="00183642" w:rsidSect="00270DC8">
      <w:headerReference w:type="default" r:id="rId9"/>
      <w:footerReference w:type="default" r:id="rId10"/>
      <w:pgSz w:w="11906" w:h="16838"/>
      <w:pgMar w:top="426" w:right="1134" w:bottom="1134" w:left="1134" w:header="284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F3414" w14:textId="77777777" w:rsidR="00545182" w:rsidRDefault="00545182">
      <w:r>
        <w:separator/>
      </w:r>
    </w:p>
  </w:endnote>
  <w:endnote w:type="continuationSeparator" w:id="0">
    <w:p w14:paraId="6FCB4741" w14:textId="77777777" w:rsidR="00545182" w:rsidRDefault="0054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nivers-PL">
    <w:altName w:val="Batang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95852391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2009097071"/>
          <w:docPartObj>
            <w:docPartGallery w:val="Page Numbers (Top of Page)"/>
            <w:docPartUnique/>
          </w:docPartObj>
        </w:sdtPr>
        <w:sdtEndPr/>
        <w:sdtContent>
          <w:p w14:paraId="60AE3FF2" w14:textId="77777777" w:rsidR="00BE6126" w:rsidRPr="00270DC8" w:rsidRDefault="00BE6126">
            <w:pPr>
              <w:pStyle w:val="Stopka"/>
              <w:jc w:val="right"/>
              <w:rPr>
                <w:sz w:val="16"/>
                <w:szCs w:val="16"/>
              </w:rPr>
            </w:pPr>
            <w:r w:rsidRPr="00270DC8">
              <w:rPr>
                <w:sz w:val="16"/>
                <w:szCs w:val="16"/>
              </w:rPr>
              <w:t xml:space="preserve">Strona </w:t>
            </w:r>
            <w:r w:rsidRPr="00270DC8">
              <w:rPr>
                <w:b/>
                <w:bCs/>
                <w:sz w:val="16"/>
                <w:szCs w:val="16"/>
              </w:rPr>
              <w:fldChar w:fldCharType="begin"/>
            </w:r>
            <w:r w:rsidRPr="00270DC8">
              <w:rPr>
                <w:b/>
                <w:bCs/>
                <w:sz w:val="16"/>
                <w:szCs w:val="16"/>
              </w:rPr>
              <w:instrText>PAGE</w:instrText>
            </w:r>
            <w:r w:rsidRPr="00270DC8">
              <w:rPr>
                <w:b/>
                <w:bCs/>
                <w:sz w:val="16"/>
                <w:szCs w:val="16"/>
              </w:rPr>
              <w:fldChar w:fldCharType="separate"/>
            </w:r>
            <w:r w:rsidR="00967D68">
              <w:rPr>
                <w:b/>
                <w:bCs/>
                <w:noProof/>
                <w:sz w:val="16"/>
                <w:szCs w:val="16"/>
              </w:rPr>
              <w:t>8</w:t>
            </w:r>
            <w:r w:rsidRPr="00270DC8">
              <w:rPr>
                <w:b/>
                <w:bCs/>
                <w:sz w:val="16"/>
                <w:szCs w:val="16"/>
              </w:rPr>
              <w:fldChar w:fldCharType="end"/>
            </w:r>
            <w:r w:rsidRPr="00270DC8">
              <w:rPr>
                <w:sz w:val="16"/>
                <w:szCs w:val="16"/>
              </w:rPr>
              <w:t xml:space="preserve"> z </w:t>
            </w:r>
            <w:r w:rsidRPr="00270DC8">
              <w:rPr>
                <w:b/>
                <w:bCs/>
                <w:sz w:val="16"/>
                <w:szCs w:val="16"/>
              </w:rPr>
              <w:fldChar w:fldCharType="begin"/>
            </w:r>
            <w:r w:rsidRPr="00270DC8">
              <w:rPr>
                <w:b/>
                <w:bCs/>
                <w:sz w:val="16"/>
                <w:szCs w:val="16"/>
              </w:rPr>
              <w:instrText>NUMPAGES</w:instrText>
            </w:r>
            <w:r w:rsidRPr="00270DC8">
              <w:rPr>
                <w:b/>
                <w:bCs/>
                <w:sz w:val="16"/>
                <w:szCs w:val="16"/>
              </w:rPr>
              <w:fldChar w:fldCharType="separate"/>
            </w:r>
            <w:r w:rsidR="00967D68">
              <w:rPr>
                <w:b/>
                <w:bCs/>
                <w:noProof/>
                <w:sz w:val="16"/>
                <w:szCs w:val="16"/>
              </w:rPr>
              <w:t>8</w:t>
            </w:r>
            <w:r w:rsidRPr="00270DC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7D818F5" w14:textId="77777777" w:rsidR="00BE6126" w:rsidRDefault="00BE6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4174" w14:textId="77777777" w:rsidR="00545182" w:rsidRDefault="00545182">
      <w:r>
        <w:separator/>
      </w:r>
    </w:p>
  </w:footnote>
  <w:footnote w:type="continuationSeparator" w:id="0">
    <w:p w14:paraId="0D964D66" w14:textId="77777777" w:rsidR="00545182" w:rsidRDefault="0054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2F87" w14:textId="77777777" w:rsidR="00BE6126" w:rsidRPr="00D446B9" w:rsidRDefault="00BE6126" w:rsidP="00E819B0">
    <w:pPr>
      <w:pStyle w:val="Tekstpodstawowy"/>
      <w:snapToGrid w:val="0"/>
      <w:spacing w:after="0"/>
      <w:jc w:val="center"/>
      <w:rPr>
        <w:rFonts w:asciiTheme="majorHAnsi" w:hAnsiTheme="majorHAnsi" w:cs="Arial"/>
        <w:b/>
        <w:color w:val="000000"/>
        <w:sz w:val="26"/>
        <w:szCs w:val="26"/>
      </w:rPr>
    </w:pPr>
    <w:r w:rsidRPr="00E819B0">
      <w:rPr>
        <w:rFonts w:asciiTheme="majorHAnsi" w:hAnsiTheme="majorHAnsi" w:cs="Arial"/>
        <w:noProof/>
        <w:color w:val="000000"/>
        <w:sz w:val="40"/>
        <w:lang w:eastAsia="pl-PL" w:bidi="ar-SA"/>
      </w:rPr>
      <w:drawing>
        <wp:anchor distT="0" distB="0" distL="0" distR="0" simplePos="0" relativeHeight="251659264" behindDoc="0" locked="0" layoutInCell="1" allowOverlap="1" wp14:anchorId="625838DD" wp14:editId="6D8A4F86">
          <wp:simplePos x="0" y="0"/>
          <wp:positionH relativeFrom="column">
            <wp:posOffset>-5715</wp:posOffset>
          </wp:positionH>
          <wp:positionV relativeFrom="paragraph">
            <wp:posOffset>10160</wp:posOffset>
          </wp:positionV>
          <wp:extent cx="625475" cy="695960"/>
          <wp:effectExtent l="0" t="0" r="3175" b="889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7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19B0">
      <w:rPr>
        <w:rFonts w:asciiTheme="majorHAnsi" w:hAnsiTheme="majorHAnsi" w:cs="Arial"/>
        <w:color w:val="000000"/>
        <w:sz w:val="40"/>
      </w:rPr>
      <w:t xml:space="preserve"> </w:t>
    </w:r>
    <w:r>
      <w:rPr>
        <w:rFonts w:asciiTheme="majorHAnsi" w:hAnsiTheme="majorHAnsi" w:cs="Arial"/>
        <w:color w:val="000000"/>
        <w:sz w:val="40"/>
      </w:rPr>
      <w:tab/>
    </w:r>
    <w:r w:rsidR="00156807">
      <w:rPr>
        <w:rFonts w:asciiTheme="majorHAnsi" w:hAnsiTheme="majorHAnsi" w:cs="Arial"/>
        <w:b/>
        <w:color w:val="000000"/>
        <w:sz w:val="26"/>
        <w:szCs w:val="26"/>
      </w:rPr>
      <w:t>Gmina</w:t>
    </w:r>
    <w:r w:rsidRPr="00D446B9">
      <w:rPr>
        <w:rFonts w:asciiTheme="majorHAnsi" w:hAnsiTheme="majorHAnsi" w:cs="Arial"/>
        <w:b/>
        <w:color w:val="000000"/>
        <w:sz w:val="26"/>
        <w:szCs w:val="26"/>
      </w:rPr>
      <w:t xml:space="preserve"> Debrzno</w:t>
    </w:r>
  </w:p>
  <w:p w14:paraId="223A0E7C" w14:textId="77777777" w:rsidR="00BE6126" w:rsidRPr="00435CDF" w:rsidRDefault="00BE6126" w:rsidP="00E819B0">
    <w:pPr>
      <w:pStyle w:val="Tekstpodstawowy"/>
      <w:spacing w:after="0"/>
      <w:jc w:val="center"/>
      <w:rPr>
        <w:rFonts w:asciiTheme="majorHAnsi" w:hAnsiTheme="majorHAnsi"/>
        <w:color w:val="000000"/>
        <w:sz w:val="22"/>
        <w:szCs w:val="22"/>
      </w:rPr>
    </w:pPr>
    <w:r w:rsidRPr="00E819B0">
      <w:rPr>
        <w:rFonts w:asciiTheme="majorHAnsi" w:hAnsiTheme="majorHAnsi"/>
        <w:color w:val="000000"/>
        <w:sz w:val="28"/>
        <w:szCs w:val="28"/>
      </w:rPr>
      <w:tab/>
    </w:r>
    <w:r w:rsidRPr="00435CDF">
      <w:rPr>
        <w:rFonts w:asciiTheme="majorHAnsi" w:hAnsiTheme="majorHAnsi"/>
        <w:color w:val="000000"/>
        <w:sz w:val="22"/>
        <w:szCs w:val="22"/>
      </w:rPr>
      <w:t>ul. Traugutta 2, 77-310 Debrzno</w:t>
    </w:r>
  </w:p>
  <w:p w14:paraId="284A669E" w14:textId="77777777" w:rsidR="00BE6126" w:rsidRPr="00435CDF" w:rsidRDefault="00BE6126" w:rsidP="00E819B0">
    <w:pPr>
      <w:pStyle w:val="Tekstpodstawowy"/>
      <w:spacing w:after="0"/>
      <w:jc w:val="center"/>
      <w:rPr>
        <w:rFonts w:ascii="Arial" w:hAnsi="Arial"/>
        <w:color w:val="000000"/>
        <w:sz w:val="22"/>
        <w:szCs w:val="22"/>
      </w:rPr>
    </w:pPr>
    <w:r w:rsidRPr="00435CDF">
      <w:rPr>
        <w:rFonts w:ascii="Wingdings" w:hAnsi="Wingdings"/>
        <w:color w:val="000000"/>
        <w:sz w:val="22"/>
        <w:szCs w:val="22"/>
      </w:rPr>
      <w:tab/>
    </w:r>
    <w:r w:rsidRPr="00435CDF">
      <w:rPr>
        <w:rFonts w:ascii="Wingdings" w:hAnsi="Wingdings"/>
        <w:color w:val="000000"/>
        <w:sz w:val="22"/>
        <w:szCs w:val="22"/>
      </w:rPr>
      <w:t></w:t>
    </w:r>
    <w:r w:rsidRPr="00435CDF">
      <w:rPr>
        <w:color w:val="000000"/>
        <w:sz w:val="22"/>
        <w:szCs w:val="22"/>
      </w:rPr>
      <w:t xml:space="preserve">  </w:t>
    </w:r>
    <w:r w:rsidRPr="00435CDF">
      <w:rPr>
        <w:rFonts w:asciiTheme="majorHAnsi" w:hAnsiTheme="majorHAnsi"/>
        <w:color w:val="000000"/>
        <w:sz w:val="22"/>
        <w:szCs w:val="22"/>
      </w:rPr>
      <w:t>(59) 83 35 351    fax: (59) 83 35 366</w:t>
    </w:r>
  </w:p>
  <w:p w14:paraId="494F7E62" w14:textId="77777777" w:rsidR="00BE6126" w:rsidRPr="00435CDF" w:rsidRDefault="00BE6126" w:rsidP="00E819B0">
    <w:pPr>
      <w:pStyle w:val="Nagwek"/>
      <w:rPr>
        <w:rFonts w:asciiTheme="majorHAnsi" w:hAnsiTheme="majorHAnsi"/>
        <w:sz w:val="22"/>
        <w:szCs w:val="22"/>
      </w:rPr>
    </w:pPr>
    <w:r w:rsidRPr="00435CDF">
      <w:rPr>
        <w:rFonts w:ascii="Wingdings" w:hAnsi="Wingdings"/>
        <w:sz w:val="22"/>
        <w:szCs w:val="22"/>
      </w:rPr>
      <w:tab/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</w:t>
    </w:r>
    <w:r>
      <w:rPr>
        <w:sz w:val="22"/>
        <w:szCs w:val="22"/>
      </w:rPr>
      <w:t xml:space="preserve">  </w:t>
    </w:r>
    <w:r>
      <w:rPr>
        <w:rFonts w:asciiTheme="majorHAnsi" w:hAnsiTheme="majorHAnsi"/>
        <w:sz w:val="22"/>
        <w:szCs w:val="22"/>
      </w:rPr>
      <w:t>urzad@debrzno.pl    </w:t>
    </w:r>
    <w:r w:rsidRPr="00435CDF">
      <w:rPr>
        <w:rFonts w:asciiTheme="majorHAnsi" w:hAnsiTheme="majorHAnsi"/>
        <w:sz w:val="22"/>
        <w:szCs w:val="22"/>
      </w:rPr>
      <w:t>www.debrzno.pl</w:t>
    </w:r>
  </w:p>
  <w:p w14:paraId="09B05E48" w14:textId="77777777" w:rsidR="00BE6126" w:rsidRPr="00E819B0" w:rsidRDefault="00BE6126" w:rsidP="00E819B0">
    <w:pPr>
      <w:pStyle w:val="Nagwek"/>
      <w:rPr>
        <w:sz w:val="28"/>
        <w:szCs w:val="28"/>
      </w:rPr>
    </w:pPr>
    <w:r>
      <w:rPr>
        <w:noProof/>
        <w:sz w:val="28"/>
        <w:szCs w:val="28"/>
        <w:lang w:eastAsia="pl-PL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19AE54" wp14:editId="6A41C705">
              <wp:simplePos x="0" y="0"/>
              <wp:positionH relativeFrom="column">
                <wp:posOffset>-51435</wp:posOffset>
              </wp:positionH>
              <wp:positionV relativeFrom="paragraph">
                <wp:posOffset>47625</wp:posOffset>
              </wp:positionV>
              <wp:extent cx="6517005" cy="0"/>
              <wp:effectExtent l="5715" t="9525" r="1143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170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1EDD3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05pt;margin-top:3.75pt;width:513.15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" w15:restartNumberingAfterBreak="0">
    <w:nsid w:val="00000075"/>
    <w:multiLevelType w:val="multilevel"/>
    <w:tmpl w:val="A3EC197E"/>
    <w:name w:val="WW8Num1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"/>
        <w:sz w:val="24"/>
        <w:szCs w:val="24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57158F"/>
    <w:multiLevelType w:val="hybridMultilevel"/>
    <w:tmpl w:val="64FC6F34"/>
    <w:lvl w:ilvl="0" w:tplc="FFFFFFFF">
      <w:start w:val="2"/>
      <w:numFmt w:val="decimal"/>
      <w:lvlText w:val="%1."/>
      <w:lvlJc w:val="left"/>
      <w:pPr>
        <w:tabs>
          <w:tab w:val="num" w:pos="854"/>
        </w:tabs>
        <w:ind w:left="854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A340D"/>
    <w:multiLevelType w:val="singleLevel"/>
    <w:tmpl w:val="A66874F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</w:rPr>
    </w:lvl>
  </w:abstractNum>
  <w:abstractNum w:abstractNumId="4" w15:restartNumberingAfterBreak="0">
    <w:nsid w:val="0E656D33"/>
    <w:multiLevelType w:val="singleLevel"/>
    <w:tmpl w:val="4EDA8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3B7D2F"/>
    <w:multiLevelType w:val="singleLevel"/>
    <w:tmpl w:val="5E50799C"/>
    <w:lvl w:ilvl="0">
      <w:start w:val="1"/>
      <w:numFmt w:val="bullet"/>
      <w:pStyle w:val="bullet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Garamond" w:hint="default"/>
      </w:rPr>
    </w:lvl>
  </w:abstractNum>
  <w:abstractNum w:abstractNumId="6" w15:restartNumberingAfterBreak="0">
    <w:nsid w:val="1DE10A38"/>
    <w:multiLevelType w:val="multilevel"/>
    <w:tmpl w:val="0796842A"/>
    <w:lvl w:ilvl="0">
      <w:start w:val="1"/>
      <w:numFmt w:val="decimal"/>
      <w:pStyle w:val="Punktgwny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pStyle w:val="IIpoziom"/>
      <w:isLgl/>
      <w:lvlText w:val="%1.%2.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IIIpoziom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IVpoziom"/>
      <w:isLgl/>
      <w:lvlText w:val="%1.%2.%3.%4."/>
      <w:lvlJc w:val="left"/>
      <w:pPr>
        <w:ind w:left="1080" w:hanging="720"/>
      </w:pPr>
      <w:rPr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9549AA"/>
    <w:multiLevelType w:val="hybridMultilevel"/>
    <w:tmpl w:val="A42CB07C"/>
    <w:lvl w:ilvl="0" w:tplc="594641FE">
      <w:start w:val="1"/>
      <w:numFmt w:val="decimal"/>
      <w:lvlText w:val="%1."/>
      <w:lvlJc w:val="left"/>
      <w:pPr>
        <w:tabs>
          <w:tab w:val="num" w:pos="349"/>
        </w:tabs>
        <w:ind w:left="272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E49FB"/>
    <w:multiLevelType w:val="hybridMultilevel"/>
    <w:tmpl w:val="D3923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64A75"/>
    <w:multiLevelType w:val="multilevel"/>
    <w:tmpl w:val="0415001F"/>
    <w:styleLink w:val="Styl1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C64D18"/>
    <w:multiLevelType w:val="hybridMultilevel"/>
    <w:tmpl w:val="9AC86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4D8D"/>
    <w:multiLevelType w:val="hybridMultilevel"/>
    <w:tmpl w:val="BBE60B1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F1518"/>
    <w:multiLevelType w:val="hybridMultilevel"/>
    <w:tmpl w:val="30128C5E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A5904">
      <w:start w:val="2"/>
      <w:numFmt w:val="lowerLetter"/>
      <w:lvlText w:val="%4)"/>
      <w:lvlJc w:val="left"/>
      <w:pPr>
        <w:ind w:left="2880" w:hanging="360"/>
      </w:pPr>
      <w:rPr>
        <w:rFonts w:hint="default"/>
        <w:b w:val="0"/>
        <w:color w:val="auto"/>
      </w:rPr>
    </w:lvl>
    <w:lvl w:ilvl="4" w:tplc="1C2ABEE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166BC"/>
    <w:multiLevelType w:val="singleLevel"/>
    <w:tmpl w:val="DCA41308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4" w15:restartNumberingAfterBreak="0">
    <w:nsid w:val="411E4B91"/>
    <w:multiLevelType w:val="hybridMultilevel"/>
    <w:tmpl w:val="735AC8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F85D75"/>
    <w:multiLevelType w:val="hybridMultilevel"/>
    <w:tmpl w:val="26AE5126"/>
    <w:lvl w:ilvl="0" w:tplc="AD74BA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6E448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7" w15:restartNumberingAfterBreak="0">
    <w:nsid w:val="4DB13F2E"/>
    <w:multiLevelType w:val="multilevel"/>
    <w:tmpl w:val="64A0E2D6"/>
    <w:lvl w:ilvl="0">
      <w:start w:val="1"/>
      <w:numFmt w:val="decimal"/>
      <w:pStyle w:val="textstdlnum"/>
      <w:lvlText w:val="%1."/>
      <w:lvlJc w:val="left"/>
      <w:pPr>
        <w:tabs>
          <w:tab w:val="num" w:pos="162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18" w15:restartNumberingAfterBreak="0">
    <w:nsid w:val="56A419DC"/>
    <w:multiLevelType w:val="hybridMultilevel"/>
    <w:tmpl w:val="717E7F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363" w:hanging="283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7B4DC9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</w:lvl>
  </w:abstractNum>
  <w:abstractNum w:abstractNumId="20" w15:restartNumberingAfterBreak="0">
    <w:nsid w:val="65495F1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1" w15:restartNumberingAfterBreak="0">
    <w:nsid w:val="6B0E3E1F"/>
    <w:multiLevelType w:val="multilevel"/>
    <w:tmpl w:val="EA7E98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6DAF10BB"/>
    <w:multiLevelType w:val="hybridMultilevel"/>
    <w:tmpl w:val="FBB4B5EA"/>
    <w:lvl w:ilvl="0" w:tplc="594641FE">
      <w:start w:val="1"/>
      <w:numFmt w:val="decimal"/>
      <w:lvlText w:val="%1."/>
      <w:lvlJc w:val="left"/>
      <w:pPr>
        <w:tabs>
          <w:tab w:val="num" w:pos="349"/>
        </w:tabs>
        <w:ind w:left="272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CC2158"/>
    <w:multiLevelType w:val="hybridMultilevel"/>
    <w:tmpl w:val="EEA824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6C1098"/>
    <w:multiLevelType w:val="singleLevel"/>
    <w:tmpl w:val="EB40A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01010"/>
    <w:multiLevelType w:val="hybridMultilevel"/>
    <w:tmpl w:val="F7564F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2A262D"/>
    <w:multiLevelType w:val="hybridMultilevel"/>
    <w:tmpl w:val="7A28C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25C34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8" w15:restartNumberingAfterBreak="0">
    <w:nsid w:val="7FA812B8"/>
    <w:multiLevelType w:val="singleLevel"/>
    <w:tmpl w:val="14BCD5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03768715">
    <w:abstractNumId w:val="17"/>
  </w:num>
  <w:num w:numId="2" w16cid:durableId="924994857">
    <w:abstractNumId w:val="5"/>
  </w:num>
  <w:num w:numId="3" w16cid:durableId="1287346167">
    <w:abstractNumId w:val="12"/>
  </w:num>
  <w:num w:numId="4" w16cid:durableId="459346073">
    <w:abstractNumId w:val="9"/>
  </w:num>
  <w:num w:numId="5" w16cid:durableId="145167149">
    <w:abstractNumId w:val="6"/>
  </w:num>
  <w:num w:numId="6" w16cid:durableId="310132886">
    <w:abstractNumId w:val="27"/>
    <w:lvlOverride w:ilvl="0">
      <w:startOverride w:val="1"/>
    </w:lvlOverride>
  </w:num>
  <w:num w:numId="7" w16cid:durableId="1249265098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17245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88347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6051519">
    <w:abstractNumId w:val="4"/>
    <w:lvlOverride w:ilvl="0">
      <w:startOverride w:val="1"/>
    </w:lvlOverride>
  </w:num>
  <w:num w:numId="11" w16cid:durableId="1436514000">
    <w:abstractNumId w:val="19"/>
    <w:lvlOverride w:ilvl="0">
      <w:startOverride w:val="1"/>
    </w:lvlOverride>
  </w:num>
  <w:num w:numId="12" w16cid:durableId="4466558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52396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5582698">
    <w:abstractNumId w:val="13"/>
    <w:lvlOverride w:ilvl="0">
      <w:startOverride w:val="2"/>
    </w:lvlOverride>
  </w:num>
  <w:num w:numId="15" w16cid:durableId="8142509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56285703">
    <w:abstractNumId w:val="28"/>
    <w:lvlOverride w:ilvl="0">
      <w:startOverride w:val="1"/>
    </w:lvlOverride>
  </w:num>
  <w:num w:numId="17" w16cid:durableId="10198162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271992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0034374">
    <w:abstractNumId w:val="3"/>
    <w:lvlOverride w:ilvl="0">
      <w:startOverride w:val="1"/>
    </w:lvlOverride>
  </w:num>
  <w:num w:numId="20" w16cid:durableId="69326542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11251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64833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5643877">
    <w:abstractNumId w:val="24"/>
    <w:lvlOverride w:ilvl="0">
      <w:startOverride w:val="1"/>
    </w:lvlOverride>
  </w:num>
  <w:num w:numId="24" w16cid:durableId="1817993518">
    <w:abstractNumId w:val="16"/>
    <w:lvlOverride w:ilvl="0">
      <w:startOverride w:val="1"/>
    </w:lvlOverride>
  </w:num>
  <w:num w:numId="25" w16cid:durableId="163280000">
    <w:abstractNumId w:val="20"/>
    <w:lvlOverride w:ilvl="0">
      <w:startOverride w:val="1"/>
    </w:lvlOverride>
  </w:num>
  <w:num w:numId="26" w16cid:durableId="187181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9690110">
    <w:abstractNumId w:val="7"/>
  </w:num>
  <w:num w:numId="28" w16cid:durableId="1969583238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3B"/>
    <w:rsid w:val="0002528E"/>
    <w:rsid w:val="00030699"/>
    <w:rsid w:val="00033677"/>
    <w:rsid w:val="00033899"/>
    <w:rsid w:val="000341F7"/>
    <w:rsid w:val="00040B12"/>
    <w:rsid w:val="00054754"/>
    <w:rsid w:val="00055298"/>
    <w:rsid w:val="000608BC"/>
    <w:rsid w:val="00061816"/>
    <w:rsid w:val="00061D7E"/>
    <w:rsid w:val="000907E2"/>
    <w:rsid w:val="000A6743"/>
    <w:rsid w:val="000B1DB3"/>
    <w:rsid w:val="000B2C9A"/>
    <w:rsid w:val="000B3D55"/>
    <w:rsid w:val="000E4244"/>
    <w:rsid w:val="000F0B10"/>
    <w:rsid w:val="000F50DC"/>
    <w:rsid w:val="000F57C5"/>
    <w:rsid w:val="000F71C1"/>
    <w:rsid w:val="000F72CB"/>
    <w:rsid w:val="000F741F"/>
    <w:rsid w:val="001110F3"/>
    <w:rsid w:val="00115FEE"/>
    <w:rsid w:val="00125009"/>
    <w:rsid w:val="001301C5"/>
    <w:rsid w:val="00131FC6"/>
    <w:rsid w:val="001560A6"/>
    <w:rsid w:val="00156807"/>
    <w:rsid w:val="00175558"/>
    <w:rsid w:val="00180CE9"/>
    <w:rsid w:val="00183642"/>
    <w:rsid w:val="00194A18"/>
    <w:rsid w:val="001A1B47"/>
    <w:rsid w:val="001A7A99"/>
    <w:rsid w:val="001A7FF7"/>
    <w:rsid w:val="001B0A9D"/>
    <w:rsid w:val="001B7F46"/>
    <w:rsid w:val="001E5A7C"/>
    <w:rsid w:val="001F7F56"/>
    <w:rsid w:val="0021178E"/>
    <w:rsid w:val="002252D1"/>
    <w:rsid w:val="00227AEE"/>
    <w:rsid w:val="00235319"/>
    <w:rsid w:val="0024204A"/>
    <w:rsid w:val="00254CAF"/>
    <w:rsid w:val="00256F20"/>
    <w:rsid w:val="00267870"/>
    <w:rsid w:val="00270DC8"/>
    <w:rsid w:val="00276EE5"/>
    <w:rsid w:val="0027711D"/>
    <w:rsid w:val="002A68A5"/>
    <w:rsid w:val="002A68D1"/>
    <w:rsid w:val="002A7ABF"/>
    <w:rsid w:val="002B23F7"/>
    <w:rsid w:val="002D1FB5"/>
    <w:rsid w:val="002E74BD"/>
    <w:rsid w:val="002F3657"/>
    <w:rsid w:val="002F59EC"/>
    <w:rsid w:val="00302AA4"/>
    <w:rsid w:val="00310D50"/>
    <w:rsid w:val="0031139B"/>
    <w:rsid w:val="00315BCF"/>
    <w:rsid w:val="00325305"/>
    <w:rsid w:val="00333301"/>
    <w:rsid w:val="0033775C"/>
    <w:rsid w:val="003378DC"/>
    <w:rsid w:val="00355D95"/>
    <w:rsid w:val="00357109"/>
    <w:rsid w:val="003624FF"/>
    <w:rsid w:val="00364F8E"/>
    <w:rsid w:val="00367337"/>
    <w:rsid w:val="00383564"/>
    <w:rsid w:val="00397978"/>
    <w:rsid w:val="003A0138"/>
    <w:rsid w:val="003A1F7C"/>
    <w:rsid w:val="003B30FE"/>
    <w:rsid w:val="003C5341"/>
    <w:rsid w:val="003C5850"/>
    <w:rsid w:val="003D18F3"/>
    <w:rsid w:val="0041323B"/>
    <w:rsid w:val="00420D15"/>
    <w:rsid w:val="00430D3C"/>
    <w:rsid w:val="00433955"/>
    <w:rsid w:val="00433B73"/>
    <w:rsid w:val="00435CDF"/>
    <w:rsid w:val="004575AE"/>
    <w:rsid w:val="00462DE4"/>
    <w:rsid w:val="004640E9"/>
    <w:rsid w:val="00470D75"/>
    <w:rsid w:val="004827B5"/>
    <w:rsid w:val="004858BD"/>
    <w:rsid w:val="00495C11"/>
    <w:rsid w:val="00496699"/>
    <w:rsid w:val="004A7135"/>
    <w:rsid w:val="004B2B75"/>
    <w:rsid w:val="004C34C2"/>
    <w:rsid w:val="004C639F"/>
    <w:rsid w:val="004E011E"/>
    <w:rsid w:val="004E3F53"/>
    <w:rsid w:val="004E5F44"/>
    <w:rsid w:val="004F2164"/>
    <w:rsid w:val="004F36B6"/>
    <w:rsid w:val="005214B6"/>
    <w:rsid w:val="00530F58"/>
    <w:rsid w:val="00535F76"/>
    <w:rsid w:val="00545182"/>
    <w:rsid w:val="00550395"/>
    <w:rsid w:val="0056245F"/>
    <w:rsid w:val="00567336"/>
    <w:rsid w:val="00580425"/>
    <w:rsid w:val="00590ECB"/>
    <w:rsid w:val="0059129A"/>
    <w:rsid w:val="005A618E"/>
    <w:rsid w:val="005A6F3B"/>
    <w:rsid w:val="005B119A"/>
    <w:rsid w:val="005E3AF5"/>
    <w:rsid w:val="005E7AFE"/>
    <w:rsid w:val="005F27BD"/>
    <w:rsid w:val="00601E1C"/>
    <w:rsid w:val="00610520"/>
    <w:rsid w:val="00610A30"/>
    <w:rsid w:val="00621A41"/>
    <w:rsid w:val="006253D8"/>
    <w:rsid w:val="00626921"/>
    <w:rsid w:val="006326CE"/>
    <w:rsid w:val="00636913"/>
    <w:rsid w:val="00665E44"/>
    <w:rsid w:val="00674A98"/>
    <w:rsid w:val="0069582D"/>
    <w:rsid w:val="006A49B7"/>
    <w:rsid w:val="006B2727"/>
    <w:rsid w:val="006C252C"/>
    <w:rsid w:val="006C2957"/>
    <w:rsid w:val="006D1053"/>
    <w:rsid w:val="006D25BE"/>
    <w:rsid w:val="006F560C"/>
    <w:rsid w:val="006F67E9"/>
    <w:rsid w:val="007035EF"/>
    <w:rsid w:val="00711741"/>
    <w:rsid w:val="007264B6"/>
    <w:rsid w:val="00737505"/>
    <w:rsid w:val="007470BE"/>
    <w:rsid w:val="00764026"/>
    <w:rsid w:val="00780CAE"/>
    <w:rsid w:val="00781CAC"/>
    <w:rsid w:val="00792E88"/>
    <w:rsid w:val="00793838"/>
    <w:rsid w:val="00793F2D"/>
    <w:rsid w:val="007A147E"/>
    <w:rsid w:val="007B27A7"/>
    <w:rsid w:val="007B40B5"/>
    <w:rsid w:val="007B5480"/>
    <w:rsid w:val="007C0CE5"/>
    <w:rsid w:val="007C2052"/>
    <w:rsid w:val="007C31A4"/>
    <w:rsid w:val="007D66BE"/>
    <w:rsid w:val="007E2578"/>
    <w:rsid w:val="007E7582"/>
    <w:rsid w:val="007E7F52"/>
    <w:rsid w:val="00801F29"/>
    <w:rsid w:val="008167CB"/>
    <w:rsid w:val="00821602"/>
    <w:rsid w:val="00823FD0"/>
    <w:rsid w:val="00836BD2"/>
    <w:rsid w:val="00842A20"/>
    <w:rsid w:val="00861CA1"/>
    <w:rsid w:val="0086405D"/>
    <w:rsid w:val="00877C5C"/>
    <w:rsid w:val="00891FAD"/>
    <w:rsid w:val="0089244A"/>
    <w:rsid w:val="008929A0"/>
    <w:rsid w:val="00893DA8"/>
    <w:rsid w:val="008A6129"/>
    <w:rsid w:val="008B4023"/>
    <w:rsid w:val="008C538C"/>
    <w:rsid w:val="008C5591"/>
    <w:rsid w:val="008D5C72"/>
    <w:rsid w:val="008F15A9"/>
    <w:rsid w:val="008F647F"/>
    <w:rsid w:val="00903186"/>
    <w:rsid w:val="00903FE1"/>
    <w:rsid w:val="00904C3D"/>
    <w:rsid w:val="00910FCC"/>
    <w:rsid w:val="0091149D"/>
    <w:rsid w:val="00917FB7"/>
    <w:rsid w:val="009206DC"/>
    <w:rsid w:val="00934D2F"/>
    <w:rsid w:val="009414CB"/>
    <w:rsid w:val="009432DF"/>
    <w:rsid w:val="00955718"/>
    <w:rsid w:val="00957A9F"/>
    <w:rsid w:val="00965DC3"/>
    <w:rsid w:val="00967D68"/>
    <w:rsid w:val="00972C7C"/>
    <w:rsid w:val="00983C30"/>
    <w:rsid w:val="00987D9B"/>
    <w:rsid w:val="009A04C4"/>
    <w:rsid w:val="009B6CC5"/>
    <w:rsid w:val="009D2750"/>
    <w:rsid w:val="009D28F8"/>
    <w:rsid w:val="009D4389"/>
    <w:rsid w:val="009D69D9"/>
    <w:rsid w:val="009D7424"/>
    <w:rsid w:val="009E0523"/>
    <w:rsid w:val="009E22BA"/>
    <w:rsid w:val="009E4B94"/>
    <w:rsid w:val="009E6F6A"/>
    <w:rsid w:val="009F512C"/>
    <w:rsid w:val="00A00A94"/>
    <w:rsid w:val="00A034A5"/>
    <w:rsid w:val="00A059A7"/>
    <w:rsid w:val="00A136DC"/>
    <w:rsid w:val="00A21919"/>
    <w:rsid w:val="00A23F6B"/>
    <w:rsid w:val="00A26198"/>
    <w:rsid w:val="00A417C2"/>
    <w:rsid w:val="00A44805"/>
    <w:rsid w:val="00A45ADE"/>
    <w:rsid w:val="00A54BB0"/>
    <w:rsid w:val="00A70855"/>
    <w:rsid w:val="00A7479C"/>
    <w:rsid w:val="00AA2DDF"/>
    <w:rsid w:val="00AB60B1"/>
    <w:rsid w:val="00AB6ADC"/>
    <w:rsid w:val="00AC3337"/>
    <w:rsid w:val="00AD2CDC"/>
    <w:rsid w:val="00AD496D"/>
    <w:rsid w:val="00AD5F3B"/>
    <w:rsid w:val="00AE05AB"/>
    <w:rsid w:val="00AE1DCC"/>
    <w:rsid w:val="00AF3CAF"/>
    <w:rsid w:val="00AF546C"/>
    <w:rsid w:val="00B04DF0"/>
    <w:rsid w:val="00B1041A"/>
    <w:rsid w:val="00B15C41"/>
    <w:rsid w:val="00B27AA9"/>
    <w:rsid w:val="00B34862"/>
    <w:rsid w:val="00B34D2C"/>
    <w:rsid w:val="00B3715C"/>
    <w:rsid w:val="00B40787"/>
    <w:rsid w:val="00B65D21"/>
    <w:rsid w:val="00B736DB"/>
    <w:rsid w:val="00B83182"/>
    <w:rsid w:val="00B848B3"/>
    <w:rsid w:val="00B85F69"/>
    <w:rsid w:val="00BA0539"/>
    <w:rsid w:val="00BB6313"/>
    <w:rsid w:val="00BB6FD8"/>
    <w:rsid w:val="00BB795D"/>
    <w:rsid w:val="00BC332A"/>
    <w:rsid w:val="00BE6126"/>
    <w:rsid w:val="00C00241"/>
    <w:rsid w:val="00C004E9"/>
    <w:rsid w:val="00C161D7"/>
    <w:rsid w:val="00C1634B"/>
    <w:rsid w:val="00C17D5A"/>
    <w:rsid w:val="00C22AA1"/>
    <w:rsid w:val="00C27EB8"/>
    <w:rsid w:val="00C32156"/>
    <w:rsid w:val="00C47DA3"/>
    <w:rsid w:val="00C51C5A"/>
    <w:rsid w:val="00C52ED8"/>
    <w:rsid w:val="00C533D4"/>
    <w:rsid w:val="00C57935"/>
    <w:rsid w:val="00C71165"/>
    <w:rsid w:val="00C72106"/>
    <w:rsid w:val="00C736F5"/>
    <w:rsid w:val="00C73A02"/>
    <w:rsid w:val="00C74B21"/>
    <w:rsid w:val="00C775FE"/>
    <w:rsid w:val="00C92DA6"/>
    <w:rsid w:val="00C94C1C"/>
    <w:rsid w:val="00C95028"/>
    <w:rsid w:val="00CA2B71"/>
    <w:rsid w:val="00CB012E"/>
    <w:rsid w:val="00CC52F2"/>
    <w:rsid w:val="00CD778A"/>
    <w:rsid w:val="00CE1F07"/>
    <w:rsid w:val="00CF38D8"/>
    <w:rsid w:val="00CF4020"/>
    <w:rsid w:val="00D07DA3"/>
    <w:rsid w:val="00D12199"/>
    <w:rsid w:val="00D16588"/>
    <w:rsid w:val="00D17EAD"/>
    <w:rsid w:val="00D20AE8"/>
    <w:rsid w:val="00D22B22"/>
    <w:rsid w:val="00D26AF1"/>
    <w:rsid w:val="00D340F6"/>
    <w:rsid w:val="00D42F20"/>
    <w:rsid w:val="00D446B9"/>
    <w:rsid w:val="00D536C5"/>
    <w:rsid w:val="00D61BA1"/>
    <w:rsid w:val="00D640F5"/>
    <w:rsid w:val="00D649D4"/>
    <w:rsid w:val="00D769BB"/>
    <w:rsid w:val="00D86A13"/>
    <w:rsid w:val="00D87D2E"/>
    <w:rsid w:val="00DA2968"/>
    <w:rsid w:val="00DB2A90"/>
    <w:rsid w:val="00DB3345"/>
    <w:rsid w:val="00DD3E95"/>
    <w:rsid w:val="00DD691F"/>
    <w:rsid w:val="00DE1CE3"/>
    <w:rsid w:val="00DF090B"/>
    <w:rsid w:val="00DF2E0D"/>
    <w:rsid w:val="00E0041F"/>
    <w:rsid w:val="00E00B73"/>
    <w:rsid w:val="00E02953"/>
    <w:rsid w:val="00E04865"/>
    <w:rsid w:val="00E04F69"/>
    <w:rsid w:val="00E23CBC"/>
    <w:rsid w:val="00E41200"/>
    <w:rsid w:val="00E43816"/>
    <w:rsid w:val="00E73736"/>
    <w:rsid w:val="00E819B0"/>
    <w:rsid w:val="00E958C0"/>
    <w:rsid w:val="00E96EF3"/>
    <w:rsid w:val="00EA01FF"/>
    <w:rsid w:val="00EA4C5A"/>
    <w:rsid w:val="00EA5850"/>
    <w:rsid w:val="00EA62E1"/>
    <w:rsid w:val="00EB3D49"/>
    <w:rsid w:val="00EB5079"/>
    <w:rsid w:val="00EB64DB"/>
    <w:rsid w:val="00EB6B2C"/>
    <w:rsid w:val="00EC44A1"/>
    <w:rsid w:val="00EE5D9F"/>
    <w:rsid w:val="00EF04A3"/>
    <w:rsid w:val="00EF1923"/>
    <w:rsid w:val="00EF2E71"/>
    <w:rsid w:val="00EF49E2"/>
    <w:rsid w:val="00EF743C"/>
    <w:rsid w:val="00F055C7"/>
    <w:rsid w:val="00F2094E"/>
    <w:rsid w:val="00F2454D"/>
    <w:rsid w:val="00F32977"/>
    <w:rsid w:val="00F40D09"/>
    <w:rsid w:val="00F44CC5"/>
    <w:rsid w:val="00F50DDC"/>
    <w:rsid w:val="00F73FDD"/>
    <w:rsid w:val="00FC5419"/>
    <w:rsid w:val="00FD02E6"/>
    <w:rsid w:val="00FE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70059185"/>
  <w15:docId w15:val="{E5FDC3A6-C068-416F-B9DF-0724BA6AB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49D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Nagwek1">
    <w:name w:val="heading 1"/>
    <w:aliases w:val="nagłówek1"/>
    <w:basedOn w:val="Normalny"/>
    <w:next w:val="Normalny"/>
    <w:link w:val="Nagwek1Znak"/>
    <w:uiPriority w:val="99"/>
    <w:qFormat/>
    <w:rsid w:val="00957A9F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nhideWhenUsed/>
    <w:qFormat/>
    <w:rsid w:val="00957A9F"/>
    <w:pPr>
      <w:keepNext/>
      <w:keepLines/>
      <w:widowControl/>
      <w:suppressAutoHyphens w:val="0"/>
      <w:spacing w:before="40"/>
      <w:ind w:left="425" w:hanging="357"/>
      <w:jc w:val="both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paragraph" w:styleId="Nagwek3">
    <w:name w:val="heading 3"/>
    <w:basedOn w:val="Normalny"/>
    <w:link w:val="Nagwek3Znak"/>
    <w:uiPriority w:val="9"/>
    <w:qFormat/>
    <w:rsid w:val="00EA4C5A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57A9F"/>
    <w:pPr>
      <w:keepNext/>
      <w:keepLines/>
      <w:widowControl/>
      <w:suppressAutoHyphens w:val="0"/>
      <w:spacing w:before="200"/>
      <w:ind w:left="425" w:hanging="357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1149D"/>
  </w:style>
  <w:style w:type="character" w:customStyle="1" w:styleId="WW-Absatz-Standardschriftart">
    <w:name w:val="WW-Absatz-Standardschriftart"/>
    <w:rsid w:val="0091149D"/>
  </w:style>
  <w:style w:type="character" w:customStyle="1" w:styleId="WW-Absatz-Standardschriftart1">
    <w:name w:val="WW-Absatz-Standardschriftart1"/>
    <w:rsid w:val="0091149D"/>
  </w:style>
  <w:style w:type="character" w:customStyle="1" w:styleId="Domylnaczcionkaakapitu2">
    <w:name w:val="Domyślna czcionka akapitu2"/>
    <w:rsid w:val="0091149D"/>
  </w:style>
  <w:style w:type="character" w:customStyle="1" w:styleId="Domylnaczcionkaakapitu1">
    <w:name w:val="Domyślna czcionka akapitu1"/>
    <w:rsid w:val="0091149D"/>
  </w:style>
  <w:style w:type="character" w:styleId="Hipercze">
    <w:name w:val="Hyperlink"/>
    <w:uiPriority w:val="99"/>
    <w:rsid w:val="0091149D"/>
    <w:rPr>
      <w:color w:val="000080"/>
      <w:u w:val="single"/>
    </w:rPr>
  </w:style>
  <w:style w:type="character" w:customStyle="1" w:styleId="NagwekZnak">
    <w:name w:val="Nagłówek Znak"/>
    <w:uiPriority w:val="99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uiPriority w:val="99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uiPriority w:val="99"/>
    <w:rsid w:val="0091149D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Nagwek30">
    <w:name w:val="Nagłówek3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1149D"/>
    <w:pPr>
      <w:spacing w:after="120"/>
    </w:pPr>
  </w:style>
  <w:style w:type="paragraph" w:styleId="Lista">
    <w:name w:val="List"/>
    <w:basedOn w:val="Tekstpodstawowy"/>
    <w:rsid w:val="0091149D"/>
  </w:style>
  <w:style w:type="paragraph" w:customStyle="1" w:styleId="Podpis3">
    <w:name w:val="Podpis3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1149D"/>
    <w:pPr>
      <w:suppressLineNumbers/>
    </w:pPr>
  </w:style>
  <w:style w:type="paragraph" w:customStyle="1" w:styleId="Nagwek20">
    <w:name w:val="Nagłówek2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91149D"/>
    <w:pPr>
      <w:suppressLineNumbers/>
    </w:pPr>
  </w:style>
  <w:style w:type="paragraph" w:styleId="Nagwek">
    <w:name w:val="header"/>
    <w:basedOn w:val="Normalny"/>
    <w:uiPriority w:val="99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uiPriority w:val="99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uiPriority w:val="99"/>
    <w:rsid w:val="0091149D"/>
    <w:rPr>
      <w:rFonts w:ascii="Tahoma" w:hAnsi="Tahoma"/>
      <w:sz w:val="16"/>
      <w:szCs w:val="14"/>
    </w:rPr>
  </w:style>
  <w:style w:type="paragraph" w:customStyle="1" w:styleId="Nagwektabeli">
    <w:name w:val="Nagłówek tabeli"/>
    <w:basedOn w:val="Zawartotabeli"/>
    <w:rsid w:val="0091149D"/>
    <w:pPr>
      <w:jc w:val="center"/>
    </w:pPr>
    <w:rPr>
      <w:b/>
      <w:bCs/>
    </w:rPr>
  </w:style>
  <w:style w:type="paragraph" w:customStyle="1" w:styleId="Default">
    <w:name w:val="Default"/>
    <w:rsid w:val="00F40D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BulletC,Numerowanie,Wyliczanie,Obiekt,List Paragraph,normalny tekst,List Paragraph1,Akapit z listą1,nr3,L1,2 heading,A_wyliczenie,K-P_odwolanie,Akapit z listą5,maz_wyliczenie,opis dzialania,T_SZ_List Paragraph,Akapit z listą BS,CW_Lista"/>
    <w:basedOn w:val="Normalny"/>
    <w:link w:val="AkapitzlistZnak"/>
    <w:qFormat/>
    <w:rsid w:val="00665E4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1DB3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1DB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A4C5A"/>
    <w:rPr>
      <w:b/>
      <w:bCs/>
      <w:sz w:val="27"/>
      <w:szCs w:val="27"/>
    </w:rPr>
  </w:style>
  <w:style w:type="paragraph" w:styleId="Bezodstpw">
    <w:name w:val="No Spacing"/>
    <w:uiPriority w:val="1"/>
    <w:qFormat/>
    <w:rsid w:val="00737505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nhideWhenUsed/>
    <w:rsid w:val="00737505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character" w:customStyle="1" w:styleId="Nagwek1Znak">
    <w:name w:val="Nagłówek 1 Znak"/>
    <w:aliases w:val="nagłówek1 Znak"/>
    <w:basedOn w:val="Domylnaczcionkaakapitu"/>
    <w:link w:val="Nagwek1"/>
    <w:uiPriority w:val="99"/>
    <w:rsid w:val="00957A9F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957A9F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957A9F"/>
    <w:rPr>
      <w:rFonts w:asciiTheme="majorHAnsi" w:eastAsiaTheme="majorEastAsia" w:hAnsiTheme="majorHAnsi" w:cstheme="majorBidi"/>
      <w:color w:val="404040" w:themeColor="text1" w:themeTint="BF"/>
    </w:rPr>
  </w:style>
  <w:style w:type="table" w:styleId="Tabela-Siatka">
    <w:name w:val="Table Grid"/>
    <w:basedOn w:val="Standardowy"/>
    <w:uiPriority w:val="59"/>
    <w:rsid w:val="00957A9F"/>
    <w:pPr>
      <w:ind w:left="425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dokumentu">
    <w:name w:val="Tytuł dokumentu"/>
    <w:basedOn w:val="Zwykytekst"/>
    <w:link w:val="TytudokumentuZnak"/>
    <w:autoRedefine/>
    <w:qFormat/>
    <w:rsid w:val="00957A9F"/>
    <w:pPr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957A9F"/>
    <w:rPr>
      <w:rFonts w:ascii="Arial" w:eastAsia="Calibri" w:hAnsi="Arial" w:cs="Arial"/>
      <w:caps/>
      <w:sz w:val="16"/>
      <w:szCs w:val="16"/>
    </w:rPr>
  </w:style>
  <w:style w:type="paragraph" w:customStyle="1" w:styleId="edytowalna">
    <w:name w:val="edytowalna"/>
    <w:basedOn w:val="Normalny"/>
    <w:link w:val="edytowalnaZnak"/>
    <w:qFormat/>
    <w:rsid w:val="00957A9F"/>
    <w:pPr>
      <w:widowControl/>
      <w:suppressAutoHyphens w:val="0"/>
      <w:spacing w:after="60" w:line="276" w:lineRule="auto"/>
      <w:ind w:left="425" w:hanging="357"/>
      <w:jc w:val="both"/>
    </w:pPr>
    <w:rPr>
      <w:rFonts w:ascii="Arial" w:eastAsia="Times New Roman" w:hAnsi="Arial" w:cs="Arial"/>
      <w:kern w:val="0"/>
      <w:szCs w:val="22"/>
      <w:lang w:eastAsia="pl-PL" w:bidi="ar-SA"/>
    </w:rPr>
  </w:style>
  <w:style w:type="character" w:customStyle="1" w:styleId="edytowalnaZnak">
    <w:name w:val="edytowalna Znak"/>
    <w:link w:val="edytowalna"/>
    <w:rsid w:val="00957A9F"/>
    <w:rPr>
      <w:rFonts w:ascii="Arial" w:hAnsi="Arial" w:cs="Arial"/>
      <w:sz w:val="24"/>
      <w:szCs w:val="22"/>
    </w:rPr>
  </w:style>
  <w:style w:type="paragraph" w:styleId="Zwykytekst">
    <w:name w:val="Plain Text"/>
    <w:basedOn w:val="Normalny"/>
    <w:link w:val="ZwykytekstZnak"/>
    <w:unhideWhenUsed/>
    <w:rsid w:val="00957A9F"/>
    <w:pPr>
      <w:widowControl/>
      <w:suppressAutoHyphens w:val="0"/>
      <w:ind w:left="425" w:hanging="357"/>
      <w:jc w:val="both"/>
    </w:pPr>
    <w:rPr>
      <w:rFonts w:ascii="Consolas" w:eastAsia="Times New Roman" w:hAnsi="Consolas" w:cs="Times New Roman"/>
      <w:kern w:val="0"/>
      <w:sz w:val="21"/>
      <w:szCs w:val="21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957A9F"/>
    <w:rPr>
      <w:rFonts w:ascii="Consolas" w:hAnsi="Consolas"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rsid w:val="00957A9F"/>
    <w:pPr>
      <w:widowControl/>
      <w:suppressAutoHyphens w:val="0"/>
      <w:ind w:left="425" w:hanging="357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A9F"/>
  </w:style>
  <w:style w:type="character" w:customStyle="1" w:styleId="acekavythrauwf10wu0">
    <w:name w:val="ac_ekavythrauwf10wu_0"/>
    <w:rsid w:val="00957A9F"/>
  </w:style>
  <w:style w:type="paragraph" w:styleId="Spistreci1">
    <w:name w:val="toc 1"/>
    <w:basedOn w:val="Normalny"/>
    <w:next w:val="Normalny"/>
    <w:autoRedefine/>
    <w:uiPriority w:val="39"/>
    <w:rsid w:val="00957A9F"/>
    <w:pPr>
      <w:widowControl/>
      <w:tabs>
        <w:tab w:val="left" w:pos="600"/>
        <w:tab w:val="right" w:leader="dot" w:pos="9061"/>
      </w:tabs>
      <w:suppressAutoHyphens w:val="0"/>
      <w:ind w:left="567" w:hanging="567"/>
      <w:jc w:val="both"/>
    </w:pPr>
    <w:rPr>
      <w:rFonts w:eastAsia="Times New Roman" w:cs="Times New Roman"/>
      <w:b/>
      <w:bCs/>
      <w:caps/>
      <w:kern w:val="0"/>
      <w:szCs w:val="20"/>
      <w:lang w:eastAsia="pl-PL" w:bidi="ar-SA"/>
    </w:rPr>
  </w:style>
  <w:style w:type="paragraph" w:customStyle="1" w:styleId="textstdlnum">
    <w:name w:val="text_std_lnum"/>
    <w:basedOn w:val="Normalny"/>
    <w:rsid w:val="00957A9F"/>
    <w:pPr>
      <w:widowControl/>
      <w:numPr>
        <w:numId w:val="1"/>
      </w:numPr>
      <w:suppressAutoHyphens w:val="0"/>
      <w:spacing w:before="60"/>
      <w:jc w:val="both"/>
    </w:pPr>
    <w:rPr>
      <w:rFonts w:eastAsia="Times New Roman" w:cs="Times New Roman"/>
      <w:i/>
      <w:kern w:val="0"/>
      <w:sz w:val="22"/>
      <w:szCs w:val="22"/>
      <w:lang w:eastAsia="pl-PL" w:bidi="ar-SA"/>
    </w:rPr>
  </w:style>
  <w:style w:type="paragraph" w:customStyle="1" w:styleId="bullet1">
    <w:name w:val="bullet 1"/>
    <w:basedOn w:val="Normalny"/>
    <w:rsid w:val="00957A9F"/>
    <w:pPr>
      <w:widowControl/>
      <w:numPr>
        <w:numId w:val="2"/>
      </w:numPr>
      <w:tabs>
        <w:tab w:val="clear" w:pos="360"/>
        <w:tab w:val="right" w:pos="425"/>
      </w:tabs>
      <w:suppressAutoHyphens w:val="0"/>
      <w:autoSpaceDE w:val="0"/>
      <w:autoSpaceDN w:val="0"/>
      <w:spacing w:before="40" w:after="40"/>
      <w:ind w:left="425" w:hanging="425"/>
      <w:jc w:val="both"/>
    </w:pPr>
    <w:rPr>
      <w:rFonts w:eastAsia="Times New Roman" w:cs="Times New Roman"/>
      <w:kern w:val="0"/>
      <w:lang w:val="fr-FR" w:eastAsia="pl-PL" w:bidi="ar-SA"/>
    </w:rPr>
  </w:style>
  <w:style w:type="paragraph" w:customStyle="1" w:styleId="pgraftxt1">
    <w:name w:val="pgraf_txt1"/>
    <w:basedOn w:val="Normalny"/>
    <w:rsid w:val="00957A9F"/>
    <w:pPr>
      <w:widowControl/>
      <w:tabs>
        <w:tab w:val="left" w:pos="907"/>
      </w:tabs>
      <w:suppressAutoHyphens w:val="0"/>
      <w:overflowPunct w:val="0"/>
      <w:autoSpaceDE w:val="0"/>
      <w:autoSpaceDN w:val="0"/>
      <w:adjustRightInd w:val="0"/>
      <w:spacing w:line="360" w:lineRule="atLeast"/>
      <w:ind w:left="425" w:hanging="357"/>
      <w:jc w:val="both"/>
      <w:textAlignment w:val="baseline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apple-converted-space">
    <w:name w:val="apple-converted-space"/>
    <w:basedOn w:val="Domylnaczcionkaakapitu"/>
    <w:rsid w:val="00957A9F"/>
  </w:style>
  <w:style w:type="character" w:customStyle="1" w:styleId="SubparagraafZnak">
    <w:name w:val="Subparagraaf Znak"/>
    <w:aliases w:val="Title3 Znak"/>
    <w:rsid w:val="00957A9F"/>
    <w:rPr>
      <w:b/>
      <w:noProof w:val="0"/>
      <w:sz w:val="28"/>
      <w:lang w:val="pl-PL" w:eastAsia="pl-PL" w:bidi="ar-SA"/>
    </w:rPr>
  </w:style>
  <w:style w:type="paragraph" w:customStyle="1" w:styleId="Tekstpodstawowy21">
    <w:name w:val="Tekst podstawowy 21"/>
    <w:basedOn w:val="Normalny"/>
    <w:rsid w:val="00957A9F"/>
    <w:pPr>
      <w:widowControl/>
      <w:suppressAutoHyphens w:val="0"/>
      <w:overflowPunct w:val="0"/>
      <w:autoSpaceDE w:val="0"/>
      <w:autoSpaceDN w:val="0"/>
      <w:adjustRightInd w:val="0"/>
      <w:ind w:left="1080" w:hanging="357"/>
      <w:jc w:val="both"/>
      <w:textAlignment w:val="baseline"/>
    </w:pPr>
    <w:rPr>
      <w:rFonts w:eastAsia="Times New Roman" w:cs="Times New Roman"/>
      <w:kern w:val="0"/>
      <w:sz w:val="22"/>
      <w:szCs w:val="20"/>
      <w:lang w:eastAsia="pl-PL" w:bidi="ar-SA"/>
    </w:rPr>
  </w:style>
  <w:style w:type="paragraph" w:styleId="Tekstpodstawowy3">
    <w:name w:val="Body Text 3"/>
    <w:basedOn w:val="Normalny"/>
    <w:link w:val="Tekstpodstawowy3Znak"/>
    <w:rsid w:val="00957A9F"/>
    <w:pPr>
      <w:widowControl/>
      <w:suppressAutoHyphens w:val="0"/>
      <w:overflowPunct w:val="0"/>
      <w:autoSpaceDE w:val="0"/>
      <w:autoSpaceDN w:val="0"/>
      <w:adjustRightInd w:val="0"/>
      <w:ind w:left="425" w:hanging="357"/>
      <w:jc w:val="both"/>
      <w:textAlignment w:val="baseline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957A9F"/>
  </w:style>
  <w:style w:type="paragraph" w:customStyle="1" w:styleId="pgrafodstep1">
    <w:name w:val="pgraf_odstep1"/>
    <w:basedOn w:val="Normalny"/>
    <w:rsid w:val="00957A9F"/>
    <w:pPr>
      <w:widowControl/>
      <w:suppressAutoHyphens w:val="0"/>
      <w:overflowPunct w:val="0"/>
      <w:autoSpaceDE w:val="0"/>
      <w:autoSpaceDN w:val="0"/>
      <w:adjustRightInd w:val="0"/>
      <w:ind w:left="425" w:hanging="357"/>
      <w:jc w:val="center"/>
      <w:textAlignment w:val="baseline"/>
    </w:pPr>
    <w:rPr>
      <w:rFonts w:eastAsia="Times New Roman" w:cs="Times New Roman"/>
      <w:b/>
      <w:kern w:val="0"/>
      <w:sz w:val="20"/>
      <w:szCs w:val="2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A9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A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A9F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7A9F"/>
    <w:rPr>
      <w:rFonts w:eastAsia="Arial Unicode MS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957A9F"/>
    <w:pPr>
      <w:widowControl/>
      <w:suppressAutoHyphens w:val="0"/>
      <w:spacing w:after="120" w:line="480" w:lineRule="auto"/>
      <w:ind w:left="425" w:hanging="357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7A9F"/>
  </w:style>
  <w:style w:type="character" w:styleId="Odwoanieprzypisudolnego">
    <w:name w:val="footnote reference"/>
    <w:rsid w:val="00957A9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957A9F"/>
    <w:pPr>
      <w:widowControl/>
      <w:suppressAutoHyphens w:val="0"/>
      <w:ind w:left="425" w:hanging="357"/>
      <w:jc w:val="both"/>
    </w:pPr>
    <w:rPr>
      <w:rFonts w:eastAsia="Times New Roman" w:cs="Times New Roman"/>
      <w:i/>
      <w:iCs/>
      <w:kern w:val="0"/>
      <w:sz w:val="16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7A9F"/>
    <w:rPr>
      <w:i/>
      <w:iCs/>
      <w:sz w:val="16"/>
    </w:rPr>
  </w:style>
  <w:style w:type="character" w:customStyle="1" w:styleId="NormalnyWebZnak">
    <w:name w:val="Normalny (Web) Znak"/>
    <w:link w:val="NormalnyWeb"/>
    <w:rsid w:val="00957A9F"/>
    <w:rPr>
      <w:sz w:val="24"/>
      <w:szCs w:val="24"/>
    </w:rPr>
  </w:style>
  <w:style w:type="table" w:customStyle="1" w:styleId="Tabelasiatki4akcent51">
    <w:name w:val="Tabela siatki 4 — akcent 51"/>
    <w:basedOn w:val="Standardowy"/>
    <w:uiPriority w:val="49"/>
    <w:rsid w:val="00957A9F"/>
    <w:pPr>
      <w:ind w:left="425" w:hanging="357"/>
      <w:jc w:val="both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lista11">
    <w:name w:val="lista 1.1."/>
    <w:basedOn w:val="Normalny"/>
    <w:link w:val="lista11Znak"/>
    <w:qFormat/>
    <w:rsid w:val="00957A9F"/>
    <w:pPr>
      <w:widowControl/>
      <w:suppressAutoHyphens w:val="0"/>
      <w:spacing w:after="60" w:line="276" w:lineRule="auto"/>
      <w:ind w:left="1004" w:hanging="720"/>
      <w:jc w:val="both"/>
    </w:pPr>
    <w:rPr>
      <w:rFonts w:ascii="Arial" w:eastAsia="Times New Roman" w:hAnsi="Arial" w:cs="Arial"/>
      <w:kern w:val="0"/>
      <w:szCs w:val="22"/>
      <w:lang w:eastAsia="pl-PL" w:bidi="ar-SA"/>
    </w:rPr>
  </w:style>
  <w:style w:type="character" w:customStyle="1" w:styleId="lista11Znak">
    <w:name w:val="lista 1.1. Znak"/>
    <w:basedOn w:val="Domylnaczcionkaakapitu"/>
    <w:link w:val="lista11"/>
    <w:rsid w:val="00957A9F"/>
    <w:rPr>
      <w:rFonts w:ascii="Arial" w:hAnsi="Arial" w:cs="Arial"/>
      <w:sz w:val="24"/>
      <w:szCs w:val="22"/>
    </w:rPr>
  </w:style>
  <w:style w:type="paragraph" w:customStyle="1" w:styleId="IDW111">
    <w:name w:val="IDW 1.1.1."/>
    <w:basedOn w:val="lista11"/>
    <w:link w:val="IDW111Znak"/>
    <w:qFormat/>
    <w:rsid w:val="00957A9F"/>
    <w:pPr>
      <w:tabs>
        <w:tab w:val="num" w:pos="2880"/>
      </w:tabs>
      <w:ind w:left="2880" w:hanging="360"/>
    </w:pPr>
  </w:style>
  <w:style w:type="character" w:customStyle="1" w:styleId="Znakiprzypiswdolnych">
    <w:name w:val="Znaki przypisów dolnych"/>
    <w:rsid w:val="00957A9F"/>
    <w:rPr>
      <w:vertAlign w:val="superscript"/>
    </w:rPr>
  </w:style>
  <w:style w:type="paragraph" w:customStyle="1" w:styleId="tytudokwnagwku">
    <w:name w:val="tytuł dok. w nagłówku"/>
    <w:basedOn w:val="Tytu"/>
    <w:link w:val="tytudokwnagwkuZnak"/>
    <w:qFormat/>
    <w:rsid w:val="00957A9F"/>
    <w:pPr>
      <w:pBdr>
        <w:bottom w:val="single" w:sz="6" w:space="1" w:color="auto"/>
      </w:pBdr>
      <w:spacing w:before="120" w:after="120"/>
      <w:ind w:left="1145" w:hanging="720"/>
      <w:contextualSpacing w:val="0"/>
      <w:jc w:val="center"/>
    </w:pPr>
    <w:rPr>
      <w:rFonts w:ascii="Arial" w:hAnsi="Arial" w:cs="Mangal"/>
      <w:spacing w:val="-2"/>
      <w:sz w:val="18"/>
      <w:lang w:eastAsia="hi-IN" w:bidi="hi-IN"/>
    </w:rPr>
  </w:style>
  <w:style w:type="character" w:customStyle="1" w:styleId="tytudokwnagwkuZnak">
    <w:name w:val="tytuł dok. w nagłówku Znak"/>
    <w:basedOn w:val="TytuZnak"/>
    <w:link w:val="tytudokwnagwku"/>
    <w:rsid w:val="00957A9F"/>
    <w:rPr>
      <w:rFonts w:ascii="Arial" w:eastAsiaTheme="majorEastAsia" w:hAnsi="Arial" w:cstheme="majorBidi"/>
      <w:spacing w:val="-2"/>
      <w:kern w:val="28"/>
      <w:sz w:val="18"/>
      <w:szCs w:val="56"/>
    </w:rPr>
  </w:style>
  <w:style w:type="paragraph" w:styleId="Tytu">
    <w:name w:val="Title"/>
    <w:basedOn w:val="Normalny"/>
    <w:next w:val="Normalny"/>
    <w:link w:val="TytuZnak"/>
    <w:qFormat/>
    <w:rsid w:val="00957A9F"/>
    <w:pPr>
      <w:widowControl/>
      <w:suppressAutoHyphens w:val="0"/>
      <w:ind w:left="425" w:hanging="35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957A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kocowego">
    <w:name w:val="endnote text"/>
    <w:basedOn w:val="Normalny"/>
    <w:link w:val="TekstprzypisukocowegoZnak"/>
    <w:semiHidden/>
    <w:unhideWhenUsed/>
    <w:rsid w:val="00957A9F"/>
    <w:pPr>
      <w:widowControl/>
      <w:suppressAutoHyphens w:val="0"/>
      <w:ind w:left="425" w:hanging="357"/>
      <w:jc w:val="both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7A9F"/>
  </w:style>
  <w:style w:type="character" w:styleId="Odwoanieprzypisukocowego">
    <w:name w:val="endnote reference"/>
    <w:basedOn w:val="Domylnaczcionkaakapitu"/>
    <w:uiPriority w:val="99"/>
    <w:semiHidden/>
    <w:unhideWhenUsed/>
    <w:rsid w:val="00957A9F"/>
    <w:rPr>
      <w:vertAlign w:val="superscript"/>
    </w:rPr>
  </w:style>
  <w:style w:type="paragraph" w:customStyle="1" w:styleId="Zwykytekst1">
    <w:name w:val="Zwykły tekst1"/>
    <w:basedOn w:val="Normalny"/>
    <w:rsid w:val="00957A9F"/>
    <w:pPr>
      <w:widowControl/>
      <w:suppressAutoHyphens w:val="0"/>
      <w:ind w:left="425" w:hanging="357"/>
      <w:jc w:val="both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table" w:customStyle="1" w:styleId="Tabelalisty4akcent11">
    <w:name w:val="Tabela listy 4 — akcent 11"/>
    <w:basedOn w:val="Standardowy"/>
    <w:uiPriority w:val="49"/>
    <w:rsid w:val="00957A9F"/>
    <w:pPr>
      <w:ind w:left="425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listy3akcent11">
    <w:name w:val="Tabela listy 3 — akcent 11"/>
    <w:basedOn w:val="Standardowy"/>
    <w:uiPriority w:val="48"/>
    <w:rsid w:val="00957A9F"/>
    <w:pPr>
      <w:ind w:left="425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elalisty31">
    <w:name w:val="Tabela listy 31"/>
    <w:basedOn w:val="Standardowy"/>
    <w:uiPriority w:val="48"/>
    <w:rsid w:val="00957A9F"/>
    <w:pPr>
      <w:ind w:left="425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agwekKR">
    <w:name w:val="nagłówek KR"/>
    <w:basedOn w:val="Normalny"/>
    <w:link w:val="nagwekKRZnak"/>
    <w:qFormat/>
    <w:rsid w:val="00957A9F"/>
    <w:pPr>
      <w:widowControl/>
      <w:suppressAutoHyphens w:val="0"/>
      <w:spacing w:before="120" w:after="120"/>
      <w:ind w:left="1145" w:hanging="720"/>
      <w:jc w:val="right"/>
    </w:pPr>
    <w:rPr>
      <w:rFonts w:ascii="Arial" w:eastAsia="Times New Roman" w:hAnsi="Arial" w:cs="Times New Roman"/>
      <w:kern w:val="0"/>
      <w:sz w:val="18"/>
      <w:szCs w:val="22"/>
      <w:lang w:eastAsia="pl-PL" w:bidi="ar-SA"/>
    </w:rPr>
  </w:style>
  <w:style w:type="character" w:customStyle="1" w:styleId="nagwekKRZnak">
    <w:name w:val="nagłówek KR Znak"/>
    <w:basedOn w:val="Domylnaczcionkaakapitu"/>
    <w:link w:val="nagwekKR"/>
    <w:rsid w:val="00957A9F"/>
    <w:rPr>
      <w:rFonts w:ascii="Arial" w:hAnsi="Arial"/>
      <w:sz w:val="18"/>
      <w:szCs w:val="22"/>
    </w:rPr>
  </w:style>
  <w:style w:type="paragraph" w:styleId="Poprawka">
    <w:name w:val="Revision"/>
    <w:hidden/>
    <w:uiPriority w:val="99"/>
    <w:semiHidden/>
    <w:rsid w:val="00957A9F"/>
    <w:pPr>
      <w:ind w:left="425" w:hanging="357"/>
      <w:jc w:val="both"/>
    </w:pPr>
  </w:style>
  <w:style w:type="character" w:customStyle="1" w:styleId="IDW111Znak">
    <w:name w:val="IDW 1.1.1. Znak"/>
    <w:basedOn w:val="lista11Znak"/>
    <w:link w:val="IDW111"/>
    <w:rsid w:val="00957A9F"/>
    <w:rPr>
      <w:rFonts w:ascii="Arial" w:hAnsi="Arial" w:cs="Arial"/>
      <w:sz w:val="24"/>
      <w:szCs w:val="22"/>
    </w:rPr>
  </w:style>
  <w:style w:type="character" w:customStyle="1" w:styleId="NormalnypogrubionyZnak">
    <w:name w:val="Normalny pogrubiony Znak"/>
    <w:basedOn w:val="Domylnaczcionkaakapitu"/>
    <w:link w:val="Normalnypogrubiony"/>
    <w:locked/>
    <w:rsid w:val="00957A9F"/>
    <w:rPr>
      <w:rFonts w:ascii="Arial" w:hAnsi="Arial" w:cs="Arial"/>
      <w:b/>
      <w:sz w:val="24"/>
    </w:rPr>
  </w:style>
  <w:style w:type="paragraph" w:customStyle="1" w:styleId="Normalnypogrubiony">
    <w:name w:val="Normalny pogrubiony"/>
    <w:basedOn w:val="Normalny"/>
    <w:link w:val="NormalnypogrubionyZnak"/>
    <w:qFormat/>
    <w:rsid w:val="00957A9F"/>
    <w:pPr>
      <w:widowControl/>
      <w:suppressAutoHyphens w:val="0"/>
      <w:spacing w:after="60" w:line="276" w:lineRule="auto"/>
      <w:ind w:left="425" w:hanging="357"/>
      <w:jc w:val="both"/>
    </w:pPr>
    <w:rPr>
      <w:rFonts w:ascii="Arial" w:eastAsia="Times New Roman" w:hAnsi="Arial" w:cs="Arial"/>
      <w:b/>
      <w:kern w:val="0"/>
      <w:szCs w:val="20"/>
      <w:lang w:eastAsia="pl-PL" w:bidi="ar-SA"/>
    </w:rPr>
  </w:style>
  <w:style w:type="character" w:customStyle="1" w:styleId="AkapitzlistZnak">
    <w:name w:val="Akapit z listą Znak"/>
    <w:aliases w:val="BulletC Znak,Numerowanie Znak,Wyliczanie Znak,Obiekt Znak,List Paragraph Znak,normalny tekst Znak,List Paragraph1 Znak,Akapit z listą1 Znak,nr3 Znak,L1 Znak,2 heading Znak,A_wyliczenie Znak,K-P_odwolanie Znak,Akapit z listą5 Znak"/>
    <w:basedOn w:val="Domylnaczcionkaakapitu"/>
    <w:link w:val="Akapitzlist"/>
    <w:qFormat/>
    <w:rsid w:val="00957A9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Znak">
    <w:name w:val="a) Znak"/>
    <w:basedOn w:val="Domylnaczcionkaakapitu"/>
    <w:link w:val="a"/>
    <w:locked/>
    <w:rsid w:val="00957A9F"/>
    <w:rPr>
      <w:rFonts w:ascii="Arial" w:hAnsi="Arial" w:cs="Arial"/>
    </w:rPr>
  </w:style>
  <w:style w:type="paragraph" w:customStyle="1" w:styleId="a">
    <w:name w:val="a)"/>
    <w:basedOn w:val="Normalny"/>
    <w:link w:val="aZnak"/>
    <w:rsid w:val="00957A9F"/>
    <w:pPr>
      <w:widowControl/>
      <w:suppressAutoHyphens w:val="0"/>
      <w:spacing w:after="60" w:line="276" w:lineRule="auto"/>
      <w:ind w:left="425" w:hanging="357"/>
      <w:jc w:val="both"/>
    </w:pPr>
    <w:rPr>
      <w:rFonts w:ascii="Arial" w:eastAsia="Times New Roman" w:hAnsi="Arial" w:cs="Arial"/>
      <w:kern w:val="0"/>
      <w:sz w:val="20"/>
      <w:szCs w:val="20"/>
      <w:lang w:eastAsia="pl-PL" w:bidi="ar-SA"/>
    </w:rPr>
  </w:style>
  <w:style w:type="character" w:customStyle="1" w:styleId="h2">
    <w:name w:val="h2"/>
    <w:basedOn w:val="Domylnaczcionkaakapitu"/>
    <w:rsid w:val="00957A9F"/>
  </w:style>
  <w:style w:type="paragraph" w:customStyle="1" w:styleId="listawypunktowanaKR">
    <w:name w:val="lista wypunktowana KR"/>
    <w:basedOn w:val="Akapitzlist"/>
    <w:link w:val="listawypunktowanaKRZnak"/>
    <w:qFormat/>
    <w:rsid w:val="00957A9F"/>
    <w:pPr>
      <w:numPr>
        <w:ilvl w:val="1"/>
        <w:numId w:val="3"/>
      </w:numPr>
      <w:spacing w:after="60"/>
      <w:contextualSpacing w:val="0"/>
      <w:jc w:val="both"/>
    </w:pPr>
    <w:rPr>
      <w:rFonts w:ascii="Arial" w:hAnsi="Arial" w:cs="Arial"/>
      <w:noProof/>
      <w:sz w:val="24"/>
    </w:rPr>
  </w:style>
  <w:style w:type="character" w:customStyle="1" w:styleId="listawypunktowanaKRZnak">
    <w:name w:val="lista wypunktowana KR Znak"/>
    <w:basedOn w:val="AkapitzlistZnak"/>
    <w:link w:val="listawypunktowanaKR"/>
    <w:rsid w:val="00957A9F"/>
    <w:rPr>
      <w:rFonts w:ascii="Arial" w:eastAsiaTheme="minorHAnsi" w:hAnsi="Arial" w:cs="Arial"/>
      <w:noProof/>
      <w:sz w:val="24"/>
      <w:szCs w:val="22"/>
      <w:lang w:eastAsia="en-US"/>
    </w:rPr>
  </w:style>
  <w:style w:type="character" w:customStyle="1" w:styleId="st">
    <w:name w:val="st"/>
    <w:basedOn w:val="Domylnaczcionkaakapitu"/>
    <w:rsid w:val="00957A9F"/>
  </w:style>
  <w:style w:type="paragraph" w:customStyle="1" w:styleId="WYGSWNormalny">
    <w:name w:val="_WYG_SW_Normalny"/>
    <w:basedOn w:val="Normalny"/>
    <w:link w:val="WYGSWNormalnyZnak"/>
    <w:uiPriority w:val="99"/>
    <w:qFormat/>
    <w:rsid w:val="00957A9F"/>
    <w:pPr>
      <w:widowControl/>
      <w:suppressAutoHyphens w:val="0"/>
      <w:spacing w:before="120" w:after="120"/>
      <w:ind w:left="425" w:firstLine="720"/>
      <w:jc w:val="both"/>
    </w:pPr>
    <w:rPr>
      <w:rFonts w:ascii="Tahoma" w:eastAsia="Times New Roman" w:hAnsi="Tahoma" w:cs="Times New Roman"/>
      <w:kern w:val="0"/>
      <w:sz w:val="20"/>
      <w:szCs w:val="20"/>
      <w:lang w:eastAsia="pl-PL" w:bidi="ar-SA"/>
    </w:rPr>
  </w:style>
  <w:style w:type="character" w:customStyle="1" w:styleId="WYGSWNormalnyZnak">
    <w:name w:val="_WYG_SW_Normalny Znak"/>
    <w:link w:val="WYGSWNormalny"/>
    <w:uiPriority w:val="99"/>
    <w:rsid w:val="00957A9F"/>
    <w:rPr>
      <w:rFonts w:ascii="Tahoma" w:hAnsi="Tahoma"/>
    </w:rPr>
  </w:style>
  <w:style w:type="table" w:customStyle="1" w:styleId="Zwykatabela12">
    <w:name w:val="Zwykła tabela 12"/>
    <w:basedOn w:val="Standardowy"/>
    <w:uiPriority w:val="41"/>
    <w:rsid w:val="00957A9F"/>
    <w:pPr>
      <w:ind w:left="425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">
    <w:name w:val="Table"/>
    <w:basedOn w:val="Standardowy"/>
    <w:rsid w:val="00957A9F"/>
    <w:pPr>
      <w:ind w:left="425" w:hanging="357"/>
      <w:jc w:val="center"/>
    </w:pPr>
    <w:rPr>
      <w:rFonts w:ascii="Tahoma" w:eastAsia="Tahoma" w:hAnsi="Tahoma" w:cs="Tahoma"/>
      <w:sz w:val="18"/>
    </w:rPr>
    <w:tblPr>
      <w:tblBorders>
        <w:top w:val="single" w:sz="6" w:space="0" w:color="1F497D"/>
        <w:left w:val="single" w:sz="6" w:space="0" w:color="1F497D"/>
        <w:bottom w:val="single" w:sz="6" w:space="0" w:color="1F497D"/>
        <w:right w:val="single" w:sz="6" w:space="0" w:color="1F497D"/>
        <w:insideH w:val="single" w:sz="6" w:space="0" w:color="1F497D"/>
        <w:insideV w:val="single" w:sz="6" w:space="0" w:color="1F497D"/>
      </w:tblBorders>
    </w:tblPr>
    <w:tcPr>
      <w:vAlign w:val="center"/>
    </w:tcPr>
    <w:tblStylePr w:type="firstRow">
      <w:rPr>
        <w:rFonts w:ascii="Consolas" w:hAnsi="Consolas"/>
        <w:b/>
        <w:color w:val="auto"/>
        <w:sz w:val="18"/>
      </w:rPr>
      <w:tblPr/>
      <w:tcPr>
        <w:tcBorders>
          <w:top w:val="single" w:sz="6" w:space="0" w:color="1F497D"/>
          <w:left w:val="single" w:sz="6" w:space="0" w:color="1F497D"/>
          <w:bottom w:val="single" w:sz="18" w:space="0" w:color="1F497D"/>
          <w:right w:val="single" w:sz="6" w:space="0" w:color="1F497D"/>
          <w:insideH w:val="single" w:sz="6" w:space="0" w:color="1F497D"/>
          <w:insideV w:val="single" w:sz="6" w:space="0" w:color="1F497D"/>
          <w:tl2br w:val="nil"/>
          <w:tr2bl w:val="nil"/>
        </w:tcBorders>
        <w:shd w:val="clear" w:color="auto" w:fill="9EC3DE"/>
      </w:tcPr>
    </w:tblStylePr>
  </w:style>
  <w:style w:type="character" w:customStyle="1" w:styleId="h1">
    <w:name w:val="h1"/>
    <w:rsid w:val="00957A9F"/>
  </w:style>
  <w:style w:type="paragraph" w:customStyle="1" w:styleId="Zwykytekst2">
    <w:name w:val="Zwykły tekst2"/>
    <w:basedOn w:val="Normalny"/>
    <w:rsid w:val="00957A9F"/>
    <w:pPr>
      <w:widowControl/>
      <w:suppressAutoHyphens w:val="0"/>
      <w:ind w:left="425" w:hanging="357"/>
      <w:jc w:val="both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Tekstpodstawowy22">
    <w:name w:val="Tekst podstawowy 22"/>
    <w:basedOn w:val="Normalny"/>
    <w:rsid w:val="00957A9F"/>
    <w:pPr>
      <w:widowControl/>
      <w:suppressAutoHyphens w:val="0"/>
      <w:ind w:left="425" w:firstLine="567"/>
      <w:jc w:val="both"/>
    </w:pPr>
    <w:rPr>
      <w:rFonts w:eastAsia="Times New Roman" w:cs="Times New Roman"/>
      <w:kern w:val="0"/>
      <w:sz w:val="28"/>
      <w:szCs w:val="20"/>
      <w:lang w:eastAsia="zh-CN" w:bidi="ar-SA"/>
    </w:rPr>
  </w:style>
  <w:style w:type="paragraph" w:customStyle="1" w:styleId="NormalnyWeb1">
    <w:name w:val="Normalny (Web)1"/>
    <w:basedOn w:val="Normalny"/>
    <w:rsid w:val="00957A9F"/>
    <w:pPr>
      <w:widowControl/>
      <w:suppressAutoHyphens w:val="0"/>
      <w:spacing w:before="100" w:after="100"/>
      <w:ind w:left="425" w:hanging="357"/>
      <w:jc w:val="both"/>
    </w:pPr>
    <w:rPr>
      <w:rFonts w:eastAsia="Times New Roman" w:cs="Times New Roman"/>
      <w:sz w:val="20"/>
      <w:szCs w:val="20"/>
      <w:lang w:eastAsia="ar-SA" w:bidi="ar-SA"/>
    </w:rPr>
  </w:style>
  <w:style w:type="paragraph" w:customStyle="1" w:styleId="pkt">
    <w:name w:val="pkt"/>
    <w:basedOn w:val="Normalny"/>
    <w:rsid w:val="00957A9F"/>
    <w:pPr>
      <w:widowControl/>
      <w:suppressAutoHyphens w:val="0"/>
      <w:autoSpaceDE w:val="0"/>
      <w:spacing w:before="60" w:after="60"/>
      <w:ind w:left="851" w:hanging="295"/>
      <w:jc w:val="both"/>
    </w:pPr>
    <w:rPr>
      <w:rFonts w:ascii="Univers-PL" w:eastAsia="Times New Roman" w:hAnsi="Univers-PL" w:cs="Univers-PL"/>
      <w:kern w:val="0"/>
      <w:sz w:val="19"/>
      <w:szCs w:val="19"/>
      <w:lang w:eastAsia="zh-CN" w:bidi="ar-SA"/>
    </w:rPr>
  </w:style>
  <w:style w:type="character" w:customStyle="1" w:styleId="WW8Num31z1">
    <w:name w:val="WW8Num31z1"/>
    <w:rsid w:val="00957A9F"/>
    <w:rPr>
      <w:b w:val="0"/>
    </w:rPr>
  </w:style>
  <w:style w:type="character" w:customStyle="1" w:styleId="tekstdokbold">
    <w:name w:val="tekst dok. bold"/>
    <w:rsid w:val="00957A9F"/>
    <w:rPr>
      <w:b/>
    </w:rPr>
  </w:style>
  <w:style w:type="paragraph" w:customStyle="1" w:styleId="Standard">
    <w:name w:val="Standard"/>
    <w:rsid w:val="00957A9F"/>
    <w:pPr>
      <w:widowControl w:val="0"/>
      <w:suppressAutoHyphens/>
      <w:autoSpaceDE w:val="0"/>
      <w:ind w:left="425" w:hanging="357"/>
      <w:jc w:val="both"/>
    </w:pPr>
    <w:rPr>
      <w:sz w:val="24"/>
      <w:szCs w:val="24"/>
      <w:lang w:bidi="pl-PL"/>
    </w:rPr>
  </w:style>
  <w:style w:type="character" w:styleId="UyteHipercze">
    <w:name w:val="FollowedHyperlink"/>
    <w:basedOn w:val="Domylnaczcionkaakapitu"/>
    <w:uiPriority w:val="99"/>
    <w:semiHidden/>
    <w:unhideWhenUsed/>
    <w:rsid w:val="00957A9F"/>
    <w:rPr>
      <w:color w:val="800080" w:themeColor="followedHyperlink"/>
      <w:u w:val="single"/>
    </w:rPr>
  </w:style>
  <w:style w:type="numbering" w:customStyle="1" w:styleId="Styl1">
    <w:name w:val="Styl1"/>
    <w:uiPriority w:val="99"/>
    <w:rsid w:val="00957A9F"/>
    <w:pPr>
      <w:numPr>
        <w:numId w:val="4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957A9F"/>
    <w:pPr>
      <w:widowControl/>
      <w:suppressAutoHyphens w:val="0"/>
      <w:spacing w:line="259" w:lineRule="auto"/>
      <w:ind w:left="425" w:hanging="357"/>
      <w:jc w:val="both"/>
      <w:outlineLvl w:val="9"/>
    </w:pPr>
    <w:rPr>
      <w:rFonts w:ascii="Times New Roman" w:hAnsi="Times New Roman" w:cstheme="majorBidi"/>
      <w:b/>
      <w:color w:val="auto"/>
      <w:kern w:val="0"/>
      <w:sz w:val="28"/>
      <w:szCs w:val="32"/>
      <w:lang w:eastAsia="pl-PL" w:bidi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/>
      <w:ind w:left="240" w:hanging="357"/>
      <w:jc w:val="both"/>
    </w:pPr>
    <w:rPr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/>
      <w:ind w:left="480" w:hanging="357"/>
      <w:jc w:val="both"/>
    </w:pPr>
    <w:rPr>
      <w:szCs w:val="21"/>
    </w:rPr>
  </w:style>
  <w:style w:type="paragraph" w:styleId="Spistreci4">
    <w:name w:val="toc 4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66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88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Spistreci6">
    <w:name w:val="toc 6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110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Spistreci7">
    <w:name w:val="toc 7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132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Spistreci8">
    <w:name w:val="toc 8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154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Spistreci9">
    <w:name w:val="toc 9"/>
    <w:basedOn w:val="Normalny"/>
    <w:next w:val="Normalny"/>
    <w:autoRedefine/>
    <w:uiPriority w:val="39"/>
    <w:unhideWhenUsed/>
    <w:rsid w:val="00957A9F"/>
    <w:pPr>
      <w:widowControl/>
      <w:suppressAutoHyphens w:val="0"/>
      <w:spacing w:after="100" w:line="259" w:lineRule="auto"/>
      <w:ind w:left="1760" w:hanging="357"/>
      <w:jc w:val="both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A7ABF"/>
    <w:pPr>
      <w:spacing w:after="120"/>
      <w:ind w:left="283"/>
    </w:pPr>
    <w:rPr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A7ABF"/>
    <w:rPr>
      <w:rFonts w:eastAsia="Arial Unicode MS" w:cs="Mangal"/>
      <w:kern w:val="1"/>
      <w:sz w:val="24"/>
      <w:szCs w:val="21"/>
      <w:lang w:eastAsia="hi-I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A7ABF"/>
    <w:pPr>
      <w:spacing w:after="120"/>
      <w:ind w:left="283"/>
    </w:pPr>
    <w:rPr>
      <w:sz w:val="16"/>
      <w:szCs w:val="1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A7ABF"/>
    <w:rPr>
      <w:rFonts w:eastAsia="Arial Unicode MS" w:cs="Mangal"/>
      <w:kern w:val="1"/>
      <w:sz w:val="16"/>
      <w:szCs w:val="14"/>
      <w:lang w:eastAsia="hi-IN" w:bidi="hi-IN"/>
    </w:rPr>
  </w:style>
  <w:style w:type="character" w:styleId="Pogrubienie">
    <w:name w:val="Strong"/>
    <w:qFormat/>
    <w:rsid w:val="002A7ABF"/>
    <w:rPr>
      <w:rFonts w:ascii="Times New Roman" w:hAnsi="Times New Roman" w:cs="Times New Roman"/>
      <w:b/>
      <w:bCs/>
    </w:rPr>
  </w:style>
  <w:style w:type="paragraph" w:customStyle="1" w:styleId="Punktgwny">
    <w:name w:val="Punkt główny"/>
    <w:basedOn w:val="Akapitzlist"/>
    <w:qFormat/>
    <w:rsid w:val="002A7ABF"/>
    <w:pPr>
      <w:numPr>
        <w:numId w:val="5"/>
      </w:numPr>
      <w:suppressAutoHyphens/>
      <w:spacing w:after="240" w:line="240" w:lineRule="auto"/>
    </w:pPr>
    <w:rPr>
      <w:rFonts w:ascii="Verdana" w:eastAsia="Times New Roman" w:hAnsi="Verdana" w:cs="Calibri"/>
      <w:b/>
      <w:i/>
      <w:sz w:val="26"/>
      <w:szCs w:val="24"/>
      <w:lang w:eastAsia="ar-SA"/>
    </w:rPr>
  </w:style>
  <w:style w:type="paragraph" w:customStyle="1" w:styleId="IIpoziom">
    <w:name w:val="II poziom"/>
    <w:basedOn w:val="Akapitzlist"/>
    <w:qFormat/>
    <w:rsid w:val="002A7ABF"/>
    <w:pPr>
      <w:numPr>
        <w:ilvl w:val="1"/>
        <w:numId w:val="5"/>
      </w:numPr>
      <w:suppressAutoHyphens/>
      <w:spacing w:after="0" w:line="288" w:lineRule="auto"/>
      <w:jc w:val="both"/>
    </w:pPr>
    <w:rPr>
      <w:rFonts w:ascii="Verdana" w:eastAsia="Times New Roman" w:hAnsi="Verdana" w:cs="Calibri"/>
      <w:b/>
      <w:i/>
      <w:sz w:val="16"/>
      <w:szCs w:val="24"/>
      <w:lang w:eastAsia="ar-SA"/>
    </w:rPr>
  </w:style>
  <w:style w:type="paragraph" w:customStyle="1" w:styleId="IIIpoziom">
    <w:name w:val="III poziom"/>
    <w:basedOn w:val="Akapitzlist"/>
    <w:qFormat/>
    <w:rsid w:val="002A7ABF"/>
    <w:pPr>
      <w:numPr>
        <w:ilvl w:val="2"/>
        <w:numId w:val="5"/>
      </w:numPr>
      <w:suppressAutoHyphens/>
      <w:spacing w:after="0" w:line="312" w:lineRule="auto"/>
      <w:jc w:val="both"/>
    </w:pPr>
    <w:rPr>
      <w:rFonts w:ascii="Verdana" w:eastAsia="Times New Roman" w:hAnsi="Verdana" w:cs="Calibri"/>
      <w:sz w:val="16"/>
      <w:szCs w:val="24"/>
      <w:lang w:eastAsia="ar-SA"/>
    </w:rPr>
  </w:style>
  <w:style w:type="paragraph" w:customStyle="1" w:styleId="IVpoziom">
    <w:name w:val="IV poziom"/>
    <w:basedOn w:val="Akapitzlist"/>
    <w:qFormat/>
    <w:rsid w:val="002A7ABF"/>
    <w:pPr>
      <w:numPr>
        <w:ilvl w:val="3"/>
        <w:numId w:val="5"/>
      </w:numPr>
      <w:suppressAutoHyphens/>
      <w:spacing w:after="0" w:line="312" w:lineRule="auto"/>
      <w:jc w:val="both"/>
    </w:pPr>
    <w:rPr>
      <w:rFonts w:ascii="Verdana" w:eastAsia="Times New Roman" w:hAnsi="Verdana" w:cs="Calibri"/>
      <w:sz w:val="16"/>
      <w:szCs w:val="24"/>
      <w:lang w:eastAsia="ar-SA"/>
    </w:rPr>
  </w:style>
  <w:style w:type="paragraph" w:customStyle="1" w:styleId="p0">
    <w:name w:val="p0"/>
    <w:basedOn w:val="Normalny"/>
    <w:rsid w:val="002A7ABF"/>
    <w:pPr>
      <w:widowControl/>
      <w:suppressAutoHyphens w:val="0"/>
      <w:spacing w:after="167"/>
    </w:pPr>
    <w:rPr>
      <w:rFonts w:eastAsia="Times New Roman" w:cs="Times New Roman"/>
      <w:kern w:val="0"/>
      <w:lang w:eastAsia="pl-PL" w:bidi="ar-SA"/>
    </w:rPr>
  </w:style>
  <w:style w:type="paragraph" w:customStyle="1" w:styleId="p1">
    <w:name w:val="p1"/>
    <w:basedOn w:val="Normalny"/>
    <w:rsid w:val="002A7ABF"/>
    <w:pPr>
      <w:widowControl/>
      <w:suppressAutoHyphens w:val="0"/>
      <w:spacing w:after="167"/>
    </w:pPr>
    <w:rPr>
      <w:rFonts w:eastAsia="Times New Roman" w:cs="Times New Roman"/>
      <w:kern w:val="0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44A1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44A1"/>
    <w:rPr>
      <w:rFonts w:eastAsia="Arial Unicode MS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1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66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56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20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39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8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5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77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69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068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21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842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208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arbnik@debr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418A-D690-482C-9895-0505C19D2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2947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20592</CharactersWithSpaces>
  <SharedDoc>false</SharedDoc>
  <HLinks>
    <vt:vector size="12" baseType="variant">
      <vt:variant>
        <vt:i4>6750315</vt:i4>
      </vt:variant>
      <vt:variant>
        <vt:i4>3</vt:i4>
      </vt:variant>
      <vt:variant>
        <vt:i4>0</vt:i4>
      </vt:variant>
      <vt:variant>
        <vt:i4>5</vt:i4>
      </vt:variant>
      <vt:variant>
        <vt:lpwstr>http://www.debrzno.pl/</vt:lpwstr>
      </vt:variant>
      <vt:variant>
        <vt:lpwstr/>
      </vt:variant>
      <vt:variant>
        <vt:i4>6946894</vt:i4>
      </vt:variant>
      <vt:variant>
        <vt:i4>0</vt:i4>
      </vt:variant>
      <vt:variant>
        <vt:i4>0</vt:i4>
      </vt:variant>
      <vt:variant>
        <vt:i4>5</vt:i4>
      </vt:variant>
      <vt:variant>
        <vt:lpwstr>mailto:urzad@debrzno.pl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</dc:creator>
  <cp:lastModifiedBy>a.krol@umdebrzno.lan</cp:lastModifiedBy>
  <cp:revision>13</cp:revision>
  <cp:lastPrinted>2022-06-22T06:57:00Z</cp:lastPrinted>
  <dcterms:created xsi:type="dcterms:W3CDTF">2022-06-22T07:36:00Z</dcterms:created>
  <dcterms:modified xsi:type="dcterms:W3CDTF">2022-07-05T09:19:00Z</dcterms:modified>
</cp:coreProperties>
</file>