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726948E8"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5260DB">
        <w:rPr>
          <w:rFonts w:asciiTheme="majorHAnsi" w:eastAsiaTheme="majorEastAsia" w:hAnsiTheme="majorHAnsi" w:cstheme="majorBidi"/>
          <w:caps/>
          <w:spacing w:val="20"/>
          <w:lang w:eastAsia="en-US"/>
        </w:rPr>
        <w:t>13</w:t>
      </w:r>
      <w:r w:rsidR="00DA08DD" w:rsidRPr="00640A4C">
        <w:rPr>
          <w:rFonts w:asciiTheme="majorHAnsi" w:eastAsiaTheme="majorEastAsia" w:hAnsiTheme="majorHAnsi" w:cstheme="majorBidi"/>
          <w:caps/>
          <w:spacing w:val="20"/>
          <w:lang w:eastAsia="en-US"/>
        </w:rPr>
        <w:t>.202</w:t>
      </w:r>
      <w:r w:rsidR="0014256D">
        <w:rPr>
          <w:rFonts w:asciiTheme="majorHAnsi" w:eastAsiaTheme="majorEastAsia" w:hAnsiTheme="majorHAnsi" w:cstheme="majorBidi"/>
          <w:caps/>
          <w:spacing w:val="20"/>
          <w:lang w:eastAsia="en-US"/>
        </w:rPr>
        <w:t>3</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24A81F22"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5C3B7B">
        <w:rPr>
          <w:rFonts w:eastAsia="Calibri"/>
          <w:b/>
          <w:sz w:val="28"/>
          <w:szCs w:val="28"/>
          <w:lang w:eastAsia="en-US"/>
        </w:rPr>
        <w:t xml:space="preserve">Budowa </w:t>
      </w:r>
      <w:r w:rsidR="0014256D">
        <w:rPr>
          <w:rFonts w:eastAsia="Calibri"/>
          <w:b/>
          <w:sz w:val="28"/>
          <w:szCs w:val="28"/>
          <w:lang w:eastAsia="en-US"/>
        </w:rPr>
        <w:t xml:space="preserve">sieci wodociągowej </w:t>
      </w:r>
      <w:r w:rsidR="005260DB">
        <w:rPr>
          <w:rFonts w:eastAsia="Calibri"/>
          <w:b/>
          <w:sz w:val="28"/>
          <w:szCs w:val="28"/>
          <w:lang w:eastAsia="en-US"/>
        </w:rPr>
        <w:t xml:space="preserve">w miejscowości Olszówka </w:t>
      </w:r>
      <w:r>
        <w:rPr>
          <w:rFonts w:eastAsia="Calibri"/>
          <w:b/>
          <w:sz w:val="28"/>
          <w:szCs w:val="28"/>
          <w:lang w:eastAsia="en-US"/>
        </w:rPr>
        <w:t>„</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1B3158E9" w:rsidR="0008637B" w:rsidRPr="0014256D"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14256D">
        <w:rPr>
          <w:rFonts w:asciiTheme="majorHAnsi" w:eastAsiaTheme="majorEastAsia" w:hAnsiTheme="majorHAnsi" w:cs="Arial"/>
          <w:i/>
          <w:lang w:eastAsia="en-US"/>
        </w:rPr>
        <w:t xml:space="preserve">- </w:t>
      </w:r>
      <w:r w:rsidR="00136641">
        <w:rPr>
          <w:rFonts w:asciiTheme="majorHAnsi" w:eastAsiaTheme="majorEastAsia" w:hAnsiTheme="majorHAnsi" w:cs="Arial"/>
          <w:b/>
          <w:bCs/>
          <w:i/>
          <w:lang w:eastAsia="en-US"/>
        </w:rPr>
        <w:t xml:space="preserve">Ewa Dygas </w:t>
      </w:r>
      <w:r w:rsidR="002C2041" w:rsidRPr="0014256D">
        <w:rPr>
          <w:rFonts w:asciiTheme="majorHAnsi" w:eastAsiaTheme="majorEastAsia" w:hAnsiTheme="majorHAnsi" w:cs="Arial"/>
          <w:b/>
          <w:bCs/>
          <w:i/>
          <w:lang w:eastAsia="en-US"/>
        </w:rPr>
        <w:t xml:space="preserve"> </w:t>
      </w:r>
      <w:r w:rsidRPr="0014256D">
        <w:rPr>
          <w:rFonts w:asciiTheme="majorHAnsi" w:eastAsiaTheme="majorEastAsia" w:hAnsiTheme="majorHAnsi" w:cs="Arial"/>
          <w:b/>
          <w:bCs/>
          <w:i/>
          <w:lang w:eastAsia="en-US"/>
        </w:rPr>
        <w:t xml:space="preserve">– </w:t>
      </w:r>
      <w:r w:rsidR="00136641">
        <w:rPr>
          <w:rFonts w:asciiTheme="majorHAnsi" w:eastAsiaTheme="majorEastAsia" w:hAnsiTheme="majorHAnsi" w:cs="Arial"/>
          <w:b/>
          <w:bCs/>
          <w:i/>
          <w:lang w:eastAsia="en-US"/>
        </w:rPr>
        <w:t xml:space="preserve"> Zastępca </w:t>
      </w:r>
      <w:r w:rsidRPr="0014256D">
        <w:rPr>
          <w:rFonts w:asciiTheme="majorHAnsi" w:eastAsiaTheme="majorEastAsia" w:hAnsiTheme="majorHAnsi" w:cs="Arial"/>
          <w:b/>
          <w:bCs/>
          <w:i/>
          <w:lang w:eastAsia="en-US"/>
        </w:rPr>
        <w:t>Wój</w:t>
      </w:r>
      <w:r w:rsidR="0014256D" w:rsidRPr="0014256D">
        <w:rPr>
          <w:rFonts w:asciiTheme="majorHAnsi" w:eastAsiaTheme="majorEastAsia" w:hAnsiTheme="majorHAnsi" w:cs="Arial"/>
          <w:b/>
          <w:bCs/>
          <w:i/>
          <w:lang w:eastAsia="en-US"/>
        </w:rPr>
        <w:t>t</w:t>
      </w:r>
      <w:r w:rsidR="00136641">
        <w:rPr>
          <w:rFonts w:asciiTheme="majorHAnsi" w:eastAsiaTheme="majorEastAsia" w:hAnsiTheme="majorHAnsi" w:cs="Arial"/>
          <w:b/>
          <w:bCs/>
          <w:i/>
          <w:lang w:eastAsia="en-US"/>
        </w:rPr>
        <w:t xml:space="preserve">a </w:t>
      </w:r>
      <w:r w:rsidRPr="0014256D">
        <w:rPr>
          <w:rFonts w:asciiTheme="majorHAnsi" w:eastAsiaTheme="majorEastAsia" w:hAnsiTheme="majorHAnsi" w:cs="Arial"/>
          <w:b/>
          <w:bCs/>
          <w:i/>
          <w:lang w:eastAsia="en-US"/>
        </w:rPr>
        <w:t xml:space="preserve"> Gminy </w:t>
      </w:r>
      <w:r w:rsidR="0008637B" w:rsidRPr="0014256D">
        <w:rPr>
          <w:rStyle w:val="Domylnaczcionkaakapitu1"/>
          <w:rFonts w:asciiTheme="majorHAnsi" w:hAnsiTheme="majorHAnsi"/>
          <w:b/>
          <w:i/>
        </w:rPr>
        <w:t xml:space="preserve">Przykona </w:t>
      </w:r>
      <w:r w:rsidR="0008637B" w:rsidRPr="0014256D">
        <w:rPr>
          <w:rStyle w:val="Domylnaczcionkaakapitu1"/>
          <w:rFonts w:asciiTheme="majorHAnsi" w:hAnsiTheme="majorHAnsi"/>
          <w:bCs/>
          <w:i/>
        </w:rPr>
        <w:t xml:space="preserve"> </w:t>
      </w:r>
    </w:p>
    <w:p w14:paraId="52947FA1" w14:textId="77777777" w:rsidR="00902D55" w:rsidRPr="0014256D"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4061C7D8"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5260DB">
        <w:rPr>
          <w:rFonts w:asciiTheme="majorHAnsi" w:eastAsiaTheme="majorEastAsia" w:hAnsiTheme="majorHAnsi" w:cs="Arial"/>
          <w:lang w:eastAsia="en-US"/>
        </w:rPr>
        <w:t>13</w:t>
      </w:r>
      <w:r w:rsidR="00DA3957" w:rsidRPr="00640A4C">
        <w:rPr>
          <w:rFonts w:asciiTheme="majorHAnsi" w:eastAsiaTheme="majorEastAsia" w:hAnsiTheme="majorHAnsi" w:cs="Arial"/>
          <w:lang w:eastAsia="en-US"/>
        </w:rPr>
        <w:t>.202</w:t>
      </w:r>
      <w:r w:rsidR="0014256D">
        <w:rPr>
          <w:rFonts w:asciiTheme="majorHAnsi" w:eastAsiaTheme="majorEastAsia" w:hAnsiTheme="majorHAnsi" w:cs="Arial"/>
          <w:lang w:eastAsia="en-US"/>
        </w:rPr>
        <w:t>3</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77777777" w:rsidR="00663FB6" w:rsidRPr="00663FB6" w:rsidRDefault="00A92EB8" w:rsidP="00136641">
      <w:pPr>
        <w:pStyle w:val="Default"/>
        <w:numPr>
          <w:ilvl w:val="3"/>
          <w:numId w:val="29"/>
        </w:numPr>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AB39AB">
        <w:rPr>
          <w:rFonts w:asciiTheme="majorHAnsi" w:hAnsiTheme="majorHAnsi"/>
          <w:color w:val="auto"/>
        </w:rPr>
        <w:t xml:space="preserve">powyższego </w:t>
      </w:r>
      <w:r w:rsidRPr="00AB39AB">
        <w:rPr>
          <w:rFonts w:asciiTheme="majorHAnsi" w:hAnsiTheme="majorHAnsi"/>
          <w:color w:val="auto"/>
        </w:rPr>
        <w:t>zamówienia jest realizacja</w:t>
      </w:r>
      <w:r w:rsidR="00730503" w:rsidRPr="00AB39AB">
        <w:rPr>
          <w:rFonts w:asciiTheme="majorHAnsi" w:hAnsiTheme="majorHAnsi"/>
          <w:color w:val="auto"/>
        </w:rPr>
        <w:t xml:space="preserve"> zadania pn. </w:t>
      </w:r>
      <w:r w:rsidR="00730503" w:rsidRPr="00AB39AB">
        <w:rPr>
          <w:rFonts w:asciiTheme="majorHAnsi" w:hAnsiTheme="majorHAnsi"/>
          <w:b/>
          <w:bCs/>
          <w:color w:val="auto"/>
        </w:rPr>
        <w:t>„</w:t>
      </w:r>
      <w:r w:rsidR="005C3B7B" w:rsidRPr="00AB39AB">
        <w:rPr>
          <w:rFonts w:asciiTheme="majorHAnsi" w:hAnsiTheme="majorHAnsi"/>
          <w:b/>
          <w:bCs/>
          <w:color w:val="auto"/>
        </w:rPr>
        <w:t>Budowa</w:t>
      </w:r>
      <w:r w:rsidR="001550AE" w:rsidRPr="00AB39AB">
        <w:rPr>
          <w:rFonts w:asciiTheme="majorHAnsi" w:hAnsiTheme="majorHAnsi"/>
          <w:b/>
          <w:bCs/>
          <w:color w:val="auto"/>
        </w:rPr>
        <w:t xml:space="preserve"> </w:t>
      </w:r>
      <w:r w:rsidR="0095519A" w:rsidRPr="00AB39AB">
        <w:rPr>
          <w:rFonts w:asciiTheme="majorHAnsi" w:hAnsiTheme="majorHAnsi"/>
          <w:b/>
          <w:bCs/>
          <w:color w:val="auto"/>
        </w:rPr>
        <w:t xml:space="preserve">sieci wodociągowej </w:t>
      </w:r>
      <w:r w:rsidR="00663FB6">
        <w:rPr>
          <w:rFonts w:asciiTheme="majorHAnsi" w:hAnsiTheme="majorHAnsi"/>
          <w:b/>
          <w:bCs/>
          <w:color w:val="auto"/>
        </w:rPr>
        <w:t xml:space="preserve">w miejscowości Olszówka </w:t>
      </w:r>
      <w:r w:rsidR="000F7DB1" w:rsidRPr="00AB39AB">
        <w:rPr>
          <w:rFonts w:asciiTheme="majorHAnsi" w:hAnsiTheme="majorHAnsi"/>
          <w:b/>
          <w:bCs/>
          <w:color w:val="auto"/>
        </w:rPr>
        <w:t xml:space="preserve">„ </w:t>
      </w:r>
    </w:p>
    <w:p w14:paraId="5BCC2BA7" w14:textId="54EFEFD2" w:rsidR="000F7DB1" w:rsidRPr="00FF2622" w:rsidRDefault="001550AE" w:rsidP="00136641">
      <w:pPr>
        <w:pStyle w:val="Default"/>
        <w:numPr>
          <w:ilvl w:val="3"/>
          <w:numId w:val="29"/>
        </w:numPr>
        <w:ind w:left="284" w:hanging="284"/>
        <w:jc w:val="both"/>
        <w:rPr>
          <w:rFonts w:asciiTheme="majorHAnsi" w:hAnsiTheme="majorHAnsi" w:cs="BookmanOldStyle"/>
          <w:color w:val="auto"/>
        </w:rPr>
      </w:pPr>
      <w:r w:rsidRPr="00FF2622">
        <w:rPr>
          <w:rFonts w:asciiTheme="majorHAnsi" w:hAnsiTheme="majorHAnsi" w:cs="BookmanOldStyle"/>
          <w:color w:val="auto"/>
        </w:rPr>
        <w:t xml:space="preserve">Niniejsze zamówienie obejmuje </w:t>
      </w:r>
      <w:r w:rsidR="00663FB6" w:rsidRPr="00FF2622">
        <w:rPr>
          <w:rFonts w:asciiTheme="majorHAnsi" w:hAnsiTheme="majorHAnsi" w:cs="BookmanOldStyle"/>
          <w:color w:val="auto"/>
        </w:rPr>
        <w:t>budowę sieci wodociągowej</w:t>
      </w:r>
      <w:r w:rsidR="00663FB6" w:rsidRPr="00FF2622">
        <w:rPr>
          <w:rFonts w:asciiTheme="majorHAnsi" w:hAnsiTheme="majorHAnsi"/>
          <w:color w:val="auto"/>
        </w:rPr>
        <w:t xml:space="preserve"> Ø</w:t>
      </w:r>
      <w:r w:rsidR="00663FB6" w:rsidRPr="00FF2622">
        <w:rPr>
          <w:rFonts w:asciiTheme="majorHAnsi" w:hAnsiTheme="majorHAnsi" w:cs="BookmanOldStyle"/>
          <w:color w:val="auto"/>
        </w:rPr>
        <w:t xml:space="preserve"> 110 na odcinku 472,0 m wraz z uzbrojeniem.</w:t>
      </w:r>
      <w:r w:rsidRPr="00FF2622">
        <w:rPr>
          <w:rFonts w:asciiTheme="majorHAnsi" w:hAnsiTheme="majorHAnsi" w:cs="BookmanOldStyle"/>
          <w:color w:val="auto"/>
        </w:rPr>
        <w:t xml:space="preserve"> </w:t>
      </w:r>
    </w:p>
    <w:p w14:paraId="049D2C7A" w14:textId="5888FFE7" w:rsidR="00E9363F" w:rsidRPr="0014256D" w:rsidRDefault="00CD783E" w:rsidP="00136641">
      <w:pPr>
        <w:ind w:left="284" w:hanging="284"/>
        <w:jc w:val="both"/>
        <w:rPr>
          <w:rFonts w:asciiTheme="majorHAnsi" w:hAnsiTheme="majorHAnsi"/>
          <w:b/>
          <w:bCs/>
        </w:rPr>
      </w:pPr>
      <w:bookmarkStart w:id="3" w:name="_Hlk62219153"/>
      <w:r w:rsidRPr="0014256D">
        <w:rPr>
          <w:rFonts w:asciiTheme="majorHAnsi" w:hAnsiTheme="majorHAnsi"/>
        </w:rPr>
        <w:t>3</w:t>
      </w:r>
      <w:r w:rsidR="008B796A" w:rsidRPr="0014256D">
        <w:rPr>
          <w:rFonts w:asciiTheme="majorHAnsi" w:hAnsiTheme="majorHAnsi"/>
        </w:rPr>
        <w:t xml:space="preserve">. </w:t>
      </w:r>
      <w:r w:rsidR="00D71E0C" w:rsidRPr="0014256D">
        <w:rPr>
          <w:rFonts w:asciiTheme="majorHAnsi" w:eastAsiaTheme="majorEastAsia" w:hAnsiTheme="majorHAnsi" w:cstheme="majorBidi"/>
          <w:bCs/>
          <w:lang w:eastAsia="en-US"/>
        </w:rPr>
        <w:t xml:space="preserve">Szczegółowy opis przedmiotu zamówienia </w:t>
      </w:r>
      <w:r w:rsidR="006D6456" w:rsidRPr="0014256D">
        <w:rPr>
          <w:rFonts w:asciiTheme="majorHAnsi" w:eastAsiaTheme="majorEastAsia" w:hAnsiTheme="majorHAnsi" w:cstheme="majorBidi"/>
          <w:bCs/>
          <w:lang w:eastAsia="en-US"/>
        </w:rPr>
        <w:t xml:space="preserve">( zakres robót ) oraz  warunki ich realizacji </w:t>
      </w:r>
      <w:r w:rsidR="00D71E0C" w:rsidRPr="0014256D">
        <w:rPr>
          <w:rFonts w:asciiTheme="majorHAnsi" w:eastAsiaTheme="majorEastAsia" w:hAnsiTheme="majorHAnsi" w:cstheme="majorBidi"/>
          <w:bCs/>
          <w:lang w:eastAsia="en-US"/>
        </w:rPr>
        <w:t>określają</w:t>
      </w:r>
      <w:bookmarkEnd w:id="3"/>
      <w:r w:rsidR="00136641">
        <w:rPr>
          <w:rFonts w:asciiTheme="majorHAnsi" w:eastAsiaTheme="majorEastAsia" w:hAnsiTheme="majorHAnsi" w:cstheme="majorBidi"/>
          <w:bCs/>
          <w:lang w:eastAsia="en-US"/>
        </w:rPr>
        <w:t>:</w:t>
      </w:r>
      <w:r w:rsidR="002C2041" w:rsidRPr="0014256D">
        <w:rPr>
          <w:rFonts w:asciiTheme="majorHAnsi" w:hAnsiTheme="majorHAnsi"/>
          <w:bCs/>
        </w:rPr>
        <w:t xml:space="preserve"> </w:t>
      </w:r>
      <w:r w:rsidR="006D6456" w:rsidRPr="0014256D">
        <w:rPr>
          <w:rFonts w:asciiTheme="majorHAnsi" w:hAnsiTheme="majorHAnsi"/>
          <w:bCs/>
        </w:rPr>
        <w:t xml:space="preserve">dokumentacja projektowa, </w:t>
      </w:r>
      <w:r w:rsidR="00E9363F" w:rsidRPr="0014256D">
        <w:rPr>
          <w:rFonts w:asciiTheme="majorHAnsi" w:hAnsiTheme="majorHAnsi"/>
          <w:bCs/>
        </w:rPr>
        <w:t>przedmiar</w:t>
      </w:r>
      <w:r w:rsidR="002C2041" w:rsidRPr="0014256D">
        <w:rPr>
          <w:rFonts w:asciiTheme="majorHAnsi" w:hAnsiTheme="majorHAnsi"/>
          <w:bCs/>
        </w:rPr>
        <w:t>y</w:t>
      </w:r>
      <w:r w:rsidR="00E9363F" w:rsidRPr="0014256D">
        <w:rPr>
          <w:rFonts w:asciiTheme="majorHAnsi" w:hAnsiTheme="majorHAnsi"/>
          <w:bCs/>
        </w:rPr>
        <w:t xml:space="preserve"> robót</w:t>
      </w:r>
      <w:r w:rsidR="002C2041" w:rsidRPr="0014256D">
        <w:rPr>
          <w:rFonts w:asciiTheme="majorHAnsi" w:hAnsiTheme="majorHAnsi"/>
          <w:bCs/>
        </w:rPr>
        <w:t>, oraz specyfik</w:t>
      </w:r>
      <w:r w:rsidR="00DC5E5A" w:rsidRPr="0014256D">
        <w:rPr>
          <w:rFonts w:asciiTheme="majorHAnsi" w:hAnsiTheme="majorHAnsi"/>
          <w:bCs/>
        </w:rPr>
        <w:t>acja techniczna</w:t>
      </w:r>
      <w:r w:rsidR="00E9363F" w:rsidRPr="0014256D">
        <w:rPr>
          <w:rFonts w:asciiTheme="majorHAnsi" w:hAnsiTheme="majorHAnsi"/>
          <w:bCs/>
        </w:rPr>
        <w:t xml:space="preserve"> </w:t>
      </w:r>
      <w:r w:rsidR="00D71E0C" w:rsidRPr="0014256D">
        <w:rPr>
          <w:rFonts w:asciiTheme="majorHAnsi" w:hAnsiTheme="majorHAnsi"/>
          <w:bCs/>
        </w:rPr>
        <w:t>nazwane dokumentacją techniczną która stanowi</w:t>
      </w:r>
      <w:r w:rsidR="00E9363F" w:rsidRPr="0014256D">
        <w:rPr>
          <w:rFonts w:asciiTheme="majorHAnsi" w:hAnsiTheme="majorHAnsi"/>
          <w:bCs/>
        </w:rPr>
        <w:t xml:space="preserve"> załącznik </w:t>
      </w:r>
      <w:r w:rsidR="00D71E0C" w:rsidRPr="0014256D">
        <w:rPr>
          <w:rFonts w:asciiTheme="majorHAnsi" w:hAnsiTheme="majorHAnsi"/>
          <w:bCs/>
        </w:rPr>
        <w:t xml:space="preserve">nr 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22C381FA" w14:textId="47723555" w:rsidR="00D73E85" w:rsidRPr="0014256D" w:rsidRDefault="00C33F0E" w:rsidP="00C33F0E">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 xml:space="preserve">Zamówienia : </w:t>
      </w:r>
    </w:p>
    <w:p w14:paraId="415E2A23" w14:textId="0C9B55FB" w:rsidR="00815063" w:rsidRPr="0014256D" w:rsidRDefault="00D73E85" w:rsidP="00A964D5">
      <w:pPr>
        <w:spacing w:after="200"/>
        <w:ind w:left="3402" w:hanging="3402"/>
        <w:contextualSpacing/>
        <w:jc w:val="both"/>
        <w:rPr>
          <w:rFonts w:asciiTheme="majorHAnsi" w:eastAsiaTheme="majorEastAsia" w:hAnsiTheme="majorHAnsi" w:cstheme="majorBidi"/>
          <w:b/>
          <w:lang w:eastAsia="en-US"/>
        </w:rPr>
      </w:pPr>
      <w:r w:rsidRPr="0014256D">
        <w:rPr>
          <w:rFonts w:asciiTheme="majorHAnsi" w:hAnsiTheme="majorHAnsi"/>
        </w:rPr>
        <w:t xml:space="preserve">      </w:t>
      </w:r>
      <w:r w:rsidR="00815063" w:rsidRPr="0014256D">
        <w:rPr>
          <w:rFonts w:asciiTheme="majorHAnsi" w:hAnsiTheme="majorHAnsi"/>
        </w:rPr>
        <w:t>Kod CVP –</w:t>
      </w:r>
      <w:r w:rsidR="001F17D3" w:rsidRPr="0014256D">
        <w:rPr>
          <w:rFonts w:asciiTheme="majorHAnsi" w:hAnsiTheme="majorHAnsi"/>
        </w:rPr>
        <w:t xml:space="preserve"> </w:t>
      </w:r>
      <w:r w:rsidR="00E10326" w:rsidRPr="0014256D">
        <w:rPr>
          <w:rFonts w:asciiTheme="majorHAnsi" w:hAnsiTheme="majorHAnsi"/>
        </w:rPr>
        <w:t>4523</w:t>
      </w:r>
      <w:r w:rsidR="00A926D8" w:rsidRPr="0014256D">
        <w:rPr>
          <w:rFonts w:asciiTheme="majorHAnsi" w:hAnsiTheme="majorHAnsi"/>
        </w:rPr>
        <w:t>2</w:t>
      </w:r>
      <w:r w:rsidR="001F17D3" w:rsidRPr="0014256D">
        <w:rPr>
          <w:rFonts w:asciiTheme="majorHAnsi" w:hAnsiTheme="majorHAnsi"/>
        </w:rPr>
        <w:t>15</w:t>
      </w:r>
      <w:r w:rsidR="00A926D8" w:rsidRPr="0014256D">
        <w:rPr>
          <w:rFonts w:asciiTheme="majorHAnsi" w:hAnsiTheme="majorHAnsi"/>
        </w:rPr>
        <w:t xml:space="preserve">0 </w:t>
      </w:r>
      <w:r w:rsidR="00E10326" w:rsidRPr="0014256D">
        <w:rPr>
          <w:rFonts w:asciiTheme="majorHAnsi" w:hAnsiTheme="majorHAnsi"/>
        </w:rPr>
        <w:t>–</w:t>
      </w:r>
      <w:r w:rsidR="001C0A3A" w:rsidRPr="0014256D">
        <w:rPr>
          <w:rFonts w:asciiTheme="majorHAnsi" w:hAnsiTheme="majorHAnsi"/>
        </w:rPr>
        <w:t xml:space="preserve"> 8 </w:t>
      </w:r>
      <w:r w:rsidR="00E10326" w:rsidRPr="0014256D">
        <w:rPr>
          <w:rFonts w:asciiTheme="majorHAnsi" w:hAnsiTheme="majorHAnsi"/>
        </w:rPr>
        <w:t xml:space="preserve"> Roboty </w:t>
      </w:r>
      <w:r w:rsidR="001F17D3" w:rsidRPr="0014256D">
        <w:rPr>
          <w:rFonts w:asciiTheme="majorHAnsi" w:hAnsiTheme="majorHAnsi"/>
        </w:rPr>
        <w:t>w zakresie rurociągów do przesyłu wody</w:t>
      </w:r>
    </w:p>
    <w:p w14:paraId="174FA814" w14:textId="31453796" w:rsidR="00DA267D" w:rsidRPr="0014256D" w:rsidRDefault="00C33F0E" w:rsidP="00A964D5">
      <w:pPr>
        <w:ind w:left="284"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6</w:t>
      </w:r>
      <w:r w:rsidR="00EC2017" w:rsidRPr="0014256D">
        <w:rPr>
          <w:rFonts w:asciiTheme="majorHAnsi" w:eastAsiaTheme="majorEastAsia" w:hAnsiTheme="majorHAnsi" w:cstheme="majorBidi"/>
          <w:lang w:eastAsia="en-US"/>
        </w:rPr>
        <w:t>.</w:t>
      </w:r>
      <w:r w:rsidR="0014256D">
        <w:rPr>
          <w:rFonts w:asciiTheme="majorHAnsi" w:eastAsiaTheme="majorEastAsia" w:hAnsiTheme="majorHAnsi" w:cstheme="majorBidi"/>
          <w:lang w:eastAsia="en-US"/>
        </w:rPr>
        <w:tab/>
      </w:r>
      <w:r w:rsidR="00AA4F20" w:rsidRPr="0014256D">
        <w:rPr>
          <w:rFonts w:asciiTheme="majorHAnsi" w:eastAsiaTheme="majorEastAsia" w:hAnsiTheme="majorHAnsi" w:cstheme="majorBidi"/>
          <w:lang w:eastAsia="en-US"/>
        </w:rPr>
        <w:t>Wszystkie wymagania określone w dokumentach 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22A8234B"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5260DB">
        <w:rPr>
          <w:rFonts w:asciiTheme="majorHAnsi" w:eastAsiaTheme="majorEastAsia" w:hAnsiTheme="majorHAnsi" w:cstheme="majorBidi"/>
          <w:b/>
          <w:bCs/>
          <w:color w:val="FF0000"/>
          <w:lang w:eastAsia="en-US"/>
        </w:rPr>
        <w:t xml:space="preserve">8 grudnia 2023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685D70A6" w:rsidR="00BA5CB8" w:rsidRDefault="00BA5CB8" w:rsidP="00BA5CB8">
      <w:pPr>
        <w:pStyle w:val="Akapitzlist"/>
        <w:numPr>
          <w:ilvl w:val="1"/>
          <w:numId w:val="1"/>
        </w:numPr>
        <w:ind w:left="284" w:right="419" w:hanging="284"/>
        <w:jc w:val="both"/>
        <w:rPr>
          <w:rFonts w:asciiTheme="majorHAnsi" w:hAnsiTheme="majorHAnsi"/>
          <w:bCs/>
        </w:rPr>
      </w:pPr>
      <w:r w:rsidRPr="00593801">
        <w:rPr>
          <w:rFonts w:asciiTheme="majorHAnsi" w:hAnsiTheme="majorHAnsi"/>
        </w:rPr>
        <w:t>dysponuje lub będzie dysponował w okresie przewidzianym na realizację zamówienia</w:t>
      </w:r>
      <w:r w:rsidRPr="00593801">
        <w:rPr>
          <w:rFonts w:asciiTheme="majorHAnsi" w:hAnsiTheme="majorHAnsi"/>
          <w:b/>
        </w:rPr>
        <w:t xml:space="preserve"> osobą/osobami posiadającymi uprawnienia budowlane do kierowania robotami </w:t>
      </w:r>
      <w:r w:rsidRPr="00144ED3">
        <w:rPr>
          <w:rFonts w:asciiTheme="majorHAnsi" w:hAnsiTheme="majorHAnsi"/>
          <w:b/>
        </w:rPr>
        <w:t xml:space="preserve">budowlanymi o specjalności </w:t>
      </w:r>
      <w:r w:rsidR="00A44D03" w:rsidRPr="00144ED3">
        <w:rPr>
          <w:rFonts w:asciiTheme="majorHAnsi" w:hAnsiTheme="majorHAnsi"/>
          <w:b/>
        </w:rPr>
        <w:t>instalacyjnej</w:t>
      </w:r>
      <w:r w:rsidR="001C0A3A" w:rsidRPr="00144ED3">
        <w:rPr>
          <w:rFonts w:asciiTheme="majorHAnsi" w:hAnsiTheme="majorHAnsi"/>
          <w:b/>
        </w:rPr>
        <w:t xml:space="preserve"> w zakresie sieci, instalacji i </w:t>
      </w:r>
      <w:r w:rsidR="00A44D03" w:rsidRPr="00144ED3">
        <w:rPr>
          <w:rFonts w:asciiTheme="majorHAnsi" w:hAnsiTheme="majorHAnsi"/>
          <w:b/>
        </w:rPr>
        <w:t xml:space="preserve">urządzeń </w:t>
      </w:r>
      <w:r w:rsidR="006F51E8">
        <w:rPr>
          <w:rFonts w:asciiTheme="majorHAnsi" w:hAnsiTheme="majorHAnsi"/>
          <w:b/>
        </w:rPr>
        <w:t>wodociągowych</w:t>
      </w:r>
      <w:r w:rsidRPr="006F51E8">
        <w:rPr>
          <w:rFonts w:asciiTheme="majorHAnsi" w:hAnsiTheme="majorHAnsi"/>
          <w:bCs/>
          <w:color w:val="FF0000"/>
        </w:rPr>
        <w:t xml:space="preserve"> </w:t>
      </w:r>
      <w:r w:rsidRPr="00593801">
        <w:rPr>
          <w:rFonts w:asciiTheme="majorHAnsi" w:hAnsiTheme="majorHAnsi"/>
          <w:bCs/>
        </w:rPr>
        <w:t>potwierdzone stosownymi decyzjami, o których mowa w ustawie z dnia 7 lipca 1994 r. Prawo budowlane (t.j. w Dz. U. z 2021r. poz. 2</w:t>
      </w:r>
      <w:r w:rsidR="008E6087">
        <w:rPr>
          <w:rFonts w:asciiTheme="majorHAnsi" w:hAnsiTheme="majorHAnsi"/>
          <w:bCs/>
        </w:rPr>
        <w:t>351</w:t>
      </w:r>
      <w:r w:rsidRPr="00593801">
        <w:rPr>
          <w:rFonts w:asciiTheme="majorHAnsi" w:hAnsiTheme="majorHAnsi"/>
          <w:bCs/>
        </w:rPr>
        <w:t xml:space="preserve"> ze zm.) lub inne ważne uprawnienia do kierowania robotami </w:t>
      </w:r>
      <w:r w:rsidRPr="00593801">
        <w:rPr>
          <w:rFonts w:asciiTheme="majorHAnsi" w:hAnsiTheme="majorHAnsi"/>
          <w:bCs/>
        </w:rPr>
        <w:lastRenderedPageBreak/>
        <w:t xml:space="preserve">budowlanymi w w/w specjalności wydane na podstawie wcześniej obowiązujących </w:t>
      </w:r>
      <w:r w:rsidRPr="007B52DB">
        <w:rPr>
          <w:rFonts w:asciiTheme="majorHAnsi" w:hAnsiTheme="majorHAnsi"/>
          <w:bCs/>
        </w:rPr>
        <w:t>przepisów</w:t>
      </w:r>
      <w:r w:rsidR="007B52DB" w:rsidRPr="007B52DB">
        <w:rPr>
          <w:rFonts w:asciiTheme="majorHAnsi" w:hAnsiTheme="majorHAnsi"/>
          <w:bCs/>
        </w:rPr>
        <w:t xml:space="preserve"> ( </w:t>
      </w:r>
      <w:r w:rsidR="007B52DB">
        <w:rPr>
          <w:rFonts w:asciiTheme="majorHAnsi" w:hAnsiTheme="majorHAnsi"/>
          <w:bCs/>
        </w:rPr>
        <w:t xml:space="preserve">patrz </w:t>
      </w:r>
      <w:r w:rsidR="007B52DB" w:rsidRPr="007B52DB">
        <w:rPr>
          <w:rFonts w:asciiTheme="majorHAnsi" w:hAnsiTheme="majorHAnsi"/>
          <w:bCs/>
        </w:rPr>
        <w:t xml:space="preserve"> załącznik nr 7</w:t>
      </w:r>
      <w:r w:rsidR="007B52DB">
        <w:rPr>
          <w:rFonts w:asciiTheme="majorHAnsi" w:hAnsiTheme="majorHAnsi"/>
          <w:bCs/>
        </w:rPr>
        <w:t xml:space="preserve"> do SWZ</w:t>
      </w:r>
      <w:r w:rsidR="007B52DB" w:rsidRPr="007B52DB">
        <w:rPr>
          <w:rFonts w:asciiTheme="majorHAnsi" w:hAnsiTheme="majorHAnsi"/>
          <w:bCs/>
        </w:rPr>
        <w:t xml:space="preserve">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52199BEB" w:rsidR="00BA5CB8" w:rsidRPr="00D7141E" w:rsidRDefault="00BA5CB8" w:rsidP="00BA5CB8">
      <w:pPr>
        <w:spacing w:after="240"/>
        <w:ind w:left="291" w:right="411"/>
        <w:jc w:val="both"/>
        <w:rPr>
          <w:rFonts w:asciiTheme="majorHAnsi" w:hAnsiTheme="majorHAnsi"/>
          <w:i/>
        </w:rPr>
      </w:pPr>
      <w:r w:rsidRPr="00593801">
        <w:rPr>
          <w:rFonts w:asciiTheme="majorHAnsi" w:hAnsiTheme="majorHAnsi"/>
          <w:i/>
        </w:rPr>
        <w:t xml:space="preserve">Przez uprawnienia należy rozumieć: uprawnienia budowlane, o których mowa </w:t>
      </w:r>
      <w:r w:rsidRPr="00593801">
        <w:rPr>
          <w:rFonts w:asciiTheme="majorHAnsi" w:hAnsiTheme="majorHAnsi"/>
          <w:i/>
        </w:rPr>
        <w:br/>
        <w:t xml:space="preserve"> w ustawie z dnia 7 lipca 1994 r. Prawo budowlane (</w:t>
      </w:r>
      <w:r w:rsidR="000D4B45">
        <w:rPr>
          <w:rFonts w:asciiTheme="majorHAnsi" w:hAnsiTheme="majorHAnsi"/>
          <w:i/>
        </w:rPr>
        <w:t xml:space="preserve">t.j. </w:t>
      </w:r>
      <w:r w:rsidRPr="00593801">
        <w:rPr>
          <w:rFonts w:asciiTheme="majorHAnsi" w:hAnsiTheme="majorHAnsi"/>
          <w:i/>
        </w:rPr>
        <w:t>Dz. U. z 2</w:t>
      </w:r>
      <w:r w:rsidR="000D4B45">
        <w:rPr>
          <w:rFonts w:asciiTheme="majorHAnsi" w:hAnsiTheme="majorHAnsi"/>
          <w:i/>
        </w:rPr>
        <w:t>023</w:t>
      </w:r>
      <w:r w:rsidRPr="00593801">
        <w:rPr>
          <w:rFonts w:asciiTheme="majorHAnsi" w:hAnsiTheme="majorHAnsi"/>
          <w:i/>
        </w:rPr>
        <w:t xml:space="preserve">r poz. </w:t>
      </w:r>
      <w:r w:rsidR="000D4B45">
        <w:rPr>
          <w:rFonts w:asciiTheme="majorHAnsi" w:hAnsiTheme="majorHAnsi"/>
          <w:i/>
        </w:rPr>
        <w:t>682</w:t>
      </w:r>
      <w:r w:rsidRPr="00593801">
        <w:rPr>
          <w:rFonts w:asciiTheme="majorHAnsi" w:hAnsiTheme="majorHAnsi"/>
          <w:i/>
        </w:rPr>
        <w:t xml:space="preserve"> ze zm.) </w:t>
      </w:r>
      <w:r w:rsidRPr="00D7141E">
        <w:rPr>
          <w:rFonts w:asciiTheme="majorHAnsi" w:hAnsiTheme="majorHAnsi"/>
          <w:i/>
        </w:rPr>
        <w:t xml:space="preserve">oraz  w Rozporządzeniu Ministra </w:t>
      </w:r>
      <w:r w:rsidR="00494838" w:rsidRPr="00D7141E">
        <w:rPr>
          <w:rFonts w:asciiTheme="majorHAnsi" w:hAnsiTheme="majorHAnsi"/>
          <w:i/>
        </w:rPr>
        <w:t>Inwestycji i Rozwoju</w:t>
      </w:r>
      <w:r w:rsidRPr="00D7141E">
        <w:rPr>
          <w:rFonts w:asciiTheme="majorHAnsi" w:hAnsiTheme="majorHAnsi"/>
          <w:i/>
        </w:rPr>
        <w:t xml:space="preserve"> z dnia 2</w:t>
      </w:r>
      <w:r w:rsidR="00494838" w:rsidRPr="00D7141E">
        <w:rPr>
          <w:rFonts w:asciiTheme="majorHAnsi" w:hAnsiTheme="majorHAnsi"/>
          <w:i/>
        </w:rPr>
        <w:t>9</w:t>
      </w:r>
      <w:r w:rsidRPr="00D7141E">
        <w:rPr>
          <w:rFonts w:asciiTheme="majorHAnsi" w:hAnsiTheme="majorHAnsi"/>
          <w:i/>
        </w:rPr>
        <w:t xml:space="preserve"> kwietnia 20</w:t>
      </w:r>
      <w:r w:rsidR="00494838" w:rsidRPr="00D7141E">
        <w:rPr>
          <w:rFonts w:asciiTheme="majorHAnsi" w:hAnsiTheme="majorHAnsi"/>
          <w:i/>
        </w:rPr>
        <w:t>19</w:t>
      </w:r>
      <w:r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Pr="00D7141E">
        <w:rPr>
          <w:rFonts w:asciiTheme="majorHAnsi" w:hAnsiTheme="majorHAnsi"/>
          <w:i/>
        </w:rPr>
        <w:t>samodzielnych funkcji technicznych w budownictwie (</w:t>
      </w:r>
      <w:r w:rsidR="00494838" w:rsidRPr="00D7141E">
        <w:rPr>
          <w:rFonts w:asciiTheme="majorHAnsi" w:hAnsiTheme="majorHAnsi"/>
          <w:i/>
        </w:rPr>
        <w:t xml:space="preserve">tj. </w:t>
      </w:r>
      <w:r w:rsidRPr="00D7141E">
        <w:rPr>
          <w:rFonts w:asciiTheme="majorHAnsi" w:hAnsiTheme="majorHAnsi"/>
          <w:i/>
        </w:rPr>
        <w:t>Dz. U. z 20</w:t>
      </w:r>
      <w:r w:rsidR="00494838" w:rsidRPr="00D7141E">
        <w:rPr>
          <w:rFonts w:asciiTheme="majorHAnsi" w:hAnsiTheme="majorHAnsi"/>
          <w:i/>
        </w:rPr>
        <w:t>19</w:t>
      </w:r>
      <w:r w:rsidRPr="00D7141E">
        <w:rPr>
          <w:rFonts w:asciiTheme="majorHAnsi" w:hAnsiTheme="majorHAnsi"/>
          <w:i/>
        </w:rPr>
        <w:t xml:space="preserve"> r.  poz.</w:t>
      </w:r>
      <w:r w:rsidR="00494838" w:rsidRPr="00D7141E">
        <w:rPr>
          <w:rFonts w:asciiTheme="majorHAnsi" w:hAnsiTheme="majorHAnsi"/>
          <w:i/>
        </w:rPr>
        <w:t xml:space="preserve"> 831</w:t>
      </w:r>
      <w:r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Pr="00D7141E">
        <w:rPr>
          <w:rFonts w:asciiTheme="majorHAnsi" w:hAnsiTheme="majorHAnsi"/>
          <w:i/>
        </w:rPr>
        <w:t xml:space="preserve">r. poz. </w:t>
      </w:r>
      <w:r w:rsidR="00926D3E">
        <w:rPr>
          <w:rFonts w:asciiTheme="majorHAnsi" w:hAnsiTheme="majorHAnsi"/>
          <w:i/>
        </w:rPr>
        <w:t>334</w:t>
      </w:r>
      <w:r w:rsidRPr="00D7141E">
        <w:rPr>
          <w:rFonts w:asciiTheme="majorHAnsi" w:hAnsiTheme="majorHAnsi"/>
          <w:i/>
        </w:rPr>
        <w:t xml:space="preserve"> ze zm.) do pełnienia samodzielnej funkcji w budownictwie.  </w:t>
      </w:r>
    </w:p>
    <w:p w14:paraId="51162DEC" w14:textId="7AB185D6" w:rsidR="00BA5CB8" w:rsidRPr="00144ED3" w:rsidRDefault="00BA5CB8" w:rsidP="00145ED8">
      <w:pPr>
        <w:pStyle w:val="Akapitzlist"/>
        <w:numPr>
          <w:ilvl w:val="1"/>
          <w:numId w:val="1"/>
        </w:numPr>
        <w:ind w:left="284" w:right="416" w:hanging="284"/>
        <w:jc w:val="both"/>
        <w:rPr>
          <w:rFonts w:asciiTheme="majorHAnsi" w:hAnsiTheme="majorHAnsi"/>
          <w:b/>
        </w:rPr>
      </w:pPr>
      <w:r w:rsidRPr="009E162B">
        <w:rPr>
          <w:rFonts w:asciiTheme="majorHAnsi" w:hAnsiTheme="majorHAnsi"/>
          <w:b/>
        </w:rPr>
        <w:t xml:space="preserve">w okresie ostatnich 5 lat </w:t>
      </w:r>
      <w:r w:rsidRPr="00D7141E">
        <w:rPr>
          <w:rFonts w:asciiTheme="majorHAnsi" w:hAnsiTheme="majorHAnsi"/>
          <w:bCs/>
        </w:rPr>
        <w:t xml:space="preserve">przed upływem terminu składania ofert o udzielenie zamówienia, a jeżeli okres prowadzenia działalności jest krótszy - w tym okresie, </w:t>
      </w:r>
      <w:r w:rsidR="00145ED8" w:rsidRPr="00D7141E">
        <w:rPr>
          <w:rFonts w:asciiTheme="majorHAnsi" w:hAnsiTheme="majorHAnsi"/>
          <w:bCs/>
        </w:rPr>
        <w:t>wykonali co najmniej</w:t>
      </w:r>
      <w:r w:rsidR="00145ED8" w:rsidRPr="009E162B">
        <w:rPr>
          <w:rFonts w:asciiTheme="majorHAnsi" w:hAnsiTheme="majorHAnsi"/>
        </w:rPr>
        <w:t xml:space="preserve"> </w:t>
      </w:r>
      <w:r w:rsidR="00145ED8" w:rsidRPr="009E162B">
        <w:rPr>
          <w:rFonts w:asciiTheme="majorHAnsi" w:hAnsiTheme="majorHAnsi"/>
          <w:b/>
        </w:rPr>
        <w:t xml:space="preserve">dwie roboty o charakterze podobnym do objętych </w:t>
      </w:r>
      <w:r w:rsidR="00145ED8" w:rsidRPr="00144ED3">
        <w:rPr>
          <w:rFonts w:asciiTheme="majorHAnsi" w:hAnsiTheme="majorHAnsi"/>
          <w:b/>
        </w:rPr>
        <w:t xml:space="preserve">zamówieniem w tym jednej o wartości nie mniejszej niż </w:t>
      </w:r>
      <w:r w:rsidR="00A12759">
        <w:rPr>
          <w:rFonts w:asciiTheme="majorHAnsi" w:hAnsiTheme="majorHAnsi"/>
          <w:b/>
        </w:rPr>
        <w:t>10</w:t>
      </w:r>
      <w:r w:rsidR="00376ECA" w:rsidRPr="00144ED3">
        <w:rPr>
          <w:rFonts w:asciiTheme="majorHAnsi" w:hAnsiTheme="majorHAnsi"/>
          <w:b/>
        </w:rPr>
        <w:t>0</w:t>
      </w:r>
      <w:r w:rsidR="00145ED8" w:rsidRPr="00144ED3">
        <w:rPr>
          <w:rFonts w:asciiTheme="majorHAnsi" w:hAnsiTheme="majorHAnsi"/>
          <w:b/>
        </w:rPr>
        <w:t xml:space="preserve"> 000,00</w:t>
      </w:r>
      <w:r w:rsidR="0090016E" w:rsidRPr="00144ED3">
        <w:rPr>
          <w:rFonts w:asciiTheme="majorHAnsi" w:hAnsiTheme="majorHAnsi"/>
          <w:b/>
        </w:rPr>
        <w:t xml:space="preserve"> </w:t>
      </w:r>
      <w:r w:rsidR="00145ED8" w:rsidRPr="00144ED3">
        <w:rPr>
          <w:rFonts w:asciiTheme="majorHAnsi" w:hAnsiTheme="majorHAnsi"/>
          <w:b/>
        </w:rPr>
        <w:t>zł</w:t>
      </w:r>
      <w:r w:rsidRPr="00144ED3">
        <w:rPr>
          <w:rFonts w:asciiTheme="majorHAnsi" w:hAnsiTheme="majorHAnsi"/>
          <w:b/>
        </w:rPr>
        <w:t xml:space="preserve"> brutto polegając</w:t>
      </w:r>
      <w:r w:rsidR="00016E74" w:rsidRPr="00144ED3">
        <w:rPr>
          <w:rFonts w:asciiTheme="majorHAnsi" w:hAnsiTheme="majorHAnsi"/>
          <w:b/>
        </w:rPr>
        <w:t>e</w:t>
      </w:r>
      <w:r w:rsidRPr="00144ED3">
        <w:rPr>
          <w:rFonts w:asciiTheme="majorHAnsi" w:hAnsiTheme="majorHAnsi"/>
          <w:b/>
        </w:rPr>
        <w:t xml:space="preserve"> na budowie</w:t>
      </w:r>
      <w:r w:rsidR="00A12759">
        <w:rPr>
          <w:rFonts w:asciiTheme="majorHAnsi" w:hAnsiTheme="majorHAnsi"/>
          <w:b/>
        </w:rPr>
        <w:t xml:space="preserve"> lub rozbudowie</w:t>
      </w:r>
      <w:r w:rsidR="00A44D03" w:rsidRPr="00144ED3">
        <w:rPr>
          <w:rFonts w:asciiTheme="majorHAnsi" w:hAnsiTheme="majorHAnsi"/>
          <w:b/>
        </w:rPr>
        <w:t xml:space="preserve"> sieci </w:t>
      </w:r>
      <w:r w:rsidR="006F51E8">
        <w:rPr>
          <w:rFonts w:asciiTheme="majorHAnsi" w:hAnsiTheme="majorHAnsi"/>
          <w:b/>
        </w:rPr>
        <w:t>wodociągowej.</w:t>
      </w:r>
    </w:p>
    <w:p w14:paraId="5AEC8BB4" w14:textId="77777777" w:rsidR="00BA5CB8" w:rsidRPr="00144ED3" w:rsidRDefault="00BA5CB8" w:rsidP="00BA5CB8">
      <w:pPr>
        <w:ind w:left="291" w:right="416"/>
        <w:jc w:val="both"/>
        <w:rPr>
          <w:rFonts w:asciiTheme="majorHAnsi" w:hAnsiTheme="majorHAnsi"/>
          <w:b/>
        </w:rPr>
      </w:pPr>
    </w:p>
    <w:p w14:paraId="3FB8517B" w14:textId="68CBAA9E" w:rsidR="00BA5CB8" w:rsidRPr="00A76885" w:rsidRDefault="00BA5CB8" w:rsidP="00BA5CB8">
      <w:pPr>
        <w:ind w:left="291" w:right="416"/>
        <w:jc w:val="both"/>
        <w:rPr>
          <w:rFonts w:asciiTheme="majorHAnsi" w:hAnsiTheme="majorHAnsi"/>
          <w:bCs/>
        </w:rPr>
      </w:pPr>
      <w:r w:rsidRPr="00A76885">
        <w:rPr>
          <w:rFonts w:asciiTheme="majorHAnsi" w:hAnsiTheme="majorHAnsi"/>
          <w:bCs/>
        </w:rPr>
        <w:t>W</w:t>
      </w:r>
      <w:r>
        <w:rPr>
          <w:rFonts w:asciiTheme="majorHAnsi" w:hAnsiTheme="majorHAnsi"/>
          <w:bCs/>
        </w:rPr>
        <w:t>ykaz ww. robót powinien zawierać informacje o ich rodzaju, wartości, dacie i miejscu ich wykonania oraz podmiocie na rzecz którego zostały one wykonane</w:t>
      </w:r>
      <w:r w:rsidR="004C6D90">
        <w:rPr>
          <w:rFonts w:asciiTheme="majorHAnsi" w:hAnsiTheme="majorHAnsi"/>
          <w:bCs/>
        </w:rPr>
        <w:t xml:space="preserve"> ( patrz załącznik nr 6 do SWZ ).</w:t>
      </w:r>
    </w:p>
    <w:p w14:paraId="1D1AB467" w14:textId="77777777" w:rsidR="00BA5CB8" w:rsidRPr="008C630A" w:rsidRDefault="00BA5CB8" w:rsidP="00BA5CB8">
      <w:pPr>
        <w:ind w:left="291" w:right="416"/>
        <w:jc w:val="both"/>
        <w:rPr>
          <w:rFonts w:asciiTheme="majorHAnsi" w:hAnsiTheme="majorHAnsi"/>
        </w:rPr>
      </w:pPr>
    </w:p>
    <w:p w14:paraId="7EAACCB9" w14:textId="7B9014B2" w:rsidR="00BA5CB8" w:rsidRPr="008C630A" w:rsidRDefault="00BA5CB8" w:rsidP="0039546C">
      <w:pPr>
        <w:ind w:left="291" w:right="419"/>
        <w:jc w:val="both"/>
        <w:rPr>
          <w:rFonts w:asciiTheme="majorHAnsi" w:hAnsiTheme="majorHAnsi"/>
        </w:rPr>
      </w:pPr>
      <w:r w:rsidRPr="008C630A">
        <w:rPr>
          <w:rFonts w:asciiTheme="majorHAnsi" w:hAnsiTheme="majorHAnsi"/>
        </w:rPr>
        <w:t>Ww. wykonane lub wykonywane prace muszą być potwierdzone dowodami określającymi, iż roboty budowlane zostały wykonane lub są wykonywane należycie</w:t>
      </w:r>
      <w:r w:rsidR="0039546C">
        <w:rPr>
          <w:rFonts w:asciiTheme="majorHAnsi" w:hAnsiTheme="majorHAnsi"/>
        </w:rPr>
        <w:t xml:space="preserve"> </w:t>
      </w:r>
      <w:r w:rsidRPr="008C630A">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wartości zostaną podane w walutach innych niż zł, Zamawiający w celu przeliczenia 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lastRenderedPageBreak/>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154C53">
        <w:rPr>
          <w:rFonts w:asciiTheme="majorHAnsi" w:hAnsiTheme="majorHAnsi" w:cstheme="majorHAnsi"/>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25C71C55"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lastRenderedPageBreak/>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Pr="00BC26EB">
        <w:rPr>
          <w:rFonts w:ascii="Cambria" w:hAnsi="Cambria"/>
        </w:rPr>
        <w:t xml:space="preserve"> </w:t>
      </w:r>
      <w:r w:rsidR="00A567AD">
        <w:rPr>
          <w:rFonts w:ascii="Cambria" w:hAnsi="Cambria"/>
        </w:rPr>
        <w:t>/ przedmiary</w:t>
      </w:r>
      <w:r>
        <w:rPr>
          <w:rFonts w:ascii="Cambria" w:hAnsi="Cambria"/>
        </w:rPr>
        <w:t xml:space="preserve"> stanowią integralną część dokumentacji technicznej, stanowiącej załącznik nr 1 do SW</w:t>
      </w:r>
      <w:r w:rsidR="00A567AD">
        <w:rPr>
          <w:rFonts w:ascii="Cambria" w:hAnsi="Cambria"/>
        </w:rPr>
        <w:t>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t>
      </w:r>
      <w:r w:rsidRPr="00773D17">
        <w:rPr>
          <w:rFonts w:ascii="Cambria" w:hAnsi="Cambria"/>
        </w:rPr>
        <w:lastRenderedPageBreak/>
        <w:t>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lastRenderedPageBreak/>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lastRenderedPageBreak/>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lastRenderedPageBreak/>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2E5BEB52" w:rsidR="00A12759" w:rsidRPr="00874A2C"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874A2C">
        <w:rPr>
          <w:rFonts w:asciiTheme="majorHAnsi" w:hAnsiTheme="majorHAnsi"/>
          <w:b/>
          <w:bCs/>
        </w:rPr>
        <w:t>1</w:t>
      </w:r>
      <w:r w:rsidR="001C65FC">
        <w:rPr>
          <w:rFonts w:asciiTheme="majorHAnsi" w:hAnsiTheme="majorHAnsi"/>
          <w:b/>
          <w:bCs/>
        </w:rPr>
        <w:t xml:space="preserve"> 8</w:t>
      </w:r>
      <w:r w:rsidRPr="00874A2C">
        <w:rPr>
          <w:rFonts w:asciiTheme="majorHAnsi" w:hAnsiTheme="majorHAnsi"/>
          <w:b/>
          <w:bCs/>
        </w:rPr>
        <w:t>00,00 zł</w:t>
      </w:r>
      <w:r w:rsidRPr="00874A2C">
        <w:rPr>
          <w:rFonts w:asciiTheme="majorHAnsi" w:hAnsiTheme="majorHAnsi"/>
        </w:rPr>
        <w:t xml:space="preserve"> ( słownie: </w:t>
      </w:r>
      <w:r w:rsidR="001C65FC">
        <w:rPr>
          <w:rFonts w:asciiTheme="majorHAnsi" w:hAnsiTheme="majorHAnsi"/>
        </w:rPr>
        <w:t xml:space="preserve">tysiąc osiemset </w:t>
      </w:r>
      <w:r w:rsidRPr="00874A2C">
        <w:rPr>
          <w:rFonts w:asciiTheme="majorHAnsi" w:hAnsiTheme="majorHAnsi"/>
        </w:rPr>
        <w:t>złotych 00/100</w:t>
      </w:r>
      <w:r w:rsidR="000F1434" w:rsidRPr="00874A2C">
        <w:rPr>
          <w:rFonts w:asciiTheme="majorHAnsi" w:hAnsiTheme="majorHAnsi"/>
        </w:rPr>
        <w:t xml:space="preserve"> </w:t>
      </w:r>
      <w:r w:rsidRPr="00874A2C">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660995F2" w:rsidR="00A12759" w:rsidRPr="007423DD" w:rsidRDefault="00A12759" w:rsidP="00A12759">
      <w:pPr>
        <w:ind w:left="284" w:hanging="284"/>
        <w:jc w:val="both"/>
        <w:rPr>
          <w:rFonts w:asciiTheme="majorHAnsi" w:hAnsiTheme="majorHAnsi"/>
        </w:rPr>
      </w:pPr>
      <w:r w:rsidRPr="007423DD">
        <w:rPr>
          <w:rFonts w:asciiTheme="majorHAnsi" w:hAnsiTheme="majorHAnsi"/>
        </w:rPr>
        <w:t>4.</w:t>
      </w:r>
      <w:r w:rsidRPr="007423DD">
        <w:rPr>
          <w:rFonts w:asciiTheme="majorHAnsi" w:hAnsiTheme="majorHAnsi"/>
        </w:rPr>
        <w:tab/>
        <w:t xml:space="preserve">Wadium wnoszone w pieniądzu wykonawca wpłaca przelewem na rachunek bankowy zamawiającego o nr. </w:t>
      </w:r>
      <w:r w:rsidRPr="007423DD">
        <w:rPr>
          <w:rFonts w:asciiTheme="majorHAnsi" w:hAnsiTheme="majorHAnsi"/>
          <w:b/>
        </w:rPr>
        <w:t xml:space="preserve">75 8530 0000 1200 4964 2000 0002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720624">
        <w:rPr>
          <w:rFonts w:asciiTheme="majorHAnsi" w:hAnsiTheme="majorHAnsi"/>
          <w:b/>
        </w:rPr>
        <w:t>13</w:t>
      </w:r>
      <w:r>
        <w:rPr>
          <w:rFonts w:asciiTheme="majorHAnsi" w:hAnsiTheme="majorHAnsi"/>
          <w:b/>
        </w:rPr>
        <w:t xml:space="preserve">.2023.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 xml:space="preserve">W przypadku gdy wykonawca nie wniósł wadium, lub wniósł je w sposób nieprawidłowy, lub nie utrzymywał wadium nieprzerwanie do upływu terminu związania ofertą bądź </w:t>
      </w:r>
      <w:r w:rsidRPr="0070566D">
        <w:rPr>
          <w:rFonts w:ascii="Cambria" w:hAnsi="Cambria"/>
          <w:bCs/>
        </w:rPr>
        <w:lastRenderedPageBreak/>
        <w:t>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lastRenderedPageBreak/>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7C07A3B8" w:rsidR="000904D5" w:rsidRPr="0074518C" w:rsidRDefault="00034138" w:rsidP="00E04698">
      <w:pPr>
        <w:pStyle w:val="Akapitzlist"/>
        <w:autoSpaceDE w:val="0"/>
        <w:autoSpaceDN w:val="0"/>
        <w:adjustRightInd w:val="0"/>
        <w:ind w:left="426"/>
        <w:jc w:val="both"/>
        <w:rPr>
          <w:rFonts w:asciiTheme="majorHAnsi" w:eastAsia="Calibri" w:hAnsiTheme="majorHAnsi"/>
          <w:b/>
          <w:lang w:eastAsia="en-US"/>
        </w:rPr>
      </w:pPr>
      <w:r w:rsidRPr="00720624">
        <w:rPr>
          <w:rFonts w:asciiTheme="majorHAnsi" w:hAnsiTheme="majorHAnsi"/>
          <w:color w:val="FF0000"/>
        </w:rPr>
        <w:t xml:space="preserve">- </w:t>
      </w:r>
      <w:r w:rsidRPr="0074518C">
        <w:rPr>
          <w:rFonts w:asciiTheme="majorHAnsi" w:hAnsiTheme="majorHAnsi"/>
          <w:b/>
          <w:bCs/>
        </w:rPr>
        <w:t>pracownicy fizyczni</w:t>
      </w:r>
      <w:r w:rsidRPr="0074518C">
        <w:rPr>
          <w:rFonts w:asciiTheme="majorHAnsi" w:hAnsiTheme="majorHAnsi"/>
        </w:rPr>
        <w:t xml:space="preserve"> </w:t>
      </w:r>
      <w:r w:rsidRPr="0074518C">
        <w:rPr>
          <w:rFonts w:asciiTheme="majorHAnsi" w:eastAsia="Calibri" w:hAnsiTheme="majorHAnsi"/>
          <w:b/>
          <w:lang w:eastAsia="en-US"/>
        </w:rPr>
        <w:t>bezpośrednio wykonujący roboty związane z realizacją przedmiotu zamówienia</w:t>
      </w:r>
      <w:r w:rsidR="00720624" w:rsidRPr="0074518C">
        <w:rPr>
          <w:rFonts w:asciiTheme="majorHAnsi" w:eastAsia="Calibri" w:hAnsiTheme="majorHAnsi"/>
          <w:b/>
          <w:lang w:eastAsia="en-US"/>
        </w:rPr>
        <w:t xml:space="preserve">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 xml:space="preserve">Oświadczenie to powinno zawierać w szczególności: dokładne określenie podmiotu </w:t>
      </w:r>
      <w:r w:rsidRPr="00DE62A4">
        <w:rPr>
          <w:rFonts w:asciiTheme="majorHAnsi" w:eastAsia="Calibri" w:hAnsiTheme="majorHAnsi"/>
          <w:lang w:eastAsia="en-US"/>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lastRenderedPageBreak/>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04A7DDA1"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proofErr w:type="spellStart"/>
      <w:r w:rsidR="0059090E">
        <w:rPr>
          <w:rFonts w:asciiTheme="majorHAnsi" w:hAnsiTheme="majorHAnsi" w:cs="Calibri"/>
        </w:rPr>
        <w:t>Kużnicka</w:t>
      </w:r>
      <w:proofErr w:type="spellEnd"/>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lastRenderedPageBreak/>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w:t>
      </w:r>
      <w:r w:rsidR="004476DE" w:rsidRPr="00DF585D">
        <w:rPr>
          <w:rFonts w:asciiTheme="majorHAnsi" w:hAnsiTheme="majorHAnsi" w:cs="Calibri"/>
          <w:color w:val="000000"/>
        </w:rPr>
        <w:lastRenderedPageBreak/>
        <w:t xml:space="preserve">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28E8D834"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720624">
        <w:rPr>
          <w:rFonts w:asciiTheme="majorHAnsi" w:hAnsiTheme="majorHAnsi" w:cs="Calibri"/>
          <w:b/>
          <w:color w:val="FF0000"/>
        </w:rPr>
        <w:t>28 września</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0198AFA9"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720624">
        <w:rPr>
          <w:rFonts w:asciiTheme="majorHAnsi" w:hAnsiTheme="majorHAnsi" w:cs="Calibri"/>
          <w:b/>
          <w:color w:val="FF0000"/>
        </w:rPr>
        <w:t>28 września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lastRenderedPageBreak/>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704C1000"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720624">
        <w:rPr>
          <w:rFonts w:ascii="Cambria" w:hAnsi="Cambria"/>
          <w:b/>
          <w:bCs/>
          <w:color w:val="FF0000"/>
        </w:rPr>
        <w:t xml:space="preserve">27 października </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lastRenderedPageBreak/>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77777777" w:rsidR="00B54B61" w:rsidRPr="0075496F"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bankowy zamawiającego    </w:t>
      </w:r>
      <w:r w:rsidRPr="0075496F">
        <w:rPr>
          <w:rFonts w:ascii="Cambria" w:hAnsi="Cambria"/>
          <w:b/>
        </w:rPr>
        <w:t>75 8530 0000 1200 4964 2000 0002.</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lastRenderedPageBreak/>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w:t>
      </w:r>
      <w:r w:rsidRPr="00F15FDE">
        <w:rPr>
          <w:rFonts w:asciiTheme="majorHAnsi" w:hAnsiTheme="majorHAnsi" w:cs="Calibri"/>
          <w:color w:val="000000"/>
        </w:rPr>
        <w:lastRenderedPageBreak/>
        <w:t xml:space="preserve">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B6795E">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292D" w14:textId="77777777" w:rsidR="00AB04A5" w:rsidRDefault="00AB04A5" w:rsidP="000F1DCF">
      <w:r>
        <w:separator/>
      </w:r>
    </w:p>
  </w:endnote>
  <w:endnote w:type="continuationSeparator" w:id="0">
    <w:p w14:paraId="02F9AB5D" w14:textId="77777777" w:rsidR="00AB04A5" w:rsidRDefault="00AB04A5" w:rsidP="000F1DCF">
      <w:r>
        <w:continuationSeparator/>
      </w:r>
    </w:p>
  </w:endnote>
  <w:endnote w:type="continuationNotice" w:id="1">
    <w:p w14:paraId="277887CA" w14:textId="77777777" w:rsidR="00AB04A5" w:rsidRDefault="00AB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DDC7" w14:textId="77777777" w:rsidR="00AB04A5" w:rsidRDefault="00AB04A5" w:rsidP="000F1DCF">
      <w:r>
        <w:separator/>
      </w:r>
    </w:p>
  </w:footnote>
  <w:footnote w:type="continuationSeparator" w:id="0">
    <w:p w14:paraId="75976DB8" w14:textId="77777777" w:rsidR="00AB04A5" w:rsidRDefault="00AB04A5" w:rsidP="000F1DCF">
      <w:r>
        <w:continuationSeparator/>
      </w:r>
    </w:p>
  </w:footnote>
  <w:footnote w:type="continuationNotice" w:id="1">
    <w:p w14:paraId="71631573" w14:textId="77777777" w:rsidR="00AB04A5" w:rsidRDefault="00AB0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0"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7"/>
  </w:num>
  <w:num w:numId="2" w16cid:durableId="786974127">
    <w:abstractNumId w:val="32"/>
  </w:num>
  <w:num w:numId="3" w16cid:durableId="1397046280">
    <w:abstractNumId w:val="43"/>
  </w:num>
  <w:num w:numId="4" w16cid:durableId="1111969560">
    <w:abstractNumId w:val="4"/>
  </w:num>
  <w:num w:numId="5" w16cid:durableId="446002620">
    <w:abstractNumId w:val="18"/>
  </w:num>
  <w:num w:numId="6" w16cid:durableId="1617326156">
    <w:abstractNumId w:val="28"/>
  </w:num>
  <w:num w:numId="7" w16cid:durableId="1301576854">
    <w:abstractNumId w:val="13"/>
  </w:num>
  <w:num w:numId="8" w16cid:durableId="722368008">
    <w:abstractNumId w:val="20"/>
  </w:num>
  <w:num w:numId="9" w16cid:durableId="1345978854">
    <w:abstractNumId w:val="41"/>
  </w:num>
  <w:num w:numId="10" w16cid:durableId="2017950616">
    <w:abstractNumId w:val="29"/>
  </w:num>
  <w:num w:numId="11" w16cid:durableId="38358614">
    <w:abstractNumId w:val="19"/>
  </w:num>
  <w:num w:numId="12" w16cid:durableId="1798982863">
    <w:abstractNumId w:val="10"/>
  </w:num>
  <w:num w:numId="13" w16cid:durableId="657422519">
    <w:abstractNumId w:val="11"/>
  </w:num>
  <w:num w:numId="14" w16cid:durableId="2116635751">
    <w:abstractNumId w:val="23"/>
  </w:num>
  <w:num w:numId="15" w16cid:durableId="737166922">
    <w:abstractNumId w:val="36"/>
  </w:num>
  <w:num w:numId="16" w16cid:durableId="832375189">
    <w:abstractNumId w:val="12"/>
  </w:num>
  <w:num w:numId="17" w16cid:durableId="52586698">
    <w:abstractNumId w:val="22"/>
  </w:num>
  <w:num w:numId="18" w16cid:durableId="1401055883">
    <w:abstractNumId w:val="21"/>
  </w:num>
  <w:num w:numId="19" w16cid:durableId="1260404834">
    <w:abstractNumId w:val="15"/>
  </w:num>
  <w:num w:numId="20" w16cid:durableId="412969988">
    <w:abstractNumId w:val="15"/>
    <w:lvlOverride w:ilvl="0">
      <w:lvl w:ilvl="0">
        <w:numFmt w:val="decimal"/>
        <w:lvlText w:val=""/>
        <w:lvlJc w:val="left"/>
      </w:lvl>
    </w:lvlOverride>
    <w:lvlOverride w:ilvl="1">
      <w:lvl w:ilvl="1">
        <w:numFmt w:val="lowerLetter"/>
        <w:lvlText w:val="%2."/>
        <w:lvlJc w:val="left"/>
      </w:lvl>
    </w:lvlOverride>
  </w:num>
  <w:num w:numId="21" w16cid:durableId="471336708">
    <w:abstractNumId w:val="27"/>
    <w:lvlOverride w:ilvl="0">
      <w:lvl w:ilvl="0">
        <w:numFmt w:val="decimal"/>
        <w:lvlText w:val="%1."/>
        <w:lvlJc w:val="left"/>
      </w:lvl>
    </w:lvlOverride>
  </w:num>
  <w:num w:numId="22" w16cid:durableId="1460299479">
    <w:abstractNumId w:val="27"/>
    <w:lvlOverride w:ilvl="0">
      <w:lvl w:ilvl="0">
        <w:numFmt w:val="decimal"/>
        <w:lvlText w:val="%1."/>
        <w:lvlJc w:val="left"/>
      </w:lvl>
    </w:lvlOverride>
  </w:num>
  <w:num w:numId="23" w16cid:durableId="331107231">
    <w:abstractNumId w:val="27"/>
    <w:lvlOverride w:ilvl="0">
      <w:lvl w:ilvl="0">
        <w:numFmt w:val="decimal"/>
        <w:lvlText w:val="%1."/>
        <w:lvlJc w:val="left"/>
      </w:lvl>
    </w:lvlOverride>
  </w:num>
  <w:num w:numId="24" w16cid:durableId="1091587855">
    <w:abstractNumId w:val="27"/>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5"/>
  </w:num>
  <w:num w:numId="28" w16cid:durableId="2034765957">
    <w:abstractNumId w:val="33"/>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4"/>
  </w:num>
  <w:num w:numId="31" w16cid:durableId="81217840">
    <w:abstractNumId w:val="37"/>
  </w:num>
  <w:num w:numId="32" w16cid:durableId="1293292035">
    <w:abstractNumId w:val="40"/>
  </w:num>
  <w:num w:numId="33" w16cid:durableId="1302155438">
    <w:abstractNumId w:val="8"/>
  </w:num>
  <w:num w:numId="34" w16cid:durableId="1785807044">
    <w:abstractNumId w:val="45"/>
  </w:num>
  <w:num w:numId="35" w16cid:durableId="17973357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4"/>
  </w:num>
  <w:num w:numId="37" w16cid:durableId="76993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39"/>
  </w:num>
  <w:num w:numId="39" w16cid:durableId="1047920658">
    <w:abstractNumId w:val="3"/>
  </w:num>
  <w:num w:numId="40" w16cid:durableId="985427099">
    <w:abstractNumId w:val="26"/>
  </w:num>
  <w:num w:numId="41" w16cid:durableId="233976406">
    <w:abstractNumId w:val="1"/>
  </w:num>
  <w:num w:numId="42" w16cid:durableId="1799372279">
    <w:abstractNumId w:val="7"/>
  </w:num>
  <w:num w:numId="43" w16cid:durableId="1722900960">
    <w:abstractNumId w:val="24"/>
  </w:num>
  <w:num w:numId="44" w16cid:durableId="611516484">
    <w:abstractNumId w:val="38"/>
  </w:num>
  <w:num w:numId="45" w16cid:durableId="1662855889">
    <w:abstractNumId w:val="35"/>
  </w:num>
  <w:num w:numId="46" w16cid:durableId="1284340647">
    <w:abstractNumId w:val="31"/>
  </w:num>
  <w:num w:numId="47" w16cid:durableId="339704452">
    <w:abstractNumId w:val="5"/>
  </w:num>
  <w:num w:numId="48" w16cid:durableId="1800759691">
    <w:abstractNumId w:val="46"/>
  </w:num>
  <w:num w:numId="49" w16cid:durableId="617225546">
    <w:abstractNumId w:val="44"/>
  </w:num>
  <w:num w:numId="50" w16cid:durableId="1675300489">
    <w:abstractNumId w:val="9"/>
  </w:num>
  <w:num w:numId="51" w16cid:durableId="2018538010">
    <w:abstractNumId w:val="16"/>
  </w:num>
  <w:num w:numId="52" w16cid:durableId="1155800010">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A8A"/>
    <w:rsid w:val="000151F9"/>
    <w:rsid w:val="00015B95"/>
    <w:rsid w:val="00016E74"/>
    <w:rsid w:val="00016F35"/>
    <w:rsid w:val="000179DD"/>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3C22"/>
    <w:rsid w:val="00093EAA"/>
    <w:rsid w:val="00094B4F"/>
    <w:rsid w:val="000974F9"/>
    <w:rsid w:val="00097C94"/>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7442"/>
    <w:rsid w:val="001402A0"/>
    <w:rsid w:val="001412E3"/>
    <w:rsid w:val="001413BE"/>
    <w:rsid w:val="00142312"/>
    <w:rsid w:val="0014256D"/>
    <w:rsid w:val="00142A1B"/>
    <w:rsid w:val="00142F98"/>
    <w:rsid w:val="0014357B"/>
    <w:rsid w:val="00144ED3"/>
    <w:rsid w:val="00145ED8"/>
    <w:rsid w:val="00150742"/>
    <w:rsid w:val="001512BA"/>
    <w:rsid w:val="001515DD"/>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7863"/>
    <w:rsid w:val="00177AAF"/>
    <w:rsid w:val="00180145"/>
    <w:rsid w:val="0018257D"/>
    <w:rsid w:val="0018285D"/>
    <w:rsid w:val="00187357"/>
    <w:rsid w:val="00187847"/>
    <w:rsid w:val="00190571"/>
    <w:rsid w:val="00192868"/>
    <w:rsid w:val="00194316"/>
    <w:rsid w:val="001950E9"/>
    <w:rsid w:val="00195887"/>
    <w:rsid w:val="001974AB"/>
    <w:rsid w:val="00197764"/>
    <w:rsid w:val="00197BFB"/>
    <w:rsid w:val="001A009D"/>
    <w:rsid w:val="001A01B6"/>
    <w:rsid w:val="001A025A"/>
    <w:rsid w:val="001A131C"/>
    <w:rsid w:val="001A33C6"/>
    <w:rsid w:val="001A50A7"/>
    <w:rsid w:val="001A5B3C"/>
    <w:rsid w:val="001A64BF"/>
    <w:rsid w:val="001A6F87"/>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7114F"/>
    <w:rsid w:val="00871E1E"/>
    <w:rsid w:val="008726C7"/>
    <w:rsid w:val="00874A2C"/>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997"/>
    <w:rsid w:val="008C201C"/>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12780</Words>
  <Characters>76681</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89283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11</cp:revision>
  <cp:lastPrinted>2023-09-12T07:50:00Z</cp:lastPrinted>
  <dcterms:created xsi:type="dcterms:W3CDTF">2023-09-11T08:18:00Z</dcterms:created>
  <dcterms:modified xsi:type="dcterms:W3CDTF">2023-09-12T07:59:00Z</dcterms:modified>
</cp:coreProperties>
</file>