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15.0" w:type="dxa"/>
        <w:jc w:val="left"/>
        <w:tblInd w:w="-216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1665"/>
        <w:gridCol w:w="5970"/>
        <w:gridCol w:w="255"/>
        <w:gridCol w:w="1170"/>
        <w:gridCol w:w="255"/>
        <w:tblGridChange w:id="0">
          <w:tblGrid>
            <w:gridCol w:w="1665"/>
            <w:gridCol w:w="5970"/>
            <w:gridCol w:w="255"/>
            <w:gridCol w:w="1170"/>
            <w:gridCol w:w="25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ZAMAWIAJĄCY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highlight w:val="white"/>
                <w:u w:val="none"/>
                <w:vertAlign w:val="baseline"/>
                <w:rtl w:val="0"/>
              </w:rPr>
              <w:t xml:space="preserve">Gmina Miejska Giżycko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18"/>
                <w:szCs w:val="18"/>
                <w:highlight w:val="white"/>
                <w:u w:val="none"/>
                <w:vertAlign w:val="baseline"/>
                <w:rtl w:val="0"/>
              </w:rPr>
              <w:t xml:space="preserve">al. 1 Maja 14, 11-500 Giżycko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08">
            <w:pPr>
              <w:pBdr>
                <w:bottom w:color="000000" w:space="1" w:sz="6" w:val="single"/>
              </w:pBdr>
              <w:rPr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rPr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0E">
            <w:pPr>
              <w:spacing w:before="100" w:lineRule="auto"/>
              <w:rPr/>
            </w:pPr>
            <w:r w:rsidDel="00000000" w:rsidR="00000000" w:rsidRPr="00000000">
              <w:rPr>
                <w:rtl w:val="0"/>
              </w:rPr>
              <w:t xml:space="preserve">PROJEKTANT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F">
            <w:pPr>
              <w:spacing w:before="100" w:lineRule="auto"/>
              <w:rPr/>
            </w:pPr>
            <w:r w:rsidDel="00000000" w:rsidR="00000000" w:rsidRPr="00000000">
              <w:rPr/>
              <w:drawing>
                <wp:inline distB="0" distT="0" distL="0" distR="0">
                  <wp:extent cx="1246131" cy="568800"/>
                  <wp:effectExtent b="0" l="0" r="0" t="0"/>
                  <wp:docPr id="24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6131" cy="5688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pacing w:before="100" w:lineRule="auto"/>
              <w:rPr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15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see. sp. z o. o., nip: 7773237073</w:t>
            </w:r>
          </w:p>
          <w:p w:rsidR="00000000" w:rsidDel="00000000" w:rsidP="00000000" w:rsidRDefault="00000000" w:rsidRPr="00000000" w14:paraId="00000016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ul. Zdobywców Monte Cassino 37/3, 61-695 Poznań</w:t>
            </w:r>
          </w:p>
          <w:p w:rsidR="00000000" w:rsidDel="00000000" w:rsidP="00000000" w:rsidRDefault="00000000" w:rsidRPr="00000000" w14:paraId="00000017">
            <w:pPr>
              <w:rPr>
                <w:color w:val="000000"/>
              </w:rPr>
            </w:pPr>
            <w:hyperlink r:id="rId8">
              <w:r w:rsidDel="00000000" w:rsidR="00000000" w:rsidRPr="00000000">
                <w:rPr>
                  <w:color w:val="000000"/>
                  <w:rtl w:val="0"/>
                </w:rPr>
                <w:t xml:space="preserve">biuro@seearchitecture.eu</w:t>
              </w:r>
            </w:hyperlink>
            <w:r w:rsidDel="00000000" w:rsidR="00000000" w:rsidRPr="00000000">
              <w:rPr>
                <w:rtl w:val="0"/>
              </w:rPr>
              <w:t xml:space="preserve">, </w:t>
            </w:r>
            <w:hyperlink r:id="rId9">
              <w:r w:rsidDel="00000000" w:rsidR="00000000" w:rsidRPr="00000000">
                <w:rPr>
                  <w:color w:val="000000"/>
                  <w:rtl w:val="0"/>
                </w:rPr>
                <w:t xml:space="preserve">www.seearchitecture.eu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spacing w:after="10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+48 796 241 645, +48 605 976 505</w:t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1C">
            <w:pPr>
              <w:pBdr>
                <w:bottom w:color="000000" w:space="1" w:sz="6" w:val="single"/>
              </w:pBdr>
              <w:rPr>
                <w:color w:val="000000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rPr>
                <w:color w:val="000000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2">
            <w:pPr>
              <w:spacing w:after="100" w:before="100" w:lineRule="auto"/>
              <w:rPr/>
            </w:pPr>
            <w:r w:rsidDel="00000000" w:rsidR="00000000" w:rsidRPr="00000000">
              <w:rPr>
                <w:rtl w:val="0"/>
              </w:rPr>
              <w:t xml:space="preserve">INWESTYCJA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Opracowanie Programu Funkcjonalno-Użytkowego dla zadania pn.: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„Budowa żłobka w ramach programu "MALUCH +" 2022-2029 w Giżycku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8">
            <w:pPr>
              <w:spacing w:after="100" w:before="100" w:lineRule="auto"/>
              <w:rPr/>
            </w:pPr>
            <w:r w:rsidDel="00000000" w:rsidR="00000000" w:rsidRPr="00000000">
              <w:rPr>
                <w:rtl w:val="0"/>
              </w:rPr>
              <w:t xml:space="preserve">DANE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29">
            <w:pPr>
              <w:spacing w:after="100" w:before="100" w:lineRule="auto"/>
              <w:rPr/>
            </w:pPr>
            <w:r w:rsidDel="00000000" w:rsidR="00000000" w:rsidRPr="00000000">
              <w:rPr>
                <w:rtl w:val="0"/>
              </w:rPr>
              <w:t xml:space="preserve">ul. Obwodowa, 11-500 Giżycko, dz. ew. Nr 40/4, 40/3, obręb 0002 Giżycko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D">
            <w:pPr>
              <w:spacing w:after="100" w:before="100" w:lineRule="auto"/>
              <w:rPr/>
            </w:pPr>
            <w:r w:rsidDel="00000000" w:rsidR="00000000" w:rsidRPr="00000000">
              <w:rPr>
                <w:rtl w:val="0"/>
              </w:rPr>
              <w:t xml:space="preserve">KATEGORIA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2E">
            <w:pPr>
              <w:spacing w:after="100" w:before="100" w:lineRule="auto"/>
              <w:rPr/>
            </w:pPr>
            <w:r w:rsidDel="00000000" w:rsidR="00000000" w:rsidRPr="00000000">
              <w:rPr>
                <w:rtl w:val="0"/>
              </w:rPr>
              <w:t xml:space="preserve">XI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2">
            <w:pPr>
              <w:spacing w:after="100" w:before="100" w:lineRule="auto"/>
              <w:rPr/>
            </w:pPr>
            <w:r w:rsidDel="00000000" w:rsidR="00000000" w:rsidRPr="00000000">
              <w:rPr>
                <w:rtl w:val="0"/>
              </w:rPr>
              <w:t xml:space="preserve">BRANŻA</w:t>
            </w:r>
          </w:p>
        </w:tc>
        <w:tc>
          <w:tcPr/>
          <w:p w:rsidR="00000000" w:rsidDel="00000000" w:rsidP="00000000" w:rsidRDefault="00000000" w:rsidRPr="00000000" w14:paraId="00000033">
            <w:pPr>
              <w:spacing w:after="100" w:before="100" w:lineRule="auto"/>
              <w:rPr/>
            </w:pPr>
            <w:r w:rsidDel="00000000" w:rsidR="00000000" w:rsidRPr="00000000">
              <w:rPr>
                <w:rtl w:val="0"/>
              </w:rPr>
              <w:t xml:space="preserve">Architektura Krajobrazu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4">
            <w:pPr>
              <w:spacing w:after="100" w:before="100" w:lineRule="auto"/>
              <w:rPr/>
            </w:pPr>
            <w:r w:rsidDel="00000000" w:rsidR="00000000" w:rsidRPr="00000000">
              <w:rPr>
                <w:rtl w:val="0"/>
              </w:rPr>
              <w:t xml:space="preserve">STADIUM</w:t>
            </w:r>
          </w:p>
        </w:tc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I</w:t>
            </w:r>
            <w:r w:rsidDel="00000000" w:rsidR="00000000" w:rsidRPr="00000000">
              <w:rPr>
                <w:rtl w:val="0"/>
              </w:rPr>
              <w:t xml:space="preserve">nwentaryzacja szczegółowa zieleni wraz z projektem </w:t>
              <w:br w:type="textWrapping"/>
              <w:t xml:space="preserve">gospodarki szatą roślinną i koncepcją projektową zieleni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spacing w:after="100" w:before="10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7">
            <w:pPr>
              <w:spacing w:after="100" w:before="10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39">
            <w:pPr>
              <w:pBdr>
                <w:bottom w:color="000000" w:space="1" w:sz="6" w:val="single"/>
              </w:pBdr>
              <w:rPr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rPr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rPr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0">
            <w:pPr>
              <w:rPr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rPr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rPr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rPr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spacing w:after="100" w:before="10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ARCHITEKTURA KRAJOBRAZU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5">
            <w:pPr>
              <w:spacing w:after="100" w:before="10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spacing w:after="100" w:before="10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8">
            <w:pPr>
              <w:spacing w:after="100" w:before="100" w:lineRule="auto"/>
              <w:rPr/>
            </w:pPr>
            <w:r w:rsidDel="00000000" w:rsidR="00000000" w:rsidRPr="00000000">
              <w:rPr>
                <w:rtl w:val="0"/>
              </w:rPr>
              <w:t xml:space="preserve">PROJ. GŁ.</w:t>
            </w:r>
          </w:p>
        </w:tc>
        <w:tc>
          <w:tcPr/>
          <w:p w:rsidR="00000000" w:rsidDel="00000000" w:rsidP="00000000" w:rsidRDefault="00000000" w:rsidRPr="00000000" w14:paraId="00000049">
            <w:pPr>
              <w:spacing w:after="100" w:before="100" w:lineRule="auto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mgr inż. arch. kr</w:t>
            </w:r>
            <w:r w:rsidDel="00000000" w:rsidR="00000000" w:rsidRPr="00000000">
              <w:rPr>
                <w:rtl w:val="0"/>
              </w:rPr>
              <w:t xml:space="preserve">aj. </w:t>
            </w: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Kamila Walenciak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A">
            <w:pPr>
              <w:spacing w:after="100" w:before="10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spacing w:after="100" w:before="100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D">
            <w:pPr>
              <w:spacing w:after="100" w:before="10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spacing w:after="100" w:before="10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F">
            <w:pPr>
              <w:spacing w:after="100" w:before="10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spacing w:after="100" w:before="100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2">
            <w:pPr>
              <w:spacing w:after="100" w:before="10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spacing w:after="100" w:before="10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4">
            <w:pPr>
              <w:spacing w:after="100" w:before="10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spacing w:after="100" w:before="100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7">
            <w:pPr>
              <w:spacing w:after="100" w:before="10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spacing w:after="100" w:before="10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9">
            <w:pPr>
              <w:spacing w:after="100" w:before="10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spacing w:after="100" w:before="100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C">
            <w:pPr>
              <w:spacing w:after="100" w:before="10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spacing w:after="100" w:before="10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E">
            <w:pPr>
              <w:spacing w:after="100" w:before="10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spacing w:after="100" w:before="100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1">
            <w:pPr>
              <w:spacing w:after="100" w:before="10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spacing w:after="100" w:before="10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3">
            <w:pPr>
              <w:spacing w:after="100" w:before="10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spacing w:after="100" w:before="100" w:lineRule="auto"/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6">
            <w:pPr>
              <w:spacing w:after="100" w:before="10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spacing w:after="100" w:before="10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8">
            <w:pPr>
              <w:spacing w:after="100" w:before="10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spacing w:after="100" w:before="100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B">
            <w:pPr>
              <w:spacing w:after="100" w:before="10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spacing w:after="100" w:before="10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D">
            <w:pPr>
              <w:spacing w:after="100" w:before="10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spacing w:after="100" w:before="100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0">
            <w:pPr>
              <w:spacing w:after="100" w:before="10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spacing w:after="100" w:before="10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2">
            <w:pPr>
              <w:spacing w:after="100" w:before="10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spacing w:after="100" w:before="100" w:lineRule="auto"/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5">
            <w:pPr>
              <w:spacing w:after="100" w:before="10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spacing w:after="100" w:before="10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7">
            <w:pPr>
              <w:spacing w:after="100" w:before="10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spacing w:after="100" w:before="100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A">
            <w:pPr>
              <w:spacing w:after="100" w:before="10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spacing w:after="100" w:before="10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C">
            <w:pPr>
              <w:spacing w:after="100" w:before="10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spacing w:after="100" w:before="100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F">
            <w:pPr>
              <w:spacing w:after="100" w:before="10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spacing w:after="100" w:before="10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1">
            <w:pPr>
              <w:spacing w:after="100" w:before="10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spacing w:after="100" w:before="100" w:lineRule="auto"/>
              <w:jc w:val="righ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4">
            <w:pPr>
              <w:spacing w:after="100" w:before="10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spacing w:after="100" w:before="10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6">
            <w:pPr>
              <w:spacing w:after="100" w:before="10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spacing w:after="100" w:before="100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9">
            <w:pPr>
              <w:spacing w:after="100" w:before="10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A">
            <w:pPr>
              <w:spacing w:after="100" w:before="10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B">
            <w:pPr>
              <w:spacing w:after="100" w:before="10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spacing w:after="100" w:before="100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48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</w:t>
      </w:r>
      <w:r w:rsidDel="00000000" w:rsidR="00000000" w:rsidRPr="00000000">
        <w:rPr>
          <w:b w:val="1"/>
          <w:sz w:val="24"/>
          <w:szCs w:val="24"/>
          <w:rtl w:val="0"/>
        </w:rPr>
        <w:t xml:space="preserve">PIS TREŚCI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tabs>
          <w:tab w:val="left" w:leader="none" w:pos="480"/>
          <w:tab w:val="right" w:leader="none" w:pos="9038"/>
        </w:tabs>
        <w:spacing w:after="0" w:before="360" w:line="240" w:lineRule="auto"/>
        <w:rPr>
          <w:sz w:val="20"/>
          <w:szCs w:val="20"/>
        </w:rPr>
      </w:pPr>
      <w:hyperlink r:id="rId10">
        <w:r w:rsidDel="00000000" w:rsidR="00000000" w:rsidRPr="00000000">
          <w:rPr>
            <w:smallCaps w:val="1"/>
            <w:sz w:val="20"/>
            <w:szCs w:val="20"/>
            <w:rtl w:val="0"/>
          </w:rPr>
          <w:t xml:space="preserve">1</w:t>
        </w:r>
      </w:hyperlink>
      <w:hyperlink r:id="rId11">
        <w:r w:rsidDel="00000000" w:rsidR="00000000" w:rsidRPr="00000000">
          <w:rPr>
            <w:sz w:val="20"/>
            <w:szCs w:val="20"/>
            <w:rtl w:val="0"/>
          </w:rPr>
          <w:tab/>
        </w:r>
      </w:hyperlink>
      <w:hyperlink r:id="rId12">
        <w:r w:rsidDel="00000000" w:rsidR="00000000" w:rsidRPr="00000000">
          <w:rPr>
            <w:smallCaps w:val="1"/>
            <w:sz w:val="20"/>
            <w:szCs w:val="20"/>
            <w:rtl w:val="0"/>
          </w:rPr>
          <w:t xml:space="preserve">PODSTAWA OPRACOWANIA</w:t>
        </w:r>
      </w:hyperlink>
      <w:hyperlink r:id="rId13">
        <w:r w:rsidDel="00000000" w:rsidR="00000000" w:rsidRPr="00000000">
          <w:rPr>
            <w:smallCaps w:val="1"/>
            <w:sz w:val="20"/>
            <w:szCs w:val="20"/>
            <w:rtl w:val="0"/>
          </w:rPr>
          <w:tab/>
          <w:t xml:space="preserve">2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tabs>
          <w:tab w:val="left" w:leader="none" w:pos="480"/>
          <w:tab w:val="right" w:leader="none" w:pos="9038"/>
        </w:tabs>
        <w:spacing w:after="0" w:before="360" w:line="240" w:lineRule="auto"/>
        <w:rPr>
          <w:sz w:val="20"/>
          <w:szCs w:val="20"/>
        </w:rPr>
      </w:pPr>
      <w:hyperlink r:id="rId14">
        <w:r w:rsidDel="00000000" w:rsidR="00000000" w:rsidRPr="00000000">
          <w:rPr>
            <w:smallCaps w:val="1"/>
            <w:sz w:val="20"/>
            <w:szCs w:val="20"/>
            <w:rtl w:val="0"/>
          </w:rPr>
          <w:t xml:space="preserve">2</w:t>
        </w:r>
      </w:hyperlink>
      <w:hyperlink r:id="rId15">
        <w:r w:rsidDel="00000000" w:rsidR="00000000" w:rsidRPr="00000000">
          <w:rPr>
            <w:sz w:val="20"/>
            <w:szCs w:val="20"/>
            <w:rtl w:val="0"/>
          </w:rPr>
          <w:tab/>
        </w:r>
      </w:hyperlink>
      <w:hyperlink r:id="rId16">
        <w:r w:rsidDel="00000000" w:rsidR="00000000" w:rsidRPr="00000000">
          <w:rPr>
            <w:smallCaps w:val="1"/>
            <w:sz w:val="20"/>
            <w:szCs w:val="20"/>
            <w:rtl w:val="0"/>
          </w:rPr>
          <w:t xml:space="preserve">CEL OPRACOWANIA</w:t>
        </w:r>
      </w:hyperlink>
      <w:hyperlink r:id="rId17">
        <w:r w:rsidDel="00000000" w:rsidR="00000000" w:rsidRPr="00000000">
          <w:rPr>
            <w:smallCaps w:val="1"/>
            <w:sz w:val="20"/>
            <w:szCs w:val="20"/>
            <w:rtl w:val="0"/>
          </w:rPr>
          <w:tab/>
          <w:t xml:space="preserve">3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tabs>
          <w:tab w:val="left" w:leader="none" w:pos="480"/>
          <w:tab w:val="right" w:leader="none" w:pos="9038"/>
        </w:tabs>
        <w:spacing w:after="0" w:before="360" w:line="240" w:lineRule="auto"/>
        <w:rPr>
          <w:sz w:val="20"/>
          <w:szCs w:val="20"/>
        </w:rPr>
      </w:pPr>
      <w:hyperlink r:id="rId18">
        <w:r w:rsidDel="00000000" w:rsidR="00000000" w:rsidRPr="00000000">
          <w:rPr>
            <w:smallCaps w:val="1"/>
            <w:sz w:val="20"/>
            <w:szCs w:val="20"/>
            <w:rtl w:val="0"/>
          </w:rPr>
          <w:t xml:space="preserve">3</w:t>
        </w:r>
      </w:hyperlink>
      <w:hyperlink r:id="rId19">
        <w:r w:rsidDel="00000000" w:rsidR="00000000" w:rsidRPr="00000000">
          <w:rPr>
            <w:sz w:val="20"/>
            <w:szCs w:val="20"/>
            <w:rtl w:val="0"/>
          </w:rPr>
          <w:tab/>
        </w:r>
      </w:hyperlink>
      <w:hyperlink r:id="rId20">
        <w:r w:rsidDel="00000000" w:rsidR="00000000" w:rsidRPr="00000000">
          <w:rPr>
            <w:smallCaps w:val="1"/>
            <w:sz w:val="20"/>
            <w:szCs w:val="20"/>
            <w:rtl w:val="0"/>
          </w:rPr>
          <w:t xml:space="preserve">RODZAJ I LOKALIZACJA INWESTYCJI ORAZ KRÓTKA CHARAKTERYSTYKA OBSZARU OBJĘTEGO OPRACOWANIEM</w:t>
        </w:r>
      </w:hyperlink>
      <w:hyperlink r:id="rId21">
        <w:r w:rsidDel="00000000" w:rsidR="00000000" w:rsidRPr="00000000">
          <w:rPr>
            <w:smallCaps w:val="1"/>
            <w:sz w:val="20"/>
            <w:szCs w:val="20"/>
            <w:rtl w:val="0"/>
          </w:rPr>
          <w:tab/>
          <w:t xml:space="preserve">3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tabs>
          <w:tab w:val="left" w:leader="none" w:pos="480"/>
          <w:tab w:val="right" w:leader="none" w:pos="9038"/>
        </w:tabs>
        <w:spacing w:after="0" w:before="360" w:line="240" w:lineRule="auto"/>
        <w:rPr>
          <w:sz w:val="20"/>
          <w:szCs w:val="20"/>
        </w:rPr>
      </w:pPr>
      <w:hyperlink r:id="rId22">
        <w:r w:rsidDel="00000000" w:rsidR="00000000" w:rsidRPr="00000000">
          <w:rPr>
            <w:smallCaps w:val="1"/>
            <w:sz w:val="20"/>
            <w:szCs w:val="20"/>
            <w:rtl w:val="0"/>
          </w:rPr>
          <w:t xml:space="preserve">4</w:t>
        </w:r>
      </w:hyperlink>
      <w:hyperlink r:id="rId23">
        <w:r w:rsidDel="00000000" w:rsidR="00000000" w:rsidRPr="00000000">
          <w:rPr>
            <w:sz w:val="20"/>
            <w:szCs w:val="20"/>
            <w:rtl w:val="0"/>
          </w:rPr>
          <w:tab/>
        </w:r>
      </w:hyperlink>
      <w:hyperlink r:id="rId24">
        <w:r w:rsidDel="00000000" w:rsidR="00000000" w:rsidRPr="00000000">
          <w:rPr>
            <w:smallCaps w:val="1"/>
            <w:sz w:val="20"/>
            <w:szCs w:val="20"/>
            <w:rtl w:val="0"/>
          </w:rPr>
          <w:t xml:space="preserve">INWENTARYZACJA SZCZEGÓŁOWA ZIELENI</w:t>
        </w:r>
      </w:hyperlink>
      <w:hyperlink r:id="rId25">
        <w:r w:rsidDel="00000000" w:rsidR="00000000" w:rsidRPr="00000000">
          <w:rPr>
            <w:smallCaps w:val="1"/>
            <w:sz w:val="20"/>
            <w:szCs w:val="20"/>
            <w:rtl w:val="0"/>
          </w:rPr>
          <w:tab/>
          <w:t xml:space="preserve">3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tabs>
          <w:tab w:val="left" w:leader="none" w:pos="480"/>
          <w:tab w:val="right" w:leader="none" w:pos="9038"/>
        </w:tabs>
        <w:spacing w:after="0" w:before="240" w:line="240" w:lineRule="auto"/>
        <w:rPr>
          <w:sz w:val="20"/>
          <w:szCs w:val="20"/>
        </w:rPr>
      </w:pPr>
      <w:hyperlink r:id="rId26">
        <w:r w:rsidDel="00000000" w:rsidR="00000000" w:rsidRPr="00000000">
          <w:rPr>
            <w:sz w:val="20"/>
            <w:szCs w:val="20"/>
            <w:rtl w:val="0"/>
          </w:rPr>
          <w:t xml:space="preserve">4.1</w:t>
        </w:r>
      </w:hyperlink>
      <w:hyperlink r:id="rId27">
        <w:r w:rsidDel="00000000" w:rsidR="00000000" w:rsidRPr="00000000">
          <w:rPr>
            <w:sz w:val="20"/>
            <w:szCs w:val="20"/>
            <w:rtl w:val="0"/>
          </w:rPr>
          <w:tab/>
        </w:r>
      </w:hyperlink>
      <w:hyperlink r:id="rId28">
        <w:r w:rsidDel="00000000" w:rsidR="00000000" w:rsidRPr="00000000">
          <w:rPr>
            <w:sz w:val="20"/>
            <w:szCs w:val="20"/>
            <w:rtl w:val="0"/>
          </w:rPr>
          <w:t xml:space="preserve">Metoda opisu</w:t>
        </w:r>
      </w:hyperlink>
      <w:hyperlink r:id="rId29">
        <w:r w:rsidDel="00000000" w:rsidR="00000000" w:rsidRPr="00000000">
          <w:rPr>
            <w:sz w:val="20"/>
            <w:szCs w:val="20"/>
            <w:rtl w:val="0"/>
          </w:rPr>
          <w:tab/>
          <w:t xml:space="preserve">3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tabs>
          <w:tab w:val="left" w:leader="none" w:pos="480"/>
          <w:tab w:val="right" w:leader="none" w:pos="9038"/>
        </w:tabs>
        <w:spacing w:after="0" w:before="240" w:line="240" w:lineRule="auto"/>
        <w:rPr>
          <w:sz w:val="20"/>
          <w:szCs w:val="20"/>
        </w:rPr>
      </w:pPr>
      <w:hyperlink r:id="rId30">
        <w:r w:rsidDel="00000000" w:rsidR="00000000" w:rsidRPr="00000000">
          <w:rPr>
            <w:sz w:val="20"/>
            <w:szCs w:val="20"/>
            <w:rtl w:val="0"/>
          </w:rPr>
          <w:t xml:space="preserve">4.2</w:t>
        </w:r>
      </w:hyperlink>
      <w:hyperlink r:id="rId31">
        <w:r w:rsidDel="00000000" w:rsidR="00000000" w:rsidRPr="00000000">
          <w:rPr>
            <w:sz w:val="20"/>
            <w:szCs w:val="20"/>
            <w:rtl w:val="0"/>
          </w:rPr>
          <w:tab/>
        </w:r>
      </w:hyperlink>
      <w:hyperlink r:id="rId32">
        <w:r w:rsidDel="00000000" w:rsidR="00000000" w:rsidRPr="00000000">
          <w:rPr>
            <w:sz w:val="20"/>
            <w:szCs w:val="20"/>
            <w:rtl w:val="0"/>
          </w:rPr>
          <w:t xml:space="preserve">Charakterystyka drzewostanu</w:t>
        </w:r>
      </w:hyperlink>
      <w:hyperlink r:id="rId33">
        <w:r w:rsidDel="00000000" w:rsidR="00000000" w:rsidRPr="00000000">
          <w:rPr>
            <w:sz w:val="20"/>
            <w:szCs w:val="20"/>
            <w:rtl w:val="0"/>
          </w:rPr>
          <w:tab/>
          <w:t xml:space="preserve">3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tabs>
          <w:tab w:val="left" w:leader="none" w:pos="480"/>
          <w:tab w:val="right" w:leader="none" w:pos="9038"/>
        </w:tabs>
        <w:spacing w:after="0" w:before="240" w:line="240" w:lineRule="auto"/>
        <w:rPr>
          <w:sz w:val="20"/>
          <w:szCs w:val="20"/>
        </w:rPr>
      </w:pPr>
      <w:hyperlink r:id="rId34">
        <w:r w:rsidDel="00000000" w:rsidR="00000000" w:rsidRPr="00000000">
          <w:rPr>
            <w:sz w:val="20"/>
            <w:szCs w:val="20"/>
            <w:rtl w:val="0"/>
          </w:rPr>
          <w:t xml:space="preserve">4.3</w:t>
        </w:r>
      </w:hyperlink>
      <w:hyperlink r:id="rId35">
        <w:r w:rsidDel="00000000" w:rsidR="00000000" w:rsidRPr="00000000">
          <w:rPr>
            <w:sz w:val="20"/>
            <w:szCs w:val="20"/>
            <w:rtl w:val="0"/>
          </w:rPr>
          <w:tab/>
        </w:r>
      </w:hyperlink>
      <w:hyperlink r:id="rId36">
        <w:r w:rsidDel="00000000" w:rsidR="00000000" w:rsidRPr="00000000">
          <w:rPr>
            <w:sz w:val="20"/>
            <w:szCs w:val="20"/>
            <w:rtl w:val="0"/>
          </w:rPr>
          <w:t xml:space="preserve">Inwentaryzacja szczegółowa zieleni (Tabela 1)</w:t>
        </w:r>
      </w:hyperlink>
      <w:hyperlink r:id="rId37">
        <w:r w:rsidDel="00000000" w:rsidR="00000000" w:rsidRPr="00000000">
          <w:rPr>
            <w:sz w:val="20"/>
            <w:szCs w:val="20"/>
            <w:rtl w:val="0"/>
          </w:rPr>
          <w:tab/>
          <w:t xml:space="preserve">4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tabs>
          <w:tab w:val="left" w:leader="none" w:pos="480"/>
          <w:tab w:val="right" w:leader="none" w:pos="9038"/>
        </w:tabs>
        <w:spacing w:after="0" w:before="360" w:line="240" w:lineRule="auto"/>
        <w:rPr>
          <w:sz w:val="20"/>
          <w:szCs w:val="20"/>
        </w:rPr>
      </w:pPr>
      <w:hyperlink r:id="rId38">
        <w:r w:rsidDel="00000000" w:rsidR="00000000" w:rsidRPr="00000000">
          <w:rPr>
            <w:smallCaps w:val="1"/>
            <w:sz w:val="20"/>
            <w:szCs w:val="20"/>
            <w:rtl w:val="0"/>
          </w:rPr>
          <w:t xml:space="preserve">5</w:t>
        </w:r>
      </w:hyperlink>
      <w:hyperlink r:id="rId39">
        <w:r w:rsidDel="00000000" w:rsidR="00000000" w:rsidRPr="00000000">
          <w:rPr>
            <w:sz w:val="20"/>
            <w:szCs w:val="20"/>
            <w:rtl w:val="0"/>
          </w:rPr>
          <w:tab/>
        </w:r>
      </w:hyperlink>
      <w:hyperlink r:id="rId40">
        <w:r w:rsidDel="00000000" w:rsidR="00000000" w:rsidRPr="00000000">
          <w:rPr>
            <w:smallCaps w:val="1"/>
            <w:sz w:val="20"/>
            <w:szCs w:val="20"/>
            <w:rtl w:val="0"/>
          </w:rPr>
          <w:t xml:space="preserve">PROJEKT GOSPODARKI SZATĄ ROŚLINNĄ</w:t>
        </w:r>
      </w:hyperlink>
      <w:hyperlink r:id="rId41">
        <w:r w:rsidDel="00000000" w:rsidR="00000000" w:rsidRPr="00000000">
          <w:rPr>
            <w:smallCaps w:val="1"/>
            <w:sz w:val="20"/>
            <w:szCs w:val="20"/>
            <w:rtl w:val="0"/>
          </w:rPr>
          <w:tab/>
          <w:t xml:space="preserve">5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tabs>
          <w:tab w:val="left" w:leader="none" w:pos="480"/>
          <w:tab w:val="right" w:leader="none" w:pos="9038"/>
        </w:tabs>
        <w:spacing w:after="0" w:before="240" w:line="240" w:lineRule="auto"/>
        <w:rPr>
          <w:sz w:val="20"/>
          <w:szCs w:val="20"/>
        </w:rPr>
      </w:pPr>
      <w:hyperlink r:id="rId42">
        <w:r w:rsidDel="00000000" w:rsidR="00000000" w:rsidRPr="00000000">
          <w:rPr>
            <w:sz w:val="20"/>
            <w:szCs w:val="20"/>
            <w:rtl w:val="0"/>
          </w:rPr>
          <w:t xml:space="preserve">5.1</w:t>
        </w:r>
      </w:hyperlink>
      <w:hyperlink r:id="rId43">
        <w:r w:rsidDel="00000000" w:rsidR="00000000" w:rsidRPr="00000000">
          <w:rPr>
            <w:sz w:val="20"/>
            <w:szCs w:val="20"/>
            <w:rtl w:val="0"/>
          </w:rPr>
          <w:tab/>
        </w:r>
      </w:hyperlink>
      <w:hyperlink r:id="rId44">
        <w:r w:rsidDel="00000000" w:rsidR="00000000" w:rsidRPr="00000000">
          <w:rPr>
            <w:sz w:val="20"/>
            <w:szCs w:val="20"/>
            <w:rtl w:val="0"/>
          </w:rPr>
          <w:t xml:space="preserve">Drzewa i krzewy przewidziane do usunięcia, na których usunięcie jest wymagane zezwolenie (Tabela 2)</w:t>
        </w:r>
      </w:hyperlink>
      <w:hyperlink r:id="rId45">
        <w:r w:rsidDel="00000000" w:rsidR="00000000" w:rsidRPr="00000000">
          <w:rPr>
            <w:sz w:val="20"/>
            <w:szCs w:val="20"/>
            <w:rtl w:val="0"/>
          </w:rPr>
          <w:tab/>
          <w:t xml:space="preserve">5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tabs>
          <w:tab w:val="left" w:leader="none" w:pos="480"/>
          <w:tab w:val="right" w:leader="none" w:pos="9038"/>
        </w:tabs>
        <w:spacing w:after="0" w:before="240" w:line="240" w:lineRule="auto"/>
        <w:rPr>
          <w:sz w:val="20"/>
          <w:szCs w:val="20"/>
        </w:rPr>
      </w:pPr>
      <w:hyperlink r:id="rId46">
        <w:r w:rsidDel="00000000" w:rsidR="00000000" w:rsidRPr="00000000">
          <w:rPr>
            <w:sz w:val="20"/>
            <w:szCs w:val="20"/>
            <w:rtl w:val="0"/>
          </w:rPr>
          <w:t xml:space="preserve">5.2</w:t>
        </w:r>
      </w:hyperlink>
      <w:hyperlink r:id="rId47">
        <w:r w:rsidDel="00000000" w:rsidR="00000000" w:rsidRPr="00000000">
          <w:rPr>
            <w:sz w:val="20"/>
            <w:szCs w:val="20"/>
            <w:rtl w:val="0"/>
          </w:rPr>
          <w:tab/>
        </w:r>
      </w:hyperlink>
      <w:hyperlink r:id="rId48">
        <w:r w:rsidDel="00000000" w:rsidR="00000000" w:rsidRPr="00000000">
          <w:rPr>
            <w:sz w:val="20"/>
            <w:szCs w:val="20"/>
            <w:rtl w:val="0"/>
          </w:rPr>
          <w:t xml:space="preserve">Drzewa i krzewy przewidziane do usunięcia, na których usunięcie nie jest wymagane zezwolenie (Tabela 3)</w:t>
        </w:r>
      </w:hyperlink>
      <w:hyperlink r:id="rId49">
        <w:r w:rsidDel="00000000" w:rsidR="00000000" w:rsidRPr="00000000">
          <w:rPr>
            <w:sz w:val="20"/>
            <w:szCs w:val="20"/>
            <w:rtl w:val="0"/>
          </w:rPr>
          <w:tab/>
          <w:t xml:space="preserve">6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tabs>
          <w:tab w:val="left" w:leader="none" w:pos="480"/>
          <w:tab w:val="right" w:leader="none" w:pos="9038"/>
        </w:tabs>
        <w:spacing w:after="0" w:before="360" w:line="240" w:lineRule="auto"/>
        <w:rPr>
          <w:sz w:val="20"/>
          <w:szCs w:val="20"/>
        </w:rPr>
      </w:pPr>
      <w:hyperlink r:id="rId50">
        <w:r w:rsidDel="00000000" w:rsidR="00000000" w:rsidRPr="00000000">
          <w:rPr>
            <w:smallCaps w:val="1"/>
            <w:sz w:val="20"/>
            <w:szCs w:val="20"/>
            <w:rtl w:val="0"/>
          </w:rPr>
          <w:t xml:space="preserve">6</w:t>
        </w:r>
      </w:hyperlink>
      <w:hyperlink r:id="rId51">
        <w:r w:rsidDel="00000000" w:rsidR="00000000" w:rsidRPr="00000000">
          <w:rPr>
            <w:sz w:val="20"/>
            <w:szCs w:val="20"/>
            <w:rtl w:val="0"/>
          </w:rPr>
          <w:tab/>
        </w:r>
      </w:hyperlink>
      <w:hyperlink r:id="rId52">
        <w:r w:rsidDel="00000000" w:rsidR="00000000" w:rsidRPr="00000000">
          <w:rPr>
            <w:smallCaps w:val="1"/>
            <w:sz w:val="20"/>
            <w:szCs w:val="20"/>
            <w:rtl w:val="0"/>
          </w:rPr>
          <w:t xml:space="preserve">WYLICZENIE OPŁAT ZA USUWANIE DRZEW I KRZEWÓW (TABELA 4)</w:t>
        </w:r>
      </w:hyperlink>
      <w:hyperlink r:id="rId53">
        <w:r w:rsidDel="00000000" w:rsidR="00000000" w:rsidRPr="00000000">
          <w:rPr>
            <w:smallCaps w:val="1"/>
            <w:sz w:val="20"/>
            <w:szCs w:val="20"/>
            <w:rtl w:val="0"/>
          </w:rPr>
          <w:tab/>
          <w:t xml:space="preserve">7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tabs>
          <w:tab w:val="left" w:leader="none" w:pos="480"/>
          <w:tab w:val="right" w:leader="none" w:pos="9038"/>
        </w:tabs>
        <w:spacing w:after="0" w:before="360" w:line="240" w:lineRule="auto"/>
        <w:rPr>
          <w:sz w:val="20"/>
          <w:szCs w:val="20"/>
        </w:rPr>
      </w:pPr>
      <w:hyperlink r:id="rId54">
        <w:r w:rsidDel="00000000" w:rsidR="00000000" w:rsidRPr="00000000">
          <w:rPr>
            <w:smallCaps w:val="1"/>
            <w:sz w:val="20"/>
            <w:szCs w:val="20"/>
            <w:rtl w:val="0"/>
          </w:rPr>
          <w:t xml:space="preserve">7</w:t>
        </w:r>
      </w:hyperlink>
      <w:hyperlink r:id="rId55">
        <w:r w:rsidDel="00000000" w:rsidR="00000000" w:rsidRPr="00000000">
          <w:rPr>
            <w:sz w:val="20"/>
            <w:szCs w:val="20"/>
            <w:rtl w:val="0"/>
          </w:rPr>
          <w:tab/>
        </w:r>
      </w:hyperlink>
      <w:hyperlink r:id="rId56">
        <w:r w:rsidDel="00000000" w:rsidR="00000000" w:rsidRPr="00000000">
          <w:rPr>
            <w:smallCaps w:val="1"/>
            <w:sz w:val="20"/>
            <w:szCs w:val="20"/>
            <w:rtl w:val="0"/>
          </w:rPr>
          <w:t xml:space="preserve">KONCEPCJA PROJEKTOWA ZIELENI</w:t>
        </w:r>
      </w:hyperlink>
      <w:hyperlink r:id="rId57">
        <w:r w:rsidDel="00000000" w:rsidR="00000000" w:rsidRPr="00000000">
          <w:rPr>
            <w:smallCaps w:val="1"/>
            <w:sz w:val="20"/>
            <w:szCs w:val="20"/>
            <w:rtl w:val="0"/>
          </w:rPr>
          <w:tab/>
          <w:t xml:space="preserve">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tabs>
          <w:tab w:val="left" w:leader="none" w:pos="480"/>
          <w:tab w:val="right" w:leader="none" w:pos="9038"/>
        </w:tabs>
        <w:spacing w:after="0" w:before="360" w:line="240" w:lineRule="auto"/>
        <w:rPr>
          <w:sz w:val="20"/>
          <w:szCs w:val="20"/>
        </w:rPr>
      </w:pPr>
      <w:hyperlink r:id="rId58">
        <w:r w:rsidDel="00000000" w:rsidR="00000000" w:rsidRPr="00000000">
          <w:rPr>
            <w:smallCaps w:val="1"/>
            <w:sz w:val="20"/>
            <w:szCs w:val="20"/>
            <w:rtl w:val="0"/>
          </w:rPr>
          <w:t xml:space="preserve">8</w:t>
        </w:r>
      </w:hyperlink>
      <w:hyperlink r:id="rId59">
        <w:r w:rsidDel="00000000" w:rsidR="00000000" w:rsidRPr="00000000">
          <w:rPr>
            <w:sz w:val="20"/>
            <w:szCs w:val="20"/>
            <w:rtl w:val="0"/>
          </w:rPr>
          <w:tab/>
        </w:r>
      </w:hyperlink>
      <w:hyperlink r:id="rId60">
        <w:r w:rsidDel="00000000" w:rsidR="00000000" w:rsidRPr="00000000">
          <w:rPr>
            <w:smallCaps w:val="1"/>
            <w:sz w:val="20"/>
            <w:szCs w:val="20"/>
            <w:rtl w:val="0"/>
          </w:rPr>
          <w:t xml:space="preserve">ZAŁĄCZNIKI GRAFICZNE</w:t>
        </w:r>
      </w:hyperlink>
      <w:hyperlink r:id="rId61">
        <w:r w:rsidDel="00000000" w:rsidR="00000000" w:rsidRPr="00000000">
          <w:rPr>
            <w:smallCaps w:val="1"/>
            <w:sz w:val="20"/>
            <w:szCs w:val="20"/>
            <w:rtl w:val="0"/>
          </w:rPr>
          <w:tab/>
          <w:t xml:space="preserve">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1"/>
        <w:numPr>
          <w:ilvl w:val="0"/>
          <w:numId w:val="2"/>
        </w:numPr>
        <w:spacing w:after="60" w:before="240" w:line="240" w:lineRule="auto"/>
        <w:ind w:left="432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PODSTAWA OPRACOWANIA</w:t>
      </w:r>
    </w:p>
    <w:p w:rsidR="00000000" w:rsidDel="00000000" w:rsidP="00000000" w:rsidRDefault="00000000" w:rsidRPr="00000000" w14:paraId="000000AD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Mapa zasadnicza w skali 1:500.</w:t>
      </w:r>
    </w:p>
    <w:p w:rsidR="00000000" w:rsidDel="00000000" w:rsidP="00000000" w:rsidRDefault="00000000" w:rsidRPr="00000000" w14:paraId="000000AF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Wizja i pomiary w terenie.</w:t>
      </w:r>
    </w:p>
    <w:p w:rsidR="00000000" w:rsidDel="00000000" w:rsidP="00000000" w:rsidRDefault="00000000" w:rsidRPr="00000000" w14:paraId="000000B0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Ustawa z dnia 16 kwietnia 2004 r. o ochronie przyrody (Dz.U. z 2021 r. poz. 1098).</w:t>
      </w:r>
    </w:p>
    <w:p w:rsidR="00000000" w:rsidDel="00000000" w:rsidP="00000000" w:rsidRDefault="00000000" w:rsidRPr="00000000" w14:paraId="000000B1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sz w:val="22"/>
          <w:szCs w:val="22"/>
        </w:rPr>
      </w:pPr>
      <w:bookmarkStart w:colFirst="0" w:colLast="0" w:name="_heading=h.1fob9te" w:id="0"/>
      <w:bookmarkEnd w:id="0"/>
      <w:r w:rsidDel="00000000" w:rsidR="00000000" w:rsidRPr="00000000">
        <w:rPr>
          <w:sz w:val="22"/>
          <w:szCs w:val="22"/>
          <w:rtl w:val="0"/>
        </w:rPr>
        <w:t xml:space="preserve">Rozporządzenie Ministra Środowiska z dnia 3 lipca 2017 r. w sprawie wysokości stawek opłat za usunięcie drzew i krzewów (Dz.U. z 2017 r. poz. 1330).</w:t>
      </w:r>
    </w:p>
    <w:p w:rsidR="00000000" w:rsidDel="00000000" w:rsidP="00000000" w:rsidRDefault="00000000" w:rsidRPr="00000000" w14:paraId="000000B2">
      <w:pPr>
        <w:keepNext w:val="1"/>
        <w:numPr>
          <w:ilvl w:val="0"/>
          <w:numId w:val="2"/>
        </w:numPr>
        <w:spacing w:after="60" w:before="240" w:line="240" w:lineRule="auto"/>
        <w:ind w:left="432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CEL OPRACOWANIA</w:t>
      </w:r>
    </w:p>
    <w:p w:rsidR="00000000" w:rsidDel="00000000" w:rsidP="00000000" w:rsidRDefault="00000000" w:rsidRPr="00000000" w14:paraId="000000B3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spacing w:after="0" w:line="360" w:lineRule="auto"/>
        <w:ind w:firstLine="709"/>
        <w:jc w:val="both"/>
        <w:rPr>
          <w:sz w:val="22"/>
          <w:szCs w:val="22"/>
        </w:rPr>
      </w:pPr>
      <w:bookmarkStart w:colFirst="0" w:colLast="0" w:name="_heading=h.3znysh7" w:id="1"/>
      <w:bookmarkEnd w:id="1"/>
      <w:r w:rsidDel="00000000" w:rsidR="00000000" w:rsidRPr="00000000">
        <w:rPr>
          <w:sz w:val="22"/>
          <w:szCs w:val="22"/>
          <w:rtl w:val="0"/>
        </w:rPr>
        <w:t xml:space="preserve">Celem opracowania jest zinwentaryzowanie drzew i krzewów w obszarze opracowania (opisanie gatunku, wielkości i stanu zdrowotnego), określenie kolizji planowanej inwestycji </w:t>
        <w:br w:type="textWrapping"/>
        <w:t xml:space="preserve">z istniejącą szatą roślinną oraz sporządzenie koncepcji projektowej zieleni.</w:t>
      </w:r>
    </w:p>
    <w:p w:rsidR="00000000" w:rsidDel="00000000" w:rsidP="00000000" w:rsidRDefault="00000000" w:rsidRPr="00000000" w14:paraId="000000B5">
      <w:pPr>
        <w:keepNext w:val="1"/>
        <w:numPr>
          <w:ilvl w:val="0"/>
          <w:numId w:val="2"/>
        </w:numPr>
        <w:spacing w:after="60" w:before="240" w:line="240" w:lineRule="auto"/>
        <w:ind w:left="432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RODZAJ I LOKALIZACJA INWESTYCJI ORAZ KRÓTKA CHARAKTERYSTYKA OBSZARU OBJĘTEGO OPRACOWANIEM</w:t>
      </w:r>
    </w:p>
    <w:p w:rsidR="00000000" w:rsidDel="00000000" w:rsidP="00000000" w:rsidRDefault="00000000" w:rsidRPr="00000000" w14:paraId="000000B6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spacing w:after="0" w:line="360" w:lineRule="auto"/>
        <w:ind w:firstLine="709"/>
        <w:jc w:val="both"/>
        <w:rPr>
          <w:sz w:val="22"/>
          <w:szCs w:val="22"/>
        </w:rPr>
      </w:pPr>
      <w:bookmarkStart w:colFirst="0" w:colLast="0" w:name="_heading=h.2et92p0" w:id="2"/>
      <w:bookmarkEnd w:id="2"/>
      <w:r w:rsidDel="00000000" w:rsidR="00000000" w:rsidRPr="00000000">
        <w:rPr>
          <w:sz w:val="22"/>
          <w:szCs w:val="22"/>
          <w:rtl w:val="0"/>
        </w:rPr>
        <w:t xml:space="preserve">Planowana inwestycja polega na budowie żłobka wraz z niezbędną infrastrukturą towarzyszącą. Obszar objęty opracowaniem obejmuje działkę 40/4, obręb 2, przy ul. Obwodowej </w:t>
        <w:br w:type="textWrapping"/>
        <w:t xml:space="preserve">w Giżycku. Jest to w większej części teren niezagospodarowany, porośnięty zielenią nieurządzoną. </w:t>
      </w:r>
    </w:p>
    <w:p w:rsidR="00000000" w:rsidDel="00000000" w:rsidP="00000000" w:rsidRDefault="00000000" w:rsidRPr="00000000" w14:paraId="000000B8">
      <w:pPr>
        <w:keepNext w:val="1"/>
        <w:numPr>
          <w:ilvl w:val="0"/>
          <w:numId w:val="2"/>
        </w:numPr>
        <w:spacing w:after="60" w:before="240" w:line="360" w:lineRule="auto"/>
        <w:ind w:left="432"/>
        <w:rPr>
          <w:b w:val="1"/>
          <w:sz w:val="24"/>
          <w:szCs w:val="24"/>
        </w:rPr>
      </w:pPr>
      <w:bookmarkStart w:colFirst="0" w:colLast="0" w:name="_heading=h.tyjcwt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INWENTARYZACJA SZCZEGÓŁOWA ZIELENI</w:t>
      </w:r>
    </w:p>
    <w:p w:rsidR="00000000" w:rsidDel="00000000" w:rsidP="00000000" w:rsidRDefault="00000000" w:rsidRPr="00000000" w14:paraId="000000B9">
      <w:pPr>
        <w:keepNext w:val="1"/>
        <w:numPr>
          <w:ilvl w:val="1"/>
          <w:numId w:val="2"/>
        </w:numPr>
        <w:spacing w:after="60" w:before="240" w:line="360" w:lineRule="auto"/>
        <w:ind w:left="576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Metoda opisu</w:t>
      </w:r>
    </w:p>
    <w:p w:rsidR="00000000" w:rsidDel="00000000" w:rsidP="00000000" w:rsidRDefault="00000000" w:rsidRPr="00000000" w14:paraId="000000BA">
      <w:pPr>
        <w:spacing w:after="0" w:line="360" w:lineRule="auto"/>
        <w:ind w:firstLine="709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Drzewa oraz grupy samosiewów i krzewów oznaczono na mapie. Egzemplarze, które nie były zlokalizowane geodezyjnie, domierzono w stosunku do punktów stałych istniejących w terenie. Zinwentaryzowaną szatę roślinną opisano w tabeli 1. Określono gatunkową nazwę polską i łacińską, podano obwód pnia na wys. 1,3 m, szerokość korony oraz wysokość w punktach. Podano również informację na temat obwodu pnia na wys. 5 cm, zgodnie z ustawą o ochronie przyrody. W przypadku krzewów wykazano orientacyjnie powierzchnię.</w:t>
      </w:r>
    </w:p>
    <w:p w:rsidR="00000000" w:rsidDel="00000000" w:rsidP="00000000" w:rsidRDefault="00000000" w:rsidRPr="00000000" w14:paraId="000000BB">
      <w:pPr>
        <w:spacing w:after="0" w:line="360" w:lineRule="auto"/>
        <w:ind w:firstLine="709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Określono stan zdrowotny roślinności zwracając szczególną uwagę na susz w koronie oraz uszkodzenia i deformacje pnia (ubytki kory, drewna, mursz itp.).</w:t>
      </w:r>
    </w:p>
    <w:p w:rsidR="00000000" w:rsidDel="00000000" w:rsidP="00000000" w:rsidRDefault="00000000" w:rsidRPr="00000000" w14:paraId="000000BC">
      <w:pPr>
        <w:spacing w:after="0" w:line="360" w:lineRule="auto"/>
        <w:ind w:firstLine="709"/>
        <w:jc w:val="both"/>
        <w:rPr>
          <w:sz w:val="22"/>
          <w:szCs w:val="22"/>
        </w:rPr>
      </w:pPr>
      <w:bookmarkStart w:colFirst="0" w:colLast="0" w:name="_heading=h.3dy6vkm" w:id="4"/>
      <w:bookmarkEnd w:id="4"/>
      <w:r w:rsidDel="00000000" w:rsidR="00000000" w:rsidRPr="00000000">
        <w:rPr>
          <w:sz w:val="22"/>
          <w:szCs w:val="22"/>
          <w:rtl w:val="0"/>
        </w:rPr>
        <w:t xml:space="preserve">Sporządzono gospodarkę drzewostanem, określając egzemplarze do usunięcia w wyniku kolizji z projektem zagospodarowania terenu. Etapem końcowym było wyliczenie opłat za usuwane </w:t>
        <w:br w:type="textWrapping"/>
        <w:t xml:space="preserve">i zagrożone drzewa i krzewy.</w:t>
      </w:r>
    </w:p>
    <w:p w:rsidR="00000000" w:rsidDel="00000000" w:rsidP="00000000" w:rsidRDefault="00000000" w:rsidRPr="00000000" w14:paraId="000000BD">
      <w:pPr>
        <w:keepNext w:val="1"/>
        <w:numPr>
          <w:ilvl w:val="1"/>
          <w:numId w:val="2"/>
        </w:numPr>
        <w:spacing w:after="60" w:before="240" w:line="240" w:lineRule="auto"/>
        <w:ind w:left="576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Charakterystyka drzewostanu</w:t>
      </w:r>
    </w:p>
    <w:p w:rsidR="00000000" w:rsidDel="00000000" w:rsidP="00000000" w:rsidRDefault="00000000" w:rsidRPr="00000000" w14:paraId="000000BE">
      <w:pPr>
        <w:spacing w:after="0" w:line="240" w:lineRule="auto"/>
        <w:rPr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spacing w:after="0" w:line="360" w:lineRule="auto"/>
        <w:ind w:firstLine="708"/>
        <w:jc w:val="both"/>
        <w:rPr>
          <w:sz w:val="22"/>
          <w:szCs w:val="22"/>
        </w:rPr>
      </w:pPr>
      <w:bookmarkStart w:colFirst="0" w:colLast="0" w:name="_heading=h.1t3h5sf" w:id="5"/>
      <w:bookmarkEnd w:id="5"/>
      <w:r w:rsidDel="00000000" w:rsidR="00000000" w:rsidRPr="00000000">
        <w:rPr>
          <w:sz w:val="22"/>
          <w:szCs w:val="22"/>
          <w:rtl w:val="0"/>
        </w:rPr>
        <w:t xml:space="preserve">W obszarze objętym opracowaniem występuje zieleń nieurządzona, głównie w postaci zakrzewień wierzby białej i szarej (</w:t>
      </w:r>
      <w:r w:rsidDel="00000000" w:rsidR="00000000" w:rsidRPr="00000000">
        <w:rPr>
          <w:i w:val="1"/>
          <w:sz w:val="22"/>
          <w:szCs w:val="22"/>
          <w:rtl w:val="0"/>
        </w:rPr>
        <w:t xml:space="preserve">Salix alba</w:t>
      </w:r>
      <w:r w:rsidDel="00000000" w:rsidR="00000000" w:rsidRPr="00000000">
        <w:rPr>
          <w:sz w:val="22"/>
          <w:szCs w:val="22"/>
          <w:rtl w:val="0"/>
        </w:rPr>
        <w:t xml:space="preserve"> i </w:t>
      </w:r>
      <w:r w:rsidDel="00000000" w:rsidR="00000000" w:rsidRPr="00000000">
        <w:rPr>
          <w:i w:val="1"/>
          <w:sz w:val="22"/>
          <w:szCs w:val="22"/>
          <w:rtl w:val="0"/>
        </w:rPr>
        <w:t xml:space="preserve">Salix cinerea</w:t>
      </w:r>
      <w:r w:rsidDel="00000000" w:rsidR="00000000" w:rsidRPr="00000000">
        <w:rPr>
          <w:sz w:val="22"/>
          <w:szCs w:val="22"/>
          <w:rtl w:val="0"/>
        </w:rPr>
        <w:t xml:space="preserve">). Ponadto zinwentaryzowano 3 sztuki wierzby w formie drzewiastej (</w:t>
      </w:r>
      <w:r w:rsidDel="00000000" w:rsidR="00000000" w:rsidRPr="00000000">
        <w:rPr>
          <w:i w:val="1"/>
          <w:sz w:val="22"/>
          <w:szCs w:val="22"/>
          <w:rtl w:val="0"/>
        </w:rPr>
        <w:t xml:space="preserve">Salix sp.)</w:t>
      </w:r>
      <w:r w:rsidDel="00000000" w:rsidR="00000000" w:rsidRPr="00000000">
        <w:rPr>
          <w:sz w:val="22"/>
          <w:szCs w:val="22"/>
          <w:rtl w:val="0"/>
        </w:rPr>
        <w:t xml:space="preserve">, jeden egzemplarz brzozy brodawkowatej (</w:t>
      </w:r>
      <w:r w:rsidDel="00000000" w:rsidR="00000000" w:rsidRPr="00000000">
        <w:rPr>
          <w:i w:val="1"/>
          <w:sz w:val="22"/>
          <w:szCs w:val="22"/>
          <w:rtl w:val="0"/>
        </w:rPr>
        <w:t xml:space="preserve">Betula pendula</w:t>
      </w:r>
      <w:r w:rsidDel="00000000" w:rsidR="00000000" w:rsidRPr="00000000">
        <w:rPr>
          <w:sz w:val="22"/>
          <w:szCs w:val="22"/>
          <w:rtl w:val="0"/>
        </w:rPr>
        <w:t xml:space="preserve">) oraz 5 sztuk klonu pospolitego (</w:t>
      </w:r>
      <w:r w:rsidDel="00000000" w:rsidR="00000000" w:rsidRPr="00000000">
        <w:rPr>
          <w:i w:val="1"/>
          <w:sz w:val="22"/>
          <w:szCs w:val="22"/>
          <w:rtl w:val="0"/>
        </w:rPr>
        <w:t xml:space="preserve">Acer platanoides</w:t>
      </w:r>
      <w:r w:rsidDel="00000000" w:rsidR="00000000" w:rsidRPr="00000000">
        <w:rPr>
          <w:sz w:val="22"/>
          <w:szCs w:val="22"/>
          <w:rtl w:val="0"/>
        </w:rPr>
        <w:t xml:space="preserve">). </w:t>
      </w:r>
    </w:p>
    <w:p w:rsidR="00000000" w:rsidDel="00000000" w:rsidP="00000000" w:rsidRDefault="00000000" w:rsidRPr="00000000" w14:paraId="000000C0">
      <w:pPr>
        <w:keepNext w:val="1"/>
        <w:numPr>
          <w:ilvl w:val="1"/>
          <w:numId w:val="2"/>
        </w:numPr>
        <w:spacing w:after="60" w:before="240" w:line="240" w:lineRule="auto"/>
        <w:ind w:left="576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Inwentaryzacja szczegółowa zieleni (Tabela 1)</w:t>
      </w:r>
    </w:p>
    <w:tbl>
      <w:tblPr>
        <w:tblStyle w:val="Table2"/>
        <w:tblW w:w="9113.0" w:type="dxa"/>
        <w:jc w:val="left"/>
        <w:tblInd w:w="5.0" w:type="dxa"/>
        <w:tblLayout w:type="fixed"/>
        <w:tblLook w:val="0000"/>
      </w:tblPr>
      <w:tblGrid>
        <w:gridCol w:w="460"/>
        <w:gridCol w:w="1005"/>
        <w:gridCol w:w="1245"/>
        <w:gridCol w:w="497"/>
        <w:gridCol w:w="714"/>
        <w:gridCol w:w="838"/>
        <w:gridCol w:w="673"/>
        <w:gridCol w:w="528"/>
        <w:gridCol w:w="611"/>
        <w:gridCol w:w="854"/>
        <w:gridCol w:w="1688"/>
        <w:tblGridChange w:id="0">
          <w:tblGrid>
            <w:gridCol w:w="460"/>
            <w:gridCol w:w="1005"/>
            <w:gridCol w:w="1245"/>
            <w:gridCol w:w="497"/>
            <w:gridCol w:w="714"/>
            <w:gridCol w:w="838"/>
            <w:gridCol w:w="673"/>
            <w:gridCol w:w="528"/>
            <w:gridCol w:w="611"/>
            <w:gridCol w:w="854"/>
            <w:gridCol w:w="1688"/>
          </w:tblGrid>
        </w:tblGridChange>
      </w:tblGrid>
      <w:tr>
        <w:trPr>
          <w:cantSplit w:val="0"/>
          <w:trHeight w:val="1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1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Nr inw.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Nazwa łacińska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Nazwa polska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4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Ilość pni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5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Obwód pnia na wys. 1,3 m w cm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6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Po-wierzch- nia krzewów w m</w:t>
            </w:r>
            <w:r w:rsidDel="00000000" w:rsidR="00000000" w:rsidRPr="00000000">
              <w:rPr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7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Śred. korony    w  m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8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Wys. w  pkt.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9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Stan    zdro-wotny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obwód pnia na wys. 5 cm/pow. krzewów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Uwagi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C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Betula pendula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Brzoza brodawkowata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F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0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1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2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3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4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db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&gt;50 cm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rPr>
          <w:cantSplit w:val="0"/>
          <w:trHeight w:val="12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7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Salix alba, Salix cinerea, Cornus alba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Wierzba biała, wierzba szara, dereń biały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A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B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E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db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&lt;80 cm, &lt;25 m2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Samosiewy drzew i krzewów niewymagających zezwolenia na usunięcie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2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Salix alba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Wierzba biała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5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6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7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8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9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A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db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&lt;80 cm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D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Salix cinerea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Wierzba szara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0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1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70, 65, 65, 60, 38, 32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2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3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4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5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db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&gt;80 cm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susz w koronie 20%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8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Salix cinerea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Wierzba szara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B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C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D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E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F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0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db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&gt;25 m2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grupa krzewów</w:t>
            </w:r>
          </w:p>
        </w:tc>
      </w:tr>
      <w:tr>
        <w:trPr>
          <w:cantSplit w:val="0"/>
          <w:trHeight w:val="12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3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Salix alba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Wierzba biała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6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7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8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9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A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B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db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&lt;80 cm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Samosiewy drzew i krzewów niewymagających zezwolenia na usunięcie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E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Salix cinerea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Wierzba szara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1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2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3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4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5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6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db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&gt;25 m2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grupa krzewów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9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Salix cinerea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Wierzba szara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C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D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E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F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0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1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db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&lt;25 m2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grupa krzewów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4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Salix cinerea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Wierzba szara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7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8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108, 90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9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A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B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C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db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&gt;80 cm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F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Salix cinerea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Wierzba szara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2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3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4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5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6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7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db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&gt;25 m2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grupa krzewów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A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Acer platanoides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Klon pospolity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D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E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F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0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1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2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db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&lt;50 cm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5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Acer platanoides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Klon pospolity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8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9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30, 21, 16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A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B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C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D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db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&gt;50 cm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rPr>
          <w:cantSplit w:val="0"/>
          <w:trHeight w:val="216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0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Salix alba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Wierzba biała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3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4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5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295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6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7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8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db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&lt;80 cm, &lt;25 m2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Samosiewy drzew i krzewów niewymagających zezwolenia na usunięcie; stanowią część większej grupy zarośli występującej również poza granicami działki 40/4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B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Acer platanoides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Klon pospolity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E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F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30, 15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0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1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2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3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db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&gt;50 cm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6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Acer platanoides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Klon pospolity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9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A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26, 23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B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C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D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E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db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&gt;50 cm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1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Acer platanoides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Klon pospolity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4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5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22, 18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6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7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2,5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8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9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db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&gt;50 cm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C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17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Prunus cerasifera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Śliwa wiśniowa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F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0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1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31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2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3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4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db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&gt;25 m2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grupa krzewów</w:t>
            </w:r>
          </w:p>
        </w:tc>
      </w:tr>
      <w:tr>
        <w:trPr>
          <w:cantSplit w:val="0"/>
          <w:trHeight w:val="21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7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Salix alba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Wierzba biała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A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B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C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D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E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F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db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&lt;80 cm, &lt;25 m2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Samosiewy drzew i krzewów niewymagających zezwolenia na usunięcie; stanowią część większej grupy zarośli występującej również poza granicami działki 40/4</w:t>
            </w:r>
          </w:p>
        </w:tc>
      </w:tr>
      <w:tr>
        <w:trPr>
          <w:cantSplit w:val="0"/>
          <w:trHeight w:val="21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2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19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Salix alba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Wierzba biała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5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6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7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70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8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9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A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db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&lt;80 cm, &lt;25 m2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Samosiewy drzew i krzewów niewymagających zezwolenia na usunięcie; stanowią część większej grupy zarośli występującej również poza granicami działki 40/4</w:t>
            </w:r>
          </w:p>
        </w:tc>
      </w:tr>
      <w:tr>
        <w:trPr>
          <w:cantSplit w:val="0"/>
          <w:trHeight w:val="216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D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Salix alba, Salix cinerea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Wierzba biała, wierzba szara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0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1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2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3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4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5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db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&lt;80 cm, &lt;25 m2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Samosiewy drzew i krzewów niewymagających zezwolenia na usunięcie; stanowią część większej grupy zarośli występującej również poza granicami działki 40/4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8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Cornus alba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Dereń biały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B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C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D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E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F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0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db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&lt;25 m2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grupa krzewów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3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Prunus cerasifera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Śliwa wiśniowa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6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7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8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9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A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B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db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&lt;25 m2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forma krzewiasta</w:t>
            </w:r>
          </w:p>
        </w:tc>
      </w:tr>
    </w:tbl>
    <w:p w:rsidR="00000000" w:rsidDel="00000000" w:rsidP="00000000" w:rsidRDefault="00000000" w:rsidRPr="00000000" w14:paraId="000001BE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F">
      <w:pPr>
        <w:spacing w:after="0" w:line="240" w:lineRule="auto"/>
        <w:rPr>
          <w:sz w:val="14"/>
          <w:szCs w:val="14"/>
        </w:rPr>
      </w:pPr>
      <w:r w:rsidDel="00000000" w:rsidR="00000000" w:rsidRPr="00000000">
        <w:rPr>
          <w:sz w:val="14"/>
          <w:szCs w:val="14"/>
          <w:rtl w:val="0"/>
        </w:rPr>
        <w:t xml:space="preserve">Wys. do 8 m -1 pkt; 8-15m -2 pkt; ponad 15m -3pkt; stan zdrowotny: bardzo dobry-bdb; dobry-db; dostateczny-dst</w:t>
      </w:r>
    </w:p>
    <w:p w:rsidR="00000000" w:rsidDel="00000000" w:rsidP="00000000" w:rsidRDefault="00000000" w:rsidRPr="00000000" w14:paraId="000001C0">
      <w:pPr>
        <w:spacing w:after="0" w:line="240" w:lineRule="auto"/>
        <w:rPr/>
      </w:pPr>
      <w:bookmarkStart w:colFirst="0" w:colLast="0" w:name="_heading=h.4d34og8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1">
      <w:pPr>
        <w:keepNext w:val="1"/>
        <w:numPr>
          <w:ilvl w:val="0"/>
          <w:numId w:val="2"/>
        </w:numPr>
        <w:spacing w:after="60" w:before="240" w:line="240" w:lineRule="auto"/>
        <w:ind w:left="432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PROJEKT GOSPODARKI SZATĄ ROŚLINNĄ</w:t>
      </w:r>
    </w:p>
    <w:p w:rsidR="00000000" w:rsidDel="00000000" w:rsidP="00000000" w:rsidRDefault="00000000" w:rsidRPr="00000000" w14:paraId="000001C2">
      <w:pPr>
        <w:widowControl w:val="0"/>
        <w:spacing w:after="0" w:line="360" w:lineRule="auto"/>
        <w:jc w:val="both"/>
        <w:rPr>
          <w:sz w:val="22"/>
          <w:szCs w:val="22"/>
          <w:highlight w:val="yellow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3">
      <w:pPr>
        <w:widowControl w:val="0"/>
        <w:spacing w:after="0" w:line="360" w:lineRule="auto"/>
        <w:ind w:firstLine="708"/>
        <w:jc w:val="both"/>
        <w:rPr>
          <w:sz w:val="22"/>
          <w:szCs w:val="22"/>
          <w:u w:val="single"/>
        </w:rPr>
      </w:pPr>
      <w:r w:rsidDel="00000000" w:rsidR="00000000" w:rsidRPr="00000000">
        <w:rPr>
          <w:sz w:val="22"/>
          <w:szCs w:val="22"/>
          <w:u w:val="single"/>
          <w:rtl w:val="0"/>
        </w:rPr>
        <w:t xml:space="preserve">W związku z realizacją inwestycji przewiduje się usunięcie 9 szt. drzew (20 pni)  i 1102 m</w:t>
      </w:r>
      <w:r w:rsidDel="00000000" w:rsidR="00000000" w:rsidRPr="00000000">
        <w:rPr>
          <w:sz w:val="22"/>
          <w:szCs w:val="22"/>
          <w:u w:val="single"/>
          <w:vertAlign w:val="superscript"/>
          <w:rtl w:val="0"/>
        </w:rPr>
        <w:t xml:space="preserve">2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 samosiewów drzew i krzewów, w tym 7 szt. drzew (18 pni) i  187 m</w:t>
      </w:r>
      <w:r w:rsidDel="00000000" w:rsidR="00000000" w:rsidRPr="00000000">
        <w:rPr>
          <w:sz w:val="22"/>
          <w:szCs w:val="22"/>
          <w:u w:val="single"/>
          <w:vertAlign w:val="superscript"/>
          <w:rtl w:val="0"/>
        </w:rPr>
        <w:t xml:space="preserve">2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 krzewów objętych ochroną prawną (wymagających zezwolenia na ich usunięcie).</w:t>
      </w:r>
    </w:p>
    <w:p w:rsidR="00000000" w:rsidDel="00000000" w:rsidP="00000000" w:rsidRDefault="00000000" w:rsidRPr="00000000" w14:paraId="000001C4">
      <w:pPr>
        <w:widowControl w:val="0"/>
        <w:spacing w:after="0" w:line="360" w:lineRule="auto"/>
        <w:ind w:firstLine="708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Drzewa, samosiewy i krzewy przewidziane do usunięcia, na których jest i nie jest wymagane zezwolenie wykazano odrębnie w tabelach 2 i 3. </w:t>
      </w:r>
    </w:p>
    <w:p w:rsidR="00000000" w:rsidDel="00000000" w:rsidP="00000000" w:rsidRDefault="00000000" w:rsidRPr="00000000" w14:paraId="000001C5">
      <w:pPr>
        <w:keepNext w:val="1"/>
        <w:numPr>
          <w:ilvl w:val="1"/>
          <w:numId w:val="2"/>
        </w:numPr>
        <w:spacing w:after="60" w:before="240" w:line="240" w:lineRule="auto"/>
        <w:ind w:left="576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Drzewa i krzewy przewidziane do usunięcia, na których usunięcie jest wymagane zezwolenie (Tabela 2)</w:t>
      </w:r>
    </w:p>
    <w:p w:rsidR="00000000" w:rsidDel="00000000" w:rsidP="00000000" w:rsidRDefault="00000000" w:rsidRPr="00000000" w14:paraId="000001C6">
      <w:pPr>
        <w:spacing w:after="0" w:line="240" w:lineRule="auto"/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113.0" w:type="dxa"/>
        <w:jc w:val="left"/>
        <w:tblInd w:w="5.0" w:type="dxa"/>
        <w:tblLayout w:type="fixed"/>
        <w:tblLook w:val="0000"/>
      </w:tblPr>
      <w:tblGrid>
        <w:gridCol w:w="483"/>
        <w:gridCol w:w="1008"/>
        <w:gridCol w:w="1263"/>
        <w:gridCol w:w="521"/>
        <w:gridCol w:w="880"/>
        <w:gridCol w:w="983"/>
        <w:gridCol w:w="759"/>
        <w:gridCol w:w="576"/>
        <w:gridCol w:w="690"/>
        <w:gridCol w:w="1060"/>
        <w:gridCol w:w="890"/>
        <w:tblGridChange w:id="0">
          <w:tblGrid>
            <w:gridCol w:w="483"/>
            <w:gridCol w:w="1008"/>
            <w:gridCol w:w="1263"/>
            <w:gridCol w:w="521"/>
            <w:gridCol w:w="880"/>
            <w:gridCol w:w="983"/>
            <w:gridCol w:w="759"/>
            <w:gridCol w:w="576"/>
            <w:gridCol w:w="690"/>
            <w:gridCol w:w="1060"/>
            <w:gridCol w:w="890"/>
          </w:tblGrid>
        </w:tblGridChange>
      </w:tblGrid>
      <w:tr>
        <w:trPr>
          <w:cantSplit w:val="0"/>
          <w:trHeight w:val="9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7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Nr inw.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Nazwa łacińska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Nazwa polska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A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Ilość pni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B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Obwód pnia na wys. 1,3 m w cm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C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Po-wierzch- nia krzewów w m</w:t>
            </w:r>
            <w:r w:rsidDel="00000000" w:rsidR="00000000" w:rsidRPr="00000000">
              <w:rPr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D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Śred. korony    w  m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E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Wys. w  pkt.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F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Stan    zdro-wotny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obwód pnia na wys. 5 cm/pow. krzewów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Uwagi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2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Betula pendula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Brzoza brodawkowata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5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6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7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8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9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A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db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&gt;50 cm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D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Salix cinerea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D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Wierzba szara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0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1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70, 65, 65, 60, 38, 32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2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3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4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5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db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&gt;80 cm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susz w koronie 20%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8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Salix cinerea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Wierzba szara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B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C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D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40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E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EF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0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db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&gt;25 m2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grupa krzewów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3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Salix cinerea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Wierzba szara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6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7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8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9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A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B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db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&gt;25 m2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grupa krzewów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E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F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Salix cinerea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Wierzba szara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1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2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108, 90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3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4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5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6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db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&gt;80 cm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9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Salix cinerea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Wierzba szara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C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D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E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F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10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11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db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1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&gt;25 m2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1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grupa krzewów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14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1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Acer platanoides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1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Klon pospolity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17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18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30, 21, 16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19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1A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1B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1C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db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1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&gt;50 cm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1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1F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2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Acer platanoides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2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Klon pospolity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22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23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30, 15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24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25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26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27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db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2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&gt;50 cm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2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2A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2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Acer platanoides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2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Klon pospolity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2D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2E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26, 23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2F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30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31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32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db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3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&gt;50 cm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35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3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Acer platanoides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3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Klon pospolity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38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39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22, 18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3A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3B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3C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3D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db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3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&gt;50 cm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3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0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Prunus cerasifera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Śliwa wiśniowa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3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4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5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6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7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8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db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&gt;25 m2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grupa krzewów</w:t>
            </w:r>
          </w:p>
        </w:tc>
      </w:tr>
    </w:tbl>
    <w:p w:rsidR="00000000" w:rsidDel="00000000" w:rsidP="00000000" w:rsidRDefault="00000000" w:rsidRPr="00000000" w14:paraId="0000024B">
      <w:pPr>
        <w:spacing w:after="0" w:line="240" w:lineRule="auto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C">
      <w:pPr>
        <w:spacing w:after="0" w:line="240" w:lineRule="auto"/>
        <w:rPr>
          <w:sz w:val="24"/>
          <w:szCs w:val="24"/>
          <w:highlight w:val="yellow"/>
        </w:rPr>
      </w:pPr>
      <w:r w:rsidDel="00000000" w:rsidR="00000000" w:rsidRPr="00000000">
        <w:rPr>
          <w:b w:val="1"/>
          <w:i w:val="1"/>
          <w:sz w:val="22"/>
          <w:szCs w:val="22"/>
          <w:rtl w:val="0"/>
        </w:rPr>
        <w:t xml:space="preserve">Podsumowanie:  7 szt. drzew (18 pni) i 187 m</w:t>
      </w:r>
      <w:r w:rsidDel="00000000" w:rsidR="00000000" w:rsidRPr="00000000">
        <w:rPr>
          <w:b w:val="1"/>
          <w:i w:val="1"/>
          <w:sz w:val="22"/>
          <w:szCs w:val="22"/>
          <w:vertAlign w:val="superscript"/>
          <w:rtl w:val="0"/>
        </w:rPr>
        <w:t xml:space="preserve">2</w:t>
      </w:r>
      <w:r w:rsidDel="00000000" w:rsidR="00000000" w:rsidRPr="00000000">
        <w:rPr>
          <w:b w:val="1"/>
          <w:i w:val="1"/>
          <w:sz w:val="22"/>
          <w:szCs w:val="22"/>
          <w:rtl w:val="0"/>
        </w:rPr>
        <w:t xml:space="preserve"> krzewów objętych ochroną prawną do usunięcia </w:t>
        <w:br w:type="textWrapping"/>
        <w:t xml:space="preserve">z zezwoleniem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D">
      <w:pPr>
        <w:keepNext w:val="1"/>
        <w:numPr>
          <w:ilvl w:val="1"/>
          <w:numId w:val="2"/>
        </w:numPr>
        <w:spacing w:after="60" w:before="240" w:line="240" w:lineRule="auto"/>
        <w:ind w:left="576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Drzewa i krzewy przewidziane do usunięcia, na których usunięcie nie jest wymagane zezwolenie (Tabela 3)</w:t>
      </w:r>
    </w:p>
    <w:p w:rsidR="00000000" w:rsidDel="00000000" w:rsidP="00000000" w:rsidRDefault="00000000" w:rsidRPr="00000000" w14:paraId="0000024E">
      <w:pPr>
        <w:spacing w:after="0" w:line="240" w:lineRule="auto"/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113.0" w:type="dxa"/>
        <w:jc w:val="left"/>
        <w:tblInd w:w="5.0" w:type="dxa"/>
        <w:tblLayout w:type="fixed"/>
        <w:tblLook w:val="0000"/>
      </w:tblPr>
      <w:tblGrid>
        <w:gridCol w:w="464"/>
        <w:gridCol w:w="1034"/>
        <w:gridCol w:w="920"/>
        <w:gridCol w:w="501"/>
        <w:gridCol w:w="742"/>
        <w:gridCol w:w="863"/>
        <w:gridCol w:w="688"/>
        <w:gridCol w:w="536"/>
        <w:gridCol w:w="625"/>
        <w:gridCol w:w="890"/>
        <w:gridCol w:w="1850"/>
        <w:tblGridChange w:id="0">
          <w:tblGrid>
            <w:gridCol w:w="464"/>
            <w:gridCol w:w="1034"/>
            <w:gridCol w:w="920"/>
            <w:gridCol w:w="501"/>
            <w:gridCol w:w="742"/>
            <w:gridCol w:w="863"/>
            <w:gridCol w:w="688"/>
            <w:gridCol w:w="536"/>
            <w:gridCol w:w="625"/>
            <w:gridCol w:w="890"/>
            <w:gridCol w:w="1850"/>
          </w:tblGrid>
        </w:tblGridChange>
      </w:tblGrid>
      <w:tr>
        <w:trPr>
          <w:cantSplit w:val="0"/>
          <w:trHeight w:val="10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F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Nr inw.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5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Nazwa łacińska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5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Nazwa polska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52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Ilość pni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53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Obwód pnia na wys. 1,3 m w cm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54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Po-wierzch- nia krzewów w m</w:t>
            </w:r>
            <w:r w:rsidDel="00000000" w:rsidR="00000000" w:rsidRPr="00000000">
              <w:rPr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55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Śred. korony    w  m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56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Wys. w  pkt.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57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Stan    zdro-wotny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5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obwód pnia na wys. 5 cm/pow. krzewów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5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Uwagi</w:t>
            </w:r>
          </w:p>
        </w:tc>
      </w:tr>
      <w:tr>
        <w:trPr>
          <w:cantSplit w:val="0"/>
          <w:trHeight w:val="12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5A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5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Salix alba, Salix cinerea, Cornus alba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5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Wierzba biała, wierzba szara, dereń biały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5D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5E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5F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60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61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62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db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6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&lt;80 cm, &lt;25 m2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6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Samosiewy drzew i krzewów niewymagających zezwolenia na usunięcie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65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6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Salix alba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6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Wierzba biała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68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69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6A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6B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6C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6D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db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6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&lt;80 cm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6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rPr>
          <w:cantSplit w:val="0"/>
          <w:trHeight w:val="12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70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7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Salix alba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7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Wierzba biała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73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74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75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76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77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78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db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7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&lt;80 cm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7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Samosiewy drzew i krzewów niewymagających zezwolenia na usunięcie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7B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7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Salix cinerea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7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Wierzba szara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7E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7F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80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81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82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83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db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8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&lt;25 m2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8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grupa krzewów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86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8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Acer platanoides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8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Klon pospolity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89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8A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8B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8C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8D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8E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db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8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&lt;50 cm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9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rPr>
          <w:cantSplit w:val="0"/>
          <w:trHeight w:val="19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91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9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Salix alba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9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Wierzba biała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94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95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96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295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97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98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99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db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9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&lt;80 cm, &lt;25 m2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9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Samosiewy drzew i krzewów niewymagających zezwolenia na usunięcie; stanowią część większej grupy zarośli występującej również poza granicami działki 40/4</w:t>
            </w:r>
          </w:p>
        </w:tc>
      </w:tr>
      <w:tr>
        <w:trPr>
          <w:cantSplit w:val="0"/>
          <w:trHeight w:val="18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9C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18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9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Salix alba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9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Wierzba biała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9F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A0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A1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19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A2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A3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A4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db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A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&lt;80 cm, &lt;25 m2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A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Samosiewy drzew i krzewów niewymagających zezwolenia na usunięcie; stanowią część większej grupy zarośli występującej również poza granicami działki 40/4</w:t>
            </w:r>
          </w:p>
        </w:tc>
      </w:tr>
      <w:tr>
        <w:trPr>
          <w:cantSplit w:val="0"/>
          <w:trHeight w:val="1938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A7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A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Salix alba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A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Wierzba biała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AA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AB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AC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AD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AE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AF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db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B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&lt;80 cm, &lt;25 m2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B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Samosiewy drzew i krzewów niewymagających zezwolenia na usunięcie; stanowią część większej grupy zarośli występującej również poza granicami działki 40/4</w:t>
            </w:r>
          </w:p>
        </w:tc>
      </w:tr>
      <w:tr>
        <w:trPr>
          <w:cantSplit w:val="0"/>
          <w:trHeight w:val="198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B2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B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Salix alba, Salix cinerea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B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Wierzba biała, wierzba szara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B5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B6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B7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B8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B9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BA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db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B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&lt;80 cm, &lt;25 m2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B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Samosiewy drzew i krzewów niewymagających zezwolenia na usunięcie; stanowią część większej grupy zarośli występującej również poza granicami działki 40/4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BD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B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Cornus alba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B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Dereń biały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C0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C1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C2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C3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C4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C5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db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C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&lt;25 m2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C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grupa krzewów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C8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C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Prunus cerasifera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C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Śliwa wiśniowa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CB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CC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CD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CE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CF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D0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db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D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&lt;25 m2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D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forma krzewiasta</w:t>
            </w:r>
          </w:p>
        </w:tc>
      </w:tr>
    </w:tbl>
    <w:p w:rsidR="00000000" w:rsidDel="00000000" w:rsidP="00000000" w:rsidRDefault="00000000" w:rsidRPr="00000000" w14:paraId="000002D3">
      <w:pPr>
        <w:spacing w:after="0" w:line="240" w:lineRule="auto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4">
      <w:pPr>
        <w:spacing w:after="0" w:line="240" w:lineRule="auto"/>
        <w:rPr>
          <w:sz w:val="22"/>
          <w:szCs w:val="22"/>
        </w:rPr>
      </w:pPr>
      <w:r w:rsidDel="00000000" w:rsidR="00000000" w:rsidRPr="00000000">
        <w:rPr>
          <w:b w:val="1"/>
          <w:i w:val="1"/>
          <w:sz w:val="22"/>
          <w:szCs w:val="22"/>
          <w:rtl w:val="0"/>
        </w:rPr>
        <w:t xml:space="preserve">Podsumowanie:  2 szt. drzew (2 pnie) oraz 915 m</w:t>
      </w:r>
      <w:r w:rsidDel="00000000" w:rsidR="00000000" w:rsidRPr="00000000">
        <w:rPr>
          <w:b w:val="1"/>
          <w:i w:val="1"/>
          <w:sz w:val="22"/>
          <w:szCs w:val="22"/>
          <w:vertAlign w:val="superscript"/>
          <w:rtl w:val="0"/>
        </w:rPr>
        <w:t xml:space="preserve">2</w:t>
      </w:r>
      <w:r w:rsidDel="00000000" w:rsidR="00000000" w:rsidRPr="00000000">
        <w:rPr>
          <w:b w:val="1"/>
          <w:i w:val="1"/>
          <w:sz w:val="22"/>
          <w:szCs w:val="22"/>
          <w:rtl w:val="0"/>
        </w:rPr>
        <w:t xml:space="preserve"> krzewów i samosiewów nieobjętych ochroną prawną do usunięcia bez zezwolenia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5">
      <w:pPr>
        <w:spacing w:after="0" w:line="360" w:lineRule="auto"/>
        <w:jc w:val="both"/>
        <w:rPr>
          <w:sz w:val="22"/>
          <w:szCs w:val="22"/>
        </w:rPr>
      </w:pPr>
      <w:bookmarkStart w:colFirst="0" w:colLast="0" w:name="_heading=h.3rdcrjn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6">
      <w:pPr>
        <w:keepNext w:val="1"/>
        <w:numPr>
          <w:ilvl w:val="0"/>
          <w:numId w:val="2"/>
        </w:numPr>
        <w:spacing w:after="60" w:before="240" w:line="240" w:lineRule="auto"/>
        <w:ind w:left="432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WYLICZENIE OPŁAT ZA USUWANIE DRZEW I KRZEWÓW (Tabela 4)</w:t>
      </w:r>
    </w:p>
    <w:p w:rsidR="00000000" w:rsidDel="00000000" w:rsidP="00000000" w:rsidRDefault="00000000" w:rsidRPr="00000000" w14:paraId="000002D7">
      <w:pPr>
        <w:spacing w:after="0" w:line="360" w:lineRule="auto"/>
        <w:jc w:val="both"/>
        <w:rPr>
          <w:sz w:val="22"/>
          <w:szCs w:val="22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8">
      <w:pPr>
        <w:spacing w:after="0" w:line="360" w:lineRule="auto"/>
        <w:jc w:val="both"/>
        <w:rPr>
          <w:sz w:val="22"/>
          <w:szCs w:val="22"/>
          <w:u w:val="single"/>
        </w:rPr>
      </w:pPr>
      <w:r w:rsidDel="00000000" w:rsidR="00000000" w:rsidRPr="00000000">
        <w:rPr>
          <w:b w:val="1"/>
          <w:sz w:val="22"/>
          <w:szCs w:val="22"/>
          <w:u w:val="single"/>
          <w:rtl w:val="0"/>
        </w:rPr>
        <w:t xml:space="preserve">Drzewa i krzewy przeznaczone do usunięcia (Tabela 4):</w:t>
      </w:r>
      <w:r w:rsidDel="00000000" w:rsidR="00000000" w:rsidRPr="00000000">
        <w:rPr>
          <w:rtl w:val="0"/>
        </w:rPr>
      </w:r>
    </w:p>
    <w:tbl>
      <w:tblPr>
        <w:tblStyle w:val="Table5"/>
        <w:tblW w:w="8820.000000000002" w:type="dxa"/>
        <w:jc w:val="left"/>
        <w:tblInd w:w="5.0" w:type="dxa"/>
        <w:tblLayout w:type="fixed"/>
        <w:tblLook w:val="0000"/>
      </w:tblPr>
      <w:tblGrid>
        <w:gridCol w:w="459"/>
        <w:gridCol w:w="1197"/>
        <w:gridCol w:w="1200"/>
        <w:gridCol w:w="490"/>
        <w:gridCol w:w="938"/>
        <w:gridCol w:w="895"/>
        <w:gridCol w:w="1095"/>
        <w:gridCol w:w="926"/>
        <w:gridCol w:w="1620"/>
        <w:tblGridChange w:id="0">
          <w:tblGrid>
            <w:gridCol w:w="459"/>
            <w:gridCol w:w="1197"/>
            <w:gridCol w:w="1200"/>
            <w:gridCol w:w="490"/>
            <w:gridCol w:w="938"/>
            <w:gridCol w:w="895"/>
            <w:gridCol w:w="1095"/>
            <w:gridCol w:w="926"/>
            <w:gridCol w:w="1620"/>
          </w:tblGrid>
        </w:tblGridChange>
      </w:tblGrid>
      <w:tr>
        <w:trPr>
          <w:cantSplit w:val="0"/>
          <w:trHeight w:val="13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D9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Nr inw.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D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Nazwa łacińska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D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Nazwa polska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D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Ilość pni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D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obwód pnia/pow. krzewów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D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Uwagi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D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obwód pnia scalony/pow. krzewów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E0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Stawka za 1 m2 krzewów lub 1 cm obwodu drzewa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E1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Wartość (zł)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E2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E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Betula pendula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E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Brzoza brodawkowata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E5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E6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E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E8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E9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EA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3240,00</w:t>
            </w:r>
          </w:p>
        </w:tc>
      </w:tr>
      <w:tr>
        <w:trPr>
          <w:cantSplit w:val="0"/>
          <w:trHeight w:val="67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EB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E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Salix cinerea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E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Wierzba szara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EE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EF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70, 65, 65, 60, 38, 32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F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susz w koronie 20%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F1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F2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F3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3000,00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F4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F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Salix cinerea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F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Wierzba szara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F7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F8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F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grupa krzewów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FA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FB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FC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1600,00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FD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F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Salix cinerea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F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Wierzba szara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00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01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66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0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grupa krzewów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03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66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04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40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05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2640,00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06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0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Salix cinerea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0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Wierzba szara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09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0A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108, 90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0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0C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153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0D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0E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2295,00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0F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1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Salix cinerea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1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Wierzba szara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12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13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1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grupa krzewów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15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16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17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2000,00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18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1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Acer platanoides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1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Klon pospolity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1B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1C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30, 21, 16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1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1E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48,5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1F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20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1212,50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21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14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2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Acer platanoides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2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Klon pospolity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24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25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30, 15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2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27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37,5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28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25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29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937,50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2A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2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Acer platanoides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2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Klon pospolity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2D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2E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26, 23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30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37,5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31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32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937,50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33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3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Acer platanoides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3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Klon pospolity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36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37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22, 18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3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39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3A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3B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775,00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3C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3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Prunus cerasifera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3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Śliwa wiśniowa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3F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40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4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grupa krzewów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42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43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44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1240,00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45">
            <w:pPr>
              <w:spacing w:after="0" w:line="240" w:lineRule="auto"/>
              <w:jc w:val="righ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suma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34D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19877,50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4E">
      <w:pPr>
        <w:spacing w:after="0" w:line="360" w:lineRule="auto"/>
        <w:jc w:val="both"/>
        <w:rPr>
          <w:sz w:val="22"/>
          <w:szCs w:val="22"/>
          <w:u w:val="single"/>
        </w:rPr>
      </w:pPr>
      <w:bookmarkStart w:colFirst="0" w:colLast="0" w:name="_heading=h.26in1rg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F">
      <w:pPr>
        <w:keepNext w:val="1"/>
        <w:numPr>
          <w:ilvl w:val="0"/>
          <w:numId w:val="2"/>
        </w:numPr>
        <w:spacing w:after="60" w:before="240" w:line="240" w:lineRule="auto"/>
        <w:ind w:left="432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KONCEPCJA PROJEKTOWA ZIELENI</w:t>
      </w:r>
    </w:p>
    <w:p w:rsidR="00000000" w:rsidDel="00000000" w:rsidP="00000000" w:rsidRDefault="00000000" w:rsidRPr="00000000" w14:paraId="00000350">
      <w:pPr>
        <w:spacing w:after="0" w:line="360" w:lineRule="auto"/>
        <w:jc w:val="both"/>
        <w:rPr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1">
      <w:pPr>
        <w:spacing w:after="0" w:line="360" w:lineRule="auto"/>
        <w:ind w:firstLine="709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Koncepcja projektowa przewiduje zagospodarowanie zieleni izolacyjnej wzdłuż ogrodzenia </w:t>
        <w:br w:type="textWrapping"/>
        <w:t xml:space="preserve">i obejmuje posadzenie 40 sztuk drzew oraz 423 m</w:t>
      </w:r>
      <w:r w:rsidDel="00000000" w:rsidR="00000000" w:rsidRPr="00000000">
        <w:rPr>
          <w:sz w:val="22"/>
          <w:szCs w:val="22"/>
          <w:vertAlign w:val="superscript"/>
          <w:rtl w:val="0"/>
        </w:rPr>
        <w:t xml:space="preserve">2</w:t>
      </w:r>
      <w:r w:rsidDel="00000000" w:rsidR="00000000" w:rsidRPr="00000000">
        <w:rPr>
          <w:sz w:val="22"/>
          <w:szCs w:val="22"/>
          <w:rtl w:val="0"/>
        </w:rPr>
        <w:t xml:space="preserve"> krzewów. Wśród drzew zaproponowano następujące gatunki (numercja zgodna z oznaczeniem na załączniku graficznym):</w:t>
      </w:r>
    </w:p>
    <w:p w:rsidR="00000000" w:rsidDel="00000000" w:rsidP="00000000" w:rsidRDefault="00000000" w:rsidRPr="00000000" w14:paraId="00000352">
      <w:pPr>
        <w:spacing w:after="0" w:line="360" w:lineRule="auto"/>
        <w:ind w:firstLine="709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1 - Klon tatarski odm. ginnala (</w:t>
      </w:r>
      <w:r w:rsidDel="00000000" w:rsidR="00000000" w:rsidRPr="00000000">
        <w:rPr>
          <w:i w:val="1"/>
          <w:sz w:val="22"/>
          <w:szCs w:val="22"/>
          <w:rtl w:val="0"/>
        </w:rPr>
        <w:t xml:space="preserve">Acer tataricum subsp. ginnala</w:t>
      </w:r>
      <w:r w:rsidDel="00000000" w:rsidR="00000000" w:rsidRPr="00000000">
        <w:rPr>
          <w:sz w:val="22"/>
          <w:szCs w:val="22"/>
          <w:rtl w:val="0"/>
        </w:rPr>
        <w:t xml:space="preserve">) – 29 szt.</w:t>
      </w:r>
    </w:p>
    <w:p w:rsidR="00000000" w:rsidDel="00000000" w:rsidP="00000000" w:rsidRDefault="00000000" w:rsidRPr="00000000" w14:paraId="00000353">
      <w:pPr>
        <w:spacing w:after="0" w:line="360" w:lineRule="auto"/>
        <w:ind w:firstLine="709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2 - Kasztanowiec czerwony (</w:t>
      </w:r>
      <w:r w:rsidDel="00000000" w:rsidR="00000000" w:rsidRPr="00000000">
        <w:rPr>
          <w:i w:val="1"/>
          <w:sz w:val="22"/>
          <w:szCs w:val="22"/>
          <w:rtl w:val="0"/>
        </w:rPr>
        <w:t xml:space="preserve">Aesculus carnea</w:t>
      </w:r>
      <w:r w:rsidDel="00000000" w:rsidR="00000000" w:rsidRPr="00000000">
        <w:rPr>
          <w:sz w:val="22"/>
          <w:szCs w:val="22"/>
          <w:rtl w:val="0"/>
        </w:rPr>
        <w:t xml:space="preserve">) lub klon pospolity (</w:t>
      </w:r>
      <w:r w:rsidDel="00000000" w:rsidR="00000000" w:rsidRPr="00000000">
        <w:rPr>
          <w:i w:val="1"/>
          <w:sz w:val="22"/>
          <w:szCs w:val="22"/>
          <w:rtl w:val="0"/>
        </w:rPr>
        <w:t xml:space="preserve">Acer platanoides</w:t>
      </w:r>
      <w:r w:rsidDel="00000000" w:rsidR="00000000" w:rsidRPr="00000000">
        <w:rPr>
          <w:sz w:val="22"/>
          <w:szCs w:val="22"/>
          <w:rtl w:val="0"/>
        </w:rPr>
        <w:t xml:space="preserve">) – 8 szt.</w:t>
      </w:r>
    </w:p>
    <w:p w:rsidR="00000000" w:rsidDel="00000000" w:rsidP="00000000" w:rsidRDefault="00000000" w:rsidRPr="00000000" w14:paraId="00000354">
      <w:pPr>
        <w:spacing w:after="0" w:line="360" w:lineRule="auto"/>
        <w:ind w:firstLine="709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3 - Brzoza pożytecza 'Doorenbos' (</w:t>
      </w:r>
      <w:r w:rsidDel="00000000" w:rsidR="00000000" w:rsidRPr="00000000">
        <w:rPr>
          <w:i w:val="1"/>
          <w:sz w:val="22"/>
          <w:szCs w:val="22"/>
          <w:rtl w:val="0"/>
        </w:rPr>
        <w:t xml:space="preserve">Betula utilis 'Doorenbos'</w:t>
      </w:r>
      <w:r w:rsidDel="00000000" w:rsidR="00000000" w:rsidRPr="00000000">
        <w:rPr>
          <w:sz w:val="22"/>
          <w:szCs w:val="22"/>
          <w:rtl w:val="0"/>
        </w:rPr>
        <w:t xml:space="preserve">) - forma wielopniowa - 3 szt.</w:t>
      </w:r>
    </w:p>
    <w:p w:rsidR="00000000" w:rsidDel="00000000" w:rsidP="00000000" w:rsidRDefault="00000000" w:rsidRPr="00000000" w14:paraId="00000355">
      <w:pPr>
        <w:spacing w:after="0" w:line="360" w:lineRule="auto"/>
        <w:ind w:firstLine="709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Przy ogrodzeniu od strony ul. Obwodowej oraz od strony południowej przewidziano kompozycje nasadzeń silnie rosnących i niższych krzewów. W składzie kompozycji zaproponowano następujące gatunki: pęcherznica kalinolistna (</w:t>
      </w:r>
      <w:r w:rsidDel="00000000" w:rsidR="00000000" w:rsidRPr="00000000">
        <w:rPr>
          <w:i w:val="1"/>
          <w:sz w:val="24"/>
          <w:szCs w:val="24"/>
          <w:rtl w:val="0"/>
        </w:rPr>
        <w:t xml:space="preserve">Physocarpus opulifolius</w:t>
      </w:r>
      <w:r w:rsidDel="00000000" w:rsidR="00000000" w:rsidRPr="00000000">
        <w:rPr>
          <w:sz w:val="24"/>
          <w:szCs w:val="24"/>
          <w:rtl w:val="0"/>
        </w:rPr>
        <w:t xml:space="preserve">)</w:t>
      </w:r>
      <w:r w:rsidDel="00000000" w:rsidR="00000000" w:rsidRPr="00000000">
        <w:rPr>
          <w:sz w:val="22"/>
          <w:szCs w:val="22"/>
          <w:rtl w:val="0"/>
        </w:rPr>
        <w:t xml:space="preserve"> 'Luteus' i 'Diabolo', dereń biały i rozłogowy (</w:t>
      </w:r>
      <w:r w:rsidDel="00000000" w:rsidR="00000000" w:rsidRPr="00000000">
        <w:rPr>
          <w:i w:val="1"/>
          <w:sz w:val="22"/>
          <w:szCs w:val="22"/>
          <w:rtl w:val="0"/>
        </w:rPr>
        <w:t xml:space="preserve">Cornus alba</w:t>
      </w:r>
      <w:r w:rsidDel="00000000" w:rsidR="00000000" w:rsidRPr="00000000">
        <w:rPr>
          <w:sz w:val="22"/>
          <w:szCs w:val="22"/>
          <w:rtl w:val="0"/>
        </w:rPr>
        <w:t xml:space="preserve"> i </w:t>
      </w:r>
      <w:r w:rsidDel="00000000" w:rsidR="00000000" w:rsidRPr="00000000">
        <w:rPr>
          <w:i w:val="1"/>
          <w:sz w:val="22"/>
          <w:szCs w:val="22"/>
          <w:rtl w:val="0"/>
        </w:rPr>
        <w:t xml:space="preserve">Cornus </w:t>
      </w:r>
      <w:r w:rsidDel="00000000" w:rsidR="00000000" w:rsidRPr="00000000">
        <w:rPr>
          <w:i w:val="1"/>
          <w:sz w:val="24"/>
          <w:szCs w:val="24"/>
          <w:rtl w:val="0"/>
        </w:rPr>
        <w:t xml:space="preserve">sericea</w:t>
      </w:r>
      <w:r w:rsidDel="00000000" w:rsidR="00000000" w:rsidRPr="00000000">
        <w:rPr>
          <w:sz w:val="24"/>
          <w:szCs w:val="24"/>
          <w:rtl w:val="0"/>
        </w:rPr>
        <w:t xml:space="preserve">)</w:t>
      </w:r>
      <w:r w:rsidDel="00000000" w:rsidR="00000000" w:rsidRPr="00000000">
        <w:rPr>
          <w:sz w:val="22"/>
          <w:szCs w:val="22"/>
          <w:rtl w:val="0"/>
        </w:rPr>
        <w:t xml:space="preserve"> - odmiany o czerwonych i żółtych pędach, jaśminowiec wonny (</w:t>
      </w:r>
      <w:r w:rsidDel="00000000" w:rsidR="00000000" w:rsidRPr="00000000">
        <w:rPr>
          <w:i w:val="1"/>
          <w:sz w:val="24"/>
          <w:szCs w:val="24"/>
          <w:rtl w:val="0"/>
        </w:rPr>
        <w:t xml:space="preserve">Philadelphus coronarius</w:t>
      </w:r>
      <w:r w:rsidDel="00000000" w:rsidR="00000000" w:rsidRPr="00000000">
        <w:rPr>
          <w:sz w:val="24"/>
          <w:szCs w:val="24"/>
          <w:rtl w:val="0"/>
        </w:rPr>
        <w:t xml:space="preserve">)</w:t>
      </w:r>
      <w:r w:rsidDel="00000000" w:rsidR="00000000" w:rsidRPr="00000000">
        <w:rPr>
          <w:sz w:val="22"/>
          <w:szCs w:val="22"/>
          <w:rtl w:val="0"/>
        </w:rPr>
        <w:t xml:space="preserve">, forsycja pośrednia (</w:t>
      </w:r>
      <w:r w:rsidDel="00000000" w:rsidR="00000000" w:rsidRPr="00000000">
        <w:rPr>
          <w:i w:val="1"/>
          <w:sz w:val="22"/>
          <w:szCs w:val="22"/>
          <w:rtl w:val="0"/>
        </w:rPr>
        <w:t xml:space="preserve">Forsythia x media</w:t>
      </w:r>
      <w:r w:rsidDel="00000000" w:rsidR="00000000" w:rsidRPr="00000000">
        <w:rPr>
          <w:sz w:val="22"/>
          <w:szCs w:val="22"/>
          <w:rtl w:val="0"/>
        </w:rPr>
        <w:t xml:space="preserve">), tawuła szara (</w:t>
      </w:r>
      <w:r w:rsidDel="00000000" w:rsidR="00000000" w:rsidRPr="00000000">
        <w:rPr>
          <w:i w:val="1"/>
          <w:sz w:val="24"/>
          <w:szCs w:val="24"/>
          <w:rtl w:val="0"/>
        </w:rPr>
        <w:t xml:space="preserve">Spiraea cinerea</w:t>
      </w:r>
      <w:r w:rsidDel="00000000" w:rsidR="00000000" w:rsidRPr="00000000">
        <w:rPr>
          <w:sz w:val="24"/>
          <w:szCs w:val="24"/>
          <w:rtl w:val="0"/>
        </w:rPr>
        <w:t xml:space="preserve">)</w:t>
      </w:r>
      <w:r w:rsidDel="00000000" w:rsidR="00000000" w:rsidRPr="00000000">
        <w:rPr>
          <w:sz w:val="22"/>
          <w:szCs w:val="22"/>
          <w:rtl w:val="0"/>
        </w:rPr>
        <w:t xml:space="preserve"> 'Grefsheim', tawuła japońska (</w:t>
      </w:r>
      <w:r w:rsidDel="00000000" w:rsidR="00000000" w:rsidRPr="00000000">
        <w:rPr>
          <w:i w:val="1"/>
          <w:sz w:val="22"/>
          <w:szCs w:val="22"/>
          <w:rtl w:val="0"/>
        </w:rPr>
        <w:t xml:space="preserve">Spiraea japonica</w:t>
      </w:r>
      <w:r w:rsidDel="00000000" w:rsidR="00000000" w:rsidRPr="00000000">
        <w:rPr>
          <w:sz w:val="22"/>
          <w:szCs w:val="22"/>
          <w:rtl w:val="0"/>
        </w:rPr>
        <w:t xml:space="preserve">) 'Goldflame', różne odmiany hortensji bukietowych (</w:t>
      </w:r>
      <w:r w:rsidDel="00000000" w:rsidR="00000000" w:rsidRPr="00000000">
        <w:rPr>
          <w:i w:val="1"/>
          <w:sz w:val="22"/>
          <w:szCs w:val="22"/>
          <w:rtl w:val="0"/>
        </w:rPr>
        <w:t xml:space="preserve">Hydrangea paniculata</w:t>
      </w:r>
      <w:r w:rsidDel="00000000" w:rsidR="00000000" w:rsidRPr="00000000">
        <w:rPr>
          <w:sz w:val="22"/>
          <w:szCs w:val="22"/>
          <w:rtl w:val="0"/>
        </w:rPr>
        <w:t xml:space="preserve">), lilak pospolity (</w:t>
      </w:r>
      <w:r w:rsidDel="00000000" w:rsidR="00000000" w:rsidRPr="00000000">
        <w:rPr>
          <w:i w:val="1"/>
          <w:sz w:val="22"/>
          <w:szCs w:val="22"/>
          <w:rtl w:val="0"/>
        </w:rPr>
        <w:t xml:space="preserve">Syringa vulgaris</w:t>
      </w:r>
      <w:r w:rsidDel="00000000" w:rsidR="00000000" w:rsidRPr="00000000">
        <w:rPr>
          <w:sz w:val="22"/>
          <w:szCs w:val="22"/>
          <w:rtl w:val="0"/>
        </w:rPr>
        <w:t xml:space="preserve">).</w:t>
      </w:r>
    </w:p>
    <w:p w:rsidR="00000000" w:rsidDel="00000000" w:rsidP="00000000" w:rsidRDefault="00000000" w:rsidRPr="00000000" w14:paraId="00000356">
      <w:pPr>
        <w:spacing w:after="0" w:line="360" w:lineRule="auto"/>
        <w:ind w:firstLine="709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Na przedmiotowym terenie zaprojektowano ponadto 233 m</w:t>
      </w:r>
      <w:r w:rsidDel="00000000" w:rsidR="00000000" w:rsidRPr="00000000">
        <w:rPr>
          <w:sz w:val="22"/>
          <w:szCs w:val="22"/>
          <w:vertAlign w:val="superscript"/>
          <w:rtl w:val="0"/>
        </w:rPr>
        <w:t xml:space="preserve">2</w:t>
      </w:r>
      <w:r w:rsidDel="00000000" w:rsidR="00000000" w:rsidRPr="00000000">
        <w:rPr>
          <w:sz w:val="22"/>
          <w:szCs w:val="22"/>
          <w:rtl w:val="0"/>
        </w:rPr>
        <w:t xml:space="preserve"> bylin i traw. W kompozycjach rabatowych zaproponowano: różne odmiany liliowców ogrodowych (</w:t>
      </w:r>
      <w:r w:rsidDel="00000000" w:rsidR="00000000" w:rsidRPr="00000000">
        <w:rPr>
          <w:i w:val="1"/>
          <w:sz w:val="24"/>
          <w:szCs w:val="24"/>
          <w:rtl w:val="0"/>
        </w:rPr>
        <w:t xml:space="preserve">Hemerocallis ×hybrida</w:t>
      </w:r>
      <w:r w:rsidDel="00000000" w:rsidR="00000000" w:rsidRPr="00000000">
        <w:rPr>
          <w:sz w:val="24"/>
          <w:szCs w:val="24"/>
          <w:rtl w:val="0"/>
        </w:rPr>
        <w:t xml:space="preserve">)</w:t>
      </w:r>
      <w:r w:rsidDel="00000000" w:rsidR="00000000" w:rsidRPr="00000000">
        <w:rPr>
          <w:sz w:val="22"/>
          <w:szCs w:val="22"/>
          <w:rtl w:val="0"/>
        </w:rPr>
        <w:t xml:space="preserve">, lawendę (</w:t>
      </w:r>
      <w:r w:rsidDel="00000000" w:rsidR="00000000" w:rsidRPr="00000000">
        <w:rPr>
          <w:i w:val="1"/>
          <w:sz w:val="22"/>
          <w:szCs w:val="22"/>
          <w:rtl w:val="0"/>
        </w:rPr>
        <w:t xml:space="preserve">Lavandula</w:t>
      </w:r>
      <w:r w:rsidDel="00000000" w:rsidR="00000000" w:rsidRPr="00000000">
        <w:rPr>
          <w:sz w:val="22"/>
          <w:szCs w:val="22"/>
          <w:rtl w:val="0"/>
        </w:rPr>
        <w:t xml:space="preserve">), kocimiętkę (</w:t>
      </w:r>
      <w:r w:rsidDel="00000000" w:rsidR="00000000" w:rsidRPr="00000000">
        <w:rPr>
          <w:i w:val="1"/>
          <w:sz w:val="22"/>
          <w:szCs w:val="22"/>
          <w:rtl w:val="0"/>
        </w:rPr>
        <w:t xml:space="preserve">Nepeta</w:t>
      </w:r>
      <w:r w:rsidDel="00000000" w:rsidR="00000000" w:rsidRPr="00000000">
        <w:rPr>
          <w:sz w:val="22"/>
          <w:szCs w:val="22"/>
          <w:rtl w:val="0"/>
        </w:rPr>
        <w:t xml:space="preserve">), rozchodnik (</w:t>
      </w:r>
      <w:r w:rsidDel="00000000" w:rsidR="00000000" w:rsidRPr="00000000">
        <w:rPr>
          <w:i w:val="1"/>
          <w:sz w:val="22"/>
          <w:szCs w:val="22"/>
          <w:rtl w:val="0"/>
        </w:rPr>
        <w:t xml:space="preserve">Sedum</w:t>
      </w:r>
      <w:r w:rsidDel="00000000" w:rsidR="00000000" w:rsidRPr="00000000">
        <w:rPr>
          <w:sz w:val="22"/>
          <w:szCs w:val="22"/>
          <w:rtl w:val="0"/>
        </w:rPr>
        <w:t xml:space="preserve">), liatrę kłosową (</w:t>
      </w:r>
      <w:r w:rsidDel="00000000" w:rsidR="00000000" w:rsidRPr="00000000">
        <w:rPr>
          <w:i w:val="1"/>
          <w:sz w:val="22"/>
          <w:szCs w:val="22"/>
          <w:rtl w:val="0"/>
        </w:rPr>
        <w:t xml:space="preserve">Liatris spicata</w:t>
      </w:r>
      <w:r w:rsidDel="00000000" w:rsidR="00000000" w:rsidRPr="00000000">
        <w:rPr>
          <w:sz w:val="22"/>
          <w:szCs w:val="22"/>
          <w:rtl w:val="0"/>
        </w:rPr>
        <w:t xml:space="preserve">), szałwię omszoną (</w:t>
      </w:r>
      <w:r w:rsidDel="00000000" w:rsidR="00000000" w:rsidRPr="00000000">
        <w:rPr>
          <w:i w:val="1"/>
          <w:sz w:val="22"/>
          <w:szCs w:val="22"/>
          <w:rtl w:val="0"/>
        </w:rPr>
        <w:t xml:space="preserve">Salvia nemorosa</w:t>
      </w:r>
      <w:r w:rsidDel="00000000" w:rsidR="00000000" w:rsidRPr="00000000">
        <w:rPr>
          <w:sz w:val="22"/>
          <w:szCs w:val="22"/>
          <w:rtl w:val="0"/>
        </w:rPr>
        <w:t xml:space="preserve">), funkie (</w:t>
      </w:r>
      <w:r w:rsidDel="00000000" w:rsidR="00000000" w:rsidRPr="00000000">
        <w:rPr>
          <w:i w:val="1"/>
          <w:sz w:val="22"/>
          <w:szCs w:val="22"/>
          <w:rtl w:val="0"/>
        </w:rPr>
        <w:t xml:space="preserve">Hosta</w:t>
      </w:r>
      <w:r w:rsidDel="00000000" w:rsidR="00000000" w:rsidRPr="00000000">
        <w:rPr>
          <w:sz w:val="22"/>
          <w:szCs w:val="22"/>
          <w:rtl w:val="0"/>
        </w:rPr>
        <w:t xml:space="preserve">), jeżówki (</w:t>
      </w:r>
      <w:r w:rsidDel="00000000" w:rsidR="00000000" w:rsidRPr="00000000">
        <w:rPr>
          <w:i w:val="1"/>
          <w:sz w:val="22"/>
          <w:szCs w:val="22"/>
          <w:rtl w:val="0"/>
        </w:rPr>
        <w:t xml:space="preserve">Echinacea</w:t>
      </w:r>
      <w:r w:rsidDel="00000000" w:rsidR="00000000" w:rsidRPr="00000000">
        <w:rPr>
          <w:sz w:val="22"/>
          <w:szCs w:val="22"/>
          <w:rtl w:val="0"/>
        </w:rPr>
        <w:t xml:space="preserve">), rozplenice (</w:t>
      </w:r>
      <w:r w:rsidDel="00000000" w:rsidR="00000000" w:rsidRPr="00000000">
        <w:rPr>
          <w:i w:val="1"/>
          <w:sz w:val="22"/>
          <w:szCs w:val="22"/>
          <w:rtl w:val="0"/>
        </w:rPr>
        <w:t xml:space="preserve">Pennisetum</w:t>
      </w:r>
      <w:r w:rsidDel="00000000" w:rsidR="00000000" w:rsidRPr="00000000">
        <w:rPr>
          <w:sz w:val="22"/>
          <w:szCs w:val="22"/>
          <w:rtl w:val="0"/>
        </w:rPr>
        <w:t xml:space="preserve">), trzcinniki (</w:t>
      </w:r>
      <w:r w:rsidDel="00000000" w:rsidR="00000000" w:rsidRPr="00000000">
        <w:rPr>
          <w:i w:val="1"/>
          <w:sz w:val="22"/>
          <w:szCs w:val="22"/>
          <w:rtl w:val="0"/>
        </w:rPr>
        <w:t xml:space="preserve">Calamagrostis</w:t>
      </w:r>
      <w:r w:rsidDel="00000000" w:rsidR="00000000" w:rsidRPr="00000000">
        <w:rPr>
          <w:sz w:val="22"/>
          <w:szCs w:val="22"/>
          <w:rtl w:val="0"/>
        </w:rPr>
        <w:t xml:space="preserve">).</w:t>
      </w:r>
    </w:p>
    <w:p w:rsidR="00000000" w:rsidDel="00000000" w:rsidP="00000000" w:rsidRDefault="00000000" w:rsidRPr="00000000" w14:paraId="00000357">
      <w:pPr>
        <w:spacing w:after="0" w:line="360" w:lineRule="auto"/>
        <w:jc w:val="both"/>
        <w:rPr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8">
      <w:pPr>
        <w:spacing w:after="0" w:line="360" w:lineRule="auto"/>
        <w:jc w:val="both"/>
        <w:rPr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9">
      <w:pPr>
        <w:spacing w:after="0" w:line="360" w:lineRule="auto"/>
        <w:jc w:val="both"/>
        <w:rPr>
          <w:sz w:val="22"/>
          <w:szCs w:val="22"/>
          <w:u w:val="single"/>
        </w:rPr>
      </w:pPr>
      <w:bookmarkStart w:colFirst="0" w:colLast="0" w:name="_heading=h.lnxbz9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A">
      <w:pPr>
        <w:keepNext w:val="1"/>
        <w:numPr>
          <w:ilvl w:val="0"/>
          <w:numId w:val="2"/>
        </w:numPr>
        <w:spacing w:after="60" w:before="240" w:line="240" w:lineRule="auto"/>
        <w:ind w:left="432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ZAŁĄCZNIKI GRAFICZNE </w:t>
      </w:r>
    </w:p>
    <w:p w:rsidR="00000000" w:rsidDel="00000000" w:rsidP="00000000" w:rsidRDefault="00000000" w:rsidRPr="00000000" w14:paraId="000003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firstLine="0"/>
        <w:jc w:val="both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62" w:type="default"/>
      <w:footerReference r:id="rId63" w:type="default"/>
      <w:pgSz w:h="16838" w:w="11906" w:orient="portrait"/>
      <w:pgMar w:bottom="1417" w:top="1417" w:left="1417" w:right="1417" w:header="284" w:footer="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373">
    <w:pPr>
      <w:spacing w:after="0" w:lineRule="auto"/>
      <w:rPr>
        <w:sz w:val="14"/>
        <w:szCs w:val="14"/>
      </w:rPr>
    </w:pPr>
    <w:r w:rsidDel="00000000" w:rsidR="00000000" w:rsidRPr="00000000">
      <w:rPr>
        <w:rtl w:val="0"/>
      </w:rPr>
    </w:r>
  </w:p>
  <w:tbl>
    <w:tblPr>
      <w:tblStyle w:val="Table7"/>
      <w:tblW w:w="9368.0" w:type="dxa"/>
      <w:jc w:val="left"/>
      <w:tblInd w:w="-108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1276"/>
      <w:gridCol w:w="3735"/>
      <w:gridCol w:w="105"/>
      <w:gridCol w:w="4252"/>
      <w:tblGridChange w:id="0">
        <w:tblGrid>
          <w:gridCol w:w="1276"/>
          <w:gridCol w:w="3735"/>
          <w:gridCol w:w="105"/>
          <w:gridCol w:w="4252"/>
        </w:tblGrid>
      </w:tblGridChange>
    </w:tblGrid>
    <w:tr>
      <w:trPr>
        <w:cantSplit w:val="0"/>
        <w:tblHeader w:val="0"/>
      </w:trPr>
      <w:tc>
        <w:tcPr>
          <w:gridSpan w:val="4"/>
        </w:tcPr>
        <w:p w:rsidR="00000000" w:rsidDel="00000000" w:rsidP="00000000" w:rsidRDefault="00000000" w:rsidRPr="00000000" w14:paraId="00000374">
          <w:pPr>
            <w:pBdr>
              <w:bottom w:color="000000" w:space="1" w:sz="6" w:val="single"/>
            </w:pBdr>
            <w:ind w:left="-113" w:right="-108" w:firstLine="113"/>
            <w:rPr>
              <w:sz w:val="10"/>
              <w:szCs w:val="10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375">
          <w:pPr>
            <w:ind w:left="-113" w:right="5" w:firstLine="113"/>
            <w:rPr>
              <w:sz w:val="10"/>
              <w:szCs w:val="10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/>
        <w:p w:rsidR="00000000" w:rsidDel="00000000" w:rsidP="00000000" w:rsidRDefault="00000000" w:rsidRPr="00000000" w14:paraId="00000379">
          <w:pPr>
            <w:ind w:left="-113" w:firstLine="0"/>
            <w:rPr>
              <w:sz w:val="14"/>
              <w:szCs w:val="14"/>
            </w:rPr>
          </w:pPr>
          <w:r w:rsidDel="00000000" w:rsidR="00000000" w:rsidRPr="00000000">
            <w:rPr>
              <w:sz w:val="14"/>
              <w:szCs w:val="14"/>
              <w:rtl w:val="0"/>
            </w:rPr>
            <w:t xml:space="preserve">ZAMAWIAJĄCY</w:t>
          </w:r>
        </w:p>
      </w:tc>
      <w:tc>
        <w:tcPr/>
        <w:p w:rsidR="00000000" w:rsidDel="00000000" w:rsidP="00000000" w:rsidRDefault="00000000" w:rsidRPr="00000000" w14:paraId="0000037A">
          <w:pPr>
            <w:rPr>
              <w:sz w:val="14"/>
              <w:szCs w:val="14"/>
            </w:rPr>
          </w:pPr>
          <w:r w:rsidDel="00000000" w:rsidR="00000000" w:rsidRPr="00000000">
            <w:rPr>
              <w:sz w:val="14"/>
              <w:szCs w:val="14"/>
              <w:rtl w:val="0"/>
            </w:rPr>
            <w:t xml:space="preserve">Gmina Giżycko</w:t>
          </w:r>
        </w:p>
      </w:tc>
      <w:tc>
        <w:tcPr>
          <w:vMerge w:val="restart"/>
        </w:tcPr>
        <w:p w:rsidR="00000000" w:rsidDel="00000000" w:rsidP="00000000" w:rsidRDefault="00000000" w:rsidRPr="00000000" w14:paraId="0000037B">
          <w:pPr>
            <w:jc w:val="center"/>
            <w:rPr>
              <w:sz w:val="14"/>
              <w:szCs w:val="14"/>
            </w:rPr>
          </w:pPr>
          <w:r w:rsidDel="00000000" w:rsidR="00000000" w:rsidRPr="00000000">
            <w:rPr>
              <w:rtl w:val="0"/>
            </w:rPr>
          </w:r>
          <w:r w:rsidDel="00000000" w:rsidR="00000000" w:rsidRPr="00000000">
            <mc:AlternateContent>
              <mc:Choice Requires="wpg">
                <w:drawing>
                  <wp:anchor allowOverlap="1" behindDoc="0" distB="0" distT="0" distL="114300" distR="114300" hidden="0" layoutInCell="1" locked="0" relativeHeight="0" simplePos="0">
                    <wp:simplePos x="0" y="0"/>
                    <wp:positionH relativeFrom="column">
                      <wp:posOffset>-12699</wp:posOffset>
                    </wp:positionH>
                    <wp:positionV relativeFrom="paragraph">
                      <wp:posOffset>127000</wp:posOffset>
                    </wp:positionV>
                    <wp:extent cx="92075" cy="92075"/>
                    <wp:effectExtent b="0" l="0" r="0" t="0"/>
                    <wp:wrapNone/>
                    <wp:docPr id="23" name=""/>
                    <a:graphic>
                      <a:graphicData uri="http://schemas.microsoft.com/office/word/2010/wordprocessingShape">
                        <wps:wsp>
                          <wps:cNvSpPr/>
                          <wps:cNvPr id="4" name="Shape 4"/>
                          <wps:spPr>
                            <a:xfrm>
                              <a:off x="5319013" y="3753013"/>
                              <a:ext cx="53975" cy="53975"/>
                            </a:xfrm>
                            <a:prstGeom prst="flowChartConnector">
                              <a:avLst/>
                            </a:prstGeom>
                            <a:solidFill>
                              <a:schemeClr val="dk1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drawing>
                  <wp:anchor allowOverlap="1" behindDoc="0" distB="0" distT="0" distL="114300" distR="114300" hidden="0" layoutInCell="1" locked="0" relativeHeight="0" simplePos="0">
                    <wp:simplePos x="0" y="0"/>
                    <wp:positionH relativeFrom="column">
                      <wp:posOffset>-12699</wp:posOffset>
                    </wp:positionH>
                    <wp:positionV relativeFrom="paragraph">
                      <wp:posOffset>127000</wp:posOffset>
                    </wp:positionV>
                    <wp:extent cx="92075" cy="92075"/>
                    <wp:effectExtent b="0" l="0" r="0" t="0"/>
                    <wp:wrapNone/>
                    <wp:docPr id="23" name="image5.png"/>
                    <a:graphic>
                      <a:graphicData uri="http://schemas.openxmlformats.org/drawingml/2006/picture">
                        <pic:pic>
                          <pic:nvPicPr>
                            <pic:cNvPr id="0" name="image5.png"/>
                            <pic:cNvPicPr preferRelativeResize="0"/>
                          </pic:nvPicPr>
                          <pic:blipFill>
                            <a:blip r:embed="rId1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2075" cy="92075"/>
                            </a:xfrm>
                            <a:prstGeom prst="rect"/>
                            <a:ln/>
                          </pic:spPr>
                        </pic:pic>
                      </a:graphicData>
                    </a:graphic>
                  </wp:anchor>
                </w:drawing>
              </mc:Fallback>
            </mc:AlternateContent>
          </w:r>
        </w:p>
      </w:tc>
      <w:tc>
        <w:tcPr>
          <w:vMerge w:val="restart"/>
          <w:vAlign w:val="center"/>
        </w:tcPr>
        <w:p w:rsidR="00000000" w:rsidDel="00000000" w:rsidP="00000000" w:rsidRDefault="00000000" w:rsidRPr="00000000" w14:paraId="0000037C">
          <w:pPr>
            <w:ind w:right="-108"/>
            <w:jc w:val="right"/>
            <w:rPr/>
          </w:pPr>
          <w:r w:rsidDel="00000000" w:rsidR="00000000" w:rsidRPr="00000000">
            <w:rPr/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/>
        <w:p w:rsidR="00000000" w:rsidDel="00000000" w:rsidP="00000000" w:rsidRDefault="00000000" w:rsidRPr="00000000" w14:paraId="0000037D">
          <w:pPr>
            <w:ind w:hanging="113"/>
            <w:rPr>
              <w:sz w:val="14"/>
              <w:szCs w:val="14"/>
            </w:rPr>
          </w:pPr>
          <w:r w:rsidDel="00000000" w:rsidR="00000000" w:rsidRPr="00000000">
            <w:rPr>
              <w:sz w:val="14"/>
              <w:szCs w:val="14"/>
              <w:rtl w:val="0"/>
            </w:rPr>
            <w:t xml:space="preserve">PROJEKTANT</w:t>
          </w:r>
        </w:p>
      </w:tc>
      <w:tc>
        <w:tcPr/>
        <w:p w:rsidR="00000000" w:rsidDel="00000000" w:rsidP="00000000" w:rsidRDefault="00000000" w:rsidRPr="00000000" w14:paraId="0000037E">
          <w:pPr>
            <w:rPr>
              <w:sz w:val="14"/>
              <w:szCs w:val="14"/>
            </w:rPr>
          </w:pPr>
          <w:r w:rsidDel="00000000" w:rsidR="00000000" w:rsidRPr="00000000">
            <w:rPr>
              <w:sz w:val="14"/>
              <w:szCs w:val="14"/>
              <w:rtl w:val="0"/>
            </w:rPr>
            <w:t xml:space="preserve">see. sp. z o. o.</w:t>
          </w:r>
        </w:p>
      </w:tc>
      <w:tc>
        <w:tcPr>
          <w:vMerge w:val="continue"/>
        </w:tcPr>
        <w:p w:rsidR="00000000" w:rsidDel="00000000" w:rsidP="00000000" w:rsidRDefault="00000000" w:rsidRPr="00000000" w14:paraId="0000037F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sz w:val="14"/>
              <w:szCs w:val="1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380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sz w:val="14"/>
              <w:szCs w:val="14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/>
        <w:p w:rsidR="00000000" w:rsidDel="00000000" w:rsidP="00000000" w:rsidRDefault="00000000" w:rsidRPr="00000000" w14:paraId="00000381">
          <w:pPr>
            <w:ind w:hanging="113"/>
            <w:rPr>
              <w:sz w:val="14"/>
              <w:szCs w:val="14"/>
            </w:rPr>
          </w:pPr>
          <w:r w:rsidDel="00000000" w:rsidR="00000000" w:rsidRPr="00000000">
            <w:rPr>
              <w:sz w:val="14"/>
              <w:szCs w:val="14"/>
              <w:rtl w:val="0"/>
            </w:rPr>
            <w:t xml:space="preserve">INWESTYCJA</w:t>
          </w:r>
        </w:p>
      </w:tc>
      <w:tc>
        <w:tcPr/>
        <w:p w:rsidR="00000000" w:rsidDel="00000000" w:rsidP="00000000" w:rsidRDefault="00000000" w:rsidRPr="00000000" w14:paraId="00000382">
          <w:pPr>
            <w:tabs>
              <w:tab w:val="right" w:leader="none" w:pos="3045"/>
            </w:tabs>
            <w:ind w:right="-34.84251968503912"/>
            <w:rPr>
              <w:sz w:val="14"/>
              <w:szCs w:val="14"/>
            </w:rPr>
          </w:pPr>
          <w:r w:rsidDel="00000000" w:rsidR="00000000" w:rsidRPr="00000000">
            <w:rPr>
              <w:sz w:val="14"/>
              <w:szCs w:val="14"/>
              <w:rtl w:val="0"/>
            </w:rPr>
            <w:t xml:space="preserve">Opracowanie Programu Funkcjonalno - Użytkowego dla zadania pn.: ,,Budowa żłobka ww ramach programu MALUCH +” 2022-2029 w Giżycku</w:t>
            <w:br w:type="textWrapping"/>
            <w:tab/>
          </w:r>
        </w:p>
      </w:tc>
      <w:tc>
        <w:tcPr>
          <w:vMerge w:val="continue"/>
        </w:tcPr>
        <w:p w:rsidR="00000000" w:rsidDel="00000000" w:rsidP="00000000" w:rsidRDefault="00000000" w:rsidRPr="00000000" w14:paraId="00000383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sz w:val="14"/>
              <w:szCs w:val="1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384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sz w:val="14"/>
              <w:szCs w:val="14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70" w:hRule="atLeast"/>
        <w:tblHeader w:val="0"/>
      </w:trPr>
      <w:tc>
        <w:tcPr/>
        <w:p w:rsidR="00000000" w:rsidDel="00000000" w:rsidP="00000000" w:rsidRDefault="00000000" w:rsidRPr="00000000" w14:paraId="00000385">
          <w:pPr>
            <w:ind w:hanging="113"/>
            <w:rPr>
              <w:sz w:val="14"/>
              <w:szCs w:val="14"/>
            </w:rPr>
          </w:pPr>
          <w:r w:rsidDel="00000000" w:rsidR="00000000" w:rsidRPr="00000000">
            <w:rPr>
              <w:sz w:val="14"/>
              <w:szCs w:val="14"/>
              <w:rtl w:val="0"/>
            </w:rPr>
            <w:t xml:space="preserve">FAZA</w:t>
          </w:r>
        </w:p>
      </w:tc>
      <w:tc>
        <w:tcPr/>
        <w:p w:rsidR="00000000" w:rsidDel="00000000" w:rsidP="00000000" w:rsidRDefault="00000000" w:rsidRPr="00000000" w14:paraId="00000386">
          <w:pPr>
            <w:rPr>
              <w:sz w:val="14"/>
              <w:szCs w:val="14"/>
            </w:rPr>
          </w:pPr>
          <w:r w:rsidDel="00000000" w:rsidR="00000000" w:rsidRPr="00000000">
            <w:rPr>
              <w:sz w:val="14"/>
              <w:szCs w:val="14"/>
              <w:rtl w:val="0"/>
            </w:rPr>
            <w:t xml:space="preserve">Inwentaryzacja zieleni</w:t>
          </w:r>
        </w:p>
      </w:tc>
      <w:tc>
        <w:tcPr>
          <w:vMerge w:val="continue"/>
        </w:tcPr>
        <w:p w:rsidR="00000000" w:rsidDel="00000000" w:rsidP="00000000" w:rsidRDefault="00000000" w:rsidRPr="00000000" w14:paraId="00000387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sz w:val="14"/>
              <w:szCs w:val="1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388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sz w:val="14"/>
              <w:szCs w:val="14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70" w:hRule="atLeast"/>
        <w:tblHeader w:val="0"/>
      </w:trPr>
      <w:tc>
        <w:tcPr>
          <w:gridSpan w:val="4"/>
        </w:tcPr>
        <w:p w:rsidR="00000000" w:rsidDel="00000000" w:rsidP="00000000" w:rsidRDefault="00000000" w:rsidRPr="00000000" w14:paraId="00000389">
          <w:pPr>
            <w:jc w:val="right"/>
            <w:rPr>
              <w:sz w:val="14"/>
              <w:szCs w:val="14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38D">
    <w:pPr>
      <w:spacing w:after="0" w:lineRule="auto"/>
      <w:rPr>
        <w:sz w:val="14"/>
        <w:szCs w:val="1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8E">
    <w:pPr>
      <w:spacing w:after="0" w:lineRule="auto"/>
      <w:rPr>
        <w:sz w:val="14"/>
        <w:szCs w:val="14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364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Rule="auto"/>
      <w:rPr>
        <w:color w:val="000000"/>
      </w:rPr>
    </w:pPr>
    <w:r w:rsidDel="00000000" w:rsidR="00000000" w:rsidRPr="00000000">
      <w:rPr>
        <w:rtl w:val="0"/>
      </w:rPr>
    </w:r>
  </w:p>
  <w:tbl>
    <w:tblPr>
      <w:tblStyle w:val="Table6"/>
      <w:tblW w:w="9067.0" w:type="dxa"/>
      <w:jc w:val="left"/>
      <w:tblInd w:w="-108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1560"/>
      <w:gridCol w:w="7507"/>
      <w:tblGridChange w:id="0">
        <w:tblGrid>
          <w:gridCol w:w="1560"/>
          <w:gridCol w:w="7507"/>
        </w:tblGrid>
      </w:tblGridChange>
    </w:tblGrid>
    <w:tr>
      <w:trPr>
        <w:cantSplit w:val="0"/>
        <w:trHeight w:val="170" w:hRule="atLeast"/>
        <w:tblHeader w:val="0"/>
      </w:trPr>
      <w:tc>
        <w:tcPr>
          <w:gridSpan w:val="2"/>
        </w:tcPr>
        <w:p w:rsidR="00000000" w:rsidDel="00000000" w:rsidP="00000000" w:rsidRDefault="00000000" w:rsidRPr="00000000" w14:paraId="00000365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536"/>
              <w:tab w:val="right" w:leader="none" w:pos="9072"/>
              <w:tab w:val="left" w:leader="none" w:pos="7214"/>
            </w:tabs>
            <w:rPr>
              <w:color w:val="000000"/>
              <w:sz w:val="14"/>
              <w:szCs w:val="14"/>
            </w:rPr>
          </w:pPr>
          <w:r w:rsidDel="00000000" w:rsidR="00000000" w:rsidRPr="00000000">
            <w:rPr>
              <w:color w:val="000000"/>
              <w:sz w:val="14"/>
              <w:szCs w:val="14"/>
              <w:rtl w:val="0"/>
            </w:rPr>
            <w:tab/>
          </w:r>
        </w:p>
      </w:tc>
    </w:tr>
    <w:tr>
      <w:trPr>
        <w:cantSplit w:val="0"/>
        <w:trHeight w:val="176" w:hRule="atLeast"/>
        <w:tblHeader w:val="0"/>
      </w:trPr>
      <w:tc>
        <w:tcPr>
          <w:vMerge w:val="restart"/>
        </w:tcPr>
        <w:p w:rsidR="00000000" w:rsidDel="00000000" w:rsidP="00000000" w:rsidRDefault="00000000" w:rsidRPr="00000000" w14:paraId="00000367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536"/>
              <w:tab w:val="right" w:leader="none" w:pos="9072"/>
            </w:tabs>
            <w:ind w:right="-216" w:hanging="108"/>
            <w:jc w:val="both"/>
            <w:rPr>
              <w:color w:val="000000"/>
              <w:sz w:val="14"/>
              <w:szCs w:val="14"/>
            </w:rPr>
          </w:pPr>
          <w:r w:rsidDel="00000000" w:rsidR="00000000" w:rsidRPr="00000000">
            <w:rPr>
              <w:color w:val="000000"/>
              <w:sz w:val="14"/>
              <w:szCs w:val="14"/>
            </w:rPr>
            <w:drawing>
              <wp:inline distB="0" distT="0" distL="0" distR="0">
                <wp:extent cx="976349" cy="448147"/>
                <wp:effectExtent b="0" l="0" r="0" t="0"/>
                <wp:docPr descr="LOGO-DO-STOPKI-SKRZYNKI-MAILOWEJ.png" id="25" name="image2.png"/>
                <a:graphic>
                  <a:graphicData uri="http://schemas.openxmlformats.org/drawingml/2006/picture">
                    <pic:pic>
                      <pic:nvPicPr>
                        <pic:cNvPr descr="LOGO-DO-STOPKI-SKRZYNKI-MAILOWEJ.png" id="0" name="image2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76349" cy="448147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bottom"/>
        </w:tcPr>
        <w:p w:rsidR="00000000" w:rsidDel="00000000" w:rsidP="00000000" w:rsidRDefault="00000000" w:rsidRPr="00000000" w14:paraId="00000368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536"/>
              <w:tab w:val="right" w:leader="none" w:pos="9072"/>
            </w:tabs>
            <w:rPr>
              <w:color w:val="000000"/>
              <w:sz w:val="14"/>
              <w:szCs w:val="14"/>
            </w:rPr>
          </w:pPr>
          <w:r w:rsidDel="00000000" w:rsidR="00000000" w:rsidRPr="00000000">
            <w:rPr>
              <w:color w:val="000000"/>
              <w:sz w:val="14"/>
              <w:szCs w:val="14"/>
              <w:rtl w:val="0"/>
            </w:rPr>
            <w:t xml:space="preserve">see. sp. z o. o., nip: 7773237073</w:t>
          </w:r>
        </w:p>
      </w:tc>
    </w:tr>
    <w:tr>
      <w:trPr>
        <w:cantSplit w:val="0"/>
        <w:trHeight w:val="176" w:hRule="atLeast"/>
        <w:tblHeader w:val="0"/>
      </w:trPr>
      <w:tc>
        <w:tcPr>
          <w:vMerge w:val="continue"/>
        </w:tcPr>
        <w:p w:rsidR="00000000" w:rsidDel="00000000" w:rsidP="00000000" w:rsidRDefault="00000000" w:rsidRPr="00000000" w14:paraId="00000369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color w:val="000000"/>
              <w:sz w:val="14"/>
              <w:szCs w:val="1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bottom"/>
        </w:tcPr>
        <w:p w:rsidR="00000000" w:rsidDel="00000000" w:rsidP="00000000" w:rsidRDefault="00000000" w:rsidRPr="00000000" w14:paraId="0000036A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536"/>
              <w:tab w:val="right" w:leader="none" w:pos="9072"/>
              <w:tab w:val="left" w:leader="none" w:pos="6090"/>
            </w:tabs>
            <w:rPr>
              <w:color w:val="000000"/>
              <w:sz w:val="14"/>
              <w:szCs w:val="14"/>
            </w:rPr>
          </w:pPr>
          <w:r w:rsidDel="00000000" w:rsidR="00000000" w:rsidRPr="00000000">
            <w:rPr>
              <w:color w:val="000000"/>
              <w:sz w:val="14"/>
              <w:szCs w:val="14"/>
              <w:rtl w:val="0"/>
            </w:rPr>
            <w:t xml:space="preserve">ul. Zdobywców Monte Cassino 37/3, 61-695 Poznań</w:t>
          </w:r>
        </w:p>
      </w:tc>
    </w:tr>
    <w:tr>
      <w:trPr>
        <w:cantSplit w:val="0"/>
        <w:trHeight w:val="176" w:hRule="atLeast"/>
        <w:tblHeader w:val="0"/>
      </w:trPr>
      <w:tc>
        <w:tcPr>
          <w:vMerge w:val="continue"/>
        </w:tcPr>
        <w:p w:rsidR="00000000" w:rsidDel="00000000" w:rsidP="00000000" w:rsidRDefault="00000000" w:rsidRPr="00000000" w14:paraId="0000036B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color w:val="000000"/>
              <w:sz w:val="14"/>
              <w:szCs w:val="1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bottom"/>
        </w:tcPr>
        <w:p w:rsidR="00000000" w:rsidDel="00000000" w:rsidP="00000000" w:rsidRDefault="00000000" w:rsidRPr="00000000" w14:paraId="0000036C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536"/>
              <w:tab w:val="right" w:leader="none" w:pos="9072"/>
              <w:tab w:val="center" w:leader="none" w:pos="3719"/>
            </w:tabs>
            <w:rPr>
              <w:color w:val="000000"/>
              <w:sz w:val="14"/>
              <w:szCs w:val="14"/>
            </w:rPr>
          </w:pPr>
          <w:hyperlink r:id="rId2"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biuro@seearchitecture.eu</w:t>
            </w:r>
          </w:hyperlink>
          <w:r w:rsidDel="00000000" w:rsidR="00000000" w:rsidRPr="00000000">
            <w:rPr>
              <w:color w:val="000000"/>
              <w:sz w:val="14"/>
              <w:szCs w:val="14"/>
              <w:rtl w:val="0"/>
            </w:rPr>
            <w:t xml:space="preserve">, </w:t>
          </w:r>
          <w:hyperlink r:id="rId3">
            <w:r w:rsidDel="00000000" w:rsidR="00000000" w:rsidRPr="00000000">
              <w:rPr>
                <w:color w:val="000000"/>
                <w:sz w:val="14"/>
                <w:szCs w:val="14"/>
                <w:rtl w:val="0"/>
              </w:rPr>
              <w:t xml:space="preserve">www.seearchitecture.eu</w:t>
            </w:r>
          </w:hyperlink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177" w:hRule="atLeast"/>
        <w:tblHeader w:val="0"/>
      </w:trPr>
      <w:tc>
        <w:tcPr>
          <w:vMerge w:val="continue"/>
        </w:tcPr>
        <w:p w:rsidR="00000000" w:rsidDel="00000000" w:rsidP="00000000" w:rsidRDefault="00000000" w:rsidRPr="00000000" w14:paraId="0000036D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color w:val="000000"/>
              <w:sz w:val="14"/>
              <w:szCs w:val="1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bottom"/>
        </w:tcPr>
        <w:p w:rsidR="00000000" w:rsidDel="00000000" w:rsidP="00000000" w:rsidRDefault="00000000" w:rsidRPr="00000000" w14:paraId="0000036E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536"/>
              <w:tab w:val="right" w:leader="none" w:pos="9072"/>
            </w:tabs>
            <w:rPr>
              <w:color w:val="000000"/>
              <w:sz w:val="14"/>
              <w:szCs w:val="14"/>
            </w:rPr>
          </w:pPr>
          <w:r w:rsidDel="00000000" w:rsidR="00000000" w:rsidRPr="00000000">
            <w:rPr>
              <w:color w:val="000000"/>
              <w:sz w:val="14"/>
              <w:szCs w:val="14"/>
              <w:rtl w:val="0"/>
            </w:rPr>
            <w:t xml:space="preserve">+48 796 241 645, +48 605 976 505</w:t>
          </w:r>
        </w:p>
      </w:tc>
    </w:tr>
    <w:tr>
      <w:trPr>
        <w:cantSplit w:val="0"/>
        <w:trHeight w:val="202" w:hRule="atLeast"/>
        <w:tblHeader w:val="0"/>
      </w:trPr>
      <w:tc>
        <w:tcPr>
          <w:gridSpan w:val="2"/>
        </w:tcPr>
        <w:p w:rsidR="00000000" w:rsidDel="00000000" w:rsidP="00000000" w:rsidRDefault="00000000" w:rsidRPr="00000000" w14:paraId="0000036F">
          <w:pPr>
            <w:pBdr>
              <w:top w:space="0" w:sz="0" w:val="nil"/>
              <w:left w:space="0" w:sz="0" w:val="nil"/>
              <w:bottom w:color="000000" w:space="1" w:sz="6" w:val="single"/>
              <w:right w:space="0" w:sz="0" w:val="nil"/>
              <w:between w:space="0" w:sz="0" w:val="nil"/>
            </w:pBdr>
            <w:tabs>
              <w:tab w:val="center" w:leader="none" w:pos="4536"/>
              <w:tab w:val="right" w:leader="none" w:pos="9072"/>
            </w:tabs>
            <w:ind w:left="-257" w:right="-279" w:firstLine="116"/>
            <w:rPr>
              <w:color w:val="000000"/>
              <w:sz w:val="10"/>
              <w:szCs w:val="10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370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536"/>
              <w:tab w:val="right" w:leader="none" w:pos="9072"/>
            </w:tabs>
            <w:ind w:left="-257" w:right="-279" w:firstLine="116"/>
            <w:jc w:val="right"/>
            <w:rPr>
              <w:color w:val="000000"/>
              <w:sz w:val="10"/>
              <w:szCs w:val="10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37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-1142999</wp:posOffset>
              </wp:positionH>
              <wp:positionV relativeFrom="paragraph">
                <wp:posOffset>266700</wp:posOffset>
              </wp:positionV>
              <wp:extent cx="163830" cy="163830"/>
              <wp:effectExtent b="0" l="0" r="0" t="0"/>
              <wp:wrapNone/>
              <wp:docPr id="22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5283135" y="3717135"/>
                        <a:ext cx="125730" cy="125730"/>
                      </a:xfrm>
                      <a:prstGeom prst="flowChartConnector">
                        <a:avLst/>
                      </a:prstGeom>
                      <a:solidFill>
                        <a:schemeClr val="dk1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-1142999</wp:posOffset>
              </wp:positionH>
              <wp:positionV relativeFrom="paragraph">
                <wp:posOffset>266700</wp:posOffset>
              </wp:positionV>
              <wp:extent cx="163830" cy="163830"/>
              <wp:effectExtent b="0" l="0" r="0" t="0"/>
              <wp:wrapNone/>
              <wp:docPr id="22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3830" cy="16383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-1142999</wp:posOffset>
              </wp:positionH>
              <wp:positionV relativeFrom="paragraph">
                <wp:posOffset>266700</wp:posOffset>
              </wp:positionV>
              <wp:extent cx="163830" cy="163830"/>
              <wp:effectExtent b="0" l="0" r="0" t="0"/>
              <wp:wrapNone/>
              <wp:docPr id="2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5283135" y="3717135"/>
                        <a:ext cx="125730" cy="125730"/>
                      </a:xfrm>
                      <a:prstGeom prst="flowChartConnector">
                        <a:avLst/>
                      </a:prstGeom>
                      <a:solidFill>
                        <a:schemeClr val="dk1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-1142999</wp:posOffset>
              </wp:positionH>
              <wp:positionV relativeFrom="paragraph">
                <wp:posOffset>266700</wp:posOffset>
              </wp:positionV>
              <wp:extent cx="163830" cy="163830"/>
              <wp:effectExtent b="0" l="0" r="0" t="0"/>
              <wp:wrapNone/>
              <wp:docPr id="21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3830" cy="16383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lvl w:ilvl="0">
      <w:start w:val="1"/>
      <w:numFmt w:val="decimal"/>
      <w:lvlText w:val="%1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%1.%2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Arial" w:cs="Arial" w:eastAsia="Arial" w:hAnsi="Arial"/>
        <w:sz w:val="18"/>
        <w:szCs w:val="18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  <w:ind w:left="432" w:hanging="432"/>
    </w:pPr>
    <w:rPr>
      <w:rFonts w:ascii="Calibri" w:cs="Calibri" w:eastAsia="Calibri" w:hAnsi="Calibri"/>
      <w:b w:val="1"/>
      <w:color w:val="2e75b5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ind w:left="576" w:hanging="576"/>
    </w:pPr>
    <w:rPr>
      <w:rFonts w:ascii="Calibri" w:cs="Calibri" w:eastAsia="Calibri" w:hAnsi="Calibri"/>
      <w:b w:val="1"/>
      <w:color w:val="5b9bd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200" w:lineRule="auto"/>
      <w:ind w:left="720" w:hanging="720"/>
    </w:pPr>
    <w:rPr>
      <w:rFonts w:ascii="Calibri" w:cs="Calibri" w:eastAsia="Calibri" w:hAnsi="Calibri"/>
      <w:b w:val="1"/>
      <w:color w:val="5b9bd5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  <w:ind w:left="864" w:hanging="864"/>
    </w:pPr>
    <w:rPr>
      <w:rFonts w:ascii="Calibri" w:cs="Calibri" w:eastAsia="Calibri" w:hAnsi="Calibri"/>
      <w:b w:val="1"/>
      <w:i w:val="1"/>
      <w:color w:val="5b9bd5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200" w:lineRule="auto"/>
      <w:ind w:left="1008" w:hanging="1008"/>
    </w:pPr>
    <w:rPr>
      <w:rFonts w:ascii="Calibri" w:cs="Calibri" w:eastAsia="Calibri" w:hAnsi="Calibri"/>
      <w:color w:val="1e4d78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200" w:lineRule="auto"/>
      <w:ind w:left="1152" w:hanging="1152"/>
    </w:pPr>
    <w:rPr>
      <w:rFonts w:ascii="Calibri" w:cs="Calibri" w:eastAsia="Calibri" w:hAnsi="Calibri"/>
      <w:i w:val="1"/>
      <w:color w:val="1e4d78"/>
    </w:rPr>
  </w:style>
  <w:style w:type="paragraph" w:styleId="Title">
    <w:name w:val="Title"/>
    <w:basedOn w:val="Normal"/>
    <w:next w:val="Normal"/>
    <w:pPr>
      <w:pBdr>
        <w:bottom w:color="5b9bd5" w:space="4" w:sz="8" w:val="single"/>
      </w:pBdr>
      <w:spacing w:after="300" w:line="240" w:lineRule="auto"/>
    </w:pPr>
    <w:rPr>
      <w:rFonts w:ascii="Calibri" w:cs="Calibri" w:eastAsia="Calibri" w:hAnsi="Calibri"/>
      <w:color w:val="323e4f"/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  <w:ind w:left="432" w:hanging="432"/>
    </w:pPr>
    <w:rPr>
      <w:rFonts w:ascii="Calibri" w:cs="Calibri" w:eastAsia="Calibri" w:hAnsi="Calibri"/>
      <w:b w:val="1"/>
      <w:color w:val="2e75b5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ind w:left="576" w:hanging="576"/>
    </w:pPr>
    <w:rPr>
      <w:rFonts w:ascii="Calibri" w:cs="Calibri" w:eastAsia="Calibri" w:hAnsi="Calibri"/>
      <w:b w:val="1"/>
      <w:color w:val="5b9bd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200" w:lineRule="auto"/>
      <w:ind w:left="720" w:hanging="720"/>
    </w:pPr>
    <w:rPr>
      <w:rFonts w:ascii="Calibri" w:cs="Calibri" w:eastAsia="Calibri" w:hAnsi="Calibri"/>
      <w:b w:val="1"/>
      <w:color w:val="5b9bd5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  <w:ind w:left="864" w:hanging="864"/>
    </w:pPr>
    <w:rPr>
      <w:rFonts w:ascii="Calibri" w:cs="Calibri" w:eastAsia="Calibri" w:hAnsi="Calibri"/>
      <w:b w:val="1"/>
      <w:i w:val="1"/>
      <w:color w:val="5b9bd5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200" w:lineRule="auto"/>
      <w:ind w:left="1008" w:hanging="1008"/>
    </w:pPr>
    <w:rPr>
      <w:rFonts w:ascii="Calibri" w:cs="Calibri" w:eastAsia="Calibri" w:hAnsi="Calibri"/>
      <w:color w:val="1e4d78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200" w:lineRule="auto"/>
      <w:ind w:left="1152" w:hanging="1152"/>
    </w:pPr>
    <w:rPr>
      <w:rFonts w:ascii="Calibri" w:cs="Calibri" w:eastAsia="Calibri" w:hAnsi="Calibri"/>
      <w:i w:val="1"/>
      <w:color w:val="1e4d78"/>
    </w:rPr>
  </w:style>
  <w:style w:type="paragraph" w:styleId="Title">
    <w:name w:val="Title"/>
    <w:basedOn w:val="Normal"/>
    <w:next w:val="Normal"/>
    <w:pPr>
      <w:pBdr>
        <w:bottom w:color="5b9bd5" w:space="4" w:sz="8" w:val="single"/>
      </w:pBdr>
      <w:spacing w:after="300" w:line="240" w:lineRule="auto"/>
    </w:pPr>
    <w:rPr>
      <w:rFonts w:ascii="Calibri" w:cs="Calibri" w:eastAsia="Calibri" w:hAnsi="Calibri"/>
      <w:color w:val="323e4f"/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  <w:ind w:left="432" w:hanging="432"/>
    </w:pPr>
    <w:rPr>
      <w:rFonts w:ascii="Calibri" w:cs="Calibri" w:eastAsia="Calibri" w:hAnsi="Calibri"/>
      <w:b w:val="1"/>
      <w:color w:val="2e75b5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ind w:left="576" w:hanging="576"/>
    </w:pPr>
    <w:rPr>
      <w:rFonts w:ascii="Calibri" w:cs="Calibri" w:eastAsia="Calibri" w:hAnsi="Calibri"/>
      <w:b w:val="1"/>
      <w:color w:val="5b9bd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200" w:lineRule="auto"/>
      <w:ind w:left="720" w:hanging="720"/>
    </w:pPr>
    <w:rPr>
      <w:rFonts w:ascii="Calibri" w:cs="Calibri" w:eastAsia="Calibri" w:hAnsi="Calibri"/>
      <w:b w:val="1"/>
      <w:color w:val="5b9bd5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  <w:ind w:left="864" w:hanging="864"/>
    </w:pPr>
    <w:rPr>
      <w:rFonts w:ascii="Calibri" w:cs="Calibri" w:eastAsia="Calibri" w:hAnsi="Calibri"/>
      <w:b w:val="1"/>
      <w:i w:val="1"/>
      <w:color w:val="5b9bd5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200" w:lineRule="auto"/>
      <w:ind w:left="1008" w:hanging="1008"/>
    </w:pPr>
    <w:rPr>
      <w:rFonts w:ascii="Calibri" w:cs="Calibri" w:eastAsia="Calibri" w:hAnsi="Calibri"/>
      <w:color w:val="1e4d78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200" w:lineRule="auto"/>
      <w:ind w:left="1152" w:hanging="1152"/>
    </w:pPr>
    <w:rPr>
      <w:rFonts w:ascii="Calibri" w:cs="Calibri" w:eastAsia="Calibri" w:hAnsi="Calibri"/>
      <w:i w:val="1"/>
      <w:color w:val="1e4d78"/>
    </w:rPr>
  </w:style>
  <w:style w:type="paragraph" w:styleId="Title">
    <w:name w:val="Title"/>
    <w:basedOn w:val="Normal"/>
    <w:next w:val="Normal"/>
    <w:pPr>
      <w:pBdr>
        <w:bottom w:color="5b9bd5" w:space="4" w:sz="8" w:val="single"/>
      </w:pBdr>
      <w:spacing w:after="300" w:line="240" w:lineRule="auto"/>
    </w:pPr>
    <w:rPr>
      <w:rFonts w:ascii="Calibri" w:cs="Calibri" w:eastAsia="Calibri" w:hAnsi="Calibri"/>
      <w:color w:val="323e4f"/>
      <w:sz w:val="52"/>
      <w:szCs w:val="52"/>
    </w:r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/>
      <w:ind w:left="432" w:hanging="432"/>
      <w:outlineLvl w:val="0"/>
    </w:pPr>
    <w:rPr>
      <w:rFonts w:ascii="Calibri" w:cs="Calibri" w:eastAsia="Calibri" w:hAnsi="Calibri"/>
      <w:b w:val="1"/>
      <w:color w:val="2e75b5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/>
      <w:ind w:left="576" w:hanging="576"/>
      <w:outlineLvl w:val="1"/>
    </w:pPr>
    <w:rPr>
      <w:rFonts w:ascii="Calibri" w:cs="Calibri" w:eastAsia="Calibri" w:hAnsi="Calibri"/>
      <w:b w:val="1"/>
      <w:color w:val="5b9bd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200"/>
      <w:ind w:left="720" w:hanging="720"/>
      <w:outlineLvl w:val="2"/>
    </w:pPr>
    <w:rPr>
      <w:rFonts w:ascii="Calibri" w:cs="Calibri" w:eastAsia="Calibri" w:hAnsi="Calibri"/>
      <w:b w:val="1"/>
      <w:color w:val="5b9bd5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/>
      <w:ind w:left="864" w:hanging="864"/>
      <w:outlineLvl w:val="3"/>
    </w:pPr>
    <w:rPr>
      <w:rFonts w:ascii="Calibri" w:cs="Calibri" w:eastAsia="Calibri" w:hAnsi="Calibri"/>
      <w:b w:val="1"/>
      <w:i w:val="1"/>
      <w:color w:val="5b9bd5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200"/>
      <w:ind w:left="1008" w:hanging="1008"/>
      <w:outlineLvl w:val="4"/>
    </w:pPr>
    <w:rPr>
      <w:rFonts w:ascii="Calibri" w:cs="Calibri" w:eastAsia="Calibri" w:hAnsi="Calibri"/>
      <w:color w:val="1e4d78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200"/>
      <w:ind w:left="1152" w:hanging="1152"/>
      <w:outlineLvl w:val="5"/>
    </w:pPr>
    <w:rPr>
      <w:rFonts w:ascii="Calibri" w:cs="Calibri" w:eastAsia="Calibri" w:hAnsi="Calibri"/>
      <w:i w:val="1"/>
      <w:color w:val="1e4d78"/>
    </w:rPr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pBdr>
        <w:bottom w:color="5b9bd5" w:space="4" w:sz="8" w:val="single"/>
      </w:pBdr>
      <w:spacing w:after="300" w:line="240" w:lineRule="auto"/>
    </w:pPr>
    <w:rPr>
      <w:rFonts w:ascii="Calibri" w:cs="Calibri" w:eastAsia="Calibri" w:hAnsi="Calibri"/>
      <w:color w:val="323e4f"/>
      <w:sz w:val="52"/>
      <w:szCs w:val="52"/>
    </w:rPr>
  </w:style>
  <w:style w:type="paragraph" w:styleId="Subtitle">
    <w:name w:val="Subtitle"/>
    <w:basedOn w:val="Normal"/>
    <w:next w:val="Normal"/>
    <w:rPr>
      <w:rFonts w:ascii="Calibri" w:cs="Calibri" w:eastAsia="Calibri" w:hAnsi="Calibri"/>
      <w:i w:val="1"/>
      <w:color w:val="5b9bd5"/>
      <w:sz w:val="24"/>
      <w:szCs w:val="24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0" w:customStyle="1">
    <w:basedOn w:val="TableNormal"/>
    <w:tblPr>
      <w:tblStyleRowBandSize w:val="1"/>
      <w:tblStyleColBandSize w:val="1"/>
      <w:tblInd w:w="0.0" w:type="dxa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tblPr>
      <w:tblStyleRowBandSize w:val="1"/>
      <w:tblStyleColBandSize w:val="1"/>
      <w:tblInd w:w="0.0" w:type="dxa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"/>
    <w:tblPr>
      <w:tblStyleRowBandSize w:val="1"/>
      <w:tblStyleColBandSize w:val="1"/>
      <w:tblInd w:w="0.0" w:type="dxa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"/>
    <w:tblPr>
      <w:tblStyleRowBandSize w:val="1"/>
      <w:tblStyleColBandSize w:val="1"/>
      <w:tblInd w:w="0.0" w:type="dxa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5" w:customStyle="1">
    <w:basedOn w:val="TableNormal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176D03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176D03"/>
    <w:rPr>
      <w:rFonts w:ascii="Tahoma" w:cs="Tahoma" w:hAnsi="Tahoma"/>
      <w:sz w:val="16"/>
      <w:szCs w:val="16"/>
    </w:rPr>
  </w:style>
  <w:style w:type="paragraph" w:styleId="NormalWeb">
    <w:name w:val="Normal (Web)"/>
    <w:basedOn w:val="Normal"/>
    <w:uiPriority w:val="99"/>
    <w:unhideWhenUsed w:val="1"/>
    <w:rsid w:val="00D8460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 w:val="1"/>
    <w:rsid w:val="005425EF"/>
    <w:pPr>
      <w:ind w:left="720"/>
      <w:contextualSpacing w:val="1"/>
    </w:pPr>
  </w:style>
  <w:style w:type="paragraph" w:styleId="Subtitle">
    <w:name w:val="Subtitle"/>
    <w:basedOn w:val="Normal"/>
    <w:next w:val="Normal"/>
    <w:pPr/>
    <w:rPr>
      <w:rFonts w:ascii="Calibri" w:cs="Calibri" w:eastAsia="Calibri" w:hAnsi="Calibri"/>
      <w:i w:val="1"/>
      <w:color w:val="5b9bd5"/>
      <w:sz w:val="24"/>
      <w:szCs w:val="24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/>
    <w:rPr>
      <w:rFonts w:ascii="Calibri" w:cs="Calibri" w:eastAsia="Calibri" w:hAnsi="Calibri"/>
      <w:i w:val="1"/>
      <w:color w:val="5b9bd5"/>
      <w:sz w:val="24"/>
      <w:szCs w:val="24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/>
    <w:rPr>
      <w:rFonts w:ascii="Calibri" w:cs="Calibri" w:eastAsia="Calibri" w:hAnsi="Calibri"/>
      <w:i w:val="1"/>
      <w:color w:val="5b9bd5"/>
      <w:sz w:val="24"/>
      <w:szCs w:val="24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s://docs.google.com/document/d/1_dbO1SXiddUSW_mIbvAXSuYKeRdIWeuj/edit#heading=h.4d34og8" TargetMode="External"/><Relationship Id="rId42" Type="http://schemas.openxmlformats.org/officeDocument/2006/relationships/hyperlink" Target="https://docs.google.com/document/d/1_dbO1SXiddUSW_mIbvAXSuYKeRdIWeuj/edit#heading=h.2s8eyo1" TargetMode="External"/><Relationship Id="rId41" Type="http://schemas.openxmlformats.org/officeDocument/2006/relationships/hyperlink" Target="https://docs.google.com/document/d/1_dbO1SXiddUSW_mIbvAXSuYKeRdIWeuj/edit#heading=h.4d34og8" TargetMode="External"/><Relationship Id="rId44" Type="http://schemas.openxmlformats.org/officeDocument/2006/relationships/hyperlink" Target="https://docs.google.com/document/d/1_dbO1SXiddUSW_mIbvAXSuYKeRdIWeuj/edit#heading=h.2s8eyo1" TargetMode="External"/><Relationship Id="rId43" Type="http://schemas.openxmlformats.org/officeDocument/2006/relationships/hyperlink" Target="https://docs.google.com/document/d/1_dbO1SXiddUSW_mIbvAXSuYKeRdIWeuj/edit#heading=h.2s8eyo1" TargetMode="External"/><Relationship Id="rId46" Type="http://schemas.openxmlformats.org/officeDocument/2006/relationships/hyperlink" Target="https://docs.google.com/document/d/1_dbO1SXiddUSW_mIbvAXSuYKeRdIWeuj/edit#heading=h.17dp8vu" TargetMode="External"/><Relationship Id="rId45" Type="http://schemas.openxmlformats.org/officeDocument/2006/relationships/hyperlink" Target="https://docs.google.com/document/d/1_dbO1SXiddUSW_mIbvAXSuYKeRdIWeuj/edit#heading=h.2s8eyo1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seearchitecture.eu" TargetMode="External"/><Relationship Id="rId48" Type="http://schemas.openxmlformats.org/officeDocument/2006/relationships/hyperlink" Target="https://docs.google.com/document/d/1_dbO1SXiddUSW_mIbvAXSuYKeRdIWeuj/edit#heading=h.17dp8vu" TargetMode="External"/><Relationship Id="rId47" Type="http://schemas.openxmlformats.org/officeDocument/2006/relationships/hyperlink" Target="https://docs.google.com/document/d/1_dbO1SXiddUSW_mIbvAXSuYKeRdIWeuj/edit#heading=h.17dp8vu" TargetMode="External"/><Relationship Id="rId49" Type="http://schemas.openxmlformats.org/officeDocument/2006/relationships/hyperlink" Target="https://docs.google.com/document/d/1_dbO1SXiddUSW_mIbvAXSuYKeRdIWeuj/edit#heading=h.17dp8vu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mailto:biuro@seearchitecture.eu" TargetMode="External"/><Relationship Id="rId31" Type="http://schemas.openxmlformats.org/officeDocument/2006/relationships/hyperlink" Target="https://docs.google.com/document/d/1_dbO1SXiddUSW_mIbvAXSuYKeRdIWeuj/edit#heading=h.3dy6vkm" TargetMode="External"/><Relationship Id="rId30" Type="http://schemas.openxmlformats.org/officeDocument/2006/relationships/hyperlink" Target="https://docs.google.com/document/d/1_dbO1SXiddUSW_mIbvAXSuYKeRdIWeuj/edit#heading=h.3dy6vkm" TargetMode="External"/><Relationship Id="rId33" Type="http://schemas.openxmlformats.org/officeDocument/2006/relationships/hyperlink" Target="https://docs.google.com/document/d/1_dbO1SXiddUSW_mIbvAXSuYKeRdIWeuj/edit#heading=h.3dy6vkm" TargetMode="External"/><Relationship Id="rId32" Type="http://schemas.openxmlformats.org/officeDocument/2006/relationships/hyperlink" Target="https://docs.google.com/document/d/1_dbO1SXiddUSW_mIbvAXSuYKeRdIWeuj/edit#heading=h.3dy6vkm" TargetMode="External"/><Relationship Id="rId35" Type="http://schemas.openxmlformats.org/officeDocument/2006/relationships/hyperlink" Target="https://docs.google.com/document/d/1_dbO1SXiddUSW_mIbvAXSuYKeRdIWeuj/edit#heading=h.1t3h5sf" TargetMode="External"/><Relationship Id="rId34" Type="http://schemas.openxmlformats.org/officeDocument/2006/relationships/hyperlink" Target="https://docs.google.com/document/d/1_dbO1SXiddUSW_mIbvAXSuYKeRdIWeuj/edit#heading=h.1t3h5sf" TargetMode="External"/><Relationship Id="rId37" Type="http://schemas.openxmlformats.org/officeDocument/2006/relationships/hyperlink" Target="https://docs.google.com/document/d/1_dbO1SXiddUSW_mIbvAXSuYKeRdIWeuj/edit#heading=h.1t3h5sf" TargetMode="External"/><Relationship Id="rId36" Type="http://schemas.openxmlformats.org/officeDocument/2006/relationships/hyperlink" Target="https://docs.google.com/document/d/1_dbO1SXiddUSW_mIbvAXSuYKeRdIWeuj/edit#heading=h.1t3h5sf" TargetMode="External"/><Relationship Id="rId39" Type="http://schemas.openxmlformats.org/officeDocument/2006/relationships/hyperlink" Target="https://docs.google.com/document/d/1_dbO1SXiddUSW_mIbvAXSuYKeRdIWeuj/edit#heading=h.4d34og8" TargetMode="External"/><Relationship Id="rId38" Type="http://schemas.openxmlformats.org/officeDocument/2006/relationships/hyperlink" Target="https://docs.google.com/document/d/1_dbO1SXiddUSW_mIbvAXSuYKeRdIWeuj/edit#heading=h.4d34og8" TargetMode="External"/><Relationship Id="rId62" Type="http://schemas.openxmlformats.org/officeDocument/2006/relationships/header" Target="header1.xml"/><Relationship Id="rId61" Type="http://schemas.openxmlformats.org/officeDocument/2006/relationships/hyperlink" Target="https://docs.google.com/document/d/1_dbO1SXiddUSW_mIbvAXSuYKeRdIWeuj/edit#heading=h.lnxbz9" TargetMode="External"/><Relationship Id="rId20" Type="http://schemas.openxmlformats.org/officeDocument/2006/relationships/hyperlink" Target="https://docs.google.com/document/d/1_dbO1SXiddUSW_mIbvAXSuYKeRdIWeuj/edit#heading=h.3znysh7" TargetMode="External"/><Relationship Id="rId63" Type="http://schemas.openxmlformats.org/officeDocument/2006/relationships/footer" Target="footer1.xml"/><Relationship Id="rId22" Type="http://schemas.openxmlformats.org/officeDocument/2006/relationships/hyperlink" Target="https://docs.google.com/document/d/1_dbO1SXiddUSW_mIbvAXSuYKeRdIWeuj/edit#heading=h.2et92p0" TargetMode="External"/><Relationship Id="rId21" Type="http://schemas.openxmlformats.org/officeDocument/2006/relationships/hyperlink" Target="https://docs.google.com/document/d/1_dbO1SXiddUSW_mIbvAXSuYKeRdIWeuj/edit#heading=h.3znysh7" TargetMode="External"/><Relationship Id="rId24" Type="http://schemas.openxmlformats.org/officeDocument/2006/relationships/hyperlink" Target="https://docs.google.com/document/d/1_dbO1SXiddUSW_mIbvAXSuYKeRdIWeuj/edit#heading=h.2et92p0" TargetMode="External"/><Relationship Id="rId23" Type="http://schemas.openxmlformats.org/officeDocument/2006/relationships/hyperlink" Target="https://docs.google.com/document/d/1_dbO1SXiddUSW_mIbvAXSuYKeRdIWeuj/edit#heading=h.2et92p0" TargetMode="External"/><Relationship Id="rId60" Type="http://schemas.openxmlformats.org/officeDocument/2006/relationships/hyperlink" Target="https://docs.google.com/document/d/1_dbO1SXiddUSW_mIbvAXSuYKeRdIWeuj/edit#heading=h.lnxbz9" TargetMode="External"/><Relationship Id="rId26" Type="http://schemas.openxmlformats.org/officeDocument/2006/relationships/hyperlink" Target="https://docs.google.com/document/d/1_dbO1SXiddUSW_mIbvAXSuYKeRdIWeuj/edit#heading=h.tyjcwt" TargetMode="External"/><Relationship Id="rId25" Type="http://schemas.openxmlformats.org/officeDocument/2006/relationships/hyperlink" Target="https://docs.google.com/document/d/1_dbO1SXiddUSW_mIbvAXSuYKeRdIWeuj/edit#heading=h.2et92p0" TargetMode="External"/><Relationship Id="rId28" Type="http://schemas.openxmlformats.org/officeDocument/2006/relationships/hyperlink" Target="https://docs.google.com/document/d/1_dbO1SXiddUSW_mIbvAXSuYKeRdIWeuj/edit#heading=h.tyjcwt" TargetMode="External"/><Relationship Id="rId27" Type="http://schemas.openxmlformats.org/officeDocument/2006/relationships/hyperlink" Target="https://docs.google.com/document/d/1_dbO1SXiddUSW_mIbvAXSuYKeRdIWeuj/edit#heading=h.tyjcwt" TargetMode="External"/><Relationship Id="rId29" Type="http://schemas.openxmlformats.org/officeDocument/2006/relationships/hyperlink" Target="https://docs.google.com/document/d/1_dbO1SXiddUSW_mIbvAXSuYKeRdIWeuj/edit#heading=h.tyjcwt" TargetMode="External"/><Relationship Id="rId51" Type="http://schemas.openxmlformats.org/officeDocument/2006/relationships/hyperlink" Target="https://docs.google.com/document/d/1_dbO1SXiddUSW_mIbvAXSuYKeRdIWeuj/edit#heading=h.3rdcrjn" TargetMode="External"/><Relationship Id="rId50" Type="http://schemas.openxmlformats.org/officeDocument/2006/relationships/hyperlink" Target="https://docs.google.com/document/d/1_dbO1SXiddUSW_mIbvAXSuYKeRdIWeuj/edit#heading=h.3rdcrjn" TargetMode="External"/><Relationship Id="rId53" Type="http://schemas.openxmlformats.org/officeDocument/2006/relationships/hyperlink" Target="https://docs.google.com/document/d/1_dbO1SXiddUSW_mIbvAXSuYKeRdIWeuj/edit#heading=h.3rdcrjn" TargetMode="External"/><Relationship Id="rId52" Type="http://schemas.openxmlformats.org/officeDocument/2006/relationships/hyperlink" Target="https://docs.google.com/document/d/1_dbO1SXiddUSW_mIbvAXSuYKeRdIWeuj/edit#heading=h.3rdcrjn" TargetMode="External"/><Relationship Id="rId11" Type="http://schemas.openxmlformats.org/officeDocument/2006/relationships/hyperlink" Target="https://docs.google.com/document/d/1_dbO1SXiddUSW_mIbvAXSuYKeRdIWeuj/edit#heading=h.30j0zll" TargetMode="External"/><Relationship Id="rId55" Type="http://schemas.openxmlformats.org/officeDocument/2006/relationships/hyperlink" Target="https://docs.google.com/document/d/1_dbO1SXiddUSW_mIbvAXSuYKeRdIWeuj/edit#heading=h.26in1rg" TargetMode="External"/><Relationship Id="rId10" Type="http://schemas.openxmlformats.org/officeDocument/2006/relationships/hyperlink" Target="https://docs.google.com/document/d/1_dbO1SXiddUSW_mIbvAXSuYKeRdIWeuj/edit#heading=h.30j0zll" TargetMode="External"/><Relationship Id="rId54" Type="http://schemas.openxmlformats.org/officeDocument/2006/relationships/hyperlink" Target="https://docs.google.com/document/d/1_dbO1SXiddUSW_mIbvAXSuYKeRdIWeuj/edit#heading=h.26in1rg" TargetMode="External"/><Relationship Id="rId13" Type="http://schemas.openxmlformats.org/officeDocument/2006/relationships/hyperlink" Target="https://docs.google.com/document/d/1_dbO1SXiddUSW_mIbvAXSuYKeRdIWeuj/edit#heading=h.30j0zll" TargetMode="External"/><Relationship Id="rId57" Type="http://schemas.openxmlformats.org/officeDocument/2006/relationships/hyperlink" Target="https://docs.google.com/document/d/1_dbO1SXiddUSW_mIbvAXSuYKeRdIWeuj/edit#heading=h.26in1rg" TargetMode="External"/><Relationship Id="rId12" Type="http://schemas.openxmlformats.org/officeDocument/2006/relationships/hyperlink" Target="https://docs.google.com/document/d/1_dbO1SXiddUSW_mIbvAXSuYKeRdIWeuj/edit#heading=h.30j0zll" TargetMode="External"/><Relationship Id="rId56" Type="http://schemas.openxmlformats.org/officeDocument/2006/relationships/hyperlink" Target="https://docs.google.com/document/d/1_dbO1SXiddUSW_mIbvAXSuYKeRdIWeuj/edit#heading=h.26in1rg" TargetMode="External"/><Relationship Id="rId15" Type="http://schemas.openxmlformats.org/officeDocument/2006/relationships/hyperlink" Target="https://docs.google.com/document/d/1_dbO1SXiddUSW_mIbvAXSuYKeRdIWeuj/edit#heading=h.1fob9te" TargetMode="External"/><Relationship Id="rId59" Type="http://schemas.openxmlformats.org/officeDocument/2006/relationships/hyperlink" Target="https://docs.google.com/document/d/1_dbO1SXiddUSW_mIbvAXSuYKeRdIWeuj/edit#heading=h.lnxbz9" TargetMode="External"/><Relationship Id="rId14" Type="http://schemas.openxmlformats.org/officeDocument/2006/relationships/hyperlink" Target="https://docs.google.com/document/d/1_dbO1SXiddUSW_mIbvAXSuYKeRdIWeuj/edit#heading=h.1fob9te" TargetMode="External"/><Relationship Id="rId58" Type="http://schemas.openxmlformats.org/officeDocument/2006/relationships/hyperlink" Target="https://docs.google.com/document/d/1_dbO1SXiddUSW_mIbvAXSuYKeRdIWeuj/edit#heading=h.lnxbz9" TargetMode="External"/><Relationship Id="rId17" Type="http://schemas.openxmlformats.org/officeDocument/2006/relationships/hyperlink" Target="https://docs.google.com/document/d/1_dbO1SXiddUSW_mIbvAXSuYKeRdIWeuj/edit#heading=h.1fob9te" TargetMode="External"/><Relationship Id="rId16" Type="http://schemas.openxmlformats.org/officeDocument/2006/relationships/hyperlink" Target="https://docs.google.com/document/d/1_dbO1SXiddUSW_mIbvAXSuYKeRdIWeuj/edit#heading=h.1fob9te" TargetMode="External"/><Relationship Id="rId19" Type="http://schemas.openxmlformats.org/officeDocument/2006/relationships/hyperlink" Target="https://docs.google.com/document/d/1_dbO1SXiddUSW_mIbvAXSuYKeRdIWeuj/edit#heading=h.3znysh7" TargetMode="External"/><Relationship Id="rId18" Type="http://schemas.openxmlformats.org/officeDocument/2006/relationships/hyperlink" Target="https://docs.google.com/document/d/1_dbO1SXiddUSW_mIbvAXSuYKeRdIWeuj/edit#heading=h.3znysh7" TargetMode="Externa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hyperlink" Target="mailto:biuro@seearchitecture.eu" TargetMode="External"/><Relationship Id="rId3" Type="http://schemas.openxmlformats.org/officeDocument/2006/relationships/hyperlink" Target="http://www.seearchitecture.eu" TargetMode="External"/><Relationship Id="rId4" Type="http://schemas.openxmlformats.org/officeDocument/2006/relationships/image" Target="media/image4.png"/><Relationship Id="rId5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TIr7nCrclKJ2Mtn9WJ2RqJCsow==">CgMxLjAyCWguMWZvYjl0ZTIJaC4zem55c2g3MgloLjJldDkycDAyCGgudHlqY3d0MgloLjNkeTZ2a20yCWguMXQzaDVzZjIJaC40ZDM0b2c4MgloLjNyZGNyam4yCWguMjZpbjFyZzIIaC5sbnhiejk4AHIhMUdsRUJCcDczYklReG56dWtSZDVTOEoyRVFLSVl0NmVX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2024-03-22T10:34:00Z</dcterms:created>
  <dc:creator>see</dc:creator>
</cp:coreProperties>
</file>