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3A058DE6"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w:t>
      </w:r>
      <w:r w:rsidR="00CD2670">
        <w:rPr>
          <w:rFonts w:asciiTheme="majorHAnsi" w:hAnsiTheme="majorHAnsi" w:cstheme="majorHAnsi"/>
          <w:sz w:val="20"/>
          <w:szCs w:val="20"/>
        </w:rPr>
        <w:t>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767AE9">
        <w:rPr>
          <w:rFonts w:asciiTheme="majorHAnsi" w:hAnsiTheme="majorHAnsi" w:cstheme="majorHAnsi"/>
          <w:b/>
          <w:color w:val="000000" w:themeColor="text1"/>
          <w:sz w:val="20"/>
          <w:szCs w:val="20"/>
        </w:rPr>
        <w:t xml:space="preserve">ROBOTĘ BUDOWLANĄ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9B0DD6">
      <w:pPr>
        <w:jc w:val="center"/>
        <w:rPr>
          <w:rFonts w:asciiTheme="majorHAnsi" w:hAnsiTheme="majorHAnsi" w:cstheme="majorHAnsi"/>
          <w:b/>
          <w:sz w:val="20"/>
          <w:szCs w:val="20"/>
        </w:rPr>
      </w:pPr>
    </w:p>
    <w:p w14:paraId="3E7B34B4" w14:textId="23225AD1" w:rsidR="00F9734A" w:rsidRPr="00F9734A" w:rsidRDefault="00F9734A">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t>
      </w:r>
    </w:p>
    <w:p w14:paraId="5AEAA272" w14:textId="17A1BE47" w:rsidR="00D06997" w:rsidRPr="00F9734A" w:rsidRDefault="00F9734A">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wraz z pracami powiązanymi </w:t>
      </w:r>
    </w:p>
    <w:p w14:paraId="00000011" w14:textId="1175CDBF" w:rsidR="002C041E" w:rsidRPr="00F9734A" w:rsidRDefault="00047D3A">
      <w:pPr>
        <w:jc w:val="center"/>
        <w:rPr>
          <w:rFonts w:asciiTheme="majorHAnsi" w:hAnsiTheme="majorHAnsi" w:cstheme="majorHAnsi"/>
          <w:b/>
          <w:color w:val="FF9900"/>
          <w:sz w:val="20"/>
          <w:szCs w:val="20"/>
        </w:rPr>
      </w:pPr>
      <w:r w:rsidRPr="00F9734A">
        <w:rPr>
          <w:rFonts w:asciiTheme="majorHAnsi" w:hAnsiTheme="majorHAnsi" w:cstheme="majorHAnsi"/>
          <w:b/>
          <w:sz w:val="20"/>
          <w:szCs w:val="20"/>
        </w:rPr>
        <w:t xml:space="preserve">Nr postępowania: </w:t>
      </w:r>
      <w:r w:rsidR="00F9734A" w:rsidRPr="00F9734A">
        <w:rPr>
          <w:rFonts w:asciiTheme="majorHAnsi" w:hAnsiTheme="majorHAnsi" w:cstheme="majorHAnsi"/>
          <w:b/>
          <w:noProof/>
          <w:sz w:val="20"/>
          <w:szCs w:val="20"/>
        </w:rPr>
        <w:t>ZP/060/23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4DB39448" w:rsidR="006E679B" w:rsidRDefault="006E679B" w:rsidP="00B35E4A">
      <w:pPr>
        <w:numPr>
          <w:ilvl w:val="0"/>
          <w:numId w:val="24"/>
        </w:numPr>
        <w:ind w:left="426"/>
        <w:jc w:val="both"/>
        <w:rPr>
          <w:rFonts w:asciiTheme="majorHAnsi" w:hAnsiTheme="majorHAnsi" w:cstheme="majorHAnsi"/>
          <w:sz w:val="20"/>
          <w:szCs w:val="20"/>
        </w:rPr>
      </w:pPr>
      <w:r w:rsidRPr="00CD2670">
        <w:rPr>
          <w:rFonts w:asciiTheme="majorHAnsi" w:hAnsiTheme="majorHAnsi" w:cstheme="majorHAnsi"/>
          <w:sz w:val="20"/>
          <w:szCs w:val="20"/>
        </w:rPr>
        <w:t xml:space="preserve">Zamawiający  </w:t>
      </w:r>
      <w:r w:rsidR="00CD2670" w:rsidRPr="00CD2670">
        <w:rPr>
          <w:rFonts w:asciiTheme="majorHAnsi" w:hAnsiTheme="majorHAnsi" w:cstheme="majorHAnsi"/>
          <w:sz w:val="20"/>
          <w:szCs w:val="20"/>
        </w:rPr>
        <w:t xml:space="preserve">nie </w:t>
      </w:r>
      <w:r w:rsidRPr="00CD2670">
        <w:rPr>
          <w:rFonts w:asciiTheme="majorHAnsi" w:hAnsiTheme="majorHAnsi" w:cstheme="majorHAnsi"/>
          <w:sz w:val="20"/>
          <w:szCs w:val="20"/>
        </w:rPr>
        <w:t>dopuszcza składani</w:t>
      </w:r>
      <w:r w:rsidR="00CD2670" w:rsidRPr="00CD2670">
        <w:rPr>
          <w:rFonts w:asciiTheme="majorHAnsi" w:hAnsiTheme="majorHAnsi" w:cstheme="majorHAnsi"/>
          <w:sz w:val="20"/>
          <w:szCs w:val="20"/>
        </w:rPr>
        <w:t>a</w:t>
      </w:r>
      <w:r w:rsidRPr="00CD2670">
        <w:rPr>
          <w:rFonts w:asciiTheme="majorHAnsi" w:hAnsiTheme="majorHAnsi" w:cstheme="majorHAnsi"/>
          <w:sz w:val="20"/>
          <w:szCs w:val="20"/>
        </w:rPr>
        <w:t xml:space="preserve"> ofert częściowych.</w:t>
      </w:r>
    </w:p>
    <w:p w14:paraId="54A28AC6" w14:textId="77777777" w:rsidR="00CD2670" w:rsidRDefault="00CD2670" w:rsidP="00CD2670">
      <w:pPr>
        <w:jc w:val="both"/>
        <w:rPr>
          <w:rFonts w:asciiTheme="majorHAnsi" w:hAnsiTheme="majorHAnsi" w:cstheme="majorHAnsi"/>
          <w:sz w:val="20"/>
          <w:szCs w:val="20"/>
        </w:rPr>
      </w:pPr>
    </w:p>
    <w:p w14:paraId="64551412"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a) ewentualny podział zamówienia na części mógłby doprowadzić do sytuacji, w której wzrośnie koszt wykonania całości zamówienia, </w:t>
      </w:r>
    </w:p>
    <w:p w14:paraId="458F1791" w14:textId="5D277291"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b) zawierając jedną umowę w sprawie zamówienia publicznego w przedmiotowym postępowaniu Zamawiający zmierza do obniżenia kosztów wykonania </w:t>
      </w:r>
      <w:r w:rsidR="00767AE9">
        <w:rPr>
          <w:rFonts w:ascii="Calibri" w:hAnsi="Calibri" w:cs="Calibri"/>
          <w:bCs/>
          <w:sz w:val="20"/>
          <w:szCs w:val="20"/>
        </w:rPr>
        <w:t>przedmiotu zamówienia</w:t>
      </w:r>
      <w:r w:rsidRPr="00741F45">
        <w:rPr>
          <w:rFonts w:ascii="Calibri" w:hAnsi="Calibri" w:cs="Calibri"/>
          <w:bCs/>
          <w:sz w:val="20"/>
          <w:szCs w:val="20"/>
        </w:rPr>
        <w:t xml:space="preserve">, </w:t>
      </w:r>
    </w:p>
    <w:p w14:paraId="1D87FCA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c) podział zamówienia na części mógłby zagrozić nadmiernym zwiększeniem kosztów wykonania zamówienia,</w:t>
      </w:r>
    </w:p>
    <w:p w14:paraId="04F375FF"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d) brak podziału zamówienia na części nie ogranicza możliwości ubiegania się o zamówienie mniejszym podmiotom, w szczególności małym i średnim przedsiębiorstwom (nie utrudnia konkurencji).</w:t>
      </w:r>
    </w:p>
    <w:p w14:paraId="0B027262" w14:textId="77777777" w:rsidR="00CD2670" w:rsidRPr="00741F45" w:rsidRDefault="00CD2670" w:rsidP="00CD2670">
      <w:pPr>
        <w:spacing w:line="240" w:lineRule="auto"/>
        <w:ind w:left="426"/>
        <w:jc w:val="both"/>
        <w:rPr>
          <w:rFonts w:ascii="Calibri" w:hAnsi="Calibri" w:cs="Calibri"/>
          <w:bCs/>
          <w:strike/>
          <w:sz w:val="20"/>
          <w:szCs w:val="20"/>
        </w:rPr>
      </w:pPr>
      <w:r w:rsidRPr="00741F45">
        <w:rPr>
          <w:rFonts w:ascii="Calibri" w:hAnsi="Calibri" w:cs="Calibri"/>
          <w:bCs/>
          <w:sz w:val="20"/>
          <w:szCs w:val="20"/>
        </w:rPr>
        <w:lastRenderedPageBreak/>
        <w:t>W związku z powyższym Zamawiający podjął decyzję o udzieleniu przedmiotowych zamówień w ramach jednego postępowania o udzielenie zamówienia publicznego.</w:t>
      </w:r>
    </w:p>
    <w:p w14:paraId="77EADCA9" w14:textId="77777777" w:rsidR="00CD2670" w:rsidRPr="00741F45" w:rsidRDefault="00CD2670" w:rsidP="00CD2670">
      <w:pPr>
        <w:spacing w:line="240" w:lineRule="auto"/>
        <w:ind w:left="426"/>
        <w:jc w:val="both"/>
        <w:rPr>
          <w:rFonts w:ascii="Calibri" w:hAnsi="Calibri" w:cs="Calibri"/>
          <w:bCs/>
          <w:sz w:val="20"/>
          <w:szCs w:val="20"/>
        </w:rPr>
      </w:pPr>
    </w:p>
    <w:p w14:paraId="4C25E1D2" w14:textId="775D85ED"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Zamówienie nie zostało podzielone na części ze względów organizacyjnych oraz celowości.</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00F90F79" w:rsidR="006E679B" w:rsidRPr="006E679B" w:rsidRDefault="00D302C6" w:rsidP="00B35E4A">
      <w:pPr>
        <w:numPr>
          <w:ilvl w:val="0"/>
          <w:numId w:val="24"/>
        </w:numPr>
        <w:ind w:left="426"/>
        <w:jc w:val="both"/>
        <w:rPr>
          <w:rFonts w:asciiTheme="majorHAnsi" w:hAnsiTheme="majorHAnsi" w:cstheme="majorHAnsi"/>
          <w:sz w:val="20"/>
          <w:szCs w:val="20"/>
        </w:rPr>
      </w:pPr>
      <w:r>
        <w:rPr>
          <w:rFonts w:asciiTheme="majorHAnsi" w:hAnsiTheme="majorHAnsi" w:cstheme="majorHAnsi"/>
          <w:sz w:val="20"/>
          <w:szCs w:val="20"/>
        </w:rPr>
        <w:t>Zamawiający  przewiduje udzielanie</w:t>
      </w:r>
      <w:r w:rsidR="006E679B" w:rsidRPr="006E679B">
        <w:rPr>
          <w:rFonts w:asciiTheme="majorHAnsi" w:hAnsiTheme="majorHAnsi" w:cstheme="majorHAnsi"/>
          <w:sz w:val="20"/>
          <w:szCs w:val="20"/>
        </w:rPr>
        <w:t xml:space="preserve">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3CD301C" w14:textId="77777777" w:rsidR="009B0DD6" w:rsidRPr="009B0DD6" w:rsidRDefault="009B0DD6" w:rsidP="009B0DD6"/>
    <w:p w14:paraId="52DE9CDA" w14:textId="75DE8785" w:rsidR="00D43631" w:rsidRDefault="00CD2670" w:rsidP="00D43631">
      <w:pPr>
        <w:rPr>
          <w:rFonts w:ascii="Calibri" w:hAnsi="Calibri"/>
          <w:sz w:val="20"/>
          <w:szCs w:val="20"/>
        </w:rPr>
      </w:pPr>
      <w:r>
        <w:rPr>
          <w:rFonts w:asciiTheme="majorHAnsi" w:hAnsiTheme="majorHAnsi" w:cstheme="majorHAnsi"/>
          <w:sz w:val="20"/>
          <w:szCs w:val="20"/>
        </w:rPr>
        <w:t xml:space="preserve">  </w:t>
      </w:r>
      <w:r w:rsidR="00D577F6" w:rsidRPr="00D577F6">
        <w:rPr>
          <w:rFonts w:asciiTheme="majorHAnsi" w:hAnsiTheme="majorHAnsi" w:cstheme="majorHAnsi"/>
          <w:sz w:val="20"/>
          <w:szCs w:val="20"/>
        </w:rPr>
        <w:t>Strona prowadzonego postępowania:</w:t>
      </w:r>
      <w:r w:rsidR="00D577F6" w:rsidRPr="00D577F6">
        <w:rPr>
          <w:rFonts w:asciiTheme="majorHAnsi" w:hAnsiTheme="majorHAnsi" w:cstheme="majorHAnsi"/>
          <w:sz w:val="20"/>
          <w:szCs w:val="20"/>
          <w:u w:val="single"/>
        </w:rPr>
        <w:t xml:space="preserve"> </w:t>
      </w:r>
      <w:r w:rsidR="00D577F6" w:rsidRPr="00EB1827">
        <w:rPr>
          <w:rFonts w:asciiTheme="majorHAnsi" w:hAnsiTheme="majorHAnsi" w:cstheme="majorHAnsi"/>
          <w:color w:val="4F81BD" w:themeColor="accent1"/>
          <w:sz w:val="20"/>
          <w:szCs w:val="20"/>
          <w:u w:val="single"/>
        </w:rPr>
        <w:t>https://platformazakupowa.pl/pn/uep</w:t>
      </w:r>
    </w:p>
    <w:p w14:paraId="73C018FB" w14:textId="77777777" w:rsidR="00D43631" w:rsidRPr="005242AE" w:rsidRDefault="00D43631" w:rsidP="005242AE">
      <w:pPr>
        <w:jc w:val="both"/>
        <w:rPr>
          <w:rFonts w:ascii="Calibri" w:hAnsi="Calibri"/>
          <w:sz w:val="20"/>
          <w:szCs w:val="20"/>
        </w:rPr>
      </w:pPr>
    </w:p>
    <w:p w14:paraId="3605FDCC" w14:textId="001BFEFD" w:rsidR="00D302C6" w:rsidRPr="005242AE" w:rsidRDefault="009E540E" w:rsidP="005242AE">
      <w:pPr>
        <w:jc w:val="both"/>
        <w:rPr>
          <w:rFonts w:asciiTheme="majorHAnsi" w:hAnsiTheme="majorHAnsi" w:cstheme="majorHAnsi"/>
          <w:sz w:val="20"/>
          <w:szCs w:val="20"/>
        </w:rPr>
      </w:pPr>
      <w:r w:rsidRPr="005242AE">
        <w:rPr>
          <w:rFonts w:asciiTheme="majorHAnsi" w:hAnsiTheme="majorHAnsi" w:cstheme="majorHAnsi"/>
          <w:sz w:val="20"/>
          <w:szCs w:val="20"/>
        </w:rPr>
        <w:t>1.</w:t>
      </w:r>
      <w:r w:rsidR="00DF2F05" w:rsidRPr="005242AE">
        <w:rPr>
          <w:rFonts w:asciiTheme="majorHAnsi" w:hAnsiTheme="majorHAnsi" w:cstheme="majorHAnsi"/>
          <w:sz w:val="20"/>
          <w:szCs w:val="20"/>
        </w:rPr>
        <w:t xml:space="preserve">Przedmiotem zamówienia </w:t>
      </w:r>
      <w:r w:rsidR="005242AE" w:rsidRPr="005242AE">
        <w:rPr>
          <w:rFonts w:asciiTheme="majorHAnsi" w:hAnsiTheme="majorHAnsi" w:cstheme="majorHAnsi"/>
          <w:sz w:val="20"/>
          <w:szCs w:val="20"/>
        </w:rPr>
        <w:t>jest p</w:t>
      </w:r>
      <w:r w:rsidR="00D302C6" w:rsidRPr="005242AE">
        <w:rPr>
          <w:rFonts w:asciiTheme="majorHAnsi" w:hAnsiTheme="majorHAnsi" w:cstheme="majorHAnsi"/>
          <w:sz w:val="20"/>
          <w:szCs w:val="20"/>
        </w:rPr>
        <w:t xml:space="preserve">rzebudowa 18 piętra w budynku Collegium Altum należącego do Uniwersytetu Ekonomicznego w Poznaniu zlokalizowanego przy ul. Powstańców Wielkopolskich 16 </w:t>
      </w:r>
    </w:p>
    <w:p w14:paraId="1EE65A92" w14:textId="77777777" w:rsidR="00D302C6" w:rsidRPr="005242AE" w:rsidRDefault="00D302C6" w:rsidP="005242AE">
      <w:pPr>
        <w:jc w:val="both"/>
        <w:rPr>
          <w:rFonts w:asciiTheme="majorHAnsi" w:hAnsiTheme="majorHAnsi" w:cstheme="majorHAnsi"/>
          <w:sz w:val="20"/>
          <w:szCs w:val="20"/>
        </w:rPr>
      </w:pPr>
      <w:r w:rsidRPr="005242AE">
        <w:rPr>
          <w:rFonts w:asciiTheme="majorHAnsi" w:hAnsiTheme="majorHAnsi" w:cstheme="majorHAnsi"/>
          <w:sz w:val="20"/>
          <w:szCs w:val="20"/>
        </w:rPr>
        <w:t xml:space="preserve">wraz z pracami powiązanymi </w:t>
      </w:r>
    </w:p>
    <w:p w14:paraId="43A21E29" w14:textId="77777777" w:rsidR="005242AE" w:rsidRPr="005242AE" w:rsidRDefault="005242AE" w:rsidP="005242AE">
      <w:pPr>
        <w:spacing w:line="288" w:lineRule="auto"/>
        <w:ind w:left="360"/>
        <w:jc w:val="both"/>
        <w:rPr>
          <w:rFonts w:ascii="Calibri" w:hAnsi="Calibri" w:cs="Calibri"/>
          <w:sz w:val="20"/>
          <w:szCs w:val="20"/>
        </w:rPr>
      </w:pPr>
      <w:r w:rsidRPr="005242AE">
        <w:rPr>
          <w:rFonts w:ascii="Calibri" w:hAnsi="Calibri" w:cs="Calibri"/>
          <w:sz w:val="20"/>
          <w:szCs w:val="20"/>
        </w:rPr>
        <w:t xml:space="preserve">Przedmiot umowy obejmuje roboty, prace i dostawy w następującym zakresie: </w:t>
      </w:r>
    </w:p>
    <w:p w14:paraId="3D6BD8F8" w14:textId="77777777" w:rsidR="005242AE" w:rsidRPr="005242AE" w:rsidRDefault="005242AE" w:rsidP="00BA668B">
      <w:pPr>
        <w:numPr>
          <w:ilvl w:val="0"/>
          <w:numId w:val="44"/>
        </w:numPr>
        <w:ind w:left="714" w:hanging="357"/>
        <w:jc w:val="both"/>
        <w:rPr>
          <w:rFonts w:ascii="Calibri" w:hAnsi="Calibri" w:cs="Calibri"/>
          <w:sz w:val="20"/>
          <w:szCs w:val="20"/>
        </w:rPr>
      </w:pPr>
      <w:r w:rsidRPr="005242AE">
        <w:rPr>
          <w:rFonts w:ascii="Calibri" w:hAnsi="Calibri" w:cs="Calibri"/>
          <w:sz w:val="20"/>
          <w:szCs w:val="20"/>
        </w:rPr>
        <w:t xml:space="preserve">Przebudowa 18 piętra budynku Collegium Altum zgodnie z dokumentacją projektową pn.: „Zmiana funkcji użytkowania wraz z aranżacją wnętrza 18 piętra w budynku Collegium Altum w Poznaniu” autorstwa ATTIK Projekt Mariusz Sobczak, </w:t>
      </w:r>
    </w:p>
    <w:p w14:paraId="6D6F8645" w14:textId="77777777" w:rsidR="005242AE" w:rsidRPr="005242AE" w:rsidRDefault="005242AE" w:rsidP="00BA668B">
      <w:pPr>
        <w:pStyle w:val="Akapitzlist"/>
        <w:numPr>
          <w:ilvl w:val="0"/>
          <w:numId w:val="44"/>
        </w:numPr>
        <w:tabs>
          <w:tab w:val="left" w:leader="dot" w:pos="9498"/>
        </w:tabs>
        <w:ind w:left="714" w:hanging="357"/>
        <w:jc w:val="both"/>
        <w:rPr>
          <w:rFonts w:ascii="Calibri" w:hAnsi="Calibri" w:cs="Calibri"/>
          <w:sz w:val="20"/>
          <w:szCs w:val="20"/>
        </w:rPr>
      </w:pPr>
      <w:r w:rsidRPr="005242AE">
        <w:rPr>
          <w:rFonts w:ascii="Calibri" w:hAnsi="Calibri" w:cs="Calibri"/>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p>
    <w:p w14:paraId="6A7EFFA6" w14:textId="77777777" w:rsidR="005242AE" w:rsidRPr="005242AE" w:rsidRDefault="005242AE" w:rsidP="00BA668B">
      <w:pPr>
        <w:pStyle w:val="Akapitzlist"/>
        <w:numPr>
          <w:ilvl w:val="0"/>
          <w:numId w:val="44"/>
        </w:numPr>
        <w:tabs>
          <w:tab w:val="left" w:leader="dot" w:pos="9498"/>
        </w:tabs>
        <w:ind w:left="714" w:hanging="357"/>
        <w:jc w:val="both"/>
        <w:rPr>
          <w:rFonts w:ascii="Calibri" w:hAnsi="Calibri" w:cs="Calibri"/>
          <w:sz w:val="20"/>
          <w:szCs w:val="20"/>
        </w:rPr>
      </w:pPr>
      <w:r w:rsidRPr="005242AE">
        <w:rPr>
          <w:rFonts w:ascii="Calibri" w:hAnsi="Calibri" w:cs="Calibri"/>
          <w:sz w:val="20"/>
          <w:szCs w:val="20"/>
        </w:rPr>
        <w:t>Realizacja systemu automatycznej regulacji wydajności systemu wentylacji bytowej zgodnie z dokumentacją projektową pn.: „Projekt automatyki dla piętra +18 budynku Collegium Altum w Poznaniu” autorstwa BCD AUTOMATYKA M. Mareczko,</w:t>
      </w:r>
    </w:p>
    <w:p w14:paraId="25226371" w14:textId="77777777" w:rsidR="005242AE" w:rsidRPr="005242AE" w:rsidRDefault="005242AE" w:rsidP="00BA668B">
      <w:pPr>
        <w:numPr>
          <w:ilvl w:val="0"/>
          <w:numId w:val="44"/>
        </w:numPr>
        <w:ind w:left="714" w:hanging="357"/>
        <w:jc w:val="both"/>
        <w:rPr>
          <w:rFonts w:ascii="Calibri" w:hAnsi="Calibri" w:cs="Calibri"/>
          <w:sz w:val="20"/>
          <w:szCs w:val="20"/>
        </w:rPr>
      </w:pPr>
      <w:r w:rsidRPr="005242AE">
        <w:rPr>
          <w:rFonts w:ascii="Calibri" w:hAnsi="Calibri" w:cs="Calibri"/>
          <w:sz w:val="20"/>
          <w:szCs w:val="20"/>
        </w:rPr>
        <w:t>Wykonanie prac uzupełniających do wymienionych pod lit. a)  polegających na opracowaniu projektów warsztatowych, ich uzgodnieniu z Zamawiającym i Nadzorem Autorskim oraz realizacji na ich podstawie prac budowlanych, instalacyjnych, montażowych oraz dostaw wyposażenia,</w:t>
      </w:r>
    </w:p>
    <w:p w14:paraId="334D9B40" w14:textId="77777777" w:rsidR="005242AE" w:rsidRPr="005242AE" w:rsidRDefault="005242AE" w:rsidP="00BA668B">
      <w:pPr>
        <w:numPr>
          <w:ilvl w:val="0"/>
          <w:numId w:val="44"/>
        </w:numPr>
        <w:jc w:val="both"/>
        <w:rPr>
          <w:rFonts w:ascii="Calibri" w:hAnsi="Calibri" w:cs="Calibri"/>
          <w:sz w:val="20"/>
          <w:szCs w:val="20"/>
        </w:rPr>
      </w:pPr>
      <w:r w:rsidRPr="005242AE">
        <w:rPr>
          <w:rFonts w:ascii="Calibri" w:hAnsi="Calibri" w:cs="Calibri"/>
          <w:sz w:val="20"/>
          <w:szCs w:val="20"/>
        </w:rPr>
        <w:t>Przeprowadzenie ponownego uruchomienia, regulacji oraz optymalizacji działania instalacji wentylacji bytowo-pożarowej, po przeprowadzonej rozbudowie ww. instalacji wentylacyjnej na 18 piętrze,</w:t>
      </w:r>
    </w:p>
    <w:p w14:paraId="4349BEBE" w14:textId="77777777" w:rsidR="005242AE" w:rsidRDefault="005242AE" w:rsidP="00BA668B">
      <w:pPr>
        <w:numPr>
          <w:ilvl w:val="0"/>
          <w:numId w:val="44"/>
        </w:numPr>
        <w:jc w:val="both"/>
        <w:rPr>
          <w:rFonts w:ascii="Calibri" w:hAnsi="Calibri" w:cs="Calibri"/>
          <w:sz w:val="20"/>
          <w:szCs w:val="20"/>
        </w:rPr>
      </w:pPr>
      <w:r w:rsidRPr="005242AE">
        <w:rPr>
          <w:rFonts w:ascii="Calibri" w:hAnsi="Calibri" w:cs="Calibri"/>
          <w:sz w:val="20"/>
          <w:szCs w:val="20"/>
        </w:rPr>
        <w:t>Opracowanie dokumentacji powykonawczej w wersji papierowej i elektronicznej dla robót budowlanych i instalacyjnych zrealizowanych przez Wykonawcę wymienionych pod lit. a)- d) z podziałem na dokumentację powykonawczą wykonaną na podstawie projektu budowlanego oraz projektów wykonawczych.</w:t>
      </w:r>
    </w:p>
    <w:p w14:paraId="0F6B6407" w14:textId="77777777" w:rsidR="005242AE" w:rsidRDefault="005242AE" w:rsidP="005242AE">
      <w:pPr>
        <w:jc w:val="both"/>
        <w:rPr>
          <w:rFonts w:ascii="Calibri" w:hAnsi="Calibri" w:cs="Calibri"/>
          <w:sz w:val="20"/>
          <w:szCs w:val="20"/>
        </w:rPr>
      </w:pPr>
    </w:p>
    <w:p w14:paraId="25E907BB" w14:textId="311C3ED3" w:rsidR="005242AE" w:rsidRDefault="005242AE" w:rsidP="005242AE">
      <w:pPr>
        <w:jc w:val="both"/>
        <w:rPr>
          <w:rFonts w:ascii="Calibri" w:hAnsi="Calibri" w:cs="Calibri"/>
          <w:sz w:val="20"/>
          <w:szCs w:val="20"/>
        </w:rPr>
      </w:pPr>
      <w:r>
        <w:rPr>
          <w:rFonts w:ascii="Calibri" w:hAnsi="Calibri" w:cs="Calibri"/>
          <w:sz w:val="20"/>
          <w:szCs w:val="20"/>
        </w:rPr>
        <w:t>Szczegółowy opis przedmiotu zamówienia został określony w załączniku nr 11 do SWZ.</w:t>
      </w:r>
    </w:p>
    <w:p w14:paraId="72F1C637" w14:textId="77777777" w:rsidR="00B8658F" w:rsidRPr="005242AE" w:rsidRDefault="00B8658F" w:rsidP="005242AE">
      <w:pPr>
        <w:jc w:val="both"/>
        <w:rPr>
          <w:rFonts w:ascii="Calibri" w:hAnsi="Calibri" w:cs="Calibri"/>
          <w:sz w:val="20"/>
          <w:szCs w:val="20"/>
        </w:rPr>
      </w:pPr>
    </w:p>
    <w:p w14:paraId="0BCD5093" w14:textId="562E338C" w:rsidR="00354D12" w:rsidRPr="00734770" w:rsidRDefault="00741F45" w:rsidP="003E3A7E">
      <w:pPr>
        <w:pStyle w:val="Akapitzlist"/>
        <w:numPr>
          <w:ilvl w:val="0"/>
          <w:numId w:val="18"/>
        </w:numPr>
        <w:tabs>
          <w:tab w:val="left" w:pos="8371"/>
          <w:tab w:val="left" w:leader="dot" w:pos="9498"/>
        </w:tabs>
        <w:ind w:left="567"/>
        <w:jc w:val="both"/>
        <w:rPr>
          <w:rFonts w:asciiTheme="majorHAnsi" w:hAnsiTheme="majorHAnsi" w:cstheme="majorHAnsi"/>
          <w:color w:val="0070C0"/>
          <w:sz w:val="20"/>
          <w:szCs w:val="20"/>
        </w:rPr>
      </w:pPr>
      <w:r w:rsidRPr="003E3A7E">
        <w:rPr>
          <w:rFonts w:asciiTheme="majorHAnsi" w:hAnsiTheme="majorHAnsi" w:cstheme="majorHAnsi"/>
          <w:sz w:val="20"/>
          <w:szCs w:val="20"/>
        </w:rPr>
        <w:t xml:space="preserve">Wymagania  </w:t>
      </w:r>
      <w:r w:rsidR="009E540E" w:rsidRPr="003E3A7E">
        <w:rPr>
          <w:rFonts w:asciiTheme="majorHAnsi" w:hAnsiTheme="majorHAnsi" w:cstheme="majorHAnsi"/>
          <w:sz w:val="20"/>
          <w:szCs w:val="20"/>
        </w:rPr>
        <w:t>związane</w:t>
      </w:r>
      <w:r w:rsidRPr="003E3A7E">
        <w:rPr>
          <w:rFonts w:asciiTheme="majorHAnsi" w:hAnsiTheme="majorHAnsi" w:cstheme="majorHAnsi"/>
          <w:sz w:val="20"/>
          <w:szCs w:val="20"/>
        </w:rPr>
        <w:t xml:space="preserve"> z realizacją</w:t>
      </w:r>
      <w:r w:rsidR="009E540E" w:rsidRPr="003E3A7E">
        <w:rPr>
          <w:rFonts w:asciiTheme="majorHAnsi" w:hAnsiTheme="majorHAnsi" w:cstheme="majorHAnsi"/>
          <w:sz w:val="20"/>
          <w:szCs w:val="20"/>
        </w:rPr>
        <w:t xml:space="preserve"> zamówienia w zakresie zatrudnienia przez Wykonawcę lub podwykonawcę na podstawie </w:t>
      </w:r>
      <w:r w:rsidR="009573C6" w:rsidRPr="003E3A7E">
        <w:rPr>
          <w:rFonts w:asciiTheme="majorHAnsi" w:hAnsiTheme="majorHAnsi" w:cstheme="majorHAnsi"/>
          <w:sz w:val="20"/>
          <w:szCs w:val="20"/>
        </w:rPr>
        <w:t xml:space="preserve"> </w:t>
      </w:r>
      <w:r w:rsidR="006D421B" w:rsidRPr="003E3A7E">
        <w:rPr>
          <w:rFonts w:asciiTheme="majorHAnsi" w:hAnsiTheme="majorHAnsi" w:cstheme="majorHAnsi"/>
          <w:sz w:val="20"/>
          <w:szCs w:val="20"/>
        </w:rPr>
        <w:t>umowy o pracę</w:t>
      </w:r>
      <w:r w:rsidR="009E540E" w:rsidRPr="003E3A7E">
        <w:rPr>
          <w:rFonts w:asciiTheme="majorHAnsi" w:hAnsiTheme="majorHAnsi" w:cstheme="majorHAnsi"/>
          <w:sz w:val="20"/>
          <w:szCs w:val="20"/>
        </w:rPr>
        <w:t xml:space="preserve"> – zgodnie z </w:t>
      </w:r>
      <w:r w:rsidR="00D43631" w:rsidRPr="003E3A7E">
        <w:rPr>
          <w:rFonts w:asciiTheme="majorHAnsi" w:hAnsiTheme="majorHAnsi" w:cstheme="majorHAnsi"/>
          <w:sz w:val="20"/>
          <w:szCs w:val="20"/>
        </w:rPr>
        <w:t>art. 95</w:t>
      </w:r>
      <w:r w:rsidR="009E540E" w:rsidRPr="003E3A7E">
        <w:rPr>
          <w:rFonts w:asciiTheme="majorHAnsi" w:hAnsiTheme="majorHAnsi" w:cstheme="majorHAnsi"/>
          <w:sz w:val="20"/>
          <w:szCs w:val="20"/>
        </w:rPr>
        <w:t xml:space="preserve"> ustawy Pzp </w:t>
      </w:r>
      <w:r w:rsidR="00767AE9" w:rsidRPr="003E3A7E">
        <w:rPr>
          <w:rFonts w:asciiTheme="majorHAnsi" w:hAnsiTheme="majorHAnsi" w:cstheme="majorHAnsi"/>
          <w:sz w:val="20"/>
          <w:szCs w:val="20"/>
        </w:rPr>
        <w:t xml:space="preserve"> zostały określone w załączniku nr </w:t>
      </w:r>
      <w:r w:rsidR="00767AE9" w:rsidRPr="009E4612">
        <w:rPr>
          <w:rFonts w:asciiTheme="majorHAnsi" w:hAnsiTheme="majorHAnsi" w:cstheme="majorHAnsi"/>
          <w:sz w:val="20"/>
          <w:szCs w:val="20"/>
        </w:rPr>
        <w:t>8 do SWZ</w:t>
      </w:r>
    </w:p>
    <w:p w14:paraId="278B2CA1" w14:textId="77777777" w:rsidR="00734770" w:rsidRPr="003E3A7E" w:rsidRDefault="00734770" w:rsidP="00734770">
      <w:pPr>
        <w:pStyle w:val="Akapitzlist"/>
        <w:tabs>
          <w:tab w:val="left" w:pos="8371"/>
          <w:tab w:val="left" w:leader="dot" w:pos="9498"/>
        </w:tabs>
        <w:ind w:left="567"/>
        <w:jc w:val="both"/>
        <w:rPr>
          <w:rFonts w:asciiTheme="majorHAnsi" w:hAnsiTheme="majorHAnsi" w:cstheme="majorHAnsi"/>
          <w:color w:val="0070C0"/>
          <w:sz w:val="20"/>
          <w:szCs w:val="20"/>
        </w:rPr>
      </w:pPr>
    </w:p>
    <w:p w14:paraId="0A33666A" w14:textId="77777777" w:rsidR="00D950C0" w:rsidRPr="003E3A7E" w:rsidRDefault="00D950C0" w:rsidP="003E3A7E">
      <w:pPr>
        <w:pStyle w:val="Akapitzlist"/>
        <w:numPr>
          <w:ilvl w:val="0"/>
          <w:numId w:val="18"/>
        </w:numPr>
        <w:tabs>
          <w:tab w:val="left" w:pos="8371"/>
          <w:tab w:val="left" w:leader="dot" w:pos="9498"/>
        </w:tabs>
        <w:ind w:left="567"/>
        <w:jc w:val="both"/>
        <w:rPr>
          <w:rFonts w:asciiTheme="majorHAnsi" w:hAnsiTheme="majorHAnsi" w:cstheme="majorHAnsi"/>
          <w:color w:val="0070C0"/>
          <w:sz w:val="20"/>
          <w:szCs w:val="20"/>
        </w:rPr>
      </w:pPr>
      <w:r w:rsidRPr="003E3A7E">
        <w:rPr>
          <w:rFonts w:asciiTheme="majorHAnsi" w:eastAsia="Calibri" w:hAnsiTheme="majorHAnsi" w:cstheme="majorHAnsi"/>
          <w:sz w:val="20"/>
          <w:szCs w:val="20"/>
        </w:rPr>
        <w:t>Wymagania jakościowe odnoszące się do co najmniej głównych elementów składających się na przedmiot zamówienia:</w:t>
      </w:r>
    </w:p>
    <w:p w14:paraId="70ECAFF8" w14:textId="416FA696" w:rsidR="00D950C0" w:rsidRPr="003E3A7E" w:rsidRDefault="00D950C0" w:rsidP="003E3A7E">
      <w:pPr>
        <w:ind w:left="567"/>
        <w:jc w:val="both"/>
        <w:rPr>
          <w:rFonts w:asciiTheme="majorHAnsi" w:hAnsiTheme="majorHAnsi" w:cstheme="majorHAnsi"/>
          <w:sz w:val="20"/>
          <w:szCs w:val="20"/>
        </w:rPr>
      </w:pPr>
      <w:r w:rsidRPr="003E3A7E">
        <w:rPr>
          <w:rFonts w:asciiTheme="majorHAnsi" w:hAnsiTheme="majorHAnsi" w:cstheme="majorHAnsi"/>
          <w:sz w:val="20"/>
          <w:szCs w:val="20"/>
        </w:rPr>
        <w:t xml:space="preserve">Wymagania jakościowe zostały określone przez Zamawiającego w </w:t>
      </w:r>
      <w:r w:rsidR="003E3A7E" w:rsidRPr="003E3A7E">
        <w:rPr>
          <w:rFonts w:asciiTheme="majorHAnsi" w:hAnsiTheme="majorHAnsi" w:cstheme="majorHAnsi"/>
          <w:sz w:val="20"/>
          <w:szCs w:val="20"/>
        </w:rPr>
        <w:t xml:space="preserve"> dokumentacji projektowej.</w:t>
      </w:r>
    </w:p>
    <w:p w14:paraId="65B88863" w14:textId="77777777" w:rsidR="00D950C0" w:rsidRPr="003E3A7E" w:rsidRDefault="00D950C0" w:rsidP="003E3A7E">
      <w:pPr>
        <w:ind w:left="567"/>
        <w:jc w:val="both"/>
        <w:rPr>
          <w:rFonts w:asciiTheme="majorHAnsi" w:hAnsiTheme="majorHAnsi" w:cstheme="majorHAnsi"/>
          <w:sz w:val="20"/>
          <w:szCs w:val="20"/>
        </w:rPr>
      </w:pPr>
      <w:r w:rsidRPr="003E3A7E">
        <w:rPr>
          <w:rFonts w:asciiTheme="majorHAnsi" w:hAnsiTheme="majorHAnsi" w:cstheme="majorHAnsi"/>
          <w:sz w:val="20"/>
          <w:szCs w:val="20"/>
        </w:rPr>
        <w:t>Na podstawie art. 246 ust. 2 ustawy Pzp Zamawiający określa wymagania jakościowe odnoszące się do co najmniej głównych elementów składających się na przedmiot zamówienia:</w:t>
      </w:r>
    </w:p>
    <w:p w14:paraId="7C744938" w14:textId="0C5EBA17" w:rsidR="003E3A7E" w:rsidRPr="003E3A7E" w:rsidRDefault="00D950C0" w:rsidP="003E3A7E">
      <w:pPr>
        <w:spacing w:line="240" w:lineRule="auto"/>
        <w:ind w:left="567"/>
        <w:jc w:val="both"/>
        <w:rPr>
          <w:rFonts w:asciiTheme="majorHAnsi" w:hAnsiTheme="majorHAnsi" w:cstheme="majorHAnsi"/>
          <w:sz w:val="20"/>
          <w:szCs w:val="20"/>
        </w:rPr>
      </w:pPr>
      <w:r w:rsidRPr="003E3A7E">
        <w:rPr>
          <w:rFonts w:asciiTheme="majorHAnsi" w:hAnsiTheme="majorHAnsi" w:cstheme="majorHAnsi"/>
          <w:sz w:val="20"/>
          <w:szCs w:val="20"/>
        </w:rPr>
        <w:lastRenderedPageBreak/>
        <w:t xml:space="preserve">- </w:t>
      </w:r>
      <w:r w:rsidR="009E4612">
        <w:rPr>
          <w:rFonts w:asciiTheme="majorHAnsi" w:hAnsiTheme="majorHAnsi" w:cstheme="majorHAnsi"/>
          <w:sz w:val="20"/>
          <w:szCs w:val="20"/>
        </w:rPr>
        <w:t>określenie</w:t>
      </w:r>
      <w:r w:rsidR="007B50E4" w:rsidRPr="003E3A7E">
        <w:rPr>
          <w:rFonts w:asciiTheme="majorHAnsi" w:hAnsiTheme="majorHAnsi" w:cstheme="majorHAnsi"/>
          <w:sz w:val="20"/>
          <w:szCs w:val="20"/>
        </w:rPr>
        <w:t xml:space="preserve">  w do</w:t>
      </w:r>
      <w:r w:rsidR="009E4612">
        <w:rPr>
          <w:rFonts w:asciiTheme="majorHAnsi" w:hAnsiTheme="majorHAnsi" w:cstheme="majorHAnsi"/>
          <w:sz w:val="20"/>
          <w:szCs w:val="20"/>
        </w:rPr>
        <w:t>kumentacji projektowej</w:t>
      </w:r>
      <w:r w:rsidR="002D0D1A">
        <w:rPr>
          <w:rFonts w:asciiTheme="majorHAnsi" w:hAnsiTheme="majorHAnsi" w:cstheme="majorHAnsi"/>
          <w:sz w:val="20"/>
          <w:szCs w:val="20"/>
        </w:rPr>
        <w:t xml:space="preserve"> przeznaczenia, </w:t>
      </w:r>
      <w:r w:rsidR="006029EB">
        <w:rPr>
          <w:rFonts w:asciiTheme="majorHAnsi" w:hAnsiTheme="majorHAnsi" w:cstheme="majorHAnsi"/>
          <w:sz w:val="20"/>
          <w:szCs w:val="20"/>
        </w:rPr>
        <w:t>elementów</w:t>
      </w:r>
      <w:r w:rsidR="002D0D1A">
        <w:rPr>
          <w:rFonts w:asciiTheme="majorHAnsi" w:hAnsiTheme="majorHAnsi" w:cstheme="majorHAnsi"/>
          <w:sz w:val="20"/>
          <w:szCs w:val="20"/>
        </w:rPr>
        <w:t xml:space="preserve"> i</w:t>
      </w:r>
      <w:r w:rsidR="009E4612">
        <w:rPr>
          <w:rFonts w:asciiTheme="majorHAnsi" w:hAnsiTheme="majorHAnsi" w:cstheme="majorHAnsi"/>
          <w:sz w:val="20"/>
          <w:szCs w:val="20"/>
        </w:rPr>
        <w:t xml:space="preserve"> standardów jakościowych</w:t>
      </w:r>
      <w:r w:rsidR="007B50E4" w:rsidRPr="003E3A7E">
        <w:rPr>
          <w:rFonts w:asciiTheme="majorHAnsi" w:hAnsiTheme="majorHAnsi" w:cstheme="majorHAnsi"/>
          <w:sz w:val="20"/>
          <w:szCs w:val="20"/>
        </w:rPr>
        <w:t xml:space="preserve"> </w:t>
      </w:r>
      <w:r w:rsidR="003E3A7E" w:rsidRPr="003E3A7E">
        <w:rPr>
          <w:rFonts w:asciiTheme="majorHAnsi" w:hAnsiTheme="majorHAnsi" w:cstheme="majorHAnsi"/>
          <w:sz w:val="20"/>
          <w:szCs w:val="20"/>
        </w:rPr>
        <w:t xml:space="preserve"> odpowiadają</w:t>
      </w:r>
      <w:r w:rsidR="009E4612">
        <w:rPr>
          <w:rFonts w:asciiTheme="majorHAnsi" w:hAnsiTheme="majorHAnsi" w:cstheme="majorHAnsi"/>
          <w:sz w:val="20"/>
          <w:szCs w:val="20"/>
        </w:rPr>
        <w:t>cych</w:t>
      </w:r>
      <w:r w:rsidR="00CF7BCF" w:rsidRPr="003E3A7E">
        <w:rPr>
          <w:rFonts w:asciiTheme="majorHAnsi" w:hAnsiTheme="majorHAnsi" w:cstheme="majorHAnsi"/>
          <w:sz w:val="20"/>
          <w:szCs w:val="20"/>
        </w:rPr>
        <w:t xml:space="preserve"> wymaganiom</w:t>
      </w:r>
      <w:r w:rsidR="007B50E4" w:rsidRPr="003E3A7E">
        <w:rPr>
          <w:rFonts w:asciiTheme="majorHAnsi" w:hAnsiTheme="majorHAnsi" w:cstheme="majorHAnsi"/>
          <w:sz w:val="20"/>
          <w:szCs w:val="20"/>
        </w:rPr>
        <w:t xml:space="preserve"> dla </w:t>
      </w:r>
      <w:r w:rsidR="003E3A7E" w:rsidRPr="003E3A7E">
        <w:rPr>
          <w:rFonts w:asciiTheme="majorHAnsi" w:hAnsiTheme="majorHAnsi" w:cstheme="majorHAnsi"/>
          <w:sz w:val="20"/>
          <w:szCs w:val="20"/>
        </w:rPr>
        <w:t>tożsamych robót,</w:t>
      </w:r>
    </w:p>
    <w:p w14:paraId="575BF626" w14:textId="470F255D" w:rsidR="00D950C0" w:rsidRPr="003E3A7E" w:rsidRDefault="003E3A7E" w:rsidP="006B35E2">
      <w:pPr>
        <w:spacing w:line="240" w:lineRule="auto"/>
        <w:ind w:left="567"/>
        <w:jc w:val="both"/>
        <w:rPr>
          <w:rFonts w:asciiTheme="majorHAnsi" w:hAnsiTheme="majorHAnsi" w:cstheme="majorHAnsi"/>
          <w:sz w:val="20"/>
          <w:szCs w:val="20"/>
        </w:rPr>
      </w:pPr>
      <w:r w:rsidRPr="003E3A7E">
        <w:rPr>
          <w:rFonts w:asciiTheme="majorHAnsi" w:hAnsiTheme="majorHAnsi" w:cstheme="majorHAnsi"/>
          <w:sz w:val="20"/>
          <w:szCs w:val="20"/>
        </w:rPr>
        <w:t xml:space="preserve">- </w:t>
      </w:r>
      <w:r w:rsidR="009E4612">
        <w:rPr>
          <w:rFonts w:asciiTheme="majorHAnsi" w:hAnsiTheme="majorHAnsi" w:cstheme="majorHAnsi"/>
          <w:sz w:val="20"/>
          <w:szCs w:val="20"/>
        </w:rPr>
        <w:t xml:space="preserve">określenie norm i wymagań </w:t>
      </w:r>
      <w:r w:rsidRPr="003E3A7E">
        <w:rPr>
          <w:rFonts w:asciiTheme="majorHAnsi" w:hAnsiTheme="majorHAnsi" w:cstheme="majorHAnsi"/>
          <w:sz w:val="20"/>
          <w:szCs w:val="20"/>
        </w:rPr>
        <w:t xml:space="preserve">w dokumentacji projektowej </w:t>
      </w:r>
      <w:r w:rsidR="009E4612">
        <w:rPr>
          <w:rFonts w:asciiTheme="majorHAnsi" w:hAnsiTheme="majorHAnsi" w:cstheme="majorHAnsi"/>
          <w:sz w:val="20"/>
          <w:szCs w:val="20"/>
        </w:rPr>
        <w:t xml:space="preserve">zgodnie z </w:t>
      </w:r>
      <w:r w:rsidRPr="003E3A7E">
        <w:rPr>
          <w:rFonts w:asciiTheme="majorHAnsi" w:hAnsiTheme="majorHAnsi" w:cstheme="majorHAnsi"/>
          <w:sz w:val="20"/>
          <w:szCs w:val="20"/>
        </w:rPr>
        <w:t xml:space="preserve"> </w:t>
      </w:r>
      <w:r w:rsidR="00CF7BCF" w:rsidRPr="003E3A7E">
        <w:rPr>
          <w:rFonts w:asciiTheme="majorHAnsi" w:hAnsiTheme="majorHAnsi" w:cstheme="majorHAnsi"/>
          <w:sz w:val="20"/>
          <w:szCs w:val="20"/>
        </w:rPr>
        <w:t>przepisam</w:t>
      </w:r>
      <w:r w:rsidRPr="003E3A7E">
        <w:rPr>
          <w:rFonts w:asciiTheme="majorHAnsi" w:hAnsiTheme="majorHAnsi" w:cstheme="majorHAnsi"/>
          <w:sz w:val="20"/>
          <w:szCs w:val="20"/>
        </w:rPr>
        <w:t>i prawa powszechnie obowiązującego.</w:t>
      </w:r>
      <w:r w:rsidR="00CF7BCF" w:rsidRPr="003E3A7E">
        <w:rPr>
          <w:rFonts w:asciiTheme="majorHAnsi" w:hAnsiTheme="majorHAnsi" w:cstheme="majorHAnsi"/>
          <w:sz w:val="20"/>
          <w:szCs w:val="20"/>
        </w:rPr>
        <w:br/>
      </w:r>
    </w:p>
    <w:p w14:paraId="7DFEE3DF" w14:textId="2C8A3311" w:rsidR="00D950C0" w:rsidRPr="003E3A7E" w:rsidRDefault="003E3A7E" w:rsidP="006B35E2">
      <w:pPr>
        <w:ind w:left="284" w:hanging="567"/>
        <w:jc w:val="both"/>
        <w:rPr>
          <w:rFonts w:asciiTheme="majorHAnsi" w:hAnsiTheme="majorHAnsi" w:cstheme="majorHAnsi"/>
          <w:sz w:val="20"/>
          <w:szCs w:val="20"/>
        </w:rPr>
      </w:pPr>
      <w:r w:rsidRPr="003E3A7E">
        <w:rPr>
          <w:rFonts w:asciiTheme="majorHAnsi" w:hAnsiTheme="majorHAnsi" w:cstheme="majorHAnsi"/>
          <w:sz w:val="20"/>
          <w:szCs w:val="20"/>
        </w:rPr>
        <w:t xml:space="preserve">        </w:t>
      </w:r>
      <w:r w:rsidR="00D950C0" w:rsidRPr="003E3A7E">
        <w:rPr>
          <w:rFonts w:asciiTheme="majorHAnsi" w:hAnsiTheme="majorHAnsi" w:cstheme="majorHAnsi"/>
          <w:sz w:val="20"/>
          <w:szCs w:val="20"/>
        </w:rPr>
        <w:t xml:space="preserve">  - spełniając w ten sposób wymóg zastosowania kryterium ceny jako jedynego kryterium oceny ofert wynikający z art. 246  ust. 2 ustawy Pzp.</w:t>
      </w:r>
    </w:p>
    <w:p w14:paraId="48A91875" w14:textId="77777777" w:rsidR="00D950C0" w:rsidRPr="003E3A7E" w:rsidRDefault="00D950C0" w:rsidP="003E3A7E">
      <w:pPr>
        <w:ind w:left="567" w:hanging="567"/>
        <w:rPr>
          <w:rFonts w:asciiTheme="majorHAnsi" w:hAnsiTheme="majorHAnsi" w:cstheme="majorHAnsi"/>
          <w:sz w:val="20"/>
          <w:szCs w:val="20"/>
        </w:rPr>
      </w:pPr>
    </w:p>
    <w:p w14:paraId="02531714" w14:textId="039FE0E7" w:rsidR="00D950C0" w:rsidRDefault="00D950C0" w:rsidP="006029EB">
      <w:pPr>
        <w:pStyle w:val="Akapitzlist"/>
        <w:numPr>
          <w:ilvl w:val="0"/>
          <w:numId w:val="18"/>
        </w:numPr>
        <w:ind w:left="567"/>
        <w:jc w:val="both"/>
        <w:rPr>
          <w:rFonts w:asciiTheme="majorHAnsi" w:hAnsiTheme="majorHAnsi" w:cstheme="majorHAnsi"/>
          <w:sz w:val="20"/>
          <w:szCs w:val="20"/>
        </w:rPr>
      </w:pPr>
      <w:r w:rsidRPr="003E3A7E">
        <w:rPr>
          <w:rFonts w:asciiTheme="majorHAnsi" w:hAnsiTheme="majorHAnsi" w:cstheme="majorHAnsi"/>
          <w:bCs/>
          <w:sz w:val="20"/>
          <w:szCs w:val="20"/>
        </w:rPr>
        <w:t xml:space="preserve">Ze względu na charakter przedmiotu zamówienia w opisie przedmiotu zamówienia </w:t>
      </w:r>
      <w:r w:rsidR="006D421B" w:rsidRPr="006029EB">
        <w:rPr>
          <w:rFonts w:asciiTheme="majorHAnsi" w:hAnsiTheme="majorHAnsi" w:cstheme="majorHAnsi"/>
          <w:bCs/>
          <w:sz w:val="20"/>
          <w:szCs w:val="20"/>
        </w:rPr>
        <w:t>zostały</w:t>
      </w:r>
      <w:r w:rsidRPr="003E3A7E">
        <w:rPr>
          <w:rFonts w:asciiTheme="majorHAnsi" w:hAnsiTheme="majorHAnsi" w:cstheme="majorHAnsi"/>
          <w:bCs/>
          <w:sz w:val="20"/>
          <w:szCs w:val="20"/>
        </w:rPr>
        <w:t xml:space="preserve"> uwzględnione rozwiązania dotyczące dostępności dla osób niepełnosprawnych określone </w:t>
      </w:r>
      <w:r w:rsidRPr="003E3A7E">
        <w:rPr>
          <w:rFonts w:asciiTheme="majorHAnsi" w:hAnsiTheme="majorHAnsi" w:cstheme="majorHAnsi"/>
          <w:sz w:val="20"/>
          <w:szCs w:val="20"/>
        </w:rPr>
        <w:t>w art. 100 ustawy Pzp.</w:t>
      </w:r>
    </w:p>
    <w:p w14:paraId="213BF26F" w14:textId="77777777" w:rsidR="00734770" w:rsidRPr="003E3A7E" w:rsidRDefault="00734770" w:rsidP="00734770">
      <w:pPr>
        <w:pStyle w:val="Akapitzlist"/>
        <w:ind w:left="567"/>
        <w:rPr>
          <w:rFonts w:asciiTheme="majorHAnsi" w:hAnsiTheme="majorHAnsi" w:cstheme="majorHAnsi"/>
          <w:sz w:val="20"/>
          <w:szCs w:val="20"/>
        </w:rPr>
      </w:pPr>
    </w:p>
    <w:p w14:paraId="077E43D0" w14:textId="273B004A" w:rsidR="00540C76" w:rsidRPr="003E3A7E" w:rsidRDefault="00047D3A" w:rsidP="003E3A7E">
      <w:pPr>
        <w:pStyle w:val="Akapitzlist"/>
        <w:numPr>
          <w:ilvl w:val="0"/>
          <w:numId w:val="18"/>
        </w:numPr>
        <w:tabs>
          <w:tab w:val="left" w:pos="8371"/>
          <w:tab w:val="left" w:leader="dot" w:pos="9498"/>
        </w:tabs>
        <w:ind w:left="567"/>
        <w:jc w:val="both"/>
        <w:rPr>
          <w:rFonts w:asciiTheme="majorHAnsi" w:hAnsiTheme="majorHAnsi" w:cstheme="majorHAnsi"/>
          <w:color w:val="0070C0"/>
          <w:sz w:val="20"/>
          <w:szCs w:val="20"/>
        </w:rPr>
      </w:pPr>
      <w:r w:rsidRPr="003E3A7E">
        <w:rPr>
          <w:rFonts w:asciiTheme="majorHAnsi" w:hAnsiTheme="majorHAnsi" w:cstheme="majorHAnsi"/>
          <w:sz w:val="20"/>
          <w:szCs w:val="20"/>
        </w:rPr>
        <w:t xml:space="preserve">Wspólny Słownik Zamówień CPV: </w:t>
      </w:r>
    </w:p>
    <w:p w14:paraId="5D62879C"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 xml:space="preserve">Główny kod CPV: </w:t>
      </w:r>
    </w:p>
    <w:p w14:paraId="27F9570C"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45453000-7 – Roboty remontowe i renowacyjne.</w:t>
      </w:r>
    </w:p>
    <w:p w14:paraId="238D2600" w14:textId="77777777" w:rsidR="00B23D80" w:rsidRPr="003E3A7E" w:rsidRDefault="00B23D80" w:rsidP="003E3A7E">
      <w:pPr>
        <w:ind w:left="567"/>
        <w:rPr>
          <w:rFonts w:asciiTheme="majorHAnsi" w:eastAsia="Calibri" w:hAnsiTheme="majorHAnsi" w:cstheme="majorHAnsi"/>
          <w:bCs/>
          <w:sz w:val="20"/>
          <w:szCs w:val="20"/>
          <w:lang w:eastAsia="en-US"/>
        </w:rPr>
      </w:pPr>
      <w:r w:rsidRPr="003E3A7E">
        <w:rPr>
          <w:rFonts w:asciiTheme="majorHAnsi" w:eastAsia="Calibri" w:hAnsiTheme="majorHAnsi" w:cstheme="majorHAnsi"/>
          <w:bCs/>
          <w:sz w:val="20"/>
          <w:szCs w:val="20"/>
          <w:lang w:eastAsia="en-US"/>
        </w:rPr>
        <w:t xml:space="preserve">Dodatkowy kod CPV: </w:t>
      </w:r>
    </w:p>
    <w:p w14:paraId="78F7A224"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45111100-09 – Roboty w zakresie burzenia.</w:t>
      </w:r>
    </w:p>
    <w:p w14:paraId="4F143E9B"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45300000-0 Roboty instalacyjne w budynkach.</w:t>
      </w:r>
    </w:p>
    <w:p w14:paraId="56B2A024"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45214400-4 Roboty budowlane w zakresie obiektów budowlanych związanych ze szkolnictwem wyższym</w:t>
      </w:r>
    </w:p>
    <w:p w14:paraId="1DB66B22"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45450000-6 Roboty budowlane wykończeniowe.</w:t>
      </w:r>
    </w:p>
    <w:p w14:paraId="5E7D4793" w14:textId="7A38B9F6" w:rsidR="009D36BA"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45310000-3 Roboty instalacyjne elektryczne</w:t>
      </w:r>
    </w:p>
    <w:p w14:paraId="00000077" w14:textId="3D068708" w:rsidR="002C041E" w:rsidRPr="003E3A7E" w:rsidRDefault="00047D3A">
      <w:pPr>
        <w:pStyle w:val="Nagwek2"/>
        <w:rPr>
          <w:rFonts w:asciiTheme="majorHAnsi" w:hAnsiTheme="majorHAnsi" w:cstheme="majorHAnsi"/>
          <w:sz w:val="20"/>
          <w:szCs w:val="20"/>
        </w:rPr>
      </w:pPr>
      <w:bookmarkStart w:id="4" w:name="_s0i9odf430x7" w:colFirst="0" w:colLast="0"/>
      <w:bookmarkEnd w:id="4"/>
      <w:r w:rsidRPr="003E3A7E">
        <w:rPr>
          <w:rFonts w:asciiTheme="majorHAnsi" w:hAnsiTheme="majorHAnsi" w:cstheme="majorHAnsi"/>
          <w:sz w:val="20"/>
          <w:szCs w:val="20"/>
        </w:rPr>
        <w:t>V. Wizja lokalna</w:t>
      </w:r>
    </w:p>
    <w:p w14:paraId="6867F5CC" w14:textId="50FF97BB"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5366C9" w:rsidRPr="002D0D1A">
        <w:rPr>
          <w:rFonts w:asciiTheme="majorHAnsi" w:hAnsiTheme="majorHAnsi" w:cstheme="majorHAnsi"/>
          <w:b/>
          <w:sz w:val="20"/>
          <w:szCs w:val="20"/>
        </w:rPr>
        <w:t>12.01.</w:t>
      </w:r>
      <w:r>
        <w:rPr>
          <w:rFonts w:asciiTheme="majorHAnsi" w:hAnsiTheme="majorHAnsi" w:cstheme="majorHAnsi"/>
          <w:sz w:val="20"/>
          <w:szCs w:val="20"/>
        </w:rPr>
        <w:t xml:space="preserve"> </w:t>
      </w:r>
      <w:r w:rsidR="00B23D80">
        <w:rPr>
          <w:rFonts w:asciiTheme="majorHAnsi" w:hAnsiTheme="majorHAnsi" w:cstheme="majorHAnsi"/>
          <w:b/>
          <w:sz w:val="20"/>
          <w:szCs w:val="20"/>
        </w:rPr>
        <w:t>2024</w:t>
      </w:r>
      <w:r w:rsidRPr="00B26308">
        <w:rPr>
          <w:rFonts w:asciiTheme="majorHAnsi" w:hAnsiTheme="majorHAnsi" w:cstheme="majorHAnsi"/>
          <w:b/>
          <w:sz w:val="20"/>
          <w:szCs w:val="20"/>
        </w:rPr>
        <w:t xml:space="preserve"> r. o godz. </w:t>
      </w:r>
      <w:r w:rsidR="005366C9">
        <w:rPr>
          <w:rFonts w:asciiTheme="majorHAnsi" w:hAnsiTheme="majorHAnsi" w:cstheme="majorHAnsi"/>
          <w:b/>
          <w:sz w:val="20"/>
          <w:szCs w:val="20"/>
        </w:rPr>
        <w:t>12:00</w:t>
      </w:r>
    </w:p>
    <w:p w14:paraId="774D8406" w14:textId="77777777" w:rsidR="006E679B" w:rsidRPr="005B7790" w:rsidRDefault="006E679B" w:rsidP="006E679B">
      <w:pPr>
        <w:ind w:left="567"/>
        <w:jc w:val="both"/>
        <w:rPr>
          <w:rFonts w:asciiTheme="majorHAnsi" w:hAnsiTheme="majorHAnsi" w:cstheme="majorHAnsi"/>
          <w:sz w:val="20"/>
          <w:szCs w:val="20"/>
        </w:rPr>
      </w:pPr>
    </w:p>
    <w:p w14:paraId="19CB9C77" w14:textId="77777777" w:rsidR="00B23D80" w:rsidRPr="00541182" w:rsidRDefault="00B23D80" w:rsidP="00B23D80">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4F132138" w14:textId="229897FD" w:rsidR="00767AE9" w:rsidRDefault="00767AE9" w:rsidP="00767AE9">
      <w:pPr>
        <w:suppressAutoHyphens/>
        <w:ind w:left="567"/>
        <w:jc w:val="both"/>
        <w:textAlignment w:val="baseline"/>
        <w:rPr>
          <w:rFonts w:asciiTheme="majorHAnsi" w:eastAsia="SimSun" w:hAnsiTheme="majorHAnsi" w:cstheme="majorHAnsi"/>
          <w:kern w:val="1"/>
          <w:sz w:val="20"/>
          <w:szCs w:val="20"/>
          <w:lang w:val="pl-PL" w:eastAsia="ar-SA"/>
        </w:rPr>
      </w:pPr>
    </w:p>
    <w:p w14:paraId="2BEE4BF8" w14:textId="77777777" w:rsidR="00767AE9" w:rsidRPr="00541182" w:rsidRDefault="00767AE9" w:rsidP="006E679B">
      <w:pPr>
        <w:suppressAutoHyphens/>
        <w:ind w:left="567"/>
        <w:jc w:val="both"/>
        <w:textAlignment w:val="baseline"/>
        <w:rPr>
          <w:rFonts w:asciiTheme="majorHAnsi" w:eastAsia="SimSun" w:hAnsiTheme="majorHAnsi" w:cstheme="majorHAnsi"/>
          <w:kern w:val="1"/>
          <w:sz w:val="20"/>
          <w:szCs w:val="20"/>
          <w:lang w:val="pl-PL" w:eastAsia="ar-SA"/>
        </w:rPr>
      </w:pPr>
    </w:p>
    <w:p w14:paraId="6012E524" w14:textId="6CFEB084"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w:t>
      </w:r>
      <w:r w:rsidR="002B65FB">
        <w:rPr>
          <w:rFonts w:asciiTheme="majorHAnsi" w:hAnsiTheme="majorHAnsi" w:cstheme="majorHAnsi"/>
          <w:sz w:val="20"/>
          <w:szCs w:val="20"/>
        </w:rPr>
        <w:t>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0F76658B" w14:textId="77777777" w:rsidR="00767AE9" w:rsidRDefault="00767AE9" w:rsidP="00767AE9"/>
    <w:p w14:paraId="4C223AC5" w14:textId="77449538" w:rsidR="00767AE9" w:rsidRPr="007E60DC" w:rsidRDefault="00767AE9" w:rsidP="00767AE9">
      <w:r w:rsidRPr="007E60DC">
        <w:rPr>
          <w:rFonts w:asciiTheme="majorHAnsi" w:hAnsiTheme="majorHAnsi" w:cstheme="majorHAnsi"/>
          <w:sz w:val="20"/>
          <w:szCs w:val="20"/>
        </w:rPr>
        <w:t xml:space="preserve">Od dnia </w:t>
      </w:r>
      <w:r w:rsidR="002B65FB" w:rsidRPr="007E60DC">
        <w:rPr>
          <w:rFonts w:asciiTheme="majorHAnsi" w:hAnsiTheme="majorHAnsi" w:cstheme="majorHAnsi"/>
          <w:sz w:val="20"/>
          <w:szCs w:val="20"/>
        </w:rPr>
        <w:t xml:space="preserve">zawarcia umowy w terminie </w:t>
      </w:r>
      <w:r w:rsidR="00B23D80">
        <w:rPr>
          <w:rFonts w:asciiTheme="majorHAnsi" w:hAnsiTheme="majorHAnsi" w:cstheme="majorHAnsi"/>
          <w:sz w:val="20"/>
          <w:szCs w:val="20"/>
        </w:rPr>
        <w:t xml:space="preserve">180 </w:t>
      </w:r>
      <w:r w:rsidR="002B65FB" w:rsidRPr="007E60DC">
        <w:rPr>
          <w:rFonts w:asciiTheme="majorHAnsi" w:hAnsiTheme="majorHAnsi" w:cstheme="majorHAnsi"/>
          <w:sz w:val="20"/>
          <w:szCs w:val="20"/>
        </w:rPr>
        <w:t>dni.</w:t>
      </w:r>
    </w:p>
    <w:p w14:paraId="58357706" w14:textId="77777777" w:rsidR="00767AE9" w:rsidRDefault="00767AE9" w:rsidP="00767AE9"/>
    <w:p w14:paraId="16240AC2" w14:textId="77777777" w:rsidR="00767AE9" w:rsidRPr="00767AE9" w:rsidRDefault="00767AE9" w:rsidP="00767AE9"/>
    <w:p w14:paraId="00000081" w14:textId="32C3D002" w:rsidR="002C041E" w:rsidRPr="00EB1827"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EB1827">
        <w:rPr>
          <w:rFonts w:asciiTheme="majorHAnsi" w:hAnsiTheme="majorHAnsi" w:cstheme="majorHAnsi"/>
          <w:sz w:val="20"/>
          <w:szCs w:val="20"/>
        </w:rPr>
        <w:lastRenderedPageBreak/>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010368"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2D2EB37C" w14:textId="10FAA5D4" w:rsidR="00010368" w:rsidRPr="00EB1827" w:rsidRDefault="00010368" w:rsidP="00010368">
      <w:pPr>
        <w:pStyle w:val="Akapitzlist"/>
        <w:ind w:left="1004" w:right="20"/>
        <w:jc w:val="both"/>
        <w:rPr>
          <w:rFonts w:asciiTheme="majorHAnsi" w:hAnsiTheme="majorHAnsi" w:cstheme="majorHAnsi"/>
          <w:sz w:val="20"/>
          <w:szCs w:val="20"/>
        </w:rPr>
      </w:pPr>
      <w:r w:rsidRPr="00010368">
        <w:rPr>
          <w:rFonts w:asciiTheme="majorHAnsi" w:hAnsiTheme="majorHAnsi" w:cstheme="majorHAnsi"/>
          <w:sz w:val="20"/>
          <w:szCs w:val="20"/>
        </w:rPr>
        <w:t>nie dotyczy</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16C012BB" w14:textId="07DC57D3" w:rsidR="00767AE9" w:rsidRPr="00767AE9" w:rsidRDefault="00767AE9" w:rsidP="00B8658F">
      <w:pPr>
        <w:pStyle w:val="Akapitzlist"/>
        <w:ind w:left="709" w:right="20"/>
        <w:jc w:val="both"/>
        <w:rPr>
          <w:rFonts w:ascii="Calibri" w:hAnsi="Calibri" w:cs="Calibri"/>
          <w:sz w:val="20"/>
          <w:szCs w:val="20"/>
        </w:rPr>
      </w:pPr>
      <w:r w:rsidRPr="00767AE9">
        <w:rPr>
          <w:rFonts w:ascii="Calibri" w:hAnsi="Calibri" w:cs="Calibri"/>
          <w:sz w:val="20"/>
          <w:szCs w:val="20"/>
        </w:rPr>
        <w:t xml:space="preserve">Wykonawca musi posiadać wykazanie rocznego </w:t>
      </w:r>
      <w:r w:rsidRPr="00767AE9">
        <w:rPr>
          <w:rFonts w:ascii="Calibri" w:hAnsi="Calibri" w:cs="Calibri"/>
          <w:b/>
          <w:sz w:val="20"/>
          <w:szCs w:val="20"/>
        </w:rPr>
        <w:t>przychodu</w:t>
      </w:r>
      <w:r w:rsidRPr="00767AE9">
        <w:rPr>
          <w:rFonts w:ascii="Calibri" w:hAnsi="Calibri" w:cs="Calibri"/>
          <w:sz w:val="20"/>
          <w:szCs w:val="20"/>
        </w:rPr>
        <w:t xml:space="preserve"> lub przychodu w obszarze objętym zamówieniem  za okres  nie dłuższy niż ostatnie 3 lata obrotowe </w:t>
      </w:r>
      <w:r w:rsidRPr="00767AE9">
        <w:rPr>
          <w:rFonts w:ascii="Calibri" w:hAnsi="Calibri" w:cs="Calibri"/>
          <w:b/>
          <w:sz w:val="20"/>
          <w:szCs w:val="20"/>
        </w:rPr>
        <w:t xml:space="preserve">w wysokości </w:t>
      </w:r>
      <w:r w:rsidR="002D0D1A" w:rsidRPr="006029EB">
        <w:rPr>
          <w:rFonts w:ascii="Calibri" w:hAnsi="Calibri" w:cs="Calibri"/>
          <w:b/>
          <w:bCs/>
          <w:sz w:val="20"/>
          <w:szCs w:val="20"/>
        </w:rPr>
        <w:t xml:space="preserve">3 </w:t>
      </w:r>
      <w:r w:rsidR="00E80CB1" w:rsidRPr="006029EB">
        <w:rPr>
          <w:rFonts w:ascii="Calibri" w:hAnsi="Calibri" w:cs="Calibri"/>
          <w:b/>
          <w:bCs/>
          <w:sz w:val="20"/>
          <w:szCs w:val="20"/>
        </w:rPr>
        <w:t>000 000,00 zł</w:t>
      </w:r>
      <w:r w:rsidR="00E80CB1" w:rsidRPr="00E80CB1">
        <w:rPr>
          <w:rFonts w:ascii="Calibri" w:hAnsi="Calibri" w:cs="Calibri"/>
          <w:b/>
          <w:bCs/>
          <w:sz w:val="20"/>
          <w:szCs w:val="20"/>
        </w:rPr>
        <w:t xml:space="preserve"> brutto</w:t>
      </w:r>
      <w:r w:rsidR="00E80CB1" w:rsidRPr="00E80CB1">
        <w:rPr>
          <w:rFonts w:ascii="Calibri" w:hAnsi="Calibri" w:cs="Calibri"/>
          <w:bCs/>
        </w:rPr>
        <w:t xml:space="preserve"> </w:t>
      </w:r>
      <w:r w:rsidRPr="00767AE9">
        <w:rPr>
          <w:rFonts w:ascii="Calibri" w:hAnsi="Calibri" w:cs="Calibri"/>
          <w:b/>
          <w:sz w:val="20"/>
          <w:szCs w:val="20"/>
        </w:rPr>
        <w:t>złotych</w:t>
      </w:r>
      <w:r w:rsidRPr="00767AE9">
        <w:rPr>
          <w:rFonts w:ascii="Calibri" w:hAnsi="Calibri" w:cs="Calibri"/>
          <w:sz w:val="20"/>
          <w:szCs w:val="20"/>
        </w:rPr>
        <w:t xml:space="preserve"> – a jeżeli okres działalności jest krótszy - za ten okres.</w:t>
      </w:r>
    </w:p>
    <w:p w14:paraId="0000008A" w14:textId="0E35B52F" w:rsidR="002C041E" w:rsidRPr="00AB44CC" w:rsidRDefault="00047D3A" w:rsidP="00B8658F">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4F27A075" w14:textId="2CF3CF25" w:rsidR="00E80CB1" w:rsidRPr="00E80CB1" w:rsidRDefault="00767AE9" w:rsidP="00B8658F">
      <w:pPr>
        <w:pStyle w:val="Akapitzlist"/>
        <w:tabs>
          <w:tab w:val="left" w:pos="8371"/>
          <w:tab w:val="left" w:leader="dot" w:pos="9498"/>
        </w:tabs>
        <w:ind w:left="709"/>
        <w:jc w:val="both"/>
        <w:rPr>
          <w:rFonts w:ascii="Calibri" w:hAnsi="Calibri" w:cs="Calibri"/>
          <w:b/>
          <w:sz w:val="20"/>
          <w:szCs w:val="20"/>
        </w:rPr>
      </w:pPr>
      <w:r w:rsidRPr="00E80CB1">
        <w:rPr>
          <w:rFonts w:ascii="Calibri" w:hAnsi="Calibri" w:cs="Calibri"/>
          <w:sz w:val="20"/>
          <w:szCs w:val="20"/>
        </w:rPr>
        <w:t xml:space="preserve">Wykonawca musi posiadać wiedzę i doświadczenie </w:t>
      </w:r>
      <w:r w:rsidR="00E80CB1" w:rsidRPr="00E80CB1">
        <w:rPr>
          <w:rFonts w:ascii="Calibri" w:hAnsi="Calibri" w:cs="Calibri"/>
          <w:b/>
          <w:sz w:val="20"/>
          <w:szCs w:val="20"/>
        </w:rPr>
        <w:t>w zakresie wykonania robót ogólno-budowlanych</w:t>
      </w:r>
      <w:r w:rsidRPr="00E80CB1">
        <w:rPr>
          <w:rFonts w:ascii="Calibri" w:hAnsi="Calibri" w:cs="Calibri"/>
          <w:sz w:val="20"/>
          <w:szCs w:val="20"/>
        </w:rPr>
        <w:t xml:space="preserve"> – Wykonawca spełni ten warunek, jeżeli wykaże, że w okresie ostatnich 5 lat przed upływem terminu składania ofert, a jeżeli okres prowadzenia działalności jest krótszy - w tym okresie, wykonał należycie </w:t>
      </w:r>
      <w:r w:rsidRPr="00E80CB1">
        <w:rPr>
          <w:rFonts w:ascii="Calibri" w:hAnsi="Calibri" w:cs="Calibri"/>
          <w:b/>
          <w:sz w:val="20"/>
          <w:szCs w:val="20"/>
        </w:rPr>
        <w:t xml:space="preserve">co najmniej </w:t>
      </w:r>
      <w:r w:rsidR="00B23D80" w:rsidRPr="00E80CB1">
        <w:rPr>
          <w:rFonts w:ascii="Calibri" w:hAnsi="Calibri" w:cs="Calibri"/>
          <w:b/>
          <w:sz w:val="20"/>
          <w:szCs w:val="20"/>
        </w:rPr>
        <w:t>dwa</w:t>
      </w:r>
      <w:r w:rsidR="00E80CB1" w:rsidRPr="00E80CB1">
        <w:rPr>
          <w:rFonts w:ascii="Calibri" w:hAnsi="Calibri" w:cs="Calibri"/>
          <w:b/>
          <w:sz w:val="20"/>
          <w:szCs w:val="20"/>
        </w:rPr>
        <w:t xml:space="preserve"> zlecenia obejmujące</w:t>
      </w:r>
      <w:r w:rsidRPr="00E80CB1">
        <w:rPr>
          <w:rFonts w:ascii="Calibri" w:hAnsi="Calibri" w:cs="Calibri"/>
          <w:b/>
          <w:sz w:val="20"/>
          <w:szCs w:val="20"/>
        </w:rPr>
        <w:t xml:space="preserve"> </w:t>
      </w:r>
      <w:r w:rsidR="00E80CB1" w:rsidRPr="00E80CB1">
        <w:rPr>
          <w:rFonts w:ascii="Calibri" w:hAnsi="Calibri" w:cs="Calibri"/>
          <w:b/>
          <w:sz w:val="20"/>
          <w:szCs w:val="20"/>
        </w:rPr>
        <w:t>wykonanie robót ogólno-budowlanych</w:t>
      </w:r>
      <w:r w:rsidR="00E80CB1" w:rsidRPr="00E80CB1">
        <w:rPr>
          <w:rFonts w:ascii="Calibri" w:hAnsi="Calibri" w:cs="Calibri"/>
          <w:sz w:val="20"/>
          <w:szCs w:val="20"/>
        </w:rPr>
        <w:t xml:space="preserve"> </w:t>
      </w:r>
      <w:r w:rsidRPr="00E80CB1">
        <w:rPr>
          <w:rFonts w:ascii="Calibri" w:hAnsi="Calibri" w:cs="Calibri"/>
          <w:b/>
          <w:sz w:val="20"/>
          <w:szCs w:val="20"/>
        </w:rPr>
        <w:t xml:space="preserve">o wartości min. </w:t>
      </w:r>
    </w:p>
    <w:p w14:paraId="035F55C8" w14:textId="2B21E6D6" w:rsidR="00767AE9" w:rsidRPr="00E80CB1" w:rsidRDefault="00E80CB1" w:rsidP="00B8658F">
      <w:pPr>
        <w:pStyle w:val="Akapitzlist"/>
        <w:tabs>
          <w:tab w:val="left" w:pos="8371"/>
          <w:tab w:val="left" w:leader="dot" w:pos="9498"/>
        </w:tabs>
        <w:ind w:left="709"/>
        <w:jc w:val="both"/>
        <w:rPr>
          <w:rFonts w:ascii="Calibri" w:hAnsi="Calibri" w:cs="Calibri"/>
          <w:sz w:val="20"/>
          <w:szCs w:val="20"/>
        </w:rPr>
      </w:pPr>
      <w:r w:rsidRPr="006029EB">
        <w:rPr>
          <w:rFonts w:ascii="Calibri" w:hAnsi="Calibri"/>
          <w:b/>
          <w:bCs/>
          <w:sz w:val="20"/>
          <w:szCs w:val="20"/>
        </w:rPr>
        <w:t xml:space="preserve">3 </w:t>
      </w:r>
      <w:r w:rsidR="002D0D1A" w:rsidRPr="006029EB">
        <w:rPr>
          <w:rFonts w:ascii="Calibri" w:hAnsi="Calibri"/>
          <w:b/>
          <w:bCs/>
          <w:sz w:val="20"/>
          <w:szCs w:val="20"/>
        </w:rPr>
        <w:t>0</w:t>
      </w:r>
      <w:r w:rsidRPr="006029EB">
        <w:rPr>
          <w:rFonts w:ascii="Calibri" w:hAnsi="Calibri"/>
          <w:b/>
          <w:bCs/>
          <w:sz w:val="20"/>
          <w:szCs w:val="20"/>
        </w:rPr>
        <w:t>00 000,00 zł</w:t>
      </w:r>
      <w:r w:rsidRPr="00E80CB1">
        <w:rPr>
          <w:rFonts w:ascii="Calibri" w:hAnsi="Calibri"/>
          <w:bCs/>
          <w:sz w:val="20"/>
          <w:szCs w:val="20"/>
        </w:rPr>
        <w:t xml:space="preserve"> </w:t>
      </w:r>
      <w:r w:rsidR="00767AE9" w:rsidRPr="00E80CB1">
        <w:rPr>
          <w:rFonts w:ascii="Calibri" w:hAnsi="Calibri" w:cs="Calibri"/>
          <w:b/>
          <w:sz w:val="20"/>
          <w:szCs w:val="20"/>
        </w:rPr>
        <w:t>brutto  każda</w:t>
      </w:r>
      <w:r w:rsidR="00767AE9" w:rsidRPr="00E80CB1">
        <w:rPr>
          <w:rFonts w:ascii="Calibri" w:hAnsi="Calibri" w:cs="Calibri"/>
          <w:sz w:val="20"/>
          <w:szCs w:val="20"/>
        </w:rPr>
        <w:t xml:space="preserve"> (obejmuje również wykonanie zlecenia w charakterze podwykonawcy)</w:t>
      </w:r>
    </w:p>
    <w:p w14:paraId="3E74B9E3" w14:textId="154A08D6" w:rsidR="00AB44CC" w:rsidRPr="00AB44CC" w:rsidRDefault="00AB44CC" w:rsidP="00AB44CC"/>
    <w:p w14:paraId="6433C03C" w14:textId="7D8AB314"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767AE9">
        <w:rPr>
          <w:rFonts w:asciiTheme="majorHAnsi" w:eastAsia="Calibri" w:hAnsiTheme="majorHAnsi" w:cstheme="majorHAnsi"/>
          <w:bCs/>
          <w:color w:val="auto"/>
          <w:sz w:val="20"/>
          <w:szCs w:val="20"/>
        </w:rPr>
        <w:t>-2</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68505EA2"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w:t>
      </w:r>
      <w:r w:rsidR="003C317E">
        <w:rPr>
          <w:rFonts w:asciiTheme="majorHAnsi" w:hAnsiTheme="majorHAnsi" w:cstheme="majorHAnsi"/>
          <w:b/>
          <w:sz w:val="20"/>
          <w:szCs w:val="20"/>
        </w:rPr>
        <w:t>eństwa narodowego (Dz. U. z 2023</w:t>
      </w:r>
      <w:r w:rsidR="009C459C" w:rsidRPr="009C459C">
        <w:rPr>
          <w:rFonts w:asciiTheme="majorHAnsi" w:hAnsiTheme="majorHAnsi" w:cstheme="majorHAnsi"/>
          <w:b/>
          <w:sz w:val="20"/>
          <w:szCs w:val="20"/>
        </w:rPr>
        <w:t xml:space="preserve"> r. poz. </w:t>
      </w:r>
      <w:r w:rsidR="003C317E">
        <w:rPr>
          <w:rFonts w:asciiTheme="majorHAnsi" w:hAnsiTheme="majorHAnsi" w:cstheme="majorHAnsi"/>
          <w:b/>
          <w:sz w:val="20"/>
          <w:szCs w:val="20"/>
        </w:rPr>
        <w:t>1497</w:t>
      </w:r>
      <w:r w:rsidR="009C459C" w:rsidRPr="009C459C">
        <w:rPr>
          <w:rFonts w:asciiTheme="majorHAnsi" w:hAnsiTheme="majorHAnsi" w:cstheme="majorHAnsi"/>
          <w:b/>
          <w:sz w:val="20"/>
          <w:szCs w:val="20"/>
        </w:rPr>
        <w:t>).</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5597A9EA" w14:textId="77777777" w:rsidR="00804C28" w:rsidRDefault="00804C28" w:rsidP="00804C28">
      <w:pPr>
        <w:jc w:val="both"/>
        <w:rPr>
          <w:rFonts w:asciiTheme="majorHAnsi" w:hAnsiTheme="majorHAnsi" w:cstheme="majorHAnsi"/>
          <w:sz w:val="20"/>
          <w:szCs w:val="20"/>
        </w:rPr>
      </w:pPr>
    </w:p>
    <w:p w14:paraId="365E674D" w14:textId="77777777" w:rsidR="00804C28" w:rsidRPr="00EB1827" w:rsidRDefault="00804C28" w:rsidP="00804C28">
      <w:pPr>
        <w:jc w:val="both"/>
        <w:rPr>
          <w:rFonts w:asciiTheme="majorHAnsi" w:hAnsiTheme="majorHAnsi" w:cstheme="majorHAnsi"/>
          <w:sz w:val="20"/>
          <w:szCs w:val="20"/>
        </w:rPr>
      </w:pP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D90533F" w:rsidR="00BE630E" w:rsidRPr="00DE6C89" w:rsidRDefault="00047D3A" w:rsidP="00B8658F">
      <w:pPr>
        <w:pStyle w:val="Standard"/>
        <w:numPr>
          <w:ilvl w:val="0"/>
          <w:numId w:val="33"/>
        </w:numPr>
        <w:suppressAutoHyphens w:val="0"/>
        <w:spacing w:line="276" w:lineRule="auto"/>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44154A" w:rsidRPr="00297313">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9D37A4">
      <w:pPr>
        <w:pStyle w:val="Akapitzlist"/>
        <w:numPr>
          <w:ilvl w:val="0"/>
          <w:numId w:val="33"/>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9D37A4">
      <w:pPr>
        <w:numPr>
          <w:ilvl w:val="0"/>
          <w:numId w:val="3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9D37A4">
      <w:pPr>
        <w:numPr>
          <w:ilvl w:val="0"/>
          <w:numId w:val="3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9D37A4">
      <w:pPr>
        <w:numPr>
          <w:ilvl w:val="0"/>
          <w:numId w:val="33"/>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3BB7FF3C" w:rsidR="00B65564" w:rsidRPr="00976219" w:rsidRDefault="00767AE9" w:rsidP="00BA668B">
      <w:pPr>
        <w:pStyle w:val="Akapitzlist"/>
        <w:numPr>
          <w:ilvl w:val="0"/>
          <w:numId w:val="35"/>
        </w:numPr>
        <w:ind w:left="782" w:hanging="357"/>
        <w:jc w:val="both"/>
        <w:rPr>
          <w:rFonts w:ascii="Calibri" w:hAnsi="Calibri" w:cs="Calibri"/>
          <w:sz w:val="20"/>
          <w:szCs w:val="20"/>
        </w:rPr>
      </w:pPr>
      <w:r w:rsidRPr="00976219">
        <w:rPr>
          <w:rFonts w:ascii="Calibri" w:hAnsi="Calibri" w:cs="Calibri"/>
          <w:b/>
          <w:sz w:val="20"/>
          <w:szCs w:val="20"/>
        </w:rPr>
        <w:t>wykaz robót budowlanych</w:t>
      </w:r>
      <w:r w:rsidRPr="00976219">
        <w:rPr>
          <w:rFonts w:ascii="Calibri" w:hAnsi="Calibri" w:cs="Calibri"/>
          <w:sz w:val="20"/>
          <w:szCs w:val="20"/>
        </w:rPr>
        <w:t>, wykonanych nie wcześniej niż w okresie ostatnich 5 lat, a jeżeli okres prowadzenia działalności jest krótszy</w:t>
      </w:r>
      <w:r w:rsidRPr="00976219">
        <w:rPr>
          <w:rFonts w:ascii="Calibri" w:hAnsi="Calibri" w:cs="Calibri"/>
          <w:bCs/>
          <w:color w:val="00B050"/>
          <w:sz w:val="20"/>
          <w:szCs w:val="20"/>
        </w:rPr>
        <w:t xml:space="preserve"> </w:t>
      </w:r>
      <w:r w:rsidRPr="002B65FB">
        <w:rPr>
          <w:rFonts w:ascii="Calibri" w:hAnsi="Calibri" w:cs="Calibri"/>
          <w:b/>
          <w:bCs/>
          <w:sz w:val="20"/>
          <w:szCs w:val="20"/>
        </w:rPr>
        <w:t xml:space="preserve">w tym okresie  o wartości minimum </w:t>
      </w:r>
      <w:r w:rsidR="003C317E">
        <w:rPr>
          <w:rFonts w:ascii="Calibri" w:hAnsi="Calibri" w:cs="Calibri"/>
          <w:b/>
          <w:bCs/>
          <w:sz w:val="20"/>
          <w:szCs w:val="20"/>
        </w:rPr>
        <w:t>3 000 000</w:t>
      </w:r>
      <w:r w:rsidRPr="002B65FB">
        <w:rPr>
          <w:rFonts w:ascii="Calibri" w:hAnsi="Calibri" w:cs="Calibri"/>
          <w:b/>
          <w:bCs/>
          <w:sz w:val="20"/>
          <w:szCs w:val="20"/>
        </w:rPr>
        <w:t xml:space="preserve"> zł. brutto </w:t>
      </w:r>
      <w:r w:rsidR="002B65FB">
        <w:rPr>
          <w:rFonts w:ascii="Calibri" w:hAnsi="Calibri" w:cs="Calibri"/>
          <w:b/>
          <w:bCs/>
          <w:sz w:val="20"/>
          <w:szCs w:val="20"/>
        </w:rPr>
        <w:t xml:space="preserve"> każda </w:t>
      </w:r>
      <w:r w:rsidRPr="002B65FB">
        <w:rPr>
          <w:rFonts w:ascii="Calibri" w:hAnsi="Calibri" w:cs="Calibri"/>
          <w:b/>
          <w:bCs/>
          <w:sz w:val="20"/>
          <w:szCs w:val="20"/>
        </w:rPr>
        <w:t>wraz z podaniem ich rodzaju, wartości, daty i miejsca  wykonywania oraz podmiotów</w:t>
      </w:r>
      <w:r w:rsidRPr="00976219">
        <w:rPr>
          <w:rFonts w:ascii="Calibri" w:hAnsi="Calibri" w:cs="Calibri"/>
          <w:bCs/>
          <w:color w:val="00B050"/>
          <w:sz w:val="20"/>
          <w:szCs w:val="20"/>
        </w:rPr>
        <w:t>,</w:t>
      </w:r>
      <w:r w:rsidRPr="00976219">
        <w:rPr>
          <w:rFonts w:ascii="Calibri" w:hAnsi="Calibri" w:cs="Calibri"/>
          <w:sz w:val="20"/>
          <w:szCs w:val="20"/>
        </w:rPr>
        <w:t xml:space="preserve">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w:t>
      </w:r>
      <w:r w:rsidR="00976219" w:rsidRPr="00976219">
        <w:rPr>
          <w:rFonts w:ascii="Calibri" w:hAnsi="Calibri" w:cs="Calibri"/>
          <w:sz w:val="20"/>
          <w:szCs w:val="20"/>
        </w:rPr>
        <w:t xml:space="preserve"> </w:t>
      </w:r>
      <w:r w:rsidRPr="00976219">
        <w:rPr>
          <w:rFonts w:ascii="Calibri" w:hAnsi="Calibri" w:cs="Calibri"/>
          <w:sz w:val="20"/>
          <w:szCs w:val="20"/>
        </w:rPr>
        <w:t>- inne odpowiednie dokumenty</w:t>
      </w:r>
      <w:r w:rsidR="00976219" w:rsidRPr="00976219">
        <w:rPr>
          <w:rFonts w:ascii="Calibri" w:hAnsi="Calibri" w:cs="Calibri"/>
          <w:sz w:val="20"/>
          <w:szCs w:val="20"/>
        </w:rPr>
        <w:t>.</w:t>
      </w:r>
      <w:r w:rsidRPr="00976219" w:rsidDel="0011687D">
        <w:rPr>
          <w:rFonts w:ascii="Calibri" w:hAnsi="Calibri" w:cs="Calibri"/>
          <w:bCs/>
          <w:color w:val="00B050"/>
          <w:sz w:val="20"/>
          <w:szCs w:val="20"/>
        </w:rPr>
        <w:t xml:space="preserve"> </w:t>
      </w:r>
      <w:r w:rsidR="00B65564" w:rsidRPr="00976219">
        <w:rPr>
          <w:rFonts w:ascii="Calibri" w:hAnsi="Calibri" w:cs="Calibri"/>
          <w:bCs/>
          <w:sz w:val="20"/>
          <w:szCs w:val="20"/>
        </w:rPr>
        <w:t>Dokument ten ma potwierdzać spełnienie wymagań wskazanych w pkt VIII. 2.4</w:t>
      </w:r>
      <w:r w:rsidR="003C317E">
        <w:rPr>
          <w:rFonts w:ascii="Calibri" w:hAnsi="Calibri" w:cs="Calibri"/>
          <w:bCs/>
          <w:sz w:val="20"/>
          <w:szCs w:val="20"/>
        </w:rPr>
        <w:t>)</w:t>
      </w:r>
      <w:r w:rsidR="00B65564" w:rsidRPr="00976219">
        <w:rPr>
          <w:rFonts w:ascii="Calibri" w:hAnsi="Calibri" w:cs="Calibri"/>
          <w:bCs/>
          <w:sz w:val="20"/>
          <w:szCs w:val="20"/>
        </w:rPr>
        <w:t xml:space="preserve">  - </w:t>
      </w:r>
      <w:r w:rsidR="00B65564" w:rsidRPr="00976219">
        <w:rPr>
          <w:rFonts w:ascii="Calibri" w:hAnsi="Calibri" w:cs="Calibri"/>
          <w:b/>
          <w:sz w:val="20"/>
          <w:szCs w:val="20"/>
        </w:rPr>
        <w:t xml:space="preserve">Załącznik nr </w:t>
      </w:r>
      <w:r w:rsidR="00B65564" w:rsidRPr="00125717">
        <w:rPr>
          <w:rFonts w:ascii="Calibri" w:hAnsi="Calibri" w:cs="Calibri"/>
          <w:b/>
          <w:sz w:val="20"/>
          <w:szCs w:val="20"/>
        </w:rPr>
        <w:t>6</w:t>
      </w:r>
      <w:r w:rsidR="00B65564" w:rsidRPr="00976219">
        <w:rPr>
          <w:rFonts w:ascii="Calibri" w:hAnsi="Calibri" w:cs="Calibri"/>
          <w:b/>
          <w:sz w:val="20"/>
          <w:szCs w:val="20"/>
        </w:rPr>
        <w:t xml:space="preserve"> do</w:t>
      </w:r>
      <w:r w:rsidR="006F10DF" w:rsidRPr="00976219">
        <w:rPr>
          <w:rFonts w:ascii="Calibri" w:hAnsi="Calibri" w:cs="Calibri"/>
          <w:b/>
          <w:sz w:val="20"/>
          <w:szCs w:val="20"/>
        </w:rPr>
        <w:t xml:space="preserve"> SWZ.</w:t>
      </w:r>
    </w:p>
    <w:p w14:paraId="2AEEE684" w14:textId="1CC769DB" w:rsidR="00976219" w:rsidRPr="00976219" w:rsidRDefault="00976219" w:rsidP="00BA668B">
      <w:pPr>
        <w:pStyle w:val="Akapitzlist"/>
        <w:numPr>
          <w:ilvl w:val="0"/>
          <w:numId w:val="35"/>
        </w:numPr>
        <w:ind w:left="782" w:hanging="357"/>
        <w:jc w:val="both"/>
        <w:rPr>
          <w:rFonts w:ascii="Calibri" w:hAnsi="Calibri" w:cs="Calibri"/>
          <w:sz w:val="20"/>
          <w:szCs w:val="20"/>
        </w:rPr>
      </w:pPr>
      <w:r w:rsidRPr="00976219">
        <w:rPr>
          <w:rFonts w:ascii="Calibri" w:hAnsi="Calibri" w:cs="Calibri"/>
          <w:b/>
          <w:sz w:val="20"/>
          <w:szCs w:val="20"/>
        </w:rPr>
        <w:t xml:space="preserve">oświadczenie Wykonawcy o przychodzie - </w:t>
      </w:r>
      <w:r w:rsidRPr="00976219">
        <w:rPr>
          <w:rFonts w:ascii="Calibri" w:hAnsi="Calibri" w:cs="Calibri"/>
          <w:bCs/>
          <w:sz w:val="20"/>
          <w:szCs w:val="20"/>
        </w:rPr>
        <w:t>dokument ten ma potwierdzać spełnienie wymagań wskazanych w pkt VIII. 2.3</w:t>
      </w:r>
      <w:r w:rsidR="003C317E">
        <w:rPr>
          <w:rFonts w:ascii="Calibri" w:hAnsi="Calibri" w:cs="Calibri"/>
          <w:bCs/>
          <w:sz w:val="20"/>
          <w:szCs w:val="20"/>
        </w:rPr>
        <w:t>)</w:t>
      </w:r>
      <w:r w:rsidRPr="00976219">
        <w:rPr>
          <w:rFonts w:ascii="Calibri" w:hAnsi="Calibri" w:cs="Calibri"/>
          <w:bCs/>
          <w:sz w:val="20"/>
          <w:szCs w:val="20"/>
        </w:rPr>
        <w:t xml:space="preserve"> SWZ</w:t>
      </w:r>
      <w:r w:rsidRPr="00976219">
        <w:rPr>
          <w:rFonts w:ascii="Calibri" w:hAnsi="Calibri" w:cs="Calibri"/>
          <w:b/>
          <w:sz w:val="20"/>
          <w:szCs w:val="20"/>
        </w:rPr>
        <w:t xml:space="preserve"> </w:t>
      </w:r>
      <w:r>
        <w:rPr>
          <w:rFonts w:ascii="Calibri" w:hAnsi="Calibri" w:cs="Calibri"/>
          <w:b/>
          <w:sz w:val="20"/>
          <w:szCs w:val="20"/>
        </w:rPr>
        <w:t xml:space="preserve"> - </w:t>
      </w:r>
      <w:r w:rsidRPr="00976219">
        <w:rPr>
          <w:rFonts w:ascii="Calibri" w:hAnsi="Calibri" w:cs="Calibri"/>
          <w:b/>
          <w:sz w:val="20"/>
          <w:szCs w:val="20"/>
        </w:rPr>
        <w:t xml:space="preserve">Załącznik nr </w:t>
      </w:r>
      <w:r w:rsidRPr="00125717">
        <w:rPr>
          <w:rFonts w:ascii="Calibri" w:hAnsi="Calibri" w:cs="Calibri"/>
          <w:b/>
          <w:sz w:val="20"/>
          <w:szCs w:val="20"/>
        </w:rPr>
        <w:t>7</w:t>
      </w:r>
      <w:r w:rsidRPr="00976219">
        <w:rPr>
          <w:rFonts w:ascii="Calibri" w:hAnsi="Calibri" w:cs="Calibri"/>
          <w:b/>
          <w:sz w:val="20"/>
          <w:szCs w:val="20"/>
        </w:rPr>
        <w:t xml:space="preserve"> do SWZ.</w:t>
      </w:r>
    </w:p>
    <w:p w14:paraId="000000A2" w14:textId="54BE14C2" w:rsidR="002C041E" w:rsidRPr="00301167" w:rsidRDefault="00047D3A" w:rsidP="009D37A4">
      <w:pPr>
        <w:pStyle w:val="Akapitzlist"/>
        <w:numPr>
          <w:ilvl w:val="0"/>
          <w:numId w:val="33"/>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0E0862"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235153E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6720053A" w14:textId="77777777" w:rsidR="00272B4F" w:rsidRPr="000E0862" w:rsidRDefault="00272B4F" w:rsidP="000E0862">
      <w:pPr>
        <w:numPr>
          <w:ilvl w:val="0"/>
          <w:numId w:val="4"/>
        </w:numPr>
        <w:ind w:left="426" w:hanging="426"/>
        <w:jc w:val="both"/>
        <w:rPr>
          <w:rFonts w:asciiTheme="majorHAnsi" w:hAnsiTheme="majorHAnsi" w:cstheme="majorHAnsi"/>
          <w:color w:val="FF0000"/>
          <w:sz w:val="20"/>
          <w:szCs w:val="20"/>
        </w:rPr>
      </w:pPr>
      <w:r w:rsidRPr="000E0862">
        <w:rPr>
          <w:rFonts w:asciiTheme="majorHAnsi" w:hAnsiTheme="majorHAnsi" w:cstheme="majorHAnsi"/>
          <w:color w:val="FF0000"/>
          <w:sz w:val="20"/>
          <w:szCs w:val="20"/>
        </w:rPr>
        <w:t xml:space="preserve">Zamawiający przyjmuje, iż z zastrzeżeniem akapitu następnego, przedmiot zamówienia jest objęty stawką VAT 23% obowiązującą według stanu prawnego na dzień wszczęcia postępowania. 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Pzp.  </w:t>
      </w:r>
    </w:p>
    <w:p w14:paraId="000000ED" w14:textId="50A86463" w:rsidR="002C041E" w:rsidRPr="00EB1827" w:rsidRDefault="00047D3A" w:rsidP="000E0862">
      <w:p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6D51C63F" w14:textId="110BB257" w:rsidR="00E23962" w:rsidRPr="007257CA" w:rsidRDefault="00E23962" w:rsidP="00BA668B">
      <w:pPr>
        <w:numPr>
          <w:ilvl w:val="3"/>
          <w:numId w:val="41"/>
        </w:numPr>
        <w:ind w:left="284" w:hanging="142"/>
        <w:jc w:val="both"/>
        <w:rPr>
          <w:rFonts w:asciiTheme="majorHAnsi" w:hAnsiTheme="majorHAnsi" w:cstheme="majorHAnsi"/>
          <w:sz w:val="20"/>
          <w:szCs w:val="20"/>
        </w:rPr>
      </w:pPr>
      <w:r w:rsidRPr="007257CA">
        <w:rPr>
          <w:rFonts w:asciiTheme="majorHAnsi" w:hAnsiTheme="majorHAnsi" w:cstheme="majorHAnsi"/>
          <w:sz w:val="20"/>
          <w:szCs w:val="20"/>
        </w:rPr>
        <w:t xml:space="preserve">Wykonawca zobowiązany jest do zabezpieczenia swojej oferty wadium w wysokości: </w:t>
      </w:r>
      <w:r>
        <w:rPr>
          <w:rFonts w:asciiTheme="majorHAnsi" w:hAnsiTheme="majorHAnsi" w:cstheme="majorHAnsi"/>
          <w:sz w:val="20"/>
          <w:szCs w:val="20"/>
        </w:rPr>
        <w:t>3</w:t>
      </w:r>
      <w:r w:rsidRPr="00C27D55">
        <w:rPr>
          <w:rFonts w:asciiTheme="majorHAnsi" w:hAnsiTheme="majorHAnsi" w:cstheme="majorHAnsi"/>
          <w:sz w:val="20"/>
          <w:szCs w:val="20"/>
        </w:rPr>
        <w:t>0 000,00 zł</w:t>
      </w:r>
      <w:r w:rsidRPr="007257CA">
        <w:rPr>
          <w:rFonts w:asciiTheme="majorHAnsi" w:hAnsiTheme="majorHAnsi" w:cstheme="majorHAnsi"/>
          <w:smallCaps/>
          <w:sz w:val="20"/>
          <w:szCs w:val="20"/>
        </w:rPr>
        <w:t> </w:t>
      </w:r>
      <w:r w:rsidRPr="007257CA">
        <w:rPr>
          <w:rFonts w:asciiTheme="majorHAnsi" w:hAnsiTheme="majorHAnsi" w:cstheme="majorHAnsi"/>
          <w:sz w:val="20"/>
          <w:szCs w:val="20"/>
        </w:rPr>
        <w:t xml:space="preserve"> (słownie: </w:t>
      </w:r>
      <w:r>
        <w:rPr>
          <w:rFonts w:asciiTheme="majorHAnsi" w:hAnsiTheme="majorHAnsi" w:cstheme="majorHAnsi"/>
          <w:smallCaps/>
          <w:sz w:val="20"/>
          <w:szCs w:val="20"/>
        </w:rPr>
        <w:t xml:space="preserve">trzydzieści tysięcy </w:t>
      </w:r>
      <w:r w:rsidRPr="007257CA">
        <w:rPr>
          <w:rFonts w:asciiTheme="majorHAnsi" w:hAnsiTheme="majorHAnsi" w:cstheme="majorHAnsi"/>
          <w:smallCaps/>
          <w:sz w:val="20"/>
          <w:szCs w:val="20"/>
        </w:rPr>
        <w:t xml:space="preserve"> złotych  00/100.</w:t>
      </w:r>
      <w:r w:rsidRPr="007257CA">
        <w:rPr>
          <w:rFonts w:asciiTheme="majorHAnsi" w:hAnsiTheme="majorHAnsi" w:cstheme="majorHAnsi"/>
          <w:sz w:val="20"/>
          <w:szCs w:val="20"/>
        </w:rPr>
        <w:t>);</w:t>
      </w:r>
    </w:p>
    <w:p w14:paraId="752F4F6D" w14:textId="77777777" w:rsidR="00E23962" w:rsidRPr="007257CA" w:rsidRDefault="00E23962" w:rsidP="00BA668B">
      <w:pPr>
        <w:numPr>
          <w:ilvl w:val="3"/>
          <w:numId w:val="41"/>
        </w:numPr>
        <w:ind w:left="425"/>
        <w:jc w:val="both"/>
        <w:rPr>
          <w:rFonts w:asciiTheme="majorHAnsi" w:hAnsiTheme="majorHAnsi" w:cstheme="majorHAnsi"/>
          <w:sz w:val="20"/>
          <w:szCs w:val="20"/>
        </w:rPr>
      </w:pPr>
      <w:r w:rsidRPr="007257CA">
        <w:rPr>
          <w:rFonts w:asciiTheme="majorHAnsi" w:hAnsiTheme="majorHAnsi" w:cstheme="majorHAnsi"/>
          <w:sz w:val="20"/>
          <w:szCs w:val="20"/>
        </w:rPr>
        <w:t>Wadium wnosi się przed upływem terminu składania ofert.</w:t>
      </w:r>
    </w:p>
    <w:p w14:paraId="33070235" w14:textId="77777777" w:rsidR="00E23962" w:rsidRPr="007257CA" w:rsidRDefault="00E23962" w:rsidP="00BA668B">
      <w:pPr>
        <w:numPr>
          <w:ilvl w:val="3"/>
          <w:numId w:val="41"/>
        </w:numPr>
        <w:ind w:left="425"/>
        <w:jc w:val="both"/>
        <w:rPr>
          <w:rFonts w:asciiTheme="majorHAnsi" w:hAnsiTheme="majorHAnsi" w:cstheme="majorHAnsi"/>
          <w:sz w:val="20"/>
          <w:szCs w:val="20"/>
        </w:rPr>
      </w:pPr>
      <w:r w:rsidRPr="007257CA">
        <w:rPr>
          <w:rFonts w:asciiTheme="majorHAnsi" w:hAnsiTheme="majorHAnsi" w:cstheme="majorHAnsi"/>
          <w:sz w:val="20"/>
          <w:szCs w:val="20"/>
        </w:rPr>
        <w:t>Wadium może być wnoszone w jednej lub kilku następujących formach:</w:t>
      </w:r>
    </w:p>
    <w:p w14:paraId="2EEC7D9A"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 xml:space="preserve">pieniądzu; </w:t>
      </w:r>
    </w:p>
    <w:p w14:paraId="419B4853"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gwarancjach bankowych;</w:t>
      </w:r>
    </w:p>
    <w:p w14:paraId="7D3267A6"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gwarancjach ubezpieczeniowych;</w:t>
      </w:r>
    </w:p>
    <w:p w14:paraId="11BF40CC"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71257E64" w14:textId="38F9654C"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 xml:space="preserve">Wadium w formie pieniądza należy wnieść przelewem na konto w Santander Bank Polska S.A, 4 Oddział Poznań </w:t>
      </w:r>
      <w:r w:rsidRPr="007257CA">
        <w:rPr>
          <w:rFonts w:asciiTheme="majorHAnsi" w:hAnsiTheme="majorHAnsi" w:cstheme="majorHAnsi"/>
          <w:smallCaps/>
          <w:sz w:val="20"/>
          <w:szCs w:val="20"/>
        </w:rPr>
        <w:t xml:space="preserve"> </w:t>
      </w:r>
      <w:r w:rsidRPr="007257CA">
        <w:rPr>
          <w:rFonts w:asciiTheme="majorHAnsi" w:hAnsiTheme="majorHAnsi" w:cstheme="majorHAnsi"/>
          <w:sz w:val="20"/>
          <w:szCs w:val="20"/>
        </w:rPr>
        <w:t>nr rachunku 08 1090 1476 0000 0001 4228 6053</w:t>
      </w:r>
      <w:r w:rsidRPr="007257CA">
        <w:rPr>
          <w:rFonts w:asciiTheme="majorHAnsi" w:hAnsiTheme="majorHAnsi" w:cstheme="majorHAnsi"/>
          <w:smallCaps/>
          <w:sz w:val="20"/>
          <w:szCs w:val="20"/>
        </w:rPr>
        <w:t xml:space="preserve">  </w:t>
      </w:r>
      <w:r w:rsidRPr="007257CA">
        <w:rPr>
          <w:rFonts w:asciiTheme="majorHAnsi" w:hAnsiTheme="majorHAnsi" w:cstheme="majorHAnsi"/>
          <w:sz w:val="20"/>
          <w:szCs w:val="20"/>
        </w:rPr>
        <w:t>z dopiskiem „</w:t>
      </w:r>
      <w:r w:rsidRPr="007257CA">
        <w:rPr>
          <w:rFonts w:asciiTheme="majorHAnsi" w:hAnsiTheme="majorHAnsi" w:cstheme="majorHAnsi"/>
          <w:i/>
          <w:sz w:val="20"/>
          <w:szCs w:val="20"/>
        </w:rPr>
        <w:t>Wadium –</w:t>
      </w:r>
      <w:r w:rsidRPr="007257CA">
        <w:rPr>
          <w:rFonts w:asciiTheme="majorHAnsi" w:hAnsiTheme="majorHAnsi" w:cstheme="majorHAnsi"/>
          <w:sz w:val="20"/>
          <w:szCs w:val="20"/>
        </w:rPr>
        <w:t xml:space="preserve"> </w:t>
      </w:r>
      <w:r w:rsidRPr="007257CA">
        <w:rPr>
          <w:rFonts w:asciiTheme="majorHAnsi" w:hAnsiTheme="majorHAnsi" w:cstheme="majorHAnsi"/>
          <w:i/>
          <w:sz w:val="20"/>
          <w:szCs w:val="20"/>
        </w:rPr>
        <w:t>ZP/0</w:t>
      </w:r>
      <w:r>
        <w:rPr>
          <w:rFonts w:asciiTheme="majorHAnsi" w:hAnsiTheme="majorHAnsi" w:cstheme="majorHAnsi"/>
          <w:i/>
          <w:sz w:val="20"/>
          <w:szCs w:val="20"/>
        </w:rPr>
        <w:t>60</w:t>
      </w:r>
      <w:r w:rsidRPr="007257CA">
        <w:rPr>
          <w:rFonts w:asciiTheme="majorHAnsi" w:hAnsiTheme="majorHAnsi" w:cstheme="majorHAnsi"/>
          <w:i/>
          <w:sz w:val="20"/>
          <w:szCs w:val="20"/>
        </w:rPr>
        <w:t>/23</w:t>
      </w:r>
      <w:r w:rsidRPr="007257CA">
        <w:rPr>
          <w:rFonts w:asciiTheme="majorHAnsi" w:hAnsiTheme="majorHAnsi" w:cstheme="majorHAnsi"/>
          <w:sz w:val="20"/>
          <w:szCs w:val="20"/>
        </w:rPr>
        <w:t>”.</w:t>
      </w:r>
    </w:p>
    <w:p w14:paraId="466EA994" w14:textId="77777777" w:rsidR="00E23962" w:rsidRPr="007257CA" w:rsidRDefault="00E23962" w:rsidP="00E23962">
      <w:pPr>
        <w:ind w:left="284"/>
        <w:jc w:val="both"/>
        <w:rPr>
          <w:rFonts w:asciiTheme="majorHAnsi" w:hAnsiTheme="majorHAnsi" w:cstheme="majorHAnsi"/>
          <w:sz w:val="20"/>
          <w:szCs w:val="20"/>
        </w:rPr>
      </w:pPr>
      <w:r w:rsidRPr="007257CA">
        <w:rPr>
          <w:rFonts w:asciiTheme="majorHAnsi" w:hAnsiTheme="majorHAnsi" w:cstheme="majorHAnsi"/>
          <w:b/>
          <w:sz w:val="20"/>
          <w:szCs w:val="20"/>
        </w:rPr>
        <w:t xml:space="preserve">UWAGA: </w:t>
      </w:r>
      <w:r w:rsidRPr="007257CA">
        <w:rPr>
          <w:rFonts w:asciiTheme="majorHAnsi" w:hAnsiTheme="majorHAnsi" w:cstheme="majorHAnsi"/>
          <w:sz w:val="20"/>
          <w:szCs w:val="20"/>
        </w:rPr>
        <w:t>Za termin wniesienia wadium w formie pieniężnej zostanie przyjęty termin uznania rachunku Zamawiającego.</w:t>
      </w:r>
    </w:p>
    <w:p w14:paraId="1E6C784C" w14:textId="77777777"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 xml:space="preserve">Wadium wnoszone w formie poręczeń lub gwarancji musi być złożone jako </w:t>
      </w:r>
      <w:r w:rsidRPr="007257CA">
        <w:rPr>
          <w:rFonts w:asciiTheme="majorHAnsi" w:hAnsiTheme="majorHAnsi" w:cstheme="majorHAnsi"/>
          <w:b/>
          <w:sz w:val="20"/>
          <w:szCs w:val="20"/>
        </w:rPr>
        <w:t xml:space="preserve">oryginał </w:t>
      </w:r>
      <w:r w:rsidRPr="007257CA">
        <w:rPr>
          <w:rFonts w:asciiTheme="majorHAnsi" w:hAnsiTheme="majorHAnsi" w:cstheme="majorHAnsi"/>
          <w:sz w:val="20"/>
          <w:szCs w:val="20"/>
        </w:rPr>
        <w:t xml:space="preserve">gwarancji lub poręczenia </w:t>
      </w:r>
      <w:r w:rsidRPr="007257CA">
        <w:rPr>
          <w:rFonts w:asciiTheme="majorHAnsi" w:hAnsiTheme="majorHAnsi" w:cstheme="majorHAnsi"/>
          <w:b/>
          <w:sz w:val="20"/>
          <w:szCs w:val="20"/>
        </w:rPr>
        <w:t xml:space="preserve">w postaci elektronicznej </w:t>
      </w:r>
      <w:r w:rsidRPr="007257CA">
        <w:rPr>
          <w:rFonts w:asciiTheme="majorHAnsi" w:hAnsiTheme="majorHAnsi" w:cstheme="majorHAnsi"/>
          <w:sz w:val="20"/>
          <w:szCs w:val="20"/>
        </w:rPr>
        <w:t>i spełniać co najmniej poniższe wymagania:</w:t>
      </w:r>
    </w:p>
    <w:p w14:paraId="424FB3CE"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 xml:space="preserve">musi obejmować odpowiedzialność za wszystkie przypadki powodujące utratę wadium przez Wykonawcę określone w ustawie PZP </w:t>
      </w:r>
    </w:p>
    <w:p w14:paraId="06B1C885"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z jej treści powinno jednoznacznie wynikać zobowiązanie gwaranta do zapłaty całej kwoty wadium;</w:t>
      </w:r>
    </w:p>
    <w:p w14:paraId="6D665242"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powinno być nieodwołalne i bezwarunkowe oraz płatne na pierwsze żądanie;</w:t>
      </w:r>
    </w:p>
    <w:p w14:paraId="096E93CF"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722919FA"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w treści poręczenia lub gwarancji powinna znaleźć się nazwa oraz numer przedmiotowego postępowania;</w:t>
      </w:r>
    </w:p>
    <w:p w14:paraId="2DD68B5A"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beneficjentem poręczenia lub gwarancji jest: Uniwersytet Ekonomiczny w Poznaniu.</w:t>
      </w:r>
    </w:p>
    <w:p w14:paraId="1AACB52B"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EAEF24F" w14:textId="77777777"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7257CA">
        <w:rPr>
          <w:rFonts w:asciiTheme="majorHAnsi" w:hAnsiTheme="majorHAnsi" w:cstheme="majorHAnsi"/>
          <w:b/>
          <w:sz w:val="20"/>
          <w:szCs w:val="20"/>
        </w:rPr>
        <w:t xml:space="preserve"> zostanie odrzucona</w:t>
      </w:r>
      <w:r w:rsidRPr="007257CA">
        <w:rPr>
          <w:rFonts w:asciiTheme="majorHAnsi" w:hAnsiTheme="majorHAnsi" w:cstheme="majorHAnsi"/>
          <w:sz w:val="20"/>
          <w:szCs w:val="20"/>
        </w:rPr>
        <w:t>.</w:t>
      </w:r>
    </w:p>
    <w:p w14:paraId="4892A9AC" w14:textId="77777777"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Zasady zwrotu oraz okoliczności zatrzymania wadium określa art. 98 PZP</w:t>
      </w:r>
    </w:p>
    <w:p w14:paraId="48D8D285" w14:textId="52F3C823" w:rsidR="0076708C" w:rsidRPr="0076708C" w:rsidRDefault="0076708C" w:rsidP="0076708C">
      <w:pPr>
        <w:tabs>
          <w:tab w:val="left" w:pos="426"/>
          <w:tab w:val="left" w:pos="9072"/>
        </w:tabs>
        <w:spacing w:line="240" w:lineRule="auto"/>
        <w:ind w:left="426" w:hanging="426"/>
        <w:jc w:val="both"/>
        <w:rPr>
          <w:rFonts w:asciiTheme="majorHAnsi" w:hAnsiTheme="majorHAnsi" w:cstheme="majorHAnsi"/>
          <w:sz w:val="20"/>
          <w:szCs w:val="20"/>
        </w:rPr>
      </w:pP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123E83DF"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860ED1" w:rsidRPr="000E0862">
        <w:rPr>
          <w:rFonts w:asciiTheme="majorHAnsi" w:hAnsiTheme="majorHAnsi" w:cstheme="majorHAnsi"/>
          <w:b/>
          <w:color w:val="FF0000"/>
          <w:sz w:val="20"/>
          <w:szCs w:val="20"/>
        </w:rPr>
        <w:t>05</w:t>
      </w:r>
      <w:r w:rsidR="006029EB" w:rsidRPr="000E0862">
        <w:rPr>
          <w:rFonts w:asciiTheme="majorHAnsi" w:hAnsiTheme="majorHAnsi" w:cstheme="majorHAnsi"/>
          <w:b/>
          <w:color w:val="FF0000"/>
          <w:sz w:val="20"/>
          <w:szCs w:val="20"/>
        </w:rPr>
        <w:t>.0</w:t>
      </w:r>
      <w:r w:rsidR="00860ED1" w:rsidRPr="000E0862">
        <w:rPr>
          <w:rFonts w:asciiTheme="majorHAnsi" w:hAnsiTheme="majorHAnsi" w:cstheme="majorHAnsi"/>
          <w:b/>
          <w:color w:val="FF0000"/>
          <w:sz w:val="20"/>
          <w:szCs w:val="20"/>
        </w:rPr>
        <w:t>3</w:t>
      </w:r>
      <w:r w:rsidR="006029EB" w:rsidRPr="000E0862">
        <w:rPr>
          <w:rFonts w:asciiTheme="majorHAnsi" w:hAnsiTheme="majorHAnsi" w:cstheme="majorHAnsi"/>
          <w:b/>
          <w:color w:val="FF0000"/>
          <w:sz w:val="20"/>
          <w:szCs w:val="20"/>
        </w:rPr>
        <w:t>.</w:t>
      </w:r>
      <w:r w:rsidR="003C317E" w:rsidRPr="000E0862">
        <w:rPr>
          <w:rFonts w:asciiTheme="majorHAnsi" w:hAnsiTheme="majorHAnsi" w:cstheme="majorHAnsi"/>
          <w:b/>
          <w:color w:val="FF0000"/>
          <w:sz w:val="20"/>
          <w:szCs w:val="20"/>
        </w:rPr>
        <w:t>2024</w:t>
      </w:r>
      <w:r w:rsidRPr="000E0862">
        <w:rPr>
          <w:rFonts w:asciiTheme="majorHAnsi" w:hAnsiTheme="majorHAnsi" w:cstheme="majorHAnsi"/>
          <w:b/>
          <w:smallCaps/>
          <w:color w:val="FF0000"/>
          <w:sz w:val="20"/>
          <w:szCs w:val="20"/>
        </w:rPr>
        <w:t xml:space="preserve"> </w:t>
      </w:r>
      <w:r w:rsidRPr="000E0862">
        <w:rPr>
          <w:rFonts w:asciiTheme="majorHAnsi" w:hAnsiTheme="majorHAnsi" w:cstheme="majorHAnsi"/>
          <w:b/>
          <w:color w:val="FF0000"/>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0871217C"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860ED1" w:rsidRPr="000E0862">
        <w:rPr>
          <w:rFonts w:asciiTheme="majorHAnsi" w:hAnsiTheme="majorHAnsi" w:cstheme="majorHAnsi"/>
          <w:b/>
          <w:color w:val="FF0000"/>
          <w:sz w:val="20"/>
          <w:szCs w:val="20"/>
          <w:u w:val="single"/>
        </w:rPr>
        <w:t>05</w:t>
      </w:r>
      <w:r w:rsidR="006029EB" w:rsidRPr="000E0862">
        <w:rPr>
          <w:rFonts w:asciiTheme="majorHAnsi" w:hAnsiTheme="majorHAnsi" w:cstheme="majorHAnsi"/>
          <w:b/>
          <w:color w:val="FF0000"/>
          <w:sz w:val="20"/>
          <w:szCs w:val="20"/>
          <w:u w:val="single"/>
        </w:rPr>
        <w:t>.0</w:t>
      </w:r>
      <w:r w:rsidR="00860ED1" w:rsidRPr="000E0862">
        <w:rPr>
          <w:rFonts w:asciiTheme="majorHAnsi" w:hAnsiTheme="majorHAnsi" w:cstheme="majorHAnsi"/>
          <w:b/>
          <w:color w:val="FF0000"/>
          <w:sz w:val="20"/>
          <w:szCs w:val="20"/>
          <w:u w:val="single"/>
        </w:rPr>
        <w:t>2</w:t>
      </w:r>
      <w:r w:rsidR="006029EB" w:rsidRPr="000E0862">
        <w:rPr>
          <w:rFonts w:asciiTheme="majorHAnsi" w:hAnsiTheme="majorHAnsi" w:cstheme="majorHAnsi"/>
          <w:b/>
          <w:color w:val="FF0000"/>
          <w:sz w:val="20"/>
          <w:szCs w:val="20"/>
          <w:u w:val="single"/>
        </w:rPr>
        <w:t xml:space="preserve"> </w:t>
      </w:r>
      <w:r w:rsidR="003C317E" w:rsidRPr="000E0862">
        <w:rPr>
          <w:rFonts w:asciiTheme="majorHAnsi" w:hAnsiTheme="majorHAnsi" w:cstheme="majorHAnsi"/>
          <w:b/>
          <w:color w:val="FF0000"/>
          <w:sz w:val="20"/>
          <w:szCs w:val="20"/>
          <w:u w:val="single"/>
        </w:rPr>
        <w:t>2024</w:t>
      </w:r>
      <w:r w:rsidR="00AB11D7" w:rsidRPr="000E0862">
        <w:rPr>
          <w:rFonts w:asciiTheme="majorHAnsi" w:hAnsiTheme="majorHAnsi" w:cstheme="majorHAnsi"/>
          <w:b/>
          <w:color w:val="FF0000"/>
          <w:sz w:val="20"/>
          <w:szCs w:val="20"/>
          <w:u w:val="single"/>
        </w:rPr>
        <w:t xml:space="preserve"> r.</w:t>
      </w:r>
      <w:r w:rsidRPr="000E0862">
        <w:rPr>
          <w:rFonts w:asciiTheme="majorHAnsi" w:hAnsiTheme="majorHAnsi" w:cstheme="majorHAnsi"/>
          <w:color w:val="FF0000"/>
          <w:sz w:val="20"/>
          <w:szCs w:val="20"/>
          <w:u w:val="single"/>
        </w:rPr>
        <w:t xml:space="preserve"> do godziny</w:t>
      </w:r>
      <w:r w:rsidR="00443E07" w:rsidRPr="000E0862">
        <w:rPr>
          <w:rFonts w:asciiTheme="majorHAnsi" w:hAnsiTheme="majorHAnsi" w:cstheme="majorHAnsi"/>
          <w:color w:val="FF0000"/>
          <w:sz w:val="20"/>
          <w:szCs w:val="20"/>
          <w:u w:val="single"/>
        </w:rPr>
        <w:t xml:space="preserve"> </w:t>
      </w:r>
      <w:r w:rsidR="003D4DDD" w:rsidRPr="000E0862">
        <w:rPr>
          <w:rFonts w:asciiTheme="majorHAnsi" w:hAnsiTheme="majorHAnsi" w:cstheme="majorHAnsi"/>
          <w:b/>
          <w:color w:val="FF0000"/>
          <w:sz w:val="20"/>
          <w:szCs w:val="20"/>
          <w:u w:val="single"/>
        </w:rPr>
        <w:t>8</w:t>
      </w:r>
      <w:r w:rsidR="00443E07" w:rsidRPr="000E0862">
        <w:rPr>
          <w:rFonts w:asciiTheme="majorHAnsi" w:hAnsiTheme="majorHAnsi" w:cstheme="majorHAnsi"/>
          <w:b/>
          <w:color w:val="FF0000"/>
          <w:sz w:val="20"/>
          <w:szCs w:val="20"/>
          <w:u w:val="single"/>
        </w:rPr>
        <w:t>:00</w:t>
      </w:r>
      <w:r w:rsidR="00443E07" w:rsidRPr="000E0862">
        <w:rPr>
          <w:rFonts w:asciiTheme="majorHAnsi" w:hAnsiTheme="majorHAnsi" w:cstheme="majorHAnsi"/>
          <w:color w:val="FF0000"/>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6F820774" w:rsidR="002C041E" w:rsidRDefault="0078687A" w:rsidP="00B35E4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C317E">
        <w:rPr>
          <w:rFonts w:asciiTheme="majorHAnsi" w:hAnsiTheme="majorHAnsi" w:cstheme="majorHAnsi"/>
          <w:b/>
          <w:smallCaps/>
          <w:sz w:val="20"/>
          <w:szCs w:val="20"/>
        </w:rPr>
        <w:t>10</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6A64E553" w14:textId="77777777" w:rsidR="003C317E" w:rsidRPr="0079054E" w:rsidRDefault="003C317E" w:rsidP="003C317E">
      <w:pPr>
        <w:ind w:left="910"/>
        <w:jc w:val="both"/>
        <w:rPr>
          <w:rFonts w:asciiTheme="majorHAnsi" w:hAnsiTheme="majorHAnsi" w:cstheme="majorHAnsi"/>
          <w:b/>
          <w:sz w:val="20"/>
          <w:szCs w:val="20"/>
        </w:rPr>
      </w:pPr>
    </w:p>
    <w:p w14:paraId="13CB8C02" w14:textId="1DE886DB" w:rsidR="00985131" w:rsidRPr="003043CD" w:rsidRDefault="003C317E" w:rsidP="00985131">
      <w:pPr>
        <w:numPr>
          <w:ilvl w:val="0"/>
          <w:numId w:val="11"/>
        </w:numPr>
        <w:ind w:left="426"/>
        <w:jc w:val="both"/>
        <w:rPr>
          <w:rFonts w:asciiTheme="majorHAnsi" w:hAnsiTheme="majorHAnsi" w:cstheme="majorHAnsi"/>
          <w:sz w:val="20"/>
          <w:szCs w:val="20"/>
        </w:rPr>
      </w:pPr>
      <w:r>
        <w:rPr>
          <w:rFonts w:asciiTheme="majorHAnsi" w:hAnsiTheme="majorHAnsi" w:cstheme="majorHAnsi"/>
          <w:sz w:val="20"/>
          <w:szCs w:val="20"/>
        </w:rPr>
        <w:t>Zasada</w:t>
      </w:r>
      <w:r w:rsidR="00047D3A" w:rsidRPr="00EB1827">
        <w:rPr>
          <w:rFonts w:asciiTheme="majorHAnsi" w:hAnsiTheme="majorHAnsi" w:cstheme="majorHAnsi"/>
          <w:sz w:val="20"/>
          <w:szCs w:val="20"/>
        </w:rPr>
        <w:t xml:space="preserve"> oceny of</w:t>
      </w:r>
      <w:r w:rsidR="00985131">
        <w:rPr>
          <w:rFonts w:asciiTheme="majorHAnsi" w:hAnsiTheme="majorHAnsi" w:cstheme="majorHAnsi"/>
          <w:sz w:val="20"/>
          <w:szCs w:val="20"/>
        </w:rPr>
        <w:t xml:space="preserve">ert w </w:t>
      </w:r>
      <w:r>
        <w:rPr>
          <w:rFonts w:asciiTheme="majorHAnsi" w:hAnsiTheme="majorHAnsi" w:cstheme="majorHAnsi"/>
          <w:sz w:val="20"/>
          <w:szCs w:val="20"/>
        </w:rPr>
        <w:t>kryterium cena</w:t>
      </w:r>
    </w:p>
    <w:p w14:paraId="00000122" w14:textId="55704BFE" w:rsidR="002C041E" w:rsidRPr="00C56A17" w:rsidRDefault="0078687A" w:rsidP="003C317E">
      <w:pPr>
        <w:pStyle w:val="Akapitzlist"/>
        <w:ind w:left="1784"/>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3C317E">
        <w:rPr>
          <w:rFonts w:asciiTheme="majorHAnsi" w:hAnsiTheme="majorHAnsi" w:cstheme="majorHAnsi"/>
          <w:b/>
          <w:sz w:val="20"/>
          <w:szCs w:val="20"/>
        </w:rPr>
        <w:t>10</w:t>
      </w:r>
      <w:r w:rsidR="009536AB">
        <w:rPr>
          <w:rFonts w:asciiTheme="majorHAnsi" w:hAnsiTheme="majorHAnsi" w:cstheme="majorHAnsi"/>
          <w:b/>
          <w:sz w:val="20"/>
          <w:szCs w:val="20"/>
        </w:rPr>
        <w:t>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5E3C01C6"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 xml:space="preserve">x </w:t>
      </w:r>
      <w:r w:rsidR="003C317E">
        <w:rPr>
          <w:rFonts w:asciiTheme="majorHAnsi" w:hAnsiTheme="majorHAnsi" w:cstheme="majorHAnsi"/>
          <w:sz w:val="20"/>
          <w:szCs w:val="20"/>
        </w:rPr>
        <w:t>100</w:t>
      </w:r>
      <w:r w:rsidR="0078687A" w:rsidRPr="00AE3ECF">
        <w:rPr>
          <w:rFonts w:asciiTheme="majorHAnsi" w:hAnsiTheme="majorHAnsi" w:cstheme="majorHAnsi"/>
          <w:sz w:val="20"/>
          <w:szCs w:val="20"/>
        </w:rPr>
        <w:t xml:space="preserve">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6A834444" w14:textId="62022D5C" w:rsidR="008C6356" w:rsidRPr="003043CD" w:rsidRDefault="00047D3A" w:rsidP="003043CD">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7E7A6DFB" w14:textId="77777777" w:rsidR="00B65564" w:rsidRPr="008074DD" w:rsidRDefault="00B65564" w:rsidP="00B65564">
      <w:pPr>
        <w:rPr>
          <w:rFonts w:asciiTheme="majorHAnsi" w:hAnsiTheme="majorHAnsi" w:cstheme="majorHAnsi"/>
          <w:sz w:val="20"/>
          <w:szCs w:val="20"/>
        </w:rPr>
      </w:pPr>
    </w:p>
    <w:p w14:paraId="5D086742" w14:textId="77777777" w:rsidR="003C317E" w:rsidRDefault="00B65564" w:rsidP="003C317E">
      <w:pPr>
        <w:ind w:left="426"/>
        <w:jc w:val="both"/>
        <w:rPr>
          <w:rFonts w:asciiTheme="majorHAnsi" w:hAnsiTheme="majorHAnsi" w:cstheme="majorHAnsi"/>
          <w:sz w:val="20"/>
          <w:szCs w:val="20"/>
        </w:rPr>
      </w:pPr>
      <w:r w:rsidRPr="008074DD">
        <w:rPr>
          <w:rFonts w:asciiTheme="majorHAnsi" w:hAnsiTheme="majorHAnsi" w:cstheme="majorHAnsi"/>
          <w:sz w:val="20"/>
          <w:szCs w:val="20"/>
        </w:rPr>
        <w:t xml:space="preserve">Zamówienie zostanie udzielone temu Wykonawcy, którego oferta uzyska największą ilość punktów (stosując stupunktową skalę ocen) z zaokrągleniem do dwóch miejsc po przecinku </w:t>
      </w:r>
    </w:p>
    <w:p w14:paraId="3ED95AB5" w14:textId="266E25F8" w:rsidR="003043CD" w:rsidRPr="003C317E" w:rsidRDefault="00047D3A" w:rsidP="003C317E">
      <w:pPr>
        <w:ind w:left="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r w:rsidR="003C317E">
        <w:rPr>
          <w:rFonts w:asciiTheme="majorHAnsi" w:hAnsiTheme="majorHAnsi" w:cstheme="majorHAnsi"/>
          <w:sz w:val="20"/>
          <w:szCs w:val="20"/>
        </w:rPr>
        <w:t>.</w:t>
      </w: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7461ECCC" w14:textId="2D15C130" w:rsidR="00985131" w:rsidRPr="003043CD" w:rsidRDefault="00047D3A" w:rsidP="00257C2C">
      <w:pPr>
        <w:numPr>
          <w:ilvl w:val="0"/>
          <w:numId w:val="11"/>
        </w:numPr>
        <w:spacing w:line="240" w:lineRule="auto"/>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0000012E" w14:textId="77777777" w:rsidR="002C041E" w:rsidRPr="00EB1827" w:rsidRDefault="00047D3A" w:rsidP="00257C2C">
      <w:pPr>
        <w:pStyle w:val="Nagwek2"/>
        <w:spacing w:before="0" w:after="0" w:line="24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9E4612" w:rsidRDefault="00047D3A" w:rsidP="00B8142F">
      <w:pPr>
        <w:numPr>
          <w:ilvl w:val="0"/>
          <w:numId w:val="6"/>
        </w:numPr>
        <w:ind w:left="459" w:hanging="425"/>
        <w:jc w:val="both"/>
        <w:rPr>
          <w:rFonts w:asciiTheme="majorHAnsi" w:hAnsiTheme="majorHAnsi" w:cstheme="majorHAnsi"/>
          <w:sz w:val="20"/>
          <w:szCs w:val="20"/>
        </w:rPr>
      </w:pPr>
      <w:r w:rsidRPr="009E4612">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374AB433" w14:textId="77777777" w:rsidR="00B8142F" w:rsidRPr="009E4612" w:rsidRDefault="00B8142F" w:rsidP="00B8142F">
      <w:pPr>
        <w:numPr>
          <w:ilvl w:val="0"/>
          <w:numId w:val="6"/>
        </w:numPr>
        <w:ind w:left="459" w:hanging="425"/>
        <w:jc w:val="both"/>
        <w:rPr>
          <w:rFonts w:asciiTheme="majorHAnsi" w:hAnsiTheme="majorHAnsi" w:cstheme="majorHAnsi"/>
          <w:sz w:val="20"/>
          <w:szCs w:val="20"/>
        </w:rPr>
      </w:pPr>
      <w:r w:rsidRPr="009E4612">
        <w:rPr>
          <w:rFonts w:asciiTheme="majorHAnsi" w:hAnsiTheme="majorHAnsi" w:cstheme="majorHAnsi"/>
          <w:b/>
          <w:sz w:val="20"/>
          <w:szCs w:val="20"/>
        </w:rPr>
        <w:t>Przed zawarciem umowy Wykonawca zobowiązany jest do:</w:t>
      </w:r>
    </w:p>
    <w:p w14:paraId="597E39CD" w14:textId="343B7D2F" w:rsidR="00B8142F" w:rsidRPr="009E4612"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 xml:space="preserve">podania wszelkich informacji niezbędnych do uzupełnienia projektu umowy zawartego w załączniku nr 9 SWZ, </w:t>
      </w:r>
    </w:p>
    <w:p w14:paraId="5A7C53E6" w14:textId="33467940" w:rsidR="00B8142F" w:rsidRPr="009E4612"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 xml:space="preserve">wniesienia zabezpieczenia należytego wykonania umowy , </w:t>
      </w:r>
    </w:p>
    <w:p w14:paraId="4CCD883A" w14:textId="1D4882A5" w:rsidR="009E4612" w:rsidRPr="009E4612" w:rsidRDefault="009E4612" w:rsidP="00BA668B">
      <w:pPr>
        <w:numPr>
          <w:ilvl w:val="0"/>
          <w:numId w:val="38"/>
        </w:numPr>
        <w:spacing w:after="33" w:line="268" w:lineRule="auto"/>
        <w:ind w:left="993" w:right="89" w:hanging="290"/>
        <w:jc w:val="both"/>
        <w:rPr>
          <w:rFonts w:asciiTheme="majorHAnsi" w:hAnsiTheme="majorHAnsi" w:cstheme="majorHAnsi"/>
          <w:b/>
          <w:sz w:val="20"/>
          <w:szCs w:val="20"/>
        </w:rPr>
      </w:pPr>
      <w:r w:rsidRPr="009E4612">
        <w:rPr>
          <w:rFonts w:asciiTheme="majorHAnsi" w:hAnsiTheme="majorHAnsi" w:cstheme="majorHAnsi"/>
          <w:b/>
          <w:sz w:val="20"/>
          <w:szCs w:val="20"/>
        </w:rPr>
        <w:t xml:space="preserve">Przed podpisaniem umowy Wykonawca przedkłada </w:t>
      </w:r>
      <w:r>
        <w:rPr>
          <w:rFonts w:asciiTheme="majorHAnsi" w:hAnsiTheme="majorHAnsi" w:cstheme="majorHAnsi"/>
          <w:b/>
          <w:sz w:val="20"/>
          <w:szCs w:val="20"/>
        </w:rPr>
        <w:t xml:space="preserve">Zamawiającemu </w:t>
      </w:r>
      <w:r w:rsidRPr="009E4612">
        <w:rPr>
          <w:rFonts w:asciiTheme="majorHAnsi" w:hAnsiTheme="majorHAnsi" w:cstheme="majorHAnsi"/>
          <w:b/>
          <w:sz w:val="20"/>
          <w:szCs w:val="20"/>
        </w:rPr>
        <w:t>kosztorys prac do akceptacji Zamawiającego podzielony na działy od I do XI</w:t>
      </w:r>
      <w:r w:rsidR="00C4094B">
        <w:rPr>
          <w:rFonts w:asciiTheme="majorHAnsi" w:hAnsiTheme="majorHAnsi" w:cstheme="majorHAnsi"/>
          <w:b/>
          <w:sz w:val="20"/>
          <w:szCs w:val="20"/>
        </w:rPr>
        <w:t>II</w:t>
      </w:r>
      <w:r w:rsidRPr="009E4612">
        <w:rPr>
          <w:rFonts w:asciiTheme="majorHAnsi" w:hAnsiTheme="majorHAnsi" w:cstheme="majorHAnsi"/>
          <w:b/>
          <w:sz w:val="20"/>
          <w:szCs w:val="20"/>
        </w:rPr>
        <w:t xml:space="preserve"> – przygotowany w oparciu o wytyczne określone </w:t>
      </w:r>
      <w:r w:rsidR="00B8658F">
        <w:rPr>
          <w:rFonts w:asciiTheme="majorHAnsi" w:hAnsiTheme="majorHAnsi" w:cstheme="majorHAnsi"/>
          <w:b/>
          <w:sz w:val="20"/>
          <w:szCs w:val="20"/>
        </w:rPr>
        <w:t>w załączniku nr  13</w:t>
      </w:r>
      <w:r w:rsidRPr="009E4612">
        <w:rPr>
          <w:rFonts w:asciiTheme="majorHAnsi" w:hAnsiTheme="majorHAnsi" w:cstheme="majorHAnsi"/>
          <w:b/>
          <w:sz w:val="20"/>
          <w:szCs w:val="20"/>
        </w:rPr>
        <w:t xml:space="preserve">  do SWZ (UDZIAŁ PROCENTOWY WARTOŚCI KOSZTORYSOWEJ)</w:t>
      </w:r>
    </w:p>
    <w:p w14:paraId="6355C24D" w14:textId="559C2990" w:rsidR="00B8142F" w:rsidRPr="009E4612"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 xml:space="preserve">przedłożenia umów zawartych ze znanymi mu podwykonawcami (lub ich projekty) – jeśli dotyczy </w:t>
      </w:r>
    </w:p>
    <w:p w14:paraId="6C0BECDF" w14:textId="494FCB53" w:rsidR="00B8142F" w:rsidRPr="00B8142F" w:rsidRDefault="00B8142F" w:rsidP="00BA668B">
      <w:pPr>
        <w:numPr>
          <w:ilvl w:val="0"/>
          <w:numId w:val="38"/>
        </w:numPr>
        <w:spacing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przedłożenia kopii (potwierdzoną za zgodność z oryginałem przez wykonawcę) umowy regulującej współpracę</w:t>
      </w:r>
      <w:r w:rsidRPr="00B8142F">
        <w:rPr>
          <w:rFonts w:asciiTheme="majorHAnsi" w:hAnsiTheme="majorHAnsi" w:cstheme="majorHAnsi"/>
          <w:sz w:val="20"/>
          <w:szCs w:val="20"/>
        </w:rPr>
        <w:t xml:space="preserve">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208B0C3E" w14:textId="77777777" w:rsidR="00B8142F" w:rsidRPr="00B8142F" w:rsidRDefault="00B8142F" w:rsidP="00B8142F">
      <w:pPr>
        <w:spacing w:after="6" w:line="264" w:lineRule="auto"/>
        <w:ind w:left="713" w:right="86"/>
        <w:rPr>
          <w:rFonts w:asciiTheme="majorHAnsi" w:hAnsiTheme="majorHAnsi" w:cstheme="majorHAnsi"/>
          <w:sz w:val="20"/>
          <w:szCs w:val="20"/>
        </w:rPr>
      </w:pPr>
      <w:r w:rsidRPr="00B8142F">
        <w:rPr>
          <w:rFonts w:asciiTheme="majorHAnsi" w:hAnsiTheme="majorHAnsi" w:cstheme="majorHAnsi"/>
          <w:b/>
          <w:sz w:val="20"/>
          <w:szCs w:val="20"/>
        </w:rPr>
        <w:t xml:space="preserve">UWAGA: </w:t>
      </w:r>
    </w:p>
    <w:p w14:paraId="486BA19F" w14:textId="7C043FC4" w:rsidR="00B8142F" w:rsidRPr="00EB1827" w:rsidRDefault="00B8142F" w:rsidP="00B8142F">
      <w:pPr>
        <w:ind w:left="713" w:right="89"/>
        <w:rPr>
          <w:rFonts w:asciiTheme="majorHAnsi" w:hAnsiTheme="majorHAnsi" w:cstheme="majorHAnsi"/>
          <w:sz w:val="20"/>
          <w:szCs w:val="20"/>
        </w:rPr>
      </w:pPr>
      <w:r w:rsidRPr="00B8142F">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w:t>
      </w:r>
      <w:r>
        <w:rPr>
          <w:rFonts w:asciiTheme="majorHAnsi" w:hAnsiTheme="majorHAnsi" w:cstheme="majorHAnsi"/>
          <w:sz w:val="20"/>
          <w:szCs w:val="20"/>
        </w:rPr>
        <w:t>órego oferta została wybrana.</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3043CD">
      <w:pPr>
        <w:numPr>
          <w:ilvl w:val="0"/>
          <w:numId w:val="6"/>
        </w:numPr>
        <w:spacing w:line="240" w:lineRule="auto"/>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rsidP="003043CD">
      <w:pPr>
        <w:pStyle w:val="Nagwek2"/>
        <w:spacing w:before="0" w:after="0" w:line="24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FB38544" w14:textId="3AD31513"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1.      Zgodnie z  art. 452 ust.2 ustawy  Pzp Zamawiający ustanawia zabezpieczenie należytego wykonania umowy w wysokości 5 % ceny ofertowej (ceny brutto).</w:t>
      </w:r>
    </w:p>
    <w:p w14:paraId="750C34F3" w14:textId="755D3381" w:rsidR="00A863D5" w:rsidRDefault="00A863D5" w:rsidP="00A863D5">
      <w:pPr>
        <w:ind w:left="426" w:hanging="426"/>
        <w:jc w:val="both"/>
        <w:rPr>
          <w:rFonts w:ascii="Calibri" w:hAnsi="Calibri" w:cs="Calibri"/>
          <w:color w:val="F79646" w:themeColor="accent6"/>
          <w:sz w:val="20"/>
          <w:szCs w:val="20"/>
        </w:rPr>
      </w:pPr>
      <w:r>
        <w:rPr>
          <w:rFonts w:asciiTheme="majorHAnsi" w:hAnsiTheme="majorHAnsi" w:cstheme="majorHAnsi"/>
          <w:sz w:val="20"/>
          <w:szCs w:val="20"/>
        </w:rPr>
        <w:t>2.</w:t>
      </w:r>
      <w:r>
        <w:rPr>
          <w:rFonts w:asciiTheme="majorHAnsi" w:hAnsiTheme="majorHAnsi" w:cstheme="majorHAnsi"/>
          <w:sz w:val="20"/>
          <w:szCs w:val="20"/>
        </w:rPr>
        <w:tab/>
        <w:t>Zabezpieczenie należy wnieść przed terminem zawarcia umowy.</w:t>
      </w:r>
      <w:r>
        <w:rPr>
          <w:rFonts w:ascii="Calibri" w:hAnsi="Calibri" w:cs="Calibri"/>
          <w:color w:val="F79646" w:themeColor="accent6"/>
        </w:rPr>
        <w:t xml:space="preserve"> </w:t>
      </w:r>
      <w:r>
        <w:rPr>
          <w:rFonts w:ascii="Calibri" w:hAnsi="Calibri" w:cs="Calibri"/>
          <w:sz w:val="20"/>
          <w:szCs w:val="20"/>
        </w:rPr>
        <w:t xml:space="preserve">Zabezpieczenie należytego wykonania umowy należy wpłacić na konto ( w przypadku wniesienia zabezpieczenia w pieniądzu) na nr rachunku Zamawiającego:  </w:t>
      </w:r>
      <w:r>
        <w:rPr>
          <w:rFonts w:asciiTheme="majorHAnsi" w:hAnsiTheme="majorHAnsi" w:cstheme="majorHAnsi"/>
          <w:i/>
          <w:sz w:val="20"/>
          <w:szCs w:val="20"/>
        </w:rPr>
        <w:t>08 1090 1476 0000 0001 4228 6053</w:t>
      </w:r>
      <w:r>
        <w:rPr>
          <w:rFonts w:ascii="Calibri" w:hAnsi="Calibri" w:cs="Calibri"/>
          <w:i/>
          <w:sz w:val="20"/>
          <w:szCs w:val="20"/>
        </w:rPr>
        <w:t xml:space="preserve"> z dopiskiem "Zabezpieczenie ZP/046/23".</w:t>
      </w:r>
    </w:p>
    <w:p w14:paraId="705857C5"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t>Zamawiający zwraca 70% zabezpieczenia w terminie 30 dni od dnia wykonania zamówienia i uznania go przez Zamawiającego za należycie wykonane.</w:t>
      </w:r>
    </w:p>
    <w:p w14:paraId="082C0666" w14:textId="0625ABA1" w:rsidR="00A863D5" w:rsidRPr="00A863D5" w:rsidRDefault="00A863D5" w:rsidP="00A863D5">
      <w:pPr>
        <w:pStyle w:val="Akapitzlist"/>
        <w:numPr>
          <w:ilvl w:val="0"/>
          <w:numId w:val="16"/>
        </w:numPr>
        <w:jc w:val="both"/>
        <w:rPr>
          <w:rFonts w:asciiTheme="majorHAnsi" w:hAnsiTheme="majorHAnsi" w:cstheme="majorHAnsi"/>
          <w:sz w:val="20"/>
          <w:szCs w:val="20"/>
        </w:rPr>
      </w:pPr>
      <w:r w:rsidRPr="00A863D5">
        <w:rPr>
          <w:rFonts w:asciiTheme="majorHAnsi" w:hAnsiTheme="majorHAnsi" w:cstheme="majorHAnsi"/>
          <w:sz w:val="20"/>
          <w:szCs w:val="20"/>
        </w:rPr>
        <w:t>Kwota pozostawiona na zabezpieczenie roszczeń z tytułu rękojmi za wady będzie wynosić 30 % zabezpieczenia.</w:t>
      </w:r>
    </w:p>
    <w:p w14:paraId="1BFE24D7"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5.</w:t>
      </w:r>
      <w:r>
        <w:rPr>
          <w:rFonts w:asciiTheme="majorHAnsi" w:hAnsiTheme="majorHAnsi" w:cstheme="majorHAnsi"/>
          <w:sz w:val="20"/>
          <w:szCs w:val="20"/>
        </w:rPr>
        <w:tab/>
        <w:t>Kwota, o której mowa w pkt. 4 SWZ jest zwracana nie później niż w 15. dniu po upływie okresu rękojmi za wady.</w:t>
      </w:r>
    </w:p>
    <w:p w14:paraId="7FD7FEE7"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20"/>
          <w:szCs w:val="20"/>
        </w:rPr>
        <w:tab/>
        <w:t>Zabezpieczenie służy pokryciu roszczeń z tytułu niewykonania lub nienależytego wykonania umowy.</w:t>
      </w:r>
    </w:p>
    <w:p w14:paraId="1C5AE9F8"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7.</w:t>
      </w:r>
      <w:r>
        <w:rPr>
          <w:rFonts w:asciiTheme="majorHAnsi" w:hAnsiTheme="majorHAnsi" w:cstheme="majorHAnsi"/>
          <w:sz w:val="20"/>
          <w:szCs w:val="20"/>
        </w:rPr>
        <w:tab/>
        <w:t>Zabezpieczenie może być wnoszone według wyboru Wykonawcy w jednej lub w kilku następujących formach:</w:t>
      </w:r>
    </w:p>
    <w:p w14:paraId="66CE80EB"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pieniądzu;</w:t>
      </w:r>
    </w:p>
    <w:p w14:paraId="1B34AF8F"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F3FC1E9"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gwarancjach bankowych;</w:t>
      </w:r>
    </w:p>
    <w:p w14:paraId="5BFEF3FD"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5EE323C6"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AA8B24D" w14:textId="15C8D6D1" w:rsidR="000118BF" w:rsidRPr="00AA7C9D" w:rsidRDefault="00A863D5" w:rsidP="00BA668B">
      <w:pPr>
        <w:pStyle w:val="Akapitzlist"/>
        <w:numPr>
          <w:ilvl w:val="0"/>
          <w:numId w:val="37"/>
        </w:numPr>
        <w:ind w:left="426" w:hanging="426"/>
        <w:jc w:val="both"/>
        <w:rPr>
          <w:rFonts w:asciiTheme="majorHAnsi" w:hAnsiTheme="majorHAnsi" w:cstheme="majorHAnsi"/>
          <w:sz w:val="20"/>
          <w:szCs w:val="20"/>
        </w:rPr>
      </w:pPr>
      <w:r>
        <w:rPr>
          <w:rFonts w:asciiTheme="majorHAnsi" w:hAnsiTheme="majorHAnsi" w:cstheme="majorHAnsi"/>
          <w:sz w:val="20"/>
          <w:szCs w:val="20"/>
        </w:rPr>
        <w:t>Pozostałe wymagani dotyczące zabezpieczenia należytego wykonania umowy normują zapisy ustawy Pzp i projektowanych postanowień umowy.</w:t>
      </w:r>
    </w:p>
    <w:p w14:paraId="00000136" w14:textId="77777777" w:rsidR="002C041E" w:rsidRPr="00EB1827" w:rsidRDefault="00047D3A" w:rsidP="00257C2C">
      <w:pPr>
        <w:pStyle w:val="Nagwek2"/>
        <w:spacing w:before="0" w:after="0" w:line="24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66A013FB" w:rsidR="002C041E" w:rsidRDefault="00047D3A" w:rsidP="00257C2C">
      <w:pPr>
        <w:numPr>
          <w:ilvl w:val="3"/>
          <w:numId w:val="12"/>
        </w:numPr>
        <w:spacing w:line="240" w:lineRule="auto"/>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125717" w:rsidRPr="00125717">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6BC65654" w14:textId="570756FC" w:rsidR="00985131" w:rsidRPr="003043CD" w:rsidRDefault="00047D3A" w:rsidP="003043CD">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0000013B" w14:textId="77777777" w:rsidR="002C041E" w:rsidRPr="00EB1827" w:rsidRDefault="00047D3A" w:rsidP="00257C2C">
      <w:pPr>
        <w:pStyle w:val="Nagwek2"/>
        <w:spacing w:before="0" w:after="0"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257C2C">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275CA3" w14:textId="6AF88AF8" w:rsidR="003043CD" w:rsidRPr="003C317E" w:rsidRDefault="00047D3A" w:rsidP="003043CD">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4B3792EE"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w:t>
      </w:r>
      <w:r w:rsidR="003C317E">
        <w:rPr>
          <w:rStyle w:val="markedcontent"/>
          <w:rFonts w:asciiTheme="majorHAnsi" w:hAnsiTheme="majorHAnsi" w:cstheme="majorHAnsi"/>
          <w:sz w:val="20"/>
          <w:szCs w:val="20"/>
        </w:rPr>
        <w:t>eństwa narodowego (Dz. U. z 2023</w:t>
      </w:r>
      <w:r w:rsidRPr="00304D7C">
        <w:rPr>
          <w:rStyle w:val="markedcontent"/>
          <w:rFonts w:asciiTheme="majorHAnsi" w:hAnsiTheme="majorHAnsi" w:cstheme="majorHAnsi"/>
          <w:sz w:val="20"/>
          <w:szCs w:val="20"/>
        </w:rPr>
        <w:t xml:space="preserve"> r. poz. </w:t>
      </w:r>
      <w:r w:rsidR="003C317E">
        <w:rPr>
          <w:rStyle w:val="markedcontent"/>
          <w:rFonts w:asciiTheme="majorHAnsi" w:hAnsiTheme="majorHAnsi" w:cstheme="majorHAnsi"/>
          <w:sz w:val="20"/>
          <w:szCs w:val="20"/>
        </w:rPr>
        <w:t>1497</w:t>
      </w:r>
      <w:r w:rsidRPr="00304D7C">
        <w:rPr>
          <w:rStyle w:val="markedcontent"/>
          <w:rFonts w:asciiTheme="majorHAnsi" w:hAnsiTheme="majorHAnsi" w:cstheme="majorHAnsi"/>
          <w:sz w:val="20"/>
          <w:szCs w:val="20"/>
        </w:rPr>
        <w:t>)</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792CAEA5"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76219">
        <w:rPr>
          <w:rFonts w:asciiTheme="majorHAnsi" w:hAnsiTheme="majorHAnsi" w:cstheme="majorHAnsi"/>
          <w:sz w:val="20"/>
          <w:szCs w:val="20"/>
        </w:rPr>
        <w:t xml:space="preserve">robót </w:t>
      </w:r>
      <w:r>
        <w:rPr>
          <w:rFonts w:asciiTheme="majorHAnsi" w:hAnsiTheme="majorHAnsi" w:cstheme="majorHAnsi"/>
          <w:sz w:val="20"/>
          <w:szCs w:val="20"/>
        </w:rPr>
        <w:t>–</w:t>
      </w:r>
      <w:r w:rsidR="00EB7785">
        <w:rPr>
          <w:rFonts w:asciiTheme="majorHAnsi" w:hAnsiTheme="majorHAnsi" w:cstheme="majorHAnsi"/>
          <w:sz w:val="20"/>
          <w:szCs w:val="20"/>
        </w:rPr>
        <w:t xml:space="preserve"> załącznik nr 6</w:t>
      </w:r>
    </w:p>
    <w:p w14:paraId="4234F52A" w14:textId="0558FBAC" w:rsidR="00976219" w:rsidRDefault="00976219"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Oświadczenie o wysokości przychodu – załącznik nr 7</w:t>
      </w:r>
    </w:p>
    <w:p w14:paraId="4D9704B5" w14:textId="0C9A94E4" w:rsidR="00A77A93" w:rsidRPr="00125717" w:rsidRDefault="00125717" w:rsidP="00125717">
      <w:pPr>
        <w:numPr>
          <w:ilvl w:val="0"/>
          <w:numId w:val="21"/>
        </w:numPr>
        <w:jc w:val="both"/>
        <w:rPr>
          <w:rFonts w:asciiTheme="majorHAnsi" w:hAnsiTheme="majorHAnsi" w:cstheme="majorHAnsi"/>
          <w:sz w:val="20"/>
          <w:szCs w:val="20"/>
        </w:rPr>
      </w:pPr>
      <w:r>
        <w:rPr>
          <w:rFonts w:asciiTheme="majorHAnsi" w:eastAsia="Calibri" w:hAnsiTheme="majorHAnsi" w:cstheme="majorHAnsi"/>
          <w:bCs/>
          <w:sz w:val="20"/>
          <w:szCs w:val="20"/>
        </w:rPr>
        <w:t>W</w:t>
      </w:r>
      <w:r w:rsidRPr="00125717">
        <w:rPr>
          <w:rFonts w:asciiTheme="majorHAnsi" w:eastAsia="Calibri" w:hAnsiTheme="majorHAnsi" w:cstheme="majorHAnsi"/>
          <w:bCs/>
          <w:sz w:val="20"/>
          <w:szCs w:val="20"/>
        </w:rPr>
        <w:t>ymagania dot. zatrudnienia na podstawie umowy o pracę</w:t>
      </w:r>
      <w:r>
        <w:rPr>
          <w:rFonts w:asciiTheme="majorHAnsi" w:hAnsiTheme="majorHAnsi" w:cstheme="majorHAnsi"/>
          <w:sz w:val="20"/>
          <w:szCs w:val="20"/>
        </w:rPr>
        <w:t xml:space="preserve"> </w:t>
      </w:r>
      <w:r w:rsidRPr="00125717">
        <w:rPr>
          <w:rFonts w:asciiTheme="majorHAnsi" w:hAnsiTheme="majorHAnsi" w:cstheme="majorHAnsi"/>
          <w:sz w:val="20"/>
          <w:szCs w:val="20"/>
        </w:rPr>
        <w:t xml:space="preserve"> </w:t>
      </w:r>
      <w:r w:rsidR="00976219" w:rsidRPr="00125717">
        <w:rPr>
          <w:rFonts w:asciiTheme="majorHAnsi" w:hAnsiTheme="majorHAnsi" w:cstheme="majorHAnsi"/>
          <w:sz w:val="20"/>
          <w:szCs w:val="20"/>
        </w:rPr>
        <w:t>– załącznik nr 8</w:t>
      </w:r>
    </w:p>
    <w:p w14:paraId="415815A2" w14:textId="68E875ED" w:rsidR="00125717" w:rsidRDefault="00125717"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Pr>
          <w:rFonts w:asciiTheme="majorHAnsi" w:hAnsiTheme="majorHAnsi" w:cstheme="majorHAnsi"/>
          <w:sz w:val="20"/>
          <w:szCs w:val="20"/>
        </w:rPr>
        <w:t xml:space="preserve"> – załącznik nr 9</w:t>
      </w:r>
    </w:p>
    <w:p w14:paraId="040FB1F9" w14:textId="6D4669DC" w:rsidR="00976219" w:rsidRDefault="00976219"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Dokumentacja techniczna – załącznik nr </w:t>
      </w:r>
      <w:r w:rsidR="00125717">
        <w:rPr>
          <w:rFonts w:asciiTheme="majorHAnsi" w:hAnsiTheme="majorHAnsi" w:cstheme="majorHAnsi"/>
          <w:sz w:val="20"/>
          <w:szCs w:val="20"/>
        </w:rPr>
        <w:t>10</w:t>
      </w:r>
    </w:p>
    <w:p w14:paraId="5BC93F98" w14:textId="48DFFFE1" w:rsidR="00D078F3" w:rsidRDefault="00D078F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Szczegółowy opis przedmiotu zamówienia – załącznik nr 11</w:t>
      </w:r>
    </w:p>
    <w:p w14:paraId="2E0C9412" w14:textId="6C441D4B" w:rsidR="003C317E" w:rsidRDefault="003C317E" w:rsidP="00B35E4A">
      <w:pPr>
        <w:numPr>
          <w:ilvl w:val="0"/>
          <w:numId w:val="21"/>
        </w:numPr>
        <w:jc w:val="both"/>
        <w:rPr>
          <w:rFonts w:asciiTheme="majorHAnsi" w:hAnsiTheme="majorHAnsi" w:cstheme="majorHAnsi"/>
          <w:sz w:val="20"/>
          <w:szCs w:val="20"/>
        </w:rPr>
      </w:pPr>
      <w:r w:rsidRPr="003E3A7E">
        <w:rPr>
          <w:rFonts w:asciiTheme="majorHAnsi" w:hAnsiTheme="majorHAnsi" w:cstheme="majorHAnsi"/>
          <w:sz w:val="20"/>
          <w:szCs w:val="20"/>
        </w:rPr>
        <w:t xml:space="preserve">Wytyczne </w:t>
      </w:r>
      <w:r w:rsidR="003E3A7E" w:rsidRPr="003E3A7E">
        <w:rPr>
          <w:rFonts w:asciiTheme="majorHAnsi" w:hAnsiTheme="majorHAnsi" w:cstheme="majorHAnsi"/>
          <w:sz w:val="20"/>
          <w:szCs w:val="20"/>
        </w:rPr>
        <w:t>Zamawiającego określające wymogi Zamawiającego dla dokumentacji powyk</w:t>
      </w:r>
      <w:r w:rsidR="00D078F3">
        <w:rPr>
          <w:rFonts w:asciiTheme="majorHAnsi" w:hAnsiTheme="majorHAnsi" w:cstheme="majorHAnsi"/>
          <w:sz w:val="20"/>
          <w:szCs w:val="20"/>
        </w:rPr>
        <w:t>onawczej (DPW) – załącznik nr 12</w:t>
      </w:r>
    </w:p>
    <w:p w14:paraId="62EE1E1B" w14:textId="78348EA9" w:rsidR="009E4612" w:rsidRPr="009E4612" w:rsidRDefault="009E4612" w:rsidP="009E4612">
      <w:pPr>
        <w:numPr>
          <w:ilvl w:val="0"/>
          <w:numId w:val="21"/>
        </w:numPr>
        <w:jc w:val="both"/>
        <w:rPr>
          <w:rFonts w:asciiTheme="majorHAnsi" w:hAnsiTheme="majorHAnsi" w:cstheme="majorHAnsi"/>
          <w:sz w:val="20"/>
          <w:szCs w:val="20"/>
        </w:rPr>
      </w:pPr>
      <w:r>
        <w:rPr>
          <w:rFonts w:asciiTheme="majorHAnsi" w:hAnsiTheme="majorHAnsi" w:cstheme="majorHAnsi"/>
          <w:sz w:val="20"/>
          <w:szCs w:val="20"/>
        </w:rPr>
        <w:t>U</w:t>
      </w:r>
      <w:r w:rsidRPr="009E4612">
        <w:rPr>
          <w:rFonts w:asciiTheme="majorHAnsi" w:hAnsiTheme="majorHAnsi" w:cstheme="majorHAnsi"/>
          <w:sz w:val="20"/>
          <w:szCs w:val="20"/>
        </w:rPr>
        <w:t>dział procentowy wartości kosztorysowej</w:t>
      </w:r>
      <w:r>
        <w:rPr>
          <w:rFonts w:asciiTheme="majorHAnsi" w:hAnsiTheme="majorHAnsi" w:cstheme="majorHAnsi"/>
          <w:b/>
          <w:sz w:val="20"/>
          <w:szCs w:val="20"/>
        </w:rPr>
        <w:t xml:space="preserve"> </w:t>
      </w:r>
      <w:r w:rsidR="00734770">
        <w:rPr>
          <w:rFonts w:asciiTheme="majorHAnsi" w:hAnsiTheme="majorHAnsi" w:cstheme="majorHAnsi"/>
          <w:b/>
          <w:sz w:val="20"/>
          <w:szCs w:val="20"/>
        </w:rPr>
        <w:t xml:space="preserve"> </w:t>
      </w:r>
      <w:r w:rsidR="00734770" w:rsidRPr="00734770">
        <w:rPr>
          <w:rFonts w:asciiTheme="majorHAnsi" w:hAnsiTheme="majorHAnsi" w:cstheme="majorHAnsi"/>
          <w:sz w:val="20"/>
          <w:szCs w:val="20"/>
        </w:rPr>
        <w:t>(wytyczne do opracowania kosztorysu)</w:t>
      </w:r>
      <w:r w:rsidR="00734770">
        <w:rPr>
          <w:rFonts w:asciiTheme="majorHAnsi" w:hAnsiTheme="majorHAnsi" w:cstheme="majorHAnsi"/>
          <w:b/>
          <w:sz w:val="20"/>
          <w:szCs w:val="20"/>
        </w:rPr>
        <w:t xml:space="preserve"> </w:t>
      </w:r>
      <w:r>
        <w:rPr>
          <w:rFonts w:asciiTheme="majorHAnsi" w:hAnsiTheme="majorHAnsi" w:cstheme="majorHAnsi"/>
          <w:b/>
          <w:sz w:val="20"/>
          <w:szCs w:val="20"/>
        </w:rPr>
        <w:t xml:space="preserve">- </w:t>
      </w:r>
      <w:r w:rsidRPr="009E4612">
        <w:rPr>
          <w:rFonts w:asciiTheme="majorHAnsi" w:hAnsiTheme="majorHAnsi" w:cstheme="majorHAnsi"/>
          <w:sz w:val="20"/>
          <w:szCs w:val="20"/>
        </w:rPr>
        <w:t xml:space="preserve"> </w:t>
      </w:r>
      <w:r w:rsidR="00D078F3">
        <w:rPr>
          <w:rFonts w:asciiTheme="majorHAnsi" w:hAnsiTheme="majorHAnsi" w:cstheme="majorHAnsi"/>
          <w:sz w:val="20"/>
          <w:szCs w:val="20"/>
        </w:rPr>
        <w:t>załącznik nr 13</w:t>
      </w:r>
    </w:p>
    <w:p w14:paraId="00000153" w14:textId="77777777" w:rsidR="002C041E" w:rsidRPr="00EB1827" w:rsidRDefault="002C041E" w:rsidP="001F48B4">
      <w:pPr>
        <w:jc w:val="both"/>
        <w:rPr>
          <w:rFonts w:asciiTheme="majorHAnsi" w:hAnsiTheme="majorHAnsi" w:cstheme="majorHAnsi"/>
          <w:sz w:val="20"/>
          <w:szCs w:val="20"/>
        </w:rPr>
      </w:pPr>
    </w:p>
    <w:bookmarkStart w:id="26" w:name="_MON_1689500991"/>
    <w:bookmarkEnd w:id="26"/>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68193306"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Default="0017317B" w:rsidP="0017317B">
      <w:pPr>
        <w:spacing w:line="240" w:lineRule="auto"/>
        <w:jc w:val="right"/>
        <w:rPr>
          <w:rFonts w:asciiTheme="majorHAnsi" w:hAnsiTheme="majorHAnsi" w:cstheme="majorHAnsi"/>
          <w:sz w:val="20"/>
          <w:szCs w:val="20"/>
        </w:rPr>
      </w:pPr>
    </w:p>
    <w:p w14:paraId="7292B54F" w14:textId="77777777" w:rsidR="009B4F5E" w:rsidRDefault="009B4F5E" w:rsidP="0017317B">
      <w:pPr>
        <w:spacing w:line="240" w:lineRule="auto"/>
        <w:jc w:val="right"/>
        <w:rPr>
          <w:rFonts w:asciiTheme="majorHAnsi" w:hAnsiTheme="majorHAnsi" w:cstheme="majorHAnsi"/>
          <w:sz w:val="20"/>
          <w:szCs w:val="20"/>
        </w:rPr>
      </w:pPr>
    </w:p>
    <w:p w14:paraId="0142967B" w14:textId="77777777" w:rsidR="009B4F5E" w:rsidRDefault="009B4F5E" w:rsidP="0017317B">
      <w:pPr>
        <w:spacing w:line="240" w:lineRule="auto"/>
        <w:jc w:val="right"/>
        <w:rPr>
          <w:rFonts w:asciiTheme="majorHAnsi" w:hAnsiTheme="majorHAnsi" w:cstheme="majorHAnsi"/>
          <w:sz w:val="20"/>
          <w:szCs w:val="20"/>
        </w:rPr>
      </w:pPr>
    </w:p>
    <w:p w14:paraId="7293AD0B" w14:textId="77777777" w:rsidR="009B4F5E" w:rsidRDefault="009B4F5E" w:rsidP="0017317B">
      <w:pPr>
        <w:spacing w:line="240" w:lineRule="auto"/>
        <w:jc w:val="right"/>
        <w:rPr>
          <w:rFonts w:asciiTheme="majorHAnsi" w:hAnsiTheme="majorHAnsi" w:cstheme="majorHAnsi"/>
          <w:sz w:val="20"/>
          <w:szCs w:val="20"/>
        </w:rPr>
      </w:pPr>
    </w:p>
    <w:p w14:paraId="26628053" w14:textId="77777777" w:rsidR="009B4F5E" w:rsidRDefault="009B4F5E" w:rsidP="0017317B">
      <w:pPr>
        <w:spacing w:line="240" w:lineRule="auto"/>
        <w:jc w:val="right"/>
        <w:rPr>
          <w:rFonts w:asciiTheme="majorHAnsi" w:hAnsiTheme="majorHAnsi" w:cstheme="majorHAnsi"/>
          <w:sz w:val="20"/>
          <w:szCs w:val="20"/>
        </w:rPr>
      </w:pPr>
    </w:p>
    <w:p w14:paraId="3DE97DDF" w14:textId="77777777" w:rsidR="00125717" w:rsidRDefault="00125717" w:rsidP="0017317B">
      <w:pPr>
        <w:spacing w:line="240" w:lineRule="auto"/>
        <w:jc w:val="right"/>
        <w:rPr>
          <w:rFonts w:asciiTheme="majorHAnsi" w:hAnsiTheme="majorHAnsi" w:cstheme="majorHAnsi"/>
          <w:sz w:val="20"/>
          <w:szCs w:val="20"/>
        </w:rPr>
      </w:pPr>
    </w:p>
    <w:p w14:paraId="418EB378" w14:textId="77777777" w:rsidR="00125717" w:rsidRDefault="00125717" w:rsidP="0017317B">
      <w:pPr>
        <w:spacing w:line="240" w:lineRule="auto"/>
        <w:jc w:val="right"/>
        <w:rPr>
          <w:rFonts w:asciiTheme="majorHAnsi" w:hAnsiTheme="majorHAnsi" w:cstheme="majorHAnsi"/>
          <w:sz w:val="20"/>
          <w:szCs w:val="20"/>
        </w:rPr>
      </w:pPr>
    </w:p>
    <w:p w14:paraId="1A87EC2C" w14:textId="77777777" w:rsidR="00125717" w:rsidRDefault="00125717" w:rsidP="0017317B">
      <w:pPr>
        <w:spacing w:line="240" w:lineRule="auto"/>
        <w:jc w:val="right"/>
        <w:rPr>
          <w:rFonts w:asciiTheme="majorHAnsi" w:hAnsiTheme="majorHAnsi" w:cstheme="majorHAnsi"/>
          <w:sz w:val="20"/>
          <w:szCs w:val="20"/>
        </w:rPr>
      </w:pPr>
    </w:p>
    <w:p w14:paraId="6B7C04D6" w14:textId="77777777" w:rsidR="00125717" w:rsidRDefault="00125717" w:rsidP="0017317B">
      <w:pPr>
        <w:spacing w:line="240" w:lineRule="auto"/>
        <w:jc w:val="right"/>
        <w:rPr>
          <w:rFonts w:asciiTheme="majorHAnsi" w:hAnsiTheme="majorHAnsi" w:cstheme="majorHAnsi"/>
          <w:sz w:val="20"/>
          <w:szCs w:val="20"/>
        </w:rPr>
      </w:pPr>
    </w:p>
    <w:p w14:paraId="0FD27012" w14:textId="77777777" w:rsidR="00125717" w:rsidRDefault="00125717" w:rsidP="0017317B">
      <w:pPr>
        <w:spacing w:line="240" w:lineRule="auto"/>
        <w:jc w:val="right"/>
        <w:rPr>
          <w:rFonts w:asciiTheme="majorHAnsi" w:hAnsiTheme="majorHAnsi" w:cstheme="majorHAnsi"/>
          <w:sz w:val="20"/>
          <w:szCs w:val="20"/>
        </w:rPr>
      </w:pPr>
    </w:p>
    <w:p w14:paraId="17220C6D" w14:textId="77777777" w:rsidR="00125717" w:rsidRDefault="00125717" w:rsidP="0017317B">
      <w:pPr>
        <w:spacing w:line="240" w:lineRule="auto"/>
        <w:jc w:val="right"/>
        <w:rPr>
          <w:rFonts w:asciiTheme="majorHAnsi" w:hAnsiTheme="majorHAnsi" w:cstheme="majorHAnsi"/>
          <w:sz w:val="20"/>
          <w:szCs w:val="20"/>
        </w:rPr>
      </w:pPr>
    </w:p>
    <w:p w14:paraId="104379AF" w14:textId="77777777" w:rsidR="00125717" w:rsidRDefault="00125717" w:rsidP="0017317B">
      <w:pPr>
        <w:spacing w:line="240" w:lineRule="auto"/>
        <w:jc w:val="right"/>
        <w:rPr>
          <w:rFonts w:asciiTheme="majorHAnsi" w:hAnsiTheme="majorHAnsi" w:cstheme="majorHAnsi"/>
          <w:sz w:val="20"/>
          <w:szCs w:val="20"/>
        </w:rPr>
      </w:pPr>
    </w:p>
    <w:p w14:paraId="079FD803" w14:textId="77777777" w:rsidR="00125717" w:rsidRDefault="00125717" w:rsidP="0017317B">
      <w:pPr>
        <w:spacing w:line="240" w:lineRule="auto"/>
        <w:jc w:val="right"/>
        <w:rPr>
          <w:rFonts w:asciiTheme="majorHAnsi" w:hAnsiTheme="majorHAnsi" w:cstheme="majorHAnsi"/>
          <w:sz w:val="20"/>
          <w:szCs w:val="20"/>
        </w:rPr>
      </w:pPr>
    </w:p>
    <w:p w14:paraId="1A2EAFBA" w14:textId="77777777" w:rsidR="00125717" w:rsidRDefault="00125717" w:rsidP="0017317B">
      <w:pPr>
        <w:spacing w:line="240" w:lineRule="auto"/>
        <w:jc w:val="right"/>
        <w:rPr>
          <w:rFonts w:asciiTheme="majorHAnsi" w:hAnsiTheme="majorHAnsi" w:cstheme="majorHAnsi"/>
          <w:sz w:val="20"/>
          <w:szCs w:val="20"/>
        </w:rPr>
      </w:pPr>
    </w:p>
    <w:p w14:paraId="0C1834BC" w14:textId="77777777" w:rsidR="00125717" w:rsidRDefault="00125717" w:rsidP="0017317B">
      <w:pPr>
        <w:spacing w:line="240" w:lineRule="auto"/>
        <w:jc w:val="right"/>
        <w:rPr>
          <w:rFonts w:asciiTheme="majorHAnsi" w:hAnsiTheme="majorHAnsi" w:cstheme="majorHAnsi"/>
          <w:sz w:val="20"/>
          <w:szCs w:val="20"/>
        </w:rPr>
      </w:pPr>
    </w:p>
    <w:p w14:paraId="17ABD2B0" w14:textId="77777777" w:rsidR="00125717" w:rsidRDefault="00125717" w:rsidP="0017317B">
      <w:pPr>
        <w:spacing w:line="240" w:lineRule="auto"/>
        <w:jc w:val="right"/>
        <w:rPr>
          <w:rFonts w:asciiTheme="majorHAnsi" w:hAnsiTheme="majorHAnsi" w:cstheme="majorHAnsi"/>
          <w:sz w:val="20"/>
          <w:szCs w:val="20"/>
        </w:rPr>
      </w:pPr>
    </w:p>
    <w:p w14:paraId="35BE5ADE" w14:textId="77777777" w:rsidR="00125717" w:rsidRDefault="00125717" w:rsidP="0017317B">
      <w:pPr>
        <w:spacing w:line="240" w:lineRule="auto"/>
        <w:jc w:val="right"/>
        <w:rPr>
          <w:rFonts w:asciiTheme="majorHAnsi" w:hAnsiTheme="majorHAnsi" w:cstheme="majorHAnsi"/>
          <w:sz w:val="20"/>
          <w:szCs w:val="20"/>
        </w:rPr>
      </w:pPr>
    </w:p>
    <w:p w14:paraId="62B0C193" w14:textId="77777777" w:rsidR="00125717" w:rsidRDefault="00125717" w:rsidP="0017317B">
      <w:pPr>
        <w:spacing w:line="240" w:lineRule="auto"/>
        <w:jc w:val="right"/>
        <w:rPr>
          <w:rFonts w:asciiTheme="majorHAnsi" w:hAnsiTheme="majorHAnsi" w:cstheme="majorHAnsi"/>
          <w:sz w:val="20"/>
          <w:szCs w:val="20"/>
        </w:rPr>
      </w:pPr>
    </w:p>
    <w:p w14:paraId="70D2A3C6" w14:textId="77777777" w:rsidR="00D302C6" w:rsidRDefault="00D302C6" w:rsidP="0017317B">
      <w:pPr>
        <w:spacing w:line="240" w:lineRule="auto"/>
        <w:jc w:val="right"/>
        <w:rPr>
          <w:rFonts w:asciiTheme="majorHAnsi" w:hAnsiTheme="majorHAnsi" w:cstheme="majorHAnsi"/>
          <w:sz w:val="20"/>
          <w:szCs w:val="20"/>
        </w:rPr>
      </w:pPr>
    </w:p>
    <w:p w14:paraId="047FD958" w14:textId="77777777" w:rsidR="00D302C6" w:rsidRDefault="00D302C6" w:rsidP="0017317B">
      <w:pPr>
        <w:spacing w:line="240" w:lineRule="auto"/>
        <w:jc w:val="right"/>
        <w:rPr>
          <w:rFonts w:asciiTheme="majorHAnsi" w:hAnsiTheme="majorHAnsi" w:cstheme="majorHAnsi"/>
          <w:sz w:val="20"/>
          <w:szCs w:val="20"/>
        </w:rPr>
      </w:pPr>
    </w:p>
    <w:p w14:paraId="37C1ADE1" w14:textId="77777777" w:rsidR="00D302C6" w:rsidRDefault="00D302C6" w:rsidP="0017317B">
      <w:pPr>
        <w:spacing w:line="240" w:lineRule="auto"/>
        <w:jc w:val="right"/>
        <w:rPr>
          <w:rFonts w:asciiTheme="majorHAnsi" w:hAnsiTheme="majorHAnsi" w:cstheme="majorHAnsi"/>
          <w:sz w:val="20"/>
          <w:szCs w:val="20"/>
        </w:rPr>
      </w:pPr>
    </w:p>
    <w:p w14:paraId="1C387153" w14:textId="77777777" w:rsidR="00D302C6" w:rsidRDefault="00D302C6" w:rsidP="0017317B">
      <w:pPr>
        <w:spacing w:line="240" w:lineRule="auto"/>
        <w:jc w:val="right"/>
        <w:rPr>
          <w:rFonts w:asciiTheme="majorHAnsi" w:hAnsiTheme="majorHAnsi" w:cstheme="majorHAnsi"/>
          <w:sz w:val="20"/>
          <w:szCs w:val="20"/>
        </w:rPr>
      </w:pPr>
    </w:p>
    <w:p w14:paraId="3C6035CC" w14:textId="77777777" w:rsidR="00D302C6" w:rsidRDefault="00D302C6" w:rsidP="0017317B">
      <w:pPr>
        <w:spacing w:line="240" w:lineRule="auto"/>
        <w:jc w:val="right"/>
        <w:rPr>
          <w:rFonts w:asciiTheme="majorHAnsi" w:hAnsiTheme="majorHAnsi" w:cstheme="majorHAnsi"/>
          <w:sz w:val="20"/>
          <w:szCs w:val="20"/>
        </w:rPr>
      </w:pPr>
    </w:p>
    <w:p w14:paraId="51FCB93C" w14:textId="77777777" w:rsidR="00D302C6" w:rsidRDefault="00D302C6" w:rsidP="0017317B">
      <w:pPr>
        <w:spacing w:line="240" w:lineRule="auto"/>
        <w:jc w:val="right"/>
        <w:rPr>
          <w:rFonts w:asciiTheme="majorHAnsi" w:hAnsiTheme="majorHAnsi" w:cstheme="majorHAnsi"/>
          <w:sz w:val="20"/>
          <w:szCs w:val="20"/>
        </w:rPr>
      </w:pPr>
    </w:p>
    <w:p w14:paraId="675B22BD" w14:textId="77777777" w:rsidR="00D302C6" w:rsidRDefault="00D302C6" w:rsidP="0017317B">
      <w:pPr>
        <w:spacing w:line="240" w:lineRule="auto"/>
        <w:jc w:val="right"/>
        <w:rPr>
          <w:rFonts w:asciiTheme="majorHAnsi" w:hAnsiTheme="majorHAnsi" w:cstheme="majorHAnsi"/>
          <w:sz w:val="20"/>
          <w:szCs w:val="20"/>
        </w:rPr>
      </w:pPr>
    </w:p>
    <w:p w14:paraId="2E5094BD" w14:textId="77777777" w:rsidR="00D302C6" w:rsidRDefault="00D302C6" w:rsidP="0017317B">
      <w:pPr>
        <w:spacing w:line="240" w:lineRule="auto"/>
        <w:jc w:val="right"/>
        <w:rPr>
          <w:rFonts w:asciiTheme="majorHAnsi" w:hAnsiTheme="majorHAnsi" w:cstheme="majorHAnsi"/>
          <w:sz w:val="20"/>
          <w:szCs w:val="20"/>
        </w:rPr>
      </w:pPr>
    </w:p>
    <w:p w14:paraId="6466D599" w14:textId="77777777" w:rsidR="00D302C6" w:rsidRDefault="00D302C6" w:rsidP="0017317B">
      <w:pPr>
        <w:spacing w:line="240" w:lineRule="auto"/>
        <w:jc w:val="right"/>
        <w:rPr>
          <w:rFonts w:asciiTheme="majorHAnsi" w:hAnsiTheme="majorHAnsi" w:cstheme="majorHAnsi"/>
          <w:sz w:val="20"/>
          <w:szCs w:val="20"/>
        </w:rPr>
      </w:pPr>
    </w:p>
    <w:p w14:paraId="581D3E99" w14:textId="77777777" w:rsidR="00D302C6" w:rsidRDefault="00D302C6" w:rsidP="0017317B">
      <w:pPr>
        <w:spacing w:line="240" w:lineRule="auto"/>
        <w:jc w:val="right"/>
        <w:rPr>
          <w:rFonts w:asciiTheme="majorHAnsi" w:hAnsiTheme="majorHAnsi" w:cstheme="majorHAnsi"/>
          <w:sz w:val="20"/>
          <w:szCs w:val="20"/>
        </w:rPr>
      </w:pPr>
    </w:p>
    <w:p w14:paraId="74F7629F" w14:textId="77777777" w:rsidR="00D302C6" w:rsidRDefault="00D302C6" w:rsidP="0017317B">
      <w:pPr>
        <w:spacing w:line="240" w:lineRule="auto"/>
        <w:jc w:val="right"/>
        <w:rPr>
          <w:rFonts w:asciiTheme="majorHAnsi" w:hAnsiTheme="majorHAnsi" w:cstheme="majorHAnsi"/>
          <w:sz w:val="20"/>
          <w:szCs w:val="20"/>
        </w:rPr>
      </w:pPr>
    </w:p>
    <w:p w14:paraId="31FF16D2" w14:textId="77777777" w:rsidR="00125717" w:rsidRDefault="00125717" w:rsidP="0017317B">
      <w:pPr>
        <w:spacing w:line="240" w:lineRule="auto"/>
        <w:jc w:val="right"/>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57368903" w14:textId="77777777" w:rsidR="00976219" w:rsidRPr="009B0DD6" w:rsidRDefault="00976219" w:rsidP="00976219">
      <w:pPr>
        <w:jc w:val="center"/>
        <w:rPr>
          <w:rFonts w:asciiTheme="majorHAnsi" w:hAnsiTheme="majorHAnsi" w:cstheme="majorHAnsi"/>
          <w:b/>
          <w:sz w:val="20"/>
          <w:szCs w:val="20"/>
        </w:rPr>
      </w:pPr>
    </w:p>
    <w:p w14:paraId="30B57BB9" w14:textId="77777777" w:rsidR="003C317E" w:rsidRPr="00F9734A" w:rsidRDefault="003C317E" w:rsidP="003C317E">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t>
      </w:r>
    </w:p>
    <w:p w14:paraId="3D583708" w14:textId="77777777" w:rsidR="003C317E" w:rsidRPr="00F9734A" w:rsidRDefault="003C317E" w:rsidP="003C317E">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wraz z pracami powiązanymi </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10443C" w:rsidRDefault="00E55E71" w:rsidP="00E55E71">
      <w:pPr>
        <w:spacing w:line="240" w:lineRule="auto"/>
        <w:ind w:left="426" w:hanging="426"/>
        <w:rPr>
          <w:rFonts w:eastAsia="Calibri" w:cstheme="minorHAnsi"/>
          <w:b/>
          <w:sz w:val="20"/>
          <w:szCs w:val="20"/>
        </w:rPr>
      </w:pPr>
    </w:p>
    <w:p w14:paraId="58FD80CF" w14:textId="77777777" w:rsidR="00E55E71" w:rsidRPr="00E55E71" w:rsidRDefault="00E55E71" w:rsidP="00E55E71">
      <w:pPr>
        <w:spacing w:line="240" w:lineRule="auto"/>
        <w:rPr>
          <w:rFonts w:asciiTheme="majorHAnsi" w:hAnsiTheme="majorHAnsi" w:cstheme="majorHAnsi"/>
          <w:sz w:val="20"/>
          <w:szCs w:val="20"/>
        </w:rPr>
      </w:pPr>
      <w:r w:rsidRPr="00E55E71">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E55E71" w:rsidRDefault="00E55E71" w:rsidP="00E55E71">
      <w:pPr>
        <w:spacing w:line="240" w:lineRule="auto"/>
        <w:jc w:val="both"/>
        <w:rPr>
          <w:rFonts w:asciiTheme="majorHAnsi" w:hAnsiTheme="majorHAnsi" w:cstheme="majorHAnsi"/>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878"/>
        <w:gridCol w:w="3119"/>
      </w:tblGrid>
      <w:tr w:rsidR="00751FA8" w:rsidRPr="00E55E71" w14:paraId="2FC78747" w14:textId="77777777" w:rsidTr="00751FA8">
        <w:trPr>
          <w:trHeight w:val="390"/>
          <w:jc w:val="center"/>
        </w:trPr>
        <w:tc>
          <w:tcPr>
            <w:tcW w:w="2795" w:type="dxa"/>
            <w:shd w:val="clear" w:color="auto" w:fill="FFFF00"/>
            <w:vAlign w:val="center"/>
          </w:tcPr>
          <w:p w14:paraId="0733EB2F"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netto za całość (PLN)</w:t>
            </w:r>
          </w:p>
        </w:tc>
        <w:tc>
          <w:tcPr>
            <w:tcW w:w="1878" w:type="dxa"/>
            <w:shd w:val="clear" w:color="auto" w:fill="FFFF00"/>
          </w:tcPr>
          <w:p w14:paraId="692CCF14" w14:textId="1DB0626D"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Podatek (PLN)</w:t>
            </w:r>
          </w:p>
        </w:tc>
        <w:tc>
          <w:tcPr>
            <w:tcW w:w="3119" w:type="dxa"/>
            <w:shd w:val="clear" w:color="auto" w:fill="FFFF00"/>
            <w:vAlign w:val="center"/>
          </w:tcPr>
          <w:p w14:paraId="6DD216F4" w14:textId="30B34A0E"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brutto za całość (PLN)</w:t>
            </w:r>
          </w:p>
        </w:tc>
      </w:tr>
      <w:tr w:rsidR="00751FA8" w:rsidRPr="00E55E71" w14:paraId="1824F520" w14:textId="77777777" w:rsidTr="00751FA8">
        <w:trPr>
          <w:trHeight w:val="812"/>
          <w:jc w:val="center"/>
        </w:trPr>
        <w:tc>
          <w:tcPr>
            <w:tcW w:w="2795" w:type="dxa"/>
            <w:vAlign w:val="center"/>
          </w:tcPr>
          <w:p w14:paraId="149D735B"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1878" w:type="dxa"/>
          </w:tcPr>
          <w:p w14:paraId="6799707B"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19" w:type="dxa"/>
            <w:vAlign w:val="center"/>
          </w:tcPr>
          <w:p w14:paraId="775F2540" w14:textId="771123DB"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E55E71" w:rsidRDefault="00E55E71" w:rsidP="00E55E71">
      <w:pPr>
        <w:spacing w:line="240" w:lineRule="auto"/>
        <w:jc w:val="both"/>
        <w:rPr>
          <w:rFonts w:asciiTheme="majorHAnsi" w:hAnsiTheme="majorHAnsi" w:cstheme="majorHAnsi"/>
          <w:sz w:val="20"/>
          <w:szCs w:val="20"/>
        </w:rPr>
      </w:pPr>
    </w:p>
    <w:p w14:paraId="7DD5F74D" w14:textId="77777777" w:rsidR="00E55E71" w:rsidRPr="00E55E71" w:rsidRDefault="00E55E71" w:rsidP="00E55E71">
      <w:pPr>
        <w:spacing w:line="240" w:lineRule="auto"/>
        <w:jc w:val="both"/>
        <w:rPr>
          <w:rFonts w:asciiTheme="majorHAnsi" w:eastAsia="Times New Roman" w:hAnsiTheme="majorHAnsi" w:cstheme="majorHAnsi"/>
          <w:sz w:val="20"/>
          <w:szCs w:val="20"/>
        </w:rPr>
      </w:pPr>
    </w:p>
    <w:p w14:paraId="1FA014FC" w14:textId="77777777" w:rsidR="00B35E4A" w:rsidRDefault="00B35E4A" w:rsidP="0091221A">
      <w:pPr>
        <w:jc w:val="both"/>
        <w:rPr>
          <w:rFonts w:asciiTheme="majorHAnsi" w:eastAsia="Times New Roman" w:hAnsiTheme="majorHAnsi" w:cstheme="majorHAnsi"/>
          <w:sz w:val="20"/>
          <w:szCs w:val="20"/>
        </w:rPr>
      </w:pP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466DF18"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125717">
        <w:rPr>
          <w:rFonts w:asciiTheme="majorHAnsi" w:hAnsiTheme="majorHAnsi" w:cstheme="majorHAnsi"/>
          <w:sz w:val="20"/>
          <w:szCs w:val="20"/>
        </w:rPr>
        <w:t>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2CD4844A" w14:textId="77777777" w:rsidR="00976219" w:rsidRDefault="00976219" w:rsidP="00EB1827">
      <w:pPr>
        <w:spacing w:line="240" w:lineRule="auto"/>
        <w:jc w:val="both"/>
        <w:rPr>
          <w:rFonts w:asciiTheme="majorHAnsi" w:hAnsiTheme="majorHAnsi" w:cstheme="majorHAnsi"/>
          <w:b/>
          <w:sz w:val="20"/>
          <w:szCs w:val="20"/>
        </w:rPr>
      </w:pPr>
    </w:p>
    <w:p w14:paraId="6FE3D91B" w14:textId="77777777" w:rsidR="00976219" w:rsidRDefault="00976219" w:rsidP="00EB1827">
      <w:pPr>
        <w:spacing w:line="240" w:lineRule="auto"/>
        <w:jc w:val="both"/>
        <w:rPr>
          <w:rFonts w:asciiTheme="majorHAnsi" w:hAnsiTheme="majorHAnsi" w:cstheme="majorHAnsi"/>
          <w:b/>
          <w:sz w:val="20"/>
          <w:szCs w:val="20"/>
        </w:rPr>
      </w:pPr>
    </w:p>
    <w:p w14:paraId="130CD2ED" w14:textId="77777777" w:rsidR="00976219" w:rsidRDefault="00976219" w:rsidP="00EB1827">
      <w:pPr>
        <w:spacing w:line="240" w:lineRule="auto"/>
        <w:jc w:val="both"/>
        <w:rPr>
          <w:rFonts w:asciiTheme="majorHAnsi" w:hAnsiTheme="majorHAnsi" w:cstheme="majorHAnsi"/>
          <w:b/>
          <w:sz w:val="20"/>
          <w:szCs w:val="20"/>
        </w:rPr>
      </w:pPr>
    </w:p>
    <w:p w14:paraId="6E049A26" w14:textId="77777777" w:rsidR="00976219" w:rsidRDefault="00976219" w:rsidP="00EB1827">
      <w:pPr>
        <w:spacing w:line="240" w:lineRule="auto"/>
        <w:jc w:val="both"/>
        <w:rPr>
          <w:rFonts w:asciiTheme="majorHAnsi" w:hAnsiTheme="majorHAnsi" w:cstheme="majorHAnsi"/>
          <w:b/>
          <w:sz w:val="20"/>
          <w:szCs w:val="20"/>
        </w:rPr>
      </w:pPr>
    </w:p>
    <w:p w14:paraId="419A8BA8" w14:textId="77777777" w:rsidR="00976219" w:rsidRDefault="00976219" w:rsidP="00EB1827">
      <w:pPr>
        <w:spacing w:line="240" w:lineRule="auto"/>
        <w:jc w:val="both"/>
        <w:rPr>
          <w:rFonts w:asciiTheme="majorHAnsi" w:hAnsiTheme="majorHAnsi" w:cstheme="majorHAnsi"/>
          <w:b/>
          <w:sz w:val="20"/>
          <w:szCs w:val="20"/>
        </w:rPr>
      </w:pPr>
    </w:p>
    <w:p w14:paraId="60EC7C94" w14:textId="77777777" w:rsidR="00976219" w:rsidRDefault="00976219" w:rsidP="00EB1827">
      <w:pPr>
        <w:spacing w:line="240" w:lineRule="auto"/>
        <w:jc w:val="both"/>
        <w:rPr>
          <w:rFonts w:asciiTheme="majorHAnsi" w:hAnsiTheme="majorHAnsi" w:cstheme="majorHAnsi"/>
          <w:b/>
          <w:sz w:val="20"/>
          <w:szCs w:val="20"/>
        </w:rPr>
      </w:pPr>
    </w:p>
    <w:p w14:paraId="6B741DB8" w14:textId="77777777" w:rsidR="00976219" w:rsidRDefault="00976219" w:rsidP="00EB1827">
      <w:pPr>
        <w:spacing w:line="240" w:lineRule="auto"/>
        <w:jc w:val="both"/>
        <w:rPr>
          <w:rFonts w:asciiTheme="majorHAnsi" w:hAnsiTheme="majorHAnsi" w:cstheme="majorHAnsi"/>
          <w:b/>
          <w:sz w:val="20"/>
          <w:szCs w:val="20"/>
        </w:rPr>
      </w:pPr>
    </w:p>
    <w:p w14:paraId="60A50185" w14:textId="77777777" w:rsidR="00976219" w:rsidRDefault="00976219" w:rsidP="00EB1827">
      <w:pPr>
        <w:spacing w:line="240" w:lineRule="auto"/>
        <w:jc w:val="both"/>
        <w:rPr>
          <w:rFonts w:asciiTheme="majorHAnsi" w:hAnsiTheme="majorHAnsi" w:cstheme="majorHAnsi"/>
          <w:b/>
          <w:sz w:val="20"/>
          <w:szCs w:val="20"/>
        </w:rPr>
      </w:pPr>
    </w:p>
    <w:p w14:paraId="353837E3" w14:textId="77777777" w:rsidR="00976219" w:rsidRDefault="00976219" w:rsidP="00EB1827">
      <w:pPr>
        <w:spacing w:line="240" w:lineRule="auto"/>
        <w:jc w:val="both"/>
        <w:rPr>
          <w:rFonts w:asciiTheme="majorHAnsi" w:hAnsiTheme="majorHAnsi" w:cstheme="majorHAnsi"/>
          <w:b/>
          <w:sz w:val="20"/>
          <w:szCs w:val="20"/>
        </w:rPr>
      </w:pPr>
    </w:p>
    <w:p w14:paraId="48C4E0DF" w14:textId="77777777" w:rsidR="00976219" w:rsidRDefault="00976219" w:rsidP="00EB1827">
      <w:pPr>
        <w:spacing w:line="240" w:lineRule="auto"/>
        <w:jc w:val="both"/>
        <w:rPr>
          <w:rFonts w:asciiTheme="majorHAnsi" w:hAnsiTheme="majorHAnsi" w:cstheme="majorHAnsi"/>
          <w:b/>
          <w:sz w:val="20"/>
          <w:szCs w:val="20"/>
        </w:rPr>
      </w:pPr>
    </w:p>
    <w:p w14:paraId="12BCB655" w14:textId="77777777" w:rsidR="00751FA8" w:rsidRDefault="00751FA8" w:rsidP="00EB1827">
      <w:pPr>
        <w:spacing w:line="240" w:lineRule="auto"/>
        <w:jc w:val="both"/>
        <w:rPr>
          <w:rFonts w:asciiTheme="majorHAnsi" w:hAnsiTheme="majorHAnsi" w:cstheme="majorHAnsi"/>
          <w:b/>
          <w:sz w:val="20"/>
          <w:szCs w:val="20"/>
        </w:rPr>
      </w:pPr>
    </w:p>
    <w:p w14:paraId="6CABA056" w14:textId="77777777" w:rsidR="00751FA8" w:rsidRDefault="00751FA8" w:rsidP="00EB1827">
      <w:pPr>
        <w:spacing w:line="240" w:lineRule="auto"/>
        <w:jc w:val="both"/>
        <w:rPr>
          <w:rFonts w:asciiTheme="majorHAnsi" w:hAnsiTheme="majorHAnsi" w:cstheme="majorHAnsi"/>
          <w:b/>
          <w:sz w:val="20"/>
          <w:szCs w:val="20"/>
        </w:rPr>
      </w:pPr>
    </w:p>
    <w:p w14:paraId="0F32EBB2" w14:textId="77777777" w:rsidR="00751FA8" w:rsidRDefault="00751FA8" w:rsidP="00EB1827">
      <w:pPr>
        <w:spacing w:line="240" w:lineRule="auto"/>
        <w:jc w:val="both"/>
        <w:rPr>
          <w:rFonts w:asciiTheme="majorHAnsi" w:hAnsiTheme="majorHAnsi" w:cstheme="majorHAnsi"/>
          <w:b/>
          <w:sz w:val="20"/>
          <w:szCs w:val="20"/>
        </w:rPr>
      </w:pPr>
    </w:p>
    <w:p w14:paraId="77E6FF80" w14:textId="77777777" w:rsidR="003C317E" w:rsidRDefault="003C317E" w:rsidP="00EB1827">
      <w:pPr>
        <w:spacing w:line="240" w:lineRule="auto"/>
        <w:jc w:val="both"/>
        <w:rPr>
          <w:rFonts w:asciiTheme="majorHAnsi" w:hAnsiTheme="majorHAnsi" w:cstheme="majorHAnsi"/>
          <w:b/>
          <w:sz w:val="20"/>
          <w:szCs w:val="20"/>
        </w:rPr>
      </w:pPr>
    </w:p>
    <w:p w14:paraId="58922F60" w14:textId="77777777" w:rsidR="000E0862" w:rsidRDefault="000E0862" w:rsidP="00EB1827">
      <w:pPr>
        <w:spacing w:line="240" w:lineRule="auto"/>
        <w:jc w:val="both"/>
        <w:rPr>
          <w:rFonts w:asciiTheme="majorHAnsi" w:hAnsiTheme="majorHAnsi" w:cstheme="majorHAnsi"/>
          <w:b/>
          <w:sz w:val="20"/>
          <w:szCs w:val="20"/>
        </w:rPr>
      </w:pPr>
    </w:p>
    <w:p w14:paraId="7B305854" w14:textId="77777777" w:rsidR="000E0862" w:rsidRDefault="000E0862" w:rsidP="00EB1827">
      <w:pPr>
        <w:spacing w:line="240" w:lineRule="auto"/>
        <w:jc w:val="both"/>
        <w:rPr>
          <w:rFonts w:asciiTheme="majorHAnsi" w:hAnsiTheme="majorHAnsi" w:cstheme="majorHAnsi"/>
          <w:b/>
          <w:sz w:val="20"/>
          <w:szCs w:val="20"/>
        </w:rPr>
      </w:pPr>
    </w:p>
    <w:p w14:paraId="08B98249" w14:textId="77777777" w:rsidR="000E0862" w:rsidRDefault="000E0862" w:rsidP="00EB1827">
      <w:pPr>
        <w:spacing w:line="240" w:lineRule="auto"/>
        <w:jc w:val="both"/>
        <w:rPr>
          <w:rFonts w:asciiTheme="majorHAnsi" w:hAnsiTheme="majorHAnsi" w:cstheme="majorHAnsi"/>
          <w:b/>
          <w:sz w:val="20"/>
          <w:szCs w:val="20"/>
        </w:rPr>
      </w:pPr>
    </w:p>
    <w:p w14:paraId="4FC7D00F" w14:textId="77777777" w:rsidR="000E0862" w:rsidRDefault="000E0862" w:rsidP="00EB1827">
      <w:pPr>
        <w:spacing w:line="240" w:lineRule="auto"/>
        <w:jc w:val="both"/>
        <w:rPr>
          <w:rFonts w:asciiTheme="majorHAnsi" w:hAnsiTheme="majorHAnsi" w:cstheme="majorHAnsi"/>
          <w:b/>
          <w:sz w:val="20"/>
          <w:szCs w:val="20"/>
        </w:rPr>
      </w:pPr>
    </w:p>
    <w:p w14:paraId="63F5772F" w14:textId="77777777" w:rsidR="00D302C6" w:rsidRDefault="00D302C6" w:rsidP="006029EB">
      <w:pPr>
        <w:pStyle w:val="Standard"/>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3C317E">
      <w:pPr>
        <w:pStyle w:val="Standard"/>
        <w:rPr>
          <w:rFonts w:asciiTheme="majorHAnsi" w:hAnsiTheme="majorHAnsi" w:cstheme="majorHAnsi"/>
          <w:sz w:val="20"/>
          <w:szCs w:val="20"/>
        </w:rPr>
      </w:pPr>
    </w:p>
    <w:p w14:paraId="7DC76B2D" w14:textId="1905851F" w:rsidR="00501283" w:rsidRPr="003C317E" w:rsidRDefault="00501283" w:rsidP="003C317E">
      <w:pPr>
        <w:jc w:val="both"/>
        <w:rPr>
          <w:rFonts w:asciiTheme="majorHAnsi" w:hAnsiTheme="majorHAnsi" w:cstheme="majorHAns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3C317E" w:rsidRPr="00F9734A">
        <w:rPr>
          <w:rFonts w:asciiTheme="majorHAnsi" w:hAnsiTheme="majorHAnsi" w:cstheme="majorHAnsi"/>
          <w:b/>
          <w:sz w:val="20"/>
          <w:szCs w:val="20"/>
        </w:rPr>
        <w:t>Przebudowa 18 piętra w budynku Collegium Altum należącego do Uniwersytetu Ekonomicznego w Poznaniu zlokalizowanego przy ul</w:t>
      </w:r>
      <w:r w:rsidR="003C317E">
        <w:rPr>
          <w:rFonts w:asciiTheme="majorHAnsi" w:hAnsiTheme="majorHAnsi" w:cstheme="majorHAnsi"/>
          <w:b/>
          <w:sz w:val="20"/>
          <w:szCs w:val="20"/>
        </w:rPr>
        <w:t xml:space="preserve">. Powstańców Wielkopolskich 16 </w:t>
      </w:r>
      <w:r w:rsidR="003C317E"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Default="00501283" w:rsidP="00501283">
      <w:pPr>
        <w:spacing w:line="240" w:lineRule="auto"/>
        <w:ind w:firstLine="709"/>
        <w:jc w:val="center"/>
        <w:rPr>
          <w:rFonts w:asciiTheme="majorHAnsi" w:hAnsiTheme="majorHAnsi" w:cstheme="majorHAnsi"/>
          <w:b/>
          <w:sz w:val="20"/>
          <w:szCs w:val="20"/>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35F8BB3A" w14:textId="77777777" w:rsidR="00976219" w:rsidRDefault="00976219" w:rsidP="00501283">
      <w:pPr>
        <w:spacing w:line="240" w:lineRule="auto"/>
        <w:ind w:firstLine="709"/>
        <w:jc w:val="center"/>
        <w:rPr>
          <w:rFonts w:asciiTheme="majorHAnsi" w:hAnsiTheme="majorHAnsi" w:cstheme="majorHAnsi"/>
          <w:b/>
          <w:sz w:val="20"/>
          <w:szCs w:val="20"/>
        </w:rPr>
      </w:pPr>
    </w:p>
    <w:p w14:paraId="2233738B" w14:textId="77777777" w:rsidR="00976219" w:rsidRPr="00AC6054" w:rsidRDefault="00976219" w:rsidP="00501283">
      <w:pPr>
        <w:spacing w:line="240" w:lineRule="auto"/>
        <w:ind w:firstLine="709"/>
        <w:jc w:val="center"/>
        <w:rPr>
          <w:rFonts w:asciiTheme="majorHAnsi" w:hAnsiTheme="majorHAnsi" w:cstheme="majorHAnsi"/>
          <w:b/>
          <w:sz w:val="20"/>
          <w:szCs w:val="20"/>
          <w:u w:val="single"/>
        </w:rPr>
      </w:pPr>
    </w:p>
    <w:p w14:paraId="23D04F83" w14:textId="77777777" w:rsidR="00501283"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2AE45C50" w14:textId="77777777" w:rsidR="00976219" w:rsidRPr="00AC6054" w:rsidRDefault="00976219" w:rsidP="00501283">
      <w:pPr>
        <w:spacing w:line="240" w:lineRule="auto"/>
        <w:ind w:firstLine="709"/>
        <w:jc w:val="center"/>
        <w:rPr>
          <w:rFonts w:asciiTheme="majorHAnsi" w:hAnsiTheme="majorHAnsi" w:cstheme="majorHAnsi"/>
          <w:b/>
          <w:sz w:val="20"/>
          <w:szCs w:val="20"/>
        </w:rPr>
      </w:pP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77DCBCFC" w:rsidR="00501283" w:rsidRPr="00B069BA" w:rsidRDefault="003C317E"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Theme="majorHAnsi" w:eastAsia="Calibri" w:hAnsiTheme="majorHAnsi" w:cstheme="majorHAns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06DBE32F"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w:t>
      </w:r>
      <w:r w:rsidR="006B35E2">
        <w:rPr>
          <w:rFonts w:asciiTheme="majorHAnsi" w:eastAsia="Calibri" w:hAnsiTheme="majorHAnsi" w:cstheme="majorHAnsi"/>
          <w:sz w:val="20"/>
          <w:szCs w:val="20"/>
        </w:rPr>
        <w:t>eństwa narodowego (Dz. U. z 2023</w:t>
      </w:r>
      <w:r w:rsidRPr="00AC6054">
        <w:rPr>
          <w:rFonts w:asciiTheme="majorHAnsi" w:eastAsia="Calibri" w:hAnsiTheme="majorHAnsi" w:cstheme="majorHAnsi"/>
          <w:sz w:val="20"/>
          <w:szCs w:val="20"/>
        </w:rPr>
        <w:t xml:space="preserve"> r. poz. </w:t>
      </w:r>
      <w:r w:rsidR="006B35E2">
        <w:rPr>
          <w:rFonts w:asciiTheme="majorHAnsi" w:eastAsia="Calibri" w:hAnsiTheme="majorHAnsi" w:cstheme="majorHAnsi"/>
          <w:sz w:val="20"/>
          <w:szCs w:val="20"/>
        </w:rPr>
        <w:t>1497</w:t>
      </w:r>
      <w:r w:rsidRPr="00AC6054">
        <w:rPr>
          <w:rFonts w:asciiTheme="majorHAnsi" w:eastAsia="Calibri" w:hAnsiTheme="majorHAnsi" w:cstheme="majorHAnsi"/>
          <w:sz w:val="20"/>
          <w:szCs w:val="20"/>
        </w:rPr>
        <w:t xml:space="preserve">.)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391EA5DD" w:rsidR="00501283" w:rsidRPr="00B069BA" w:rsidRDefault="003C317E"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sidR="00B069BA" w:rsidRPr="00501283">
              <w:rPr>
                <w:rFonts w:asciiTheme="majorHAnsi" w:eastAsia="Calibri" w:hAnsiTheme="majorHAnsi" w:cstheme="majorHAnsi"/>
                <w:sz w:val="20"/>
                <w:szCs w:val="20"/>
              </w:rPr>
              <w:t>:</w:t>
            </w:r>
            <w:r w:rsidR="00B069BA">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w:t>
            </w:r>
            <w:r w:rsidR="006B35E2">
              <w:rPr>
                <w:rFonts w:asciiTheme="majorHAnsi" w:eastAsia="Calibri" w:hAnsiTheme="majorHAnsi" w:cstheme="majorHAnsi"/>
                <w:sz w:val="20"/>
                <w:szCs w:val="20"/>
              </w:rPr>
              <w:t xml:space="preserve"> z 2023</w:t>
            </w:r>
            <w:r w:rsidR="00501283" w:rsidRPr="00AC6054">
              <w:rPr>
                <w:rFonts w:asciiTheme="majorHAnsi" w:eastAsia="Calibri" w:hAnsiTheme="majorHAnsi" w:cstheme="majorHAnsi"/>
                <w:sz w:val="20"/>
                <w:szCs w:val="20"/>
              </w:rPr>
              <w:t xml:space="preserve"> r. poz. </w:t>
            </w:r>
            <w:r w:rsidR="006B35E2">
              <w:rPr>
                <w:rFonts w:asciiTheme="majorHAnsi" w:eastAsia="Calibri" w:hAnsiTheme="majorHAnsi" w:cstheme="majorHAnsi"/>
                <w:sz w:val="20"/>
                <w:szCs w:val="20"/>
              </w:rPr>
              <w:t>1497</w:t>
            </w:r>
            <w:r w:rsidR="00501283" w:rsidRPr="00AC6054">
              <w:rPr>
                <w:rFonts w:asciiTheme="majorHAnsi" w:eastAsia="Calibri" w:hAnsiTheme="majorHAnsi" w:cstheme="majorHAnsi"/>
                <w:sz w:val="20"/>
                <w:szCs w:val="20"/>
              </w:rPr>
              <w:t>.)</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364727E2" w14:textId="06642528" w:rsidR="00AC6054" w:rsidRDefault="003C317E" w:rsidP="003C317E">
      <w:pPr>
        <w:pStyle w:val="Standard"/>
        <w:jc w:val="both"/>
        <w:rPr>
          <w:rFonts w:asciiTheme="majorHAnsi" w:eastAsia="Calibri" w:hAnsiTheme="majorHAnsi" w:cstheme="majorHAns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Theme="majorHAnsi" w:eastAsia="Calibri" w:hAnsiTheme="majorHAnsi" w:cstheme="majorHAnsi"/>
          <w:sz w:val="20"/>
          <w:szCs w:val="20"/>
        </w:rPr>
        <w:t xml:space="preserve">: </w:t>
      </w:r>
    </w:p>
    <w:p w14:paraId="53CD4F32" w14:textId="77777777" w:rsidR="003C317E" w:rsidRPr="00AC6054" w:rsidRDefault="003C317E" w:rsidP="003C317E">
      <w:pPr>
        <w:pStyle w:val="Standard"/>
        <w:jc w:val="both"/>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Default="00B069BA" w:rsidP="00501283">
      <w:pPr>
        <w:pStyle w:val="Standard"/>
        <w:rPr>
          <w:rFonts w:asciiTheme="minorHAnsi" w:hAnsiTheme="minorHAnsi" w:cstheme="minorHAnsi"/>
          <w:sz w:val="20"/>
          <w:szCs w:val="20"/>
        </w:rPr>
      </w:pPr>
    </w:p>
    <w:p w14:paraId="3CA7310E" w14:textId="77777777" w:rsidR="006B35E2" w:rsidRPr="00DE6C89" w:rsidRDefault="006B35E2"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A1072DE"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976219">
        <w:rPr>
          <w:rFonts w:asciiTheme="majorHAnsi" w:eastAsia="Calibri" w:hAnsiTheme="majorHAnsi" w:cstheme="majorHAnsi"/>
          <w:b/>
          <w:sz w:val="20"/>
          <w:szCs w:val="20"/>
        </w:rPr>
        <w:t>ROBÓT</w:t>
      </w:r>
    </w:p>
    <w:p w14:paraId="48FB51FE" w14:textId="3B969163" w:rsidR="00D43631" w:rsidRPr="00B069BA" w:rsidRDefault="003C317E" w:rsidP="003C317E">
      <w:pPr>
        <w:spacing w:line="240" w:lineRule="auto"/>
        <w:jc w:val="both"/>
        <w:rPr>
          <w:rFonts w:asciiTheme="majorHAnsi" w:hAnsiTheme="majorHAnsi" w:cstheme="majorHAnsi"/>
          <w:b/>
          <w:bCs/>
          <w:sz w:val="20"/>
          <w:szCs w:val="20"/>
          <w:u w:val="single"/>
        </w:rPr>
      </w:pP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wraz z pracami powiązanymi</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FBCDAB1"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B5D93">
              <w:rPr>
                <w:rFonts w:asciiTheme="majorHAnsi" w:hAnsiTheme="majorHAnsi" w:cstheme="majorHAnsi"/>
                <w:bCs/>
                <w:sz w:val="20"/>
                <w:szCs w:val="20"/>
              </w:rPr>
              <w:t xml:space="preserve">roboty </w:t>
            </w:r>
            <w:r w:rsidRPr="00D43631">
              <w:rPr>
                <w:rFonts w:asciiTheme="majorHAnsi" w:hAnsiTheme="majorHAnsi" w:cstheme="majorHAnsi"/>
                <w:bCs/>
                <w:sz w:val="20"/>
                <w:szCs w:val="20"/>
              </w:rPr>
              <w:t>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19895AF6" w14:textId="77777777" w:rsidR="00125717" w:rsidRDefault="00125717" w:rsidP="00AC6054">
      <w:pPr>
        <w:pStyle w:val="Standard"/>
        <w:rPr>
          <w:rFonts w:asciiTheme="minorHAnsi" w:hAnsiTheme="minorHAnsi" w:cstheme="minorHAnsi"/>
          <w:sz w:val="20"/>
          <w:szCs w:val="20"/>
        </w:rPr>
      </w:pPr>
    </w:p>
    <w:p w14:paraId="45734E88" w14:textId="77777777" w:rsidR="00125717" w:rsidRDefault="00125717" w:rsidP="00AC6054">
      <w:pPr>
        <w:pStyle w:val="Standard"/>
        <w:rPr>
          <w:rFonts w:asciiTheme="minorHAnsi" w:hAnsiTheme="minorHAnsi" w:cstheme="minorHAnsi"/>
          <w:sz w:val="20"/>
          <w:szCs w:val="20"/>
        </w:rPr>
      </w:pPr>
    </w:p>
    <w:p w14:paraId="739895F7" w14:textId="77777777" w:rsidR="00125717" w:rsidRDefault="00125717"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1A544D4C" w14:textId="77777777" w:rsidR="003C317E" w:rsidRDefault="003C317E" w:rsidP="00AC6054">
      <w:pPr>
        <w:pStyle w:val="Standard"/>
        <w:rPr>
          <w:rFonts w:asciiTheme="minorHAnsi" w:hAnsiTheme="minorHAnsi" w:cstheme="minorHAnsi"/>
          <w:sz w:val="20"/>
          <w:szCs w:val="20"/>
        </w:rPr>
      </w:pPr>
    </w:p>
    <w:p w14:paraId="2F261748" w14:textId="77777777" w:rsidR="003C317E" w:rsidRDefault="003C317E" w:rsidP="00AC6054">
      <w:pPr>
        <w:pStyle w:val="Standard"/>
        <w:rPr>
          <w:rFonts w:asciiTheme="minorHAnsi" w:hAnsiTheme="minorHAnsi" w:cstheme="minorHAnsi"/>
          <w:sz w:val="20"/>
          <w:szCs w:val="20"/>
        </w:rPr>
      </w:pPr>
    </w:p>
    <w:p w14:paraId="6357E13F" w14:textId="77777777" w:rsidR="003C317E" w:rsidRDefault="003C317E" w:rsidP="00AC6054">
      <w:pPr>
        <w:pStyle w:val="Standard"/>
        <w:rPr>
          <w:rFonts w:asciiTheme="minorHAnsi" w:hAnsiTheme="minorHAnsi" w:cstheme="minorHAnsi"/>
          <w:sz w:val="20"/>
          <w:szCs w:val="20"/>
        </w:rPr>
      </w:pPr>
    </w:p>
    <w:p w14:paraId="3D6921A7" w14:textId="77777777" w:rsidR="003C317E" w:rsidRDefault="003C317E" w:rsidP="00AC6054">
      <w:pPr>
        <w:pStyle w:val="Standard"/>
        <w:rPr>
          <w:rFonts w:asciiTheme="minorHAnsi" w:hAnsiTheme="minorHAnsi" w:cstheme="minorHAnsi"/>
          <w:sz w:val="20"/>
          <w:szCs w:val="20"/>
        </w:rPr>
      </w:pPr>
    </w:p>
    <w:p w14:paraId="053CCF80" w14:textId="77777777" w:rsidR="003C317E" w:rsidRDefault="003C317E" w:rsidP="00AC6054">
      <w:pPr>
        <w:pStyle w:val="Standard"/>
        <w:rPr>
          <w:rFonts w:asciiTheme="minorHAnsi" w:hAnsiTheme="minorHAnsi" w:cstheme="minorHAnsi"/>
          <w:sz w:val="20"/>
          <w:szCs w:val="20"/>
        </w:rPr>
      </w:pPr>
    </w:p>
    <w:p w14:paraId="2F88C73C" w14:textId="77777777" w:rsidR="00751FA8" w:rsidRDefault="00751FA8" w:rsidP="00AC6054">
      <w:pPr>
        <w:pStyle w:val="Standard"/>
        <w:rPr>
          <w:rFonts w:asciiTheme="minorHAnsi" w:hAnsiTheme="minorHAnsi" w:cstheme="minorHAnsi"/>
          <w:sz w:val="20"/>
          <w:szCs w:val="20"/>
        </w:rPr>
      </w:pPr>
    </w:p>
    <w:p w14:paraId="7511BBA7" w14:textId="77777777" w:rsidR="006B35E2" w:rsidRDefault="006B35E2"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A236AEF" w14:textId="77777777" w:rsidR="00AB5D93" w:rsidRDefault="00AB5D93" w:rsidP="00AB5D93">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0BCA07CD" w14:textId="77777777" w:rsidR="00AB5D93" w:rsidRDefault="00AB5D93" w:rsidP="00AB5D93">
      <w:pPr>
        <w:pStyle w:val="Standard"/>
        <w:ind w:left="7080"/>
        <w:jc w:val="both"/>
        <w:rPr>
          <w:rFonts w:asciiTheme="majorHAnsi" w:eastAsia="Calibri" w:hAnsiTheme="majorHAnsi" w:cstheme="majorHAnsi"/>
          <w:b/>
          <w:sz w:val="20"/>
          <w:szCs w:val="20"/>
        </w:rPr>
      </w:pPr>
    </w:p>
    <w:p w14:paraId="609A070E" w14:textId="77777777" w:rsidR="00AB5D93" w:rsidRPr="00E64FDB" w:rsidRDefault="00AB5D93" w:rsidP="00AB5D93">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AB5D93" w:rsidRPr="00DE6C89" w14:paraId="357D41F1" w14:textId="77777777" w:rsidTr="0087430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9E26" w14:textId="77777777" w:rsidR="00AB5D93" w:rsidRPr="00DE6C89" w:rsidRDefault="00AB5D93" w:rsidP="00874303">
            <w:pPr>
              <w:pStyle w:val="Standard"/>
              <w:jc w:val="center"/>
              <w:rPr>
                <w:rFonts w:asciiTheme="minorHAnsi" w:hAnsiTheme="minorHAnsi" w:cstheme="minorHAnsi"/>
                <w:sz w:val="20"/>
                <w:szCs w:val="20"/>
              </w:rPr>
            </w:pPr>
          </w:p>
          <w:p w14:paraId="7578C728" w14:textId="77777777" w:rsidR="00AB5D93" w:rsidRPr="00DE6C89" w:rsidRDefault="00AB5D93" w:rsidP="00874303">
            <w:pPr>
              <w:pStyle w:val="Standard"/>
              <w:jc w:val="center"/>
              <w:rPr>
                <w:rFonts w:asciiTheme="minorHAnsi" w:hAnsiTheme="minorHAnsi" w:cstheme="minorHAnsi"/>
                <w:sz w:val="20"/>
                <w:szCs w:val="20"/>
              </w:rPr>
            </w:pPr>
          </w:p>
        </w:tc>
      </w:tr>
    </w:tbl>
    <w:p w14:paraId="2157907F" w14:textId="77777777" w:rsidR="00AB5D93" w:rsidRPr="00DE6C89" w:rsidRDefault="00AB5D93" w:rsidP="00AB5D93">
      <w:pPr>
        <w:pStyle w:val="Standard"/>
        <w:rPr>
          <w:rFonts w:asciiTheme="minorHAnsi" w:hAnsiTheme="minorHAnsi" w:cstheme="minorHAnsi"/>
          <w:sz w:val="20"/>
          <w:szCs w:val="20"/>
        </w:rPr>
      </w:pPr>
    </w:p>
    <w:p w14:paraId="374F18BA" w14:textId="77777777" w:rsidR="00AB5D93" w:rsidRDefault="00AB5D93" w:rsidP="00AB5D93">
      <w:pPr>
        <w:spacing w:line="240" w:lineRule="auto"/>
        <w:rPr>
          <w:rFonts w:asciiTheme="majorHAnsi" w:hAnsiTheme="majorHAnsi" w:cstheme="majorHAnsi"/>
          <w:b/>
          <w:sz w:val="20"/>
          <w:szCs w:val="20"/>
        </w:rPr>
      </w:pPr>
    </w:p>
    <w:p w14:paraId="70746113" w14:textId="77777777" w:rsidR="00AB5D93" w:rsidRDefault="00AB5D93" w:rsidP="00AB5D93">
      <w:pPr>
        <w:spacing w:line="240" w:lineRule="auto"/>
        <w:jc w:val="center"/>
        <w:rPr>
          <w:rFonts w:asciiTheme="majorHAnsi" w:hAnsiTheme="majorHAnsi" w:cstheme="majorHAnsi"/>
          <w:b/>
          <w:sz w:val="20"/>
          <w:szCs w:val="20"/>
        </w:rPr>
      </w:pPr>
    </w:p>
    <w:p w14:paraId="3BBCF703" w14:textId="77777777" w:rsidR="00AB5D93" w:rsidRDefault="00AB5D93" w:rsidP="00AB5D93">
      <w:pPr>
        <w:spacing w:line="240" w:lineRule="auto"/>
        <w:jc w:val="center"/>
        <w:rPr>
          <w:rFonts w:asciiTheme="majorHAnsi" w:eastAsia="Calibri" w:hAnsiTheme="majorHAnsi" w:cstheme="majorHAnsi"/>
          <w:b/>
          <w:sz w:val="20"/>
          <w:szCs w:val="20"/>
        </w:rPr>
      </w:pPr>
      <w:r w:rsidRPr="00B069BA">
        <w:rPr>
          <w:rFonts w:asciiTheme="majorHAnsi" w:eastAsia="Calibri" w:hAnsiTheme="majorHAnsi" w:cstheme="majorHAnsi"/>
          <w:b/>
          <w:sz w:val="20"/>
          <w:szCs w:val="20"/>
        </w:rPr>
        <w:t>INFORMACJA O WYSOKOŚCI PRZYCHODU</w:t>
      </w:r>
    </w:p>
    <w:p w14:paraId="5B5CF126" w14:textId="77777777" w:rsidR="00AB5D93" w:rsidRPr="00B069BA" w:rsidRDefault="00AB5D93" w:rsidP="00AB5D93">
      <w:pPr>
        <w:spacing w:line="240" w:lineRule="auto"/>
        <w:jc w:val="center"/>
        <w:rPr>
          <w:rFonts w:asciiTheme="majorHAnsi" w:hAnsiTheme="majorHAnsi" w:cstheme="majorHAnsi"/>
          <w:b/>
          <w:bCs/>
          <w:sz w:val="20"/>
          <w:szCs w:val="20"/>
        </w:rPr>
      </w:pPr>
    </w:p>
    <w:p w14:paraId="5DAEBDFA" w14:textId="08F10E16" w:rsidR="00AB5D93" w:rsidRDefault="003C317E" w:rsidP="00AB5D93">
      <w:pPr>
        <w:spacing w:line="240" w:lineRule="auto"/>
        <w:rPr>
          <w:b/>
          <w:sz w:val="20"/>
          <w:szCs w:val="20"/>
        </w:rPr>
      </w:pP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wraz z pracami powiązanymi</w:t>
      </w:r>
    </w:p>
    <w:p w14:paraId="13BB159C" w14:textId="77777777" w:rsidR="00AB5D93" w:rsidRDefault="00AB5D93" w:rsidP="00AB5D93">
      <w:pPr>
        <w:spacing w:line="240" w:lineRule="auto"/>
        <w:rPr>
          <w:b/>
          <w:sz w:val="20"/>
          <w:szCs w:val="20"/>
        </w:rPr>
      </w:pPr>
    </w:p>
    <w:p w14:paraId="1CA3A0C9" w14:textId="77777777" w:rsidR="00AB5D93" w:rsidRDefault="00AB5D93" w:rsidP="00AB5D93">
      <w:pPr>
        <w:spacing w:line="240" w:lineRule="auto"/>
        <w:rPr>
          <w:b/>
          <w:sz w:val="20"/>
          <w:szCs w:val="20"/>
        </w:rPr>
      </w:pPr>
    </w:p>
    <w:p w14:paraId="4C5BFF88" w14:textId="77777777" w:rsidR="00AB5D93" w:rsidRDefault="00AB5D93" w:rsidP="00AB5D93">
      <w:pPr>
        <w:spacing w:line="240" w:lineRule="auto"/>
        <w:rPr>
          <w:b/>
          <w:sz w:val="20"/>
          <w:szCs w:val="20"/>
        </w:rPr>
      </w:pPr>
    </w:p>
    <w:p w14:paraId="0066ED4F" w14:textId="671FED0E" w:rsidR="00AB5D93" w:rsidRPr="00B069BA" w:rsidRDefault="00AB5D93" w:rsidP="00AB5D93">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w:t>
      </w:r>
      <w:r>
        <w:rPr>
          <w:rFonts w:asciiTheme="majorHAnsi" w:hAnsiTheme="majorHAnsi" w:cstheme="majorHAnsi"/>
          <w:bCs/>
          <w:sz w:val="20"/>
          <w:szCs w:val="20"/>
        </w:rPr>
        <w:t xml:space="preserve">ie 3 lata o wartości minimum </w:t>
      </w:r>
      <w:r w:rsidR="003C317E" w:rsidRPr="006029EB">
        <w:rPr>
          <w:rFonts w:asciiTheme="majorHAnsi" w:hAnsiTheme="majorHAnsi" w:cstheme="majorHAnsi"/>
          <w:bCs/>
          <w:sz w:val="20"/>
          <w:szCs w:val="20"/>
        </w:rPr>
        <w:t>3 000 000</w:t>
      </w:r>
      <w:r w:rsidRPr="00125717">
        <w:rPr>
          <w:rFonts w:asciiTheme="majorHAnsi" w:hAnsiTheme="majorHAnsi" w:cstheme="majorHAnsi"/>
          <w:bCs/>
          <w:sz w:val="20"/>
          <w:szCs w:val="20"/>
        </w:rPr>
        <w:t xml:space="preserve"> zł</w:t>
      </w:r>
      <w:r w:rsidRPr="00B069BA">
        <w:rPr>
          <w:rFonts w:asciiTheme="majorHAnsi" w:hAnsiTheme="majorHAnsi" w:cstheme="majorHAnsi"/>
          <w:bCs/>
          <w:sz w:val="20"/>
          <w:szCs w:val="20"/>
        </w:rPr>
        <w:t xml:space="preserve"> brutto.</w:t>
      </w:r>
    </w:p>
    <w:p w14:paraId="07AAAE91" w14:textId="77777777" w:rsidR="00AB5D93" w:rsidRDefault="00AB5D93" w:rsidP="00AB5D93">
      <w:pPr>
        <w:spacing w:line="240" w:lineRule="auto"/>
        <w:rPr>
          <w:b/>
          <w:sz w:val="20"/>
          <w:szCs w:val="20"/>
        </w:rPr>
      </w:pPr>
    </w:p>
    <w:p w14:paraId="39F7B35D" w14:textId="77777777" w:rsidR="00AB5D93" w:rsidRDefault="00AB5D93" w:rsidP="00AB5D93">
      <w:pPr>
        <w:spacing w:line="240" w:lineRule="auto"/>
        <w:rPr>
          <w:b/>
          <w:sz w:val="20"/>
          <w:szCs w:val="20"/>
        </w:rPr>
      </w:pPr>
    </w:p>
    <w:p w14:paraId="6EA8D1F6" w14:textId="77777777" w:rsidR="00AB5D93" w:rsidRDefault="00AB5D93" w:rsidP="00AB5D93">
      <w:pPr>
        <w:spacing w:line="240" w:lineRule="auto"/>
        <w:rPr>
          <w:rFonts w:asciiTheme="majorHAnsi" w:hAnsiTheme="majorHAnsi" w:cstheme="majorHAnsi"/>
          <w:b/>
          <w:sz w:val="20"/>
          <w:szCs w:val="20"/>
        </w:rPr>
      </w:pPr>
    </w:p>
    <w:p w14:paraId="5D8BBD75" w14:textId="77777777" w:rsidR="00AB5D93" w:rsidRDefault="00AB5D93" w:rsidP="00AB5D93">
      <w:pPr>
        <w:spacing w:line="240" w:lineRule="auto"/>
        <w:jc w:val="center"/>
        <w:rPr>
          <w:rFonts w:asciiTheme="majorHAnsi" w:hAnsiTheme="majorHAnsi" w:cstheme="majorHAnsi"/>
          <w:b/>
          <w:sz w:val="20"/>
          <w:szCs w:val="20"/>
        </w:rPr>
      </w:pPr>
    </w:p>
    <w:p w14:paraId="32AED626" w14:textId="77777777" w:rsidR="00AB5D93" w:rsidRDefault="00AB5D93" w:rsidP="00AB5D93">
      <w:pPr>
        <w:spacing w:line="240" w:lineRule="auto"/>
        <w:jc w:val="center"/>
        <w:rPr>
          <w:rFonts w:asciiTheme="majorHAnsi" w:hAnsiTheme="majorHAnsi" w:cstheme="majorHAnsi"/>
          <w:b/>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19EB2E0E" w14:textId="77777777" w:rsidR="003173C4" w:rsidRDefault="003173C4" w:rsidP="00AC6054">
      <w:pPr>
        <w:pStyle w:val="Standard"/>
        <w:rPr>
          <w:rFonts w:asciiTheme="minorHAnsi" w:hAnsiTheme="minorHAnsi" w:cstheme="minorHAnsi"/>
          <w:sz w:val="20"/>
          <w:szCs w:val="20"/>
        </w:rPr>
      </w:pPr>
    </w:p>
    <w:p w14:paraId="6E528F86" w14:textId="77777777" w:rsidR="003173C4" w:rsidRDefault="003173C4" w:rsidP="00AC6054">
      <w:pPr>
        <w:pStyle w:val="Standard"/>
        <w:rPr>
          <w:rFonts w:asciiTheme="minorHAnsi" w:hAnsiTheme="minorHAnsi" w:cstheme="minorHAnsi"/>
          <w:sz w:val="20"/>
          <w:szCs w:val="20"/>
        </w:rPr>
      </w:pPr>
    </w:p>
    <w:p w14:paraId="7058E99C" w14:textId="77777777" w:rsidR="003173C4" w:rsidRDefault="003173C4" w:rsidP="00AC6054">
      <w:pPr>
        <w:pStyle w:val="Standard"/>
        <w:rPr>
          <w:rFonts w:asciiTheme="minorHAnsi" w:hAnsiTheme="minorHAnsi" w:cstheme="minorHAnsi"/>
          <w:sz w:val="20"/>
          <w:szCs w:val="20"/>
        </w:rPr>
      </w:pPr>
    </w:p>
    <w:p w14:paraId="1E06EF19" w14:textId="77777777" w:rsidR="003173C4" w:rsidRDefault="003173C4" w:rsidP="00AC6054">
      <w:pPr>
        <w:pStyle w:val="Standard"/>
        <w:rPr>
          <w:rFonts w:asciiTheme="minorHAnsi" w:hAnsiTheme="minorHAnsi" w:cstheme="minorHAnsi"/>
          <w:sz w:val="20"/>
          <w:szCs w:val="20"/>
        </w:rPr>
      </w:pPr>
    </w:p>
    <w:p w14:paraId="0B0F5B71" w14:textId="77777777" w:rsidR="003173C4" w:rsidRDefault="003173C4" w:rsidP="00AC6054">
      <w:pPr>
        <w:pStyle w:val="Standard"/>
        <w:rPr>
          <w:rFonts w:asciiTheme="minorHAnsi" w:hAnsiTheme="minorHAnsi" w:cstheme="minorHAnsi"/>
          <w:sz w:val="20"/>
          <w:szCs w:val="20"/>
        </w:rPr>
      </w:pPr>
    </w:p>
    <w:p w14:paraId="6733AADB" w14:textId="77777777" w:rsidR="003173C4" w:rsidRDefault="003173C4" w:rsidP="00AC6054">
      <w:pPr>
        <w:pStyle w:val="Standard"/>
        <w:rPr>
          <w:rFonts w:asciiTheme="minorHAnsi" w:hAnsiTheme="minorHAnsi" w:cstheme="minorHAnsi"/>
          <w:sz w:val="20"/>
          <w:szCs w:val="20"/>
        </w:rPr>
      </w:pPr>
    </w:p>
    <w:p w14:paraId="442E853A" w14:textId="77777777" w:rsidR="003173C4" w:rsidRDefault="003173C4" w:rsidP="00AC6054">
      <w:pPr>
        <w:pStyle w:val="Standard"/>
        <w:rPr>
          <w:rFonts w:asciiTheme="minorHAnsi" w:hAnsiTheme="minorHAnsi" w:cstheme="minorHAnsi"/>
          <w:sz w:val="20"/>
          <w:szCs w:val="20"/>
        </w:rPr>
      </w:pPr>
    </w:p>
    <w:p w14:paraId="47B9CA9A" w14:textId="77777777" w:rsidR="003173C4" w:rsidRDefault="003173C4" w:rsidP="00AC6054">
      <w:pPr>
        <w:pStyle w:val="Standard"/>
        <w:rPr>
          <w:rFonts w:asciiTheme="minorHAnsi" w:hAnsiTheme="minorHAnsi" w:cstheme="minorHAnsi"/>
          <w:sz w:val="20"/>
          <w:szCs w:val="20"/>
        </w:rPr>
      </w:pPr>
    </w:p>
    <w:p w14:paraId="3D9E4931" w14:textId="77777777" w:rsidR="003173C4" w:rsidRDefault="003173C4" w:rsidP="00AC6054">
      <w:pPr>
        <w:pStyle w:val="Standard"/>
        <w:rPr>
          <w:rFonts w:asciiTheme="minorHAnsi" w:hAnsiTheme="minorHAnsi" w:cstheme="minorHAnsi"/>
          <w:sz w:val="20"/>
          <w:szCs w:val="20"/>
        </w:rPr>
      </w:pPr>
    </w:p>
    <w:p w14:paraId="7C6AAF12" w14:textId="77777777" w:rsidR="003173C4" w:rsidRDefault="003173C4" w:rsidP="00AC6054">
      <w:pPr>
        <w:pStyle w:val="Standard"/>
        <w:rPr>
          <w:rFonts w:asciiTheme="minorHAnsi" w:hAnsiTheme="minorHAnsi" w:cstheme="minorHAnsi"/>
          <w:sz w:val="20"/>
          <w:szCs w:val="20"/>
        </w:rPr>
      </w:pPr>
    </w:p>
    <w:p w14:paraId="23CB3050" w14:textId="77777777" w:rsidR="003173C4" w:rsidRDefault="003173C4" w:rsidP="00AC6054">
      <w:pPr>
        <w:pStyle w:val="Standard"/>
        <w:rPr>
          <w:rFonts w:asciiTheme="minorHAnsi" w:hAnsiTheme="minorHAnsi" w:cstheme="minorHAnsi"/>
          <w:sz w:val="20"/>
          <w:szCs w:val="20"/>
        </w:rPr>
      </w:pPr>
    </w:p>
    <w:p w14:paraId="450940C2" w14:textId="77777777" w:rsidR="003173C4" w:rsidRDefault="003173C4" w:rsidP="00AC6054">
      <w:pPr>
        <w:pStyle w:val="Standard"/>
        <w:rPr>
          <w:rFonts w:asciiTheme="minorHAnsi" w:hAnsiTheme="minorHAnsi" w:cstheme="minorHAnsi"/>
          <w:sz w:val="20"/>
          <w:szCs w:val="20"/>
        </w:rPr>
      </w:pPr>
    </w:p>
    <w:p w14:paraId="0F062833" w14:textId="77777777" w:rsidR="003173C4" w:rsidRDefault="003173C4" w:rsidP="00AC6054">
      <w:pPr>
        <w:pStyle w:val="Standard"/>
        <w:rPr>
          <w:rFonts w:asciiTheme="minorHAnsi" w:hAnsiTheme="minorHAnsi" w:cstheme="minorHAnsi"/>
          <w:sz w:val="20"/>
          <w:szCs w:val="20"/>
        </w:rPr>
      </w:pPr>
    </w:p>
    <w:p w14:paraId="7A40D835" w14:textId="77777777" w:rsidR="003173C4" w:rsidRDefault="003173C4" w:rsidP="00AC6054">
      <w:pPr>
        <w:pStyle w:val="Standard"/>
        <w:rPr>
          <w:rFonts w:asciiTheme="minorHAnsi" w:hAnsiTheme="minorHAnsi" w:cstheme="minorHAnsi"/>
          <w:sz w:val="20"/>
          <w:szCs w:val="20"/>
        </w:rPr>
      </w:pPr>
    </w:p>
    <w:p w14:paraId="24B3657D" w14:textId="77777777" w:rsidR="003173C4" w:rsidRDefault="003173C4" w:rsidP="00AC6054">
      <w:pPr>
        <w:pStyle w:val="Standard"/>
        <w:rPr>
          <w:rFonts w:asciiTheme="minorHAnsi" w:hAnsiTheme="minorHAnsi" w:cstheme="minorHAnsi"/>
          <w:sz w:val="20"/>
          <w:szCs w:val="20"/>
        </w:rPr>
      </w:pPr>
    </w:p>
    <w:p w14:paraId="1149262F" w14:textId="77777777" w:rsidR="003173C4" w:rsidRDefault="003173C4" w:rsidP="00AC6054">
      <w:pPr>
        <w:pStyle w:val="Standard"/>
        <w:rPr>
          <w:rFonts w:asciiTheme="minorHAnsi" w:hAnsiTheme="minorHAnsi" w:cstheme="minorHAnsi"/>
          <w:sz w:val="20"/>
          <w:szCs w:val="20"/>
        </w:rPr>
      </w:pPr>
    </w:p>
    <w:p w14:paraId="3E4A8E46" w14:textId="77777777" w:rsidR="003173C4" w:rsidRDefault="003173C4" w:rsidP="00AC6054">
      <w:pPr>
        <w:pStyle w:val="Standard"/>
        <w:rPr>
          <w:rFonts w:asciiTheme="minorHAnsi" w:hAnsiTheme="minorHAnsi" w:cstheme="minorHAnsi"/>
          <w:sz w:val="20"/>
          <w:szCs w:val="20"/>
        </w:rPr>
      </w:pPr>
    </w:p>
    <w:p w14:paraId="4D40EBEB" w14:textId="77777777" w:rsidR="003173C4" w:rsidRDefault="003173C4" w:rsidP="00AC6054">
      <w:pPr>
        <w:pStyle w:val="Standard"/>
        <w:rPr>
          <w:rFonts w:asciiTheme="minorHAnsi" w:hAnsiTheme="minorHAnsi" w:cstheme="minorHAnsi"/>
          <w:sz w:val="20"/>
          <w:szCs w:val="20"/>
        </w:rPr>
      </w:pPr>
    </w:p>
    <w:p w14:paraId="4EA78411" w14:textId="77777777" w:rsidR="003173C4" w:rsidRDefault="003173C4" w:rsidP="00AC6054">
      <w:pPr>
        <w:pStyle w:val="Standard"/>
        <w:rPr>
          <w:rFonts w:asciiTheme="minorHAnsi" w:hAnsiTheme="minorHAnsi" w:cstheme="minorHAnsi"/>
          <w:sz w:val="20"/>
          <w:szCs w:val="20"/>
        </w:rPr>
      </w:pPr>
    </w:p>
    <w:p w14:paraId="0B825705" w14:textId="77777777" w:rsidR="003173C4" w:rsidRDefault="003173C4" w:rsidP="00AC6054">
      <w:pPr>
        <w:pStyle w:val="Standard"/>
        <w:rPr>
          <w:rFonts w:asciiTheme="minorHAnsi" w:hAnsiTheme="minorHAnsi" w:cstheme="minorHAnsi"/>
          <w:sz w:val="20"/>
          <w:szCs w:val="20"/>
        </w:rPr>
      </w:pPr>
    </w:p>
    <w:p w14:paraId="2251224D" w14:textId="77777777" w:rsidR="003173C4" w:rsidRDefault="003173C4" w:rsidP="00AC6054">
      <w:pPr>
        <w:pStyle w:val="Standard"/>
        <w:rPr>
          <w:rFonts w:asciiTheme="minorHAnsi" w:hAnsiTheme="minorHAnsi" w:cstheme="minorHAnsi"/>
          <w:sz w:val="20"/>
          <w:szCs w:val="20"/>
        </w:rPr>
      </w:pPr>
    </w:p>
    <w:p w14:paraId="1D9DA264" w14:textId="77777777" w:rsidR="003173C4" w:rsidRDefault="003173C4" w:rsidP="00AC6054">
      <w:pPr>
        <w:pStyle w:val="Standard"/>
        <w:rPr>
          <w:rFonts w:asciiTheme="minorHAnsi" w:hAnsiTheme="minorHAnsi" w:cstheme="minorHAnsi"/>
          <w:sz w:val="20"/>
          <w:szCs w:val="20"/>
        </w:rPr>
      </w:pPr>
    </w:p>
    <w:p w14:paraId="436B9591" w14:textId="77777777" w:rsidR="003173C4" w:rsidRDefault="003173C4" w:rsidP="00AC6054">
      <w:pPr>
        <w:pStyle w:val="Standard"/>
        <w:rPr>
          <w:rFonts w:asciiTheme="minorHAnsi" w:hAnsiTheme="minorHAnsi" w:cstheme="minorHAnsi"/>
          <w:sz w:val="20"/>
          <w:szCs w:val="20"/>
        </w:rPr>
      </w:pPr>
    </w:p>
    <w:p w14:paraId="1155C135" w14:textId="77777777" w:rsidR="003173C4" w:rsidRDefault="003173C4" w:rsidP="00AC6054">
      <w:pPr>
        <w:pStyle w:val="Standard"/>
        <w:rPr>
          <w:rFonts w:asciiTheme="minorHAnsi" w:hAnsiTheme="minorHAnsi" w:cstheme="minorHAnsi"/>
          <w:sz w:val="20"/>
          <w:szCs w:val="20"/>
        </w:rPr>
      </w:pPr>
    </w:p>
    <w:p w14:paraId="21E1C674" w14:textId="77777777" w:rsidR="003173C4" w:rsidRDefault="003173C4" w:rsidP="00AC6054">
      <w:pPr>
        <w:pStyle w:val="Standard"/>
        <w:rPr>
          <w:rFonts w:asciiTheme="minorHAnsi" w:hAnsiTheme="minorHAnsi" w:cstheme="minorHAnsi"/>
          <w:sz w:val="20"/>
          <w:szCs w:val="20"/>
        </w:rPr>
      </w:pPr>
    </w:p>
    <w:p w14:paraId="6D870C75" w14:textId="77777777" w:rsidR="003173C4" w:rsidRDefault="003173C4" w:rsidP="00AC6054">
      <w:pPr>
        <w:pStyle w:val="Standard"/>
        <w:rPr>
          <w:rFonts w:asciiTheme="minorHAnsi" w:hAnsiTheme="minorHAnsi" w:cstheme="minorHAnsi"/>
          <w:sz w:val="20"/>
          <w:szCs w:val="20"/>
        </w:rPr>
      </w:pPr>
    </w:p>
    <w:p w14:paraId="088DE6FE" w14:textId="77777777" w:rsidR="003C317E" w:rsidRDefault="003C317E" w:rsidP="00AC6054">
      <w:pPr>
        <w:pStyle w:val="Standard"/>
        <w:rPr>
          <w:rFonts w:asciiTheme="minorHAnsi" w:hAnsiTheme="minorHAnsi" w:cstheme="minorHAnsi"/>
          <w:sz w:val="20"/>
          <w:szCs w:val="20"/>
        </w:rPr>
      </w:pPr>
    </w:p>
    <w:p w14:paraId="46E35040" w14:textId="77777777" w:rsidR="003C317E" w:rsidRDefault="003C317E" w:rsidP="00AC6054">
      <w:pPr>
        <w:pStyle w:val="Standard"/>
        <w:rPr>
          <w:rFonts w:asciiTheme="minorHAnsi" w:hAnsiTheme="minorHAnsi" w:cstheme="minorHAnsi"/>
          <w:sz w:val="20"/>
          <w:szCs w:val="20"/>
        </w:rPr>
      </w:pPr>
    </w:p>
    <w:p w14:paraId="198A8703" w14:textId="77777777" w:rsidR="003C317E" w:rsidRDefault="003C317E" w:rsidP="00AC6054">
      <w:pPr>
        <w:pStyle w:val="Standard"/>
        <w:rPr>
          <w:rFonts w:asciiTheme="minorHAnsi" w:hAnsiTheme="minorHAnsi" w:cstheme="minorHAnsi"/>
          <w:sz w:val="20"/>
          <w:szCs w:val="20"/>
        </w:rPr>
      </w:pPr>
    </w:p>
    <w:p w14:paraId="726A36CF" w14:textId="77777777" w:rsidR="003C317E" w:rsidRDefault="003C317E"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25A76105" w14:textId="77777777" w:rsidR="003173C4" w:rsidRDefault="003173C4" w:rsidP="003173C4">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8</w:t>
      </w:r>
      <w:r w:rsidRPr="00AC6054">
        <w:rPr>
          <w:rFonts w:asciiTheme="majorHAnsi" w:eastAsia="Calibri" w:hAnsiTheme="majorHAnsi" w:cstheme="majorHAnsi"/>
          <w:b/>
          <w:sz w:val="20"/>
          <w:szCs w:val="20"/>
        </w:rPr>
        <w:t xml:space="preserve"> do SWZ</w:t>
      </w:r>
    </w:p>
    <w:p w14:paraId="2141B850" w14:textId="77777777" w:rsidR="003173C4" w:rsidRDefault="003173C4" w:rsidP="003173C4">
      <w:pPr>
        <w:spacing w:line="240" w:lineRule="auto"/>
        <w:jc w:val="center"/>
        <w:rPr>
          <w:rFonts w:asciiTheme="majorHAnsi" w:hAnsiTheme="majorHAnsi" w:cstheme="majorHAnsi"/>
          <w:b/>
          <w:sz w:val="20"/>
          <w:szCs w:val="20"/>
        </w:rPr>
      </w:pPr>
    </w:p>
    <w:p w14:paraId="71489114"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07F29911" w14:textId="77777777" w:rsidR="003173C4" w:rsidRPr="009573C6" w:rsidRDefault="003173C4" w:rsidP="003173C4">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00E6CAC4" w14:textId="77777777" w:rsidR="003173C4" w:rsidRPr="009573C6" w:rsidRDefault="003173C4" w:rsidP="003173C4">
      <w:pPr>
        <w:spacing w:line="240" w:lineRule="auto"/>
        <w:jc w:val="center"/>
        <w:rPr>
          <w:rFonts w:asciiTheme="majorHAnsi" w:eastAsia="Calibri" w:hAnsiTheme="majorHAnsi" w:cstheme="majorHAnsi"/>
          <w:b/>
          <w:bCs/>
          <w:sz w:val="20"/>
          <w:szCs w:val="20"/>
        </w:rPr>
      </w:pPr>
    </w:p>
    <w:p w14:paraId="055B356F" w14:textId="4ED62673" w:rsidR="003173C4" w:rsidRPr="009573C6" w:rsidRDefault="003C317E" w:rsidP="003173C4">
      <w:pPr>
        <w:spacing w:line="240" w:lineRule="auto"/>
        <w:jc w:val="center"/>
        <w:rPr>
          <w:rFonts w:asciiTheme="majorHAnsi" w:eastAsia="Calibri" w:hAnsiTheme="majorHAnsi" w:cstheme="majorHAnsi"/>
          <w:b/>
          <w:bCs/>
          <w:sz w:val="20"/>
          <w:szCs w:val="20"/>
        </w:rPr>
      </w:pP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wraz z pracami powiązanymi</w:t>
      </w:r>
    </w:p>
    <w:p w14:paraId="171D8B9A" w14:textId="77777777" w:rsidR="003173C4" w:rsidRPr="009573C6" w:rsidRDefault="003173C4" w:rsidP="003173C4">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63814B7A" w14:textId="77777777" w:rsidR="003173C4" w:rsidRPr="009573C6" w:rsidRDefault="003173C4" w:rsidP="003173C4">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3173C4" w:rsidRPr="003173C4" w14:paraId="0059B177"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hideMark/>
          </w:tcPr>
          <w:p w14:paraId="7239762D" w14:textId="77777777" w:rsidR="003173C4" w:rsidRPr="00125717" w:rsidRDefault="003173C4" w:rsidP="00874303">
            <w:pPr>
              <w:spacing w:line="240" w:lineRule="exact"/>
              <w:jc w:val="both"/>
              <w:rPr>
                <w:rFonts w:asciiTheme="majorHAnsi" w:eastAsia="Calibri" w:hAnsiTheme="majorHAnsi" w:cstheme="majorHAnsi"/>
                <w:bCs/>
                <w:sz w:val="20"/>
                <w:szCs w:val="20"/>
              </w:rPr>
            </w:pPr>
            <w:r w:rsidRPr="00125717">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777F41" w14:textId="77777777" w:rsidR="003173C4" w:rsidRPr="00125717" w:rsidRDefault="003173C4" w:rsidP="00874303">
            <w:pPr>
              <w:spacing w:line="240" w:lineRule="exact"/>
              <w:jc w:val="center"/>
              <w:rPr>
                <w:rFonts w:asciiTheme="majorHAnsi" w:eastAsia="Calibri" w:hAnsiTheme="majorHAnsi" w:cstheme="majorHAnsi"/>
                <w:bCs/>
                <w:sz w:val="20"/>
                <w:szCs w:val="20"/>
              </w:rPr>
            </w:pPr>
            <w:r w:rsidRPr="00125717">
              <w:rPr>
                <w:rFonts w:asciiTheme="majorHAnsi" w:eastAsia="Calibri" w:hAnsiTheme="majorHAnsi" w:cstheme="majorHAnsi"/>
                <w:bCs/>
                <w:sz w:val="20"/>
                <w:szCs w:val="20"/>
              </w:rPr>
              <w:t>Rodzaj czynności w postępowaniu</w:t>
            </w:r>
          </w:p>
        </w:tc>
      </w:tr>
      <w:tr w:rsidR="003173C4" w:rsidRPr="003173C4" w14:paraId="617107EA"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tcPr>
          <w:p w14:paraId="52DCCA4E" w14:textId="1A884DA7" w:rsidR="003173C4" w:rsidRPr="00125717" w:rsidRDefault="00125717"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7B4A0364" w14:textId="19FE6A1A" w:rsidR="003173C4" w:rsidRPr="00125717" w:rsidRDefault="00D302C6" w:rsidP="00874303">
            <w:pPr>
              <w:jc w:val="both"/>
              <w:rPr>
                <w:rFonts w:asciiTheme="majorHAnsi" w:eastAsia="Calibri" w:hAnsiTheme="majorHAnsi" w:cstheme="majorHAnsi"/>
                <w:sz w:val="20"/>
                <w:szCs w:val="20"/>
              </w:rPr>
            </w:pPr>
            <w:r>
              <w:rPr>
                <w:rFonts w:asciiTheme="majorHAnsi" w:eastAsia="Calibri" w:hAnsiTheme="majorHAnsi" w:cstheme="majorHAnsi"/>
                <w:sz w:val="20"/>
                <w:szCs w:val="20"/>
              </w:rPr>
              <w:t>Roboty ogólnobudowlane</w:t>
            </w:r>
          </w:p>
        </w:tc>
      </w:tr>
      <w:tr w:rsidR="003173C4" w:rsidRPr="009573C6" w14:paraId="0E884DD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498E20" w14:textId="7C59EBED" w:rsidR="003173C4" w:rsidRPr="00125717" w:rsidRDefault="00125717"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8DE2D9A" w14:textId="77777777" w:rsidR="003173C4" w:rsidRPr="00125717" w:rsidRDefault="003173C4" w:rsidP="00874303">
            <w:pPr>
              <w:jc w:val="both"/>
              <w:rPr>
                <w:rFonts w:asciiTheme="majorHAnsi" w:eastAsia="Calibri" w:hAnsiTheme="majorHAnsi" w:cstheme="majorHAnsi"/>
                <w:sz w:val="20"/>
                <w:szCs w:val="20"/>
              </w:rPr>
            </w:pPr>
            <w:r w:rsidRPr="00125717">
              <w:rPr>
                <w:rFonts w:asciiTheme="majorHAnsi" w:eastAsia="Calibri" w:hAnsiTheme="majorHAnsi" w:cstheme="majorHAnsi"/>
                <w:sz w:val="20"/>
                <w:szCs w:val="20"/>
              </w:rPr>
              <w:t xml:space="preserve">Prace elektryczne </w:t>
            </w:r>
          </w:p>
        </w:tc>
      </w:tr>
      <w:tr w:rsidR="00D302C6" w:rsidRPr="009573C6" w14:paraId="4863BB2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373A0EEB" w14:textId="350F4811" w:rsidR="00D302C6" w:rsidRDefault="00D302C6"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495B233D" w14:textId="5157F455" w:rsidR="00D302C6" w:rsidRPr="00125717" w:rsidRDefault="00D302C6" w:rsidP="0087430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Prace sanitarne </w:t>
            </w:r>
          </w:p>
        </w:tc>
      </w:tr>
    </w:tbl>
    <w:p w14:paraId="1E1E928A"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15E8676A"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0FD41897" w14:textId="77777777" w:rsidR="003173C4" w:rsidRPr="009573C6" w:rsidRDefault="003173C4" w:rsidP="003173C4">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56C00C7B"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74B0D064" w14:textId="77777777" w:rsidR="003173C4" w:rsidRDefault="003173C4" w:rsidP="003173C4">
      <w:pPr>
        <w:spacing w:line="240" w:lineRule="auto"/>
        <w:rPr>
          <w:rFonts w:asciiTheme="majorHAnsi" w:hAnsiTheme="majorHAnsi" w:cstheme="majorHAnsi"/>
          <w:b/>
          <w:sz w:val="20"/>
          <w:szCs w:val="20"/>
        </w:rPr>
      </w:pPr>
    </w:p>
    <w:p w14:paraId="4EFAE0FE" w14:textId="77777777" w:rsidR="005A2595" w:rsidRDefault="005A2595" w:rsidP="005A2595">
      <w:pPr>
        <w:pStyle w:val="Tekstpodstawowy3"/>
        <w:spacing w:after="0" w:line="276" w:lineRule="auto"/>
        <w:jc w:val="both"/>
        <w:rPr>
          <w:rFonts w:asciiTheme="majorHAnsi" w:hAnsiTheme="majorHAnsi" w:cstheme="majorHAnsi"/>
          <w:sz w:val="20"/>
          <w:szCs w:val="20"/>
          <w:lang w:val="pl-PL"/>
        </w:rPr>
      </w:pPr>
    </w:p>
    <w:p w14:paraId="09965FFF" w14:textId="77777777" w:rsidR="005A2595" w:rsidRPr="00CB2CBA" w:rsidRDefault="005A2595" w:rsidP="005A2595">
      <w:pPr>
        <w:pStyle w:val="Tekstpodstawowy3"/>
        <w:spacing w:after="0" w:line="276" w:lineRule="auto"/>
        <w:jc w:val="both"/>
        <w:rPr>
          <w:rFonts w:asciiTheme="majorHAnsi" w:hAnsiTheme="majorHAnsi" w:cstheme="majorHAnsi"/>
          <w:sz w:val="20"/>
          <w:szCs w:val="20"/>
          <w:lang w:val="pl-PL"/>
        </w:rPr>
      </w:pPr>
    </w:p>
    <w:p w14:paraId="17C86A8B"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color w:val="000000" w:themeColor="text1"/>
          <w:sz w:val="20"/>
          <w:szCs w:val="20"/>
        </w:rPr>
      </w:pPr>
      <w:r w:rsidRPr="00CB2CBA">
        <w:rPr>
          <w:rFonts w:asciiTheme="majorHAnsi" w:hAnsiTheme="majorHAnsi" w:cstheme="majorHAnsi"/>
          <w:sz w:val="20"/>
          <w:szCs w:val="20"/>
        </w:rPr>
        <w:t xml:space="preserve">Zamawiający wymaga, aby osoby wykonujące czynności, określone w tabeli powyżej  były zatrudnione przez Wykonawcę lub podwykonawcę, lub dalszego podwykonawcę na podstawie umowy o pracę w trakcie realizacji tych czynności w okresie trwania Umowy, </w:t>
      </w:r>
      <w:r w:rsidRPr="00CB2CBA">
        <w:rPr>
          <w:rFonts w:asciiTheme="majorHAnsi" w:hAnsiTheme="majorHAnsi" w:cstheme="majorHAnsi"/>
          <w:color w:val="000000" w:themeColor="text1"/>
          <w:sz w:val="20"/>
          <w:szCs w:val="20"/>
        </w:rPr>
        <w:t>z wyłączeniem osób, które wykonują te czynności w ramach prowadzonej przez siebie działalności gospodarczej lub gdy z przepisów prawa wynika brak obowiązku zatrudnienia osób na umowę o pracę w rozumieniu Kodeksu pracy</w:t>
      </w:r>
      <w:r w:rsidRPr="00CB2CBA">
        <w:rPr>
          <w:rFonts w:asciiTheme="majorHAnsi" w:hAnsiTheme="majorHAnsi" w:cstheme="majorHAnsi"/>
          <w:sz w:val="20"/>
          <w:szCs w:val="20"/>
        </w:rPr>
        <w:t>.</w:t>
      </w:r>
    </w:p>
    <w:p w14:paraId="6D462E88" w14:textId="6F3A0660"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color w:val="000000" w:themeColor="text1"/>
          <w:sz w:val="20"/>
          <w:szCs w:val="20"/>
        </w:rPr>
      </w:pPr>
      <w:r w:rsidRPr="00CB2CBA">
        <w:rPr>
          <w:rFonts w:asciiTheme="majorHAnsi" w:hAnsiTheme="majorHAnsi" w:cstheme="majorHAnsi"/>
          <w:sz w:val="20"/>
          <w:szCs w:val="20"/>
        </w:rPr>
        <w:t xml:space="preserve"> Zamawiający wymaga na każde jego żądanie </w:t>
      </w:r>
      <w:r w:rsidRPr="00CB2CBA">
        <w:rPr>
          <w:rFonts w:asciiTheme="majorHAnsi" w:hAnsiTheme="majorHAnsi" w:cstheme="majorHAnsi"/>
          <w:color w:val="000000" w:themeColor="text1"/>
          <w:sz w:val="20"/>
          <w:szCs w:val="20"/>
        </w:rPr>
        <w:t xml:space="preserve">przedstawienia w ciągu trzech dni roboczych listy wszystkich pracowników wykonujących </w:t>
      </w:r>
      <w:r w:rsidRPr="00CB2CBA">
        <w:rPr>
          <w:rFonts w:asciiTheme="majorHAnsi" w:hAnsiTheme="majorHAnsi" w:cstheme="majorHAnsi"/>
          <w:sz w:val="20"/>
          <w:szCs w:val="20"/>
        </w:rPr>
        <w:t>czynności związane z budową ze wskazaniem</w:t>
      </w:r>
      <w:r w:rsidRPr="00CB2CBA">
        <w:rPr>
          <w:rFonts w:asciiTheme="majorHAnsi" w:hAnsiTheme="majorHAnsi" w:cstheme="majorHAnsi"/>
          <w:color w:val="000000" w:themeColor="text1"/>
          <w:sz w:val="20"/>
          <w:szCs w:val="20"/>
        </w:rPr>
        <w:t xml:space="preserve"> osób zatrudnionych na podstawie umowy o pracę z przypisaniem wykonywanych przez nich  czynności z wykazu podanego w tabeli powyżej oraz ze wskazaniem osób, które wykonują te czynności w ramach prowadzonej przez siebie działalności gospodarczej (wymóg ten dotyczy również podwykonawców i dalszych podwykonawców). </w:t>
      </w:r>
    </w:p>
    <w:p w14:paraId="55847268" w14:textId="5CB871DF" w:rsidR="005A2595" w:rsidRPr="005D3ADB"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CB2CBA">
        <w:rPr>
          <w:rFonts w:asciiTheme="majorHAnsi" w:hAnsiTheme="majorHAnsi" w:cstheme="majorHAnsi"/>
          <w:color w:val="000000" w:themeColor="text1"/>
          <w:sz w:val="20"/>
          <w:szCs w:val="20"/>
        </w:rPr>
        <w:t>Zamawiający zastrzega sobie prawo sprawdzania, w trakcie realizowania umowy przez Wykonawcę, podwykonawców i dalszych podwykonawców, czy faktycznie osoby wykonujące prace zastrzeżone jako wykonywane na podstawie umowy o pracę są zatrudniane na podstawie umowy o pracę. Wykonawca, podwykonawcy i dalsi podwykonawcy mają obowiązek przedstawiania Zamawiającemu na każde jego żądanie w ciągu trzech dni roboczych zestawienia zawartych umów o pracę. Zamawiający może żądać, aby Wykonawca, podwykonawcy i dalsi podwykonawcy przedstawili mu w ww</w:t>
      </w:r>
      <w:r w:rsidRPr="00CB2CBA">
        <w:rPr>
          <w:rFonts w:asciiTheme="majorHAnsi" w:hAnsiTheme="majorHAnsi" w:cstheme="majorHAnsi"/>
          <w:sz w:val="20"/>
          <w:szCs w:val="20"/>
        </w:rPr>
        <w:t xml:space="preserve">. terminie kopie wskazanych przez Zamawiającego umów </w:t>
      </w:r>
      <w:r w:rsidR="00AC6FE5" w:rsidRPr="00CB2CBA">
        <w:rPr>
          <w:rFonts w:asciiTheme="majorHAnsi" w:hAnsiTheme="majorHAnsi" w:cstheme="majorHAnsi"/>
          <w:sz w:val="20"/>
          <w:szCs w:val="20"/>
        </w:rPr>
        <w:t xml:space="preserve"> </w:t>
      </w:r>
      <w:r w:rsidRPr="00CB2CBA">
        <w:rPr>
          <w:rFonts w:asciiTheme="majorHAnsi" w:hAnsiTheme="majorHAnsi" w:cstheme="majorHAnsi"/>
          <w:sz w:val="20"/>
          <w:szCs w:val="20"/>
        </w:rPr>
        <w:t>o pracę potwierdzone za zgodność z oryginałem.</w:t>
      </w:r>
    </w:p>
    <w:p w14:paraId="60983D9F" w14:textId="34B5EDCD" w:rsidR="005D3ADB" w:rsidRPr="005D3ADB" w:rsidRDefault="005D3ADB" w:rsidP="005D3ADB">
      <w:pPr>
        <w:ind w:left="284"/>
        <w:jc w:val="both"/>
        <w:rPr>
          <w:rFonts w:asciiTheme="majorHAnsi" w:eastAsia="Calibri" w:hAnsiTheme="majorHAnsi" w:cstheme="majorHAnsi"/>
          <w:bCs/>
          <w:i/>
          <w:sz w:val="20"/>
          <w:szCs w:val="20"/>
        </w:rPr>
      </w:pPr>
      <w:r>
        <w:rPr>
          <w:rFonts w:asciiTheme="majorHAnsi" w:eastAsia="Calibri" w:hAnsiTheme="majorHAnsi" w:cstheme="majorHAnsi"/>
          <w:bCs/>
          <w:sz w:val="20"/>
          <w:szCs w:val="20"/>
        </w:rPr>
        <w:t>Poświadczona</w:t>
      </w:r>
      <w:r w:rsidRPr="00592627">
        <w:rPr>
          <w:rFonts w:asciiTheme="majorHAnsi" w:eastAsia="Calibri" w:hAnsiTheme="majorHAnsi" w:cstheme="majorHAnsi"/>
          <w:bCs/>
          <w:sz w:val="20"/>
          <w:szCs w:val="20"/>
        </w:rPr>
        <w:t xml:space="preserve"> za zgodność z oryginałem odpowiednio przez Wykonawcę lub podwykonawcę lub dalszeg</w:t>
      </w:r>
      <w:r>
        <w:rPr>
          <w:rFonts w:asciiTheme="majorHAnsi" w:eastAsia="Calibri" w:hAnsiTheme="majorHAnsi" w:cstheme="majorHAnsi"/>
          <w:bCs/>
          <w:sz w:val="20"/>
          <w:szCs w:val="20"/>
        </w:rPr>
        <w:t>o podwykonawcę kopia</w:t>
      </w:r>
      <w:r w:rsidRPr="00592627">
        <w:rPr>
          <w:rFonts w:asciiTheme="majorHAnsi" w:eastAsia="Calibri" w:hAnsiTheme="majorHAnsi" w:cstheme="majorHAnsi"/>
          <w:bCs/>
          <w:sz w:val="20"/>
          <w:szCs w:val="20"/>
        </w:rPr>
        <w:t xml:space="preserve"> umowy/umów </w:t>
      </w:r>
      <w:r>
        <w:rPr>
          <w:rFonts w:asciiTheme="majorHAnsi" w:eastAsia="Calibri" w:hAnsiTheme="majorHAnsi" w:cstheme="majorHAnsi"/>
          <w:bCs/>
          <w:sz w:val="20"/>
          <w:szCs w:val="20"/>
        </w:rPr>
        <w:t xml:space="preserve"> </w:t>
      </w:r>
      <w:r w:rsidRPr="00592627">
        <w:rPr>
          <w:rFonts w:asciiTheme="majorHAnsi" w:eastAsia="Calibri" w:hAnsiTheme="majorHAnsi" w:cstheme="majorHAnsi"/>
          <w:bCs/>
          <w:sz w:val="20"/>
          <w:szCs w:val="20"/>
        </w:rPr>
        <w:t xml:space="preserve">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w:t>
      </w:r>
      <w:r>
        <w:rPr>
          <w:rFonts w:asciiTheme="majorHAnsi" w:eastAsia="Calibri" w:hAnsiTheme="majorHAnsi" w:cstheme="majorHAnsi"/>
          <w:bCs/>
          <w:sz w:val="20"/>
          <w:szCs w:val="20"/>
        </w:rPr>
        <w:t>być możliwe do zidentyfikowania.</w:t>
      </w:r>
    </w:p>
    <w:p w14:paraId="5525D580"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CB2CBA">
        <w:rPr>
          <w:rFonts w:asciiTheme="majorHAnsi" w:hAnsiTheme="majorHAnsi" w:cstheme="majorHAnsi"/>
          <w:sz w:val="20"/>
          <w:szCs w:val="20"/>
        </w:rPr>
        <w:t>W przypadku wątpliwości do podstawy zatrudnienia Zamawiający zastrzega sobie prawo poinformowania Państwowej Inspekcji Pracy o naruszeniu art. 22 §1 Kodeksu pracy.</w:t>
      </w:r>
    </w:p>
    <w:p w14:paraId="277C618C"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z w:val="20"/>
          <w:szCs w:val="20"/>
        </w:rPr>
      </w:pPr>
      <w:r w:rsidRPr="00CB2CBA">
        <w:rPr>
          <w:rFonts w:asciiTheme="majorHAnsi" w:hAnsiTheme="majorHAnsi" w:cstheme="majorHAnsi"/>
          <w:sz w:val="20"/>
          <w:szCs w:val="20"/>
        </w:rPr>
        <w:t>Wykonawca, podwykonawca oraz dalszy podwykonawca najpóźniej w dniu rozpoczęcia prac, przedstawi Zamawiającemu podpisane przez siebie oświadczenie obejmujące wykaz osób, które będą wykonywać prace objęte przedmiotem zamówienia z zaznaczeniem, czy i w jakim wymiarze etatu wykonują te prace w ramach umowy o pracę. W przeciwnym wypadku naliczona zostanie kara umowna.</w:t>
      </w:r>
    </w:p>
    <w:p w14:paraId="69B70DBA"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hAnsiTheme="majorHAnsi" w:cstheme="majorHAnsi"/>
          <w:sz w:val="20"/>
          <w:szCs w:val="20"/>
        </w:rPr>
        <w:t>Wykonawca, podwykonawca oraz dalszy podwykonawca zobowiązuje się do pisemnego poinformowania Zamawiającego poprzez złożenie oświadczenia o każdorazowej zmianie osoby wykonującej prace objęte przedmiotem zamówienia, najpóźniej w momencie podjęcia pracy na terenie budowy przez tę osobę. Oświadczenie to powinno spełniać ww. wymogi. W przeciwnym wypadku naliczona zostanie kara umowna.</w:t>
      </w:r>
    </w:p>
    <w:p w14:paraId="15B0C1A3" w14:textId="63AA4954" w:rsidR="00592627" w:rsidRPr="00CB2CBA"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eastAsia="Calibri" w:hAnsiTheme="majorHAnsi" w:cstheme="majorHAnsi"/>
          <w:bCs/>
          <w:sz w:val="20"/>
          <w:szCs w:val="20"/>
        </w:rPr>
        <w:t>Z tytułu niespełnienia przez wykonawcę podwykonawcę lub dalszego podwykonawcę wymogu zatrudnienia na podstawie umowy o pracę osób wykonujących wskazane w ww tabeli czynności Zamawiający za każdy stwierdzony przypadek przewiduje sankcję w postaci obowiązku zapłaty przez Wykonawcę kary umownej w wysokości określonej w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ww tabeli czynności</w:t>
      </w:r>
      <w:r w:rsidRPr="00CB2CBA">
        <w:rPr>
          <w:rFonts w:asciiTheme="majorHAnsi" w:hAnsiTheme="majorHAnsi" w:cstheme="majorHAnsi"/>
          <w:sz w:val="20"/>
          <w:szCs w:val="20"/>
        </w:rPr>
        <w:t>.</w:t>
      </w:r>
    </w:p>
    <w:p w14:paraId="390140EA" w14:textId="08FEFA53" w:rsidR="00592627" w:rsidRPr="00CB2CBA"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ww tabeli czynności</w:t>
      </w:r>
      <w:r w:rsidRPr="00CB2CBA">
        <w:rPr>
          <w:rFonts w:asciiTheme="majorHAnsi" w:hAnsiTheme="majorHAnsi" w:cstheme="majorHAnsi"/>
          <w:sz w:val="20"/>
          <w:szCs w:val="20"/>
        </w:rPr>
        <w:t xml:space="preserve"> </w:t>
      </w:r>
      <w:r w:rsidRPr="00CB2CBA">
        <w:rPr>
          <w:rFonts w:asciiTheme="majorHAnsi" w:eastAsia="Calibri" w:hAnsiTheme="majorHAnsi" w:cstheme="majorHAnsi"/>
          <w:bCs/>
          <w:sz w:val="20"/>
          <w:szCs w:val="20"/>
        </w:rPr>
        <w:t xml:space="preserve">niezależnie od sankcji przewidzianych </w:t>
      </w:r>
      <w:r w:rsidR="00CB2CBA" w:rsidRPr="00CB2CBA">
        <w:rPr>
          <w:rFonts w:asciiTheme="majorHAnsi" w:eastAsia="Calibri" w:hAnsiTheme="majorHAnsi" w:cstheme="majorHAnsi"/>
          <w:bCs/>
          <w:sz w:val="20"/>
          <w:szCs w:val="20"/>
        </w:rPr>
        <w:t xml:space="preserve">powyżej </w:t>
      </w:r>
      <w:r w:rsidRPr="00CB2CBA">
        <w:rPr>
          <w:rFonts w:asciiTheme="majorHAnsi" w:eastAsia="Calibri" w:hAnsiTheme="majorHAnsi" w:cstheme="majorHAns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0241B6A" w14:textId="2BDC3F07" w:rsidR="00592627" w:rsidRPr="003E3A7E"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eastAsia="Calibri" w:hAnsiTheme="majorHAnsi" w:cstheme="majorHAnsi"/>
          <w:bCs/>
          <w:sz w:val="20"/>
          <w:szCs w:val="20"/>
        </w:rPr>
        <w:t xml:space="preserve">W przypadku stwierdzenia niespełnienia wymogów, </w:t>
      </w:r>
      <w:r w:rsidR="00CB2CBA" w:rsidRPr="00CB2CBA">
        <w:rPr>
          <w:rFonts w:asciiTheme="majorHAnsi" w:eastAsia="Calibri" w:hAnsiTheme="majorHAnsi" w:cstheme="majorHAnsi"/>
          <w:bCs/>
          <w:sz w:val="20"/>
          <w:szCs w:val="20"/>
        </w:rPr>
        <w:t>dotyczących zatrudnienia na podstawie umowy o pracę</w:t>
      </w:r>
      <w:r w:rsidRPr="00CB2CBA">
        <w:rPr>
          <w:rFonts w:asciiTheme="majorHAnsi" w:eastAsia="Calibri" w:hAnsiTheme="majorHAnsi" w:cstheme="majorHAnsi"/>
          <w:bCs/>
          <w:sz w:val="20"/>
          <w:szCs w:val="20"/>
        </w:rPr>
        <w:t xml:space="preserve"> niezależnie od </w:t>
      </w:r>
      <w:r w:rsidR="00CB2CBA" w:rsidRPr="00CB2CBA">
        <w:rPr>
          <w:rFonts w:asciiTheme="majorHAnsi" w:eastAsia="Calibri" w:hAnsiTheme="majorHAnsi" w:cstheme="majorHAnsi"/>
          <w:bCs/>
          <w:sz w:val="20"/>
          <w:szCs w:val="20"/>
        </w:rPr>
        <w:t xml:space="preserve">zapłaty kary umownej określonych w </w:t>
      </w:r>
      <w:r w:rsidRPr="00CB2CBA">
        <w:rPr>
          <w:rFonts w:asciiTheme="majorHAnsi" w:eastAsia="Calibri" w:hAnsiTheme="majorHAnsi" w:cstheme="majorHAnsi"/>
          <w:bCs/>
          <w:sz w:val="20"/>
          <w:szCs w:val="20"/>
        </w:rPr>
        <w:t>projektowanych postanowieniach umowy, Zamawiający może zawiesić albo przerwać wykonanie robót  z winy Wykonawcy.</w:t>
      </w:r>
    </w:p>
    <w:p w14:paraId="6BC8E326"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4BF14C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18CE665"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56F6AD7"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6E626BC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50CDCD6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24DE6AD"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19730CD"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2037D390"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8BBF06F"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7D0390B3"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CD31855"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95922F6"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B9F060C"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6EB7A331"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5FC8EC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485DC312"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501176A2"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490110AC"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48E97EEF"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40B7789B"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599AADB8"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14FE4B6D"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3F85A95D" w14:textId="77777777" w:rsidR="000E0862" w:rsidRDefault="000E0862" w:rsidP="003E3A7E">
      <w:pPr>
        <w:widowControl w:val="0"/>
        <w:suppressAutoHyphens/>
        <w:spacing w:line="288" w:lineRule="auto"/>
        <w:jc w:val="both"/>
        <w:rPr>
          <w:rFonts w:asciiTheme="majorHAnsi" w:eastAsia="Calibri" w:hAnsiTheme="majorHAnsi" w:cstheme="majorHAnsi"/>
          <w:bCs/>
          <w:sz w:val="20"/>
          <w:szCs w:val="20"/>
        </w:rPr>
      </w:pPr>
    </w:p>
    <w:p w14:paraId="63102959" w14:textId="6E13185F" w:rsidR="005242AE" w:rsidRDefault="005242AE" w:rsidP="005242AE">
      <w:pPr>
        <w:pStyle w:val="Standard"/>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                                                                                                                                                 Załącznik nr 11</w:t>
      </w:r>
      <w:r w:rsidRPr="00AC6054">
        <w:rPr>
          <w:rFonts w:asciiTheme="majorHAnsi" w:eastAsia="Calibri" w:hAnsiTheme="majorHAnsi" w:cstheme="majorHAnsi"/>
          <w:b/>
          <w:sz w:val="20"/>
          <w:szCs w:val="20"/>
        </w:rPr>
        <w:t xml:space="preserve"> do SWZ</w:t>
      </w:r>
    </w:p>
    <w:p w14:paraId="7AA053FC"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A70DD5E" w14:textId="00F91123" w:rsidR="003E3A7E" w:rsidRPr="005242AE" w:rsidRDefault="005242AE" w:rsidP="005242AE">
      <w:pPr>
        <w:widowControl w:val="0"/>
        <w:suppressAutoHyphens/>
        <w:spacing w:line="288" w:lineRule="auto"/>
        <w:jc w:val="center"/>
        <w:rPr>
          <w:rFonts w:asciiTheme="majorHAnsi" w:eastAsia="Calibri" w:hAnsiTheme="majorHAnsi" w:cstheme="majorHAnsi"/>
          <w:b/>
          <w:bCs/>
          <w:sz w:val="20"/>
          <w:szCs w:val="20"/>
        </w:rPr>
      </w:pPr>
      <w:r w:rsidRPr="005242AE">
        <w:rPr>
          <w:rFonts w:asciiTheme="majorHAnsi" w:eastAsia="Calibri" w:hAnsiTheme="majorHAnsi" w:cstheme="majorHAnsi"/>
          <w:b/>
          <w:bCs/>
          <w:sz w:val="20"/>
          <w:szCs w:val="20"/>
        </w:rPr>
        <w:t>SZCZEGÓŁOWY OPIS PRZEDMIOTU ZAMÓWIENIA</w:t>
      </w:r>
    </w:p>
    <w:p w14:paraId="2B194112" w14:textId="77777777" w:rsidR="009E4612" w:rsidRDefault="009E4612" w:rsidP="003E3A7E">
      <w:pPr>
        <w:widowControl w:val="0"/>
        <w:suppressAutoHyphens/>
        <w:spacing w:line="288" w:lineRule="auto"/>
        <w:jc w:val="both"/>
        <w:rPr>
          <w:rFonts w:asciiTheme="majorHAnsi" w:eastAsia="Calibri" w:hAnsiTheme="majorHAnsi" w:cstheme="majorHAnsi"/>
          <w:bCs/>
          <w:sz w:val="20"/>
          <w:szCs w:val="20"/>
        </w:rPr>
      </w:pPr>
    </w:p>
    <w:p w14:paraId="043AAD37" w14:textId="2CC8FFA8" w:rsidR="005242AE" w:rsidRPr="00D078F3" w:rsidRDefault="005242AE" w:rsidP="005242AE">
      <w:pPr>
        <w:tabs>
          <w:tab w:val="left" w:leader="dot" w:pos="9498"/>
        </w:tabs>
        <w:jc w:val="both"/>
        <w:rPr>
          <w:rFonts w:asciiTheme="majorHAnsi" w:hAnsiTheme="majorHAnsi" w:cstheme="majorHAnsi"/>
          <w:sz w:val="20"/>
          <w:szCs w:val="20"/>
        </w:rPr>
      </w:pPr>
      <w:r w:rsidRPr="00D078F3">
        <w:rPr>
          <w:rFonts w:asciiTheme="majorHAnsi" w:hAnsiTheme="majorHAnsi" w:cstheme="majorHAnsi"/>
          <w:sz w:val="20"/>
          <w:szCs w:val="20"/>
        </w:rPr>
        <w:t xml:space="preserve">Przedmiot zamówienia obejmuje realizację </w:t>
      </w:r>
      <w:r w:rsidRPr="00D078F3">
        <w:rPr>
          <w:rFonts w:asciiTheme="majorHAnsi" w:hAnsiTheme="majorHAnsi" w:cstheme="majorHAnsi"/>
          <w:b/>
          <w:sz w:val="20"/>
          <w:szCs w:val="20"/>
        </w:rPr>
        <w:t>łącznie  następujące zakresy</w:t>
      </w:r>
      <w:r w:rsidRPr="00D078F3">
        <w:rPr>
          <w:rFonts w:asciiTheme="majorHAnsi" w:hAnsiTheme="majorHAnsi" w:cstheme="majorHAnsi"/>
          <w:sz w:val="20"/>
          <w:szCs w:val="20"/>
        </w:rPr>
        <w:t>, na które skł</w:t>
      </w:r>
      <w:r w:rsidR="00D078F3">
        <w:rPr>
          <w:rFonts w:asciiTheme="majorHAnsi" w:hAnsiTheme="majorHAnsi" w:cstheme="majorHAnsi"/>
          <w:sz w:val="20"/>
          <w:szCs w:val="20"/>
        </w:rPr>
        <w:t xml:space="preserve">adają się prace budowlane </w:t>
      </w:r>
      <w:r w:rsidRPr="00D078F3">
        <w:rPr>
          <w:rFonts w:asciiTheme="majorHAnsi" w:hAnsiTheme="majorHAnsi" w:cstheme="majorHAnsi"/>
          <w:sz w:val="20"/>
          <w:szCs w:val="20"/>
        </w:rPr>
        <w:t>i instalacyjne, połączone prace projektowe oraz budowlane i instalacyjne, prace serwisowe oraz opracowanie dokumentacji powykonawczej zgodnie z poniższym opisem:</w:t>
      </w:r>
    </w:p>
    <w:p w14:paraId="5A13D0D3" w14:textId="3EC3DB6A"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 xml:space="preserve">Zakres </w:t>
      </w:r>
      <w:r w:rsidRPr="00B23D80">
        <w:rPr>
          <w:rFonts w:asciiTheme="majorHAnsi" w:hAnsiTheme="majorHAnsi" w:cstheme="majorHAnsi"/>
          <w:b/>
          <w:sz w:val="20"/>
          <w:szCs w:val="20"/>
          <w:u w:val="single"/>
        </w:rPr>
        <w:t>A:</w:t>
      </w:r>
      <w:r w:rsidRPr="00B23D80">
        <w:rPr>
          <w:rFonts w:asciiTheme="majorHAnsi" w:hAnsiTheme="majorHAnsi" w:cstheme="majorHAnsi"/>
          <w:sz w:val="20"/>
          <w:szCs w:val="20"/>
          <w:u w:val="single"/>
        </w:rPr>
        <w:t xml:space="preserve"> </w:t>
      </w:r>
    </w:p>
    <w:p w14:paraId="453F112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b/>
          <w:sz w:val="20"/>
          <w:szCs w:val="20"/>
        </w:rPr>
        <w:t>Przebudowa 18 piętra budynku Collegium Altum zgodnie z dokumentacją projektową pn.: „Zmiana funkcji użytkowania wraz z aranżacją wnętrza 18 piętra w budynku Collegium Altum w Poznaniu” autorstwa ATTIK Projekt Mariusz Sobczak.</w:t>
      </w:r>
      <w:r w:rsidRPr="00B23D80">
        <w:rPr>
          <w:rFonts w:asciiTheme="majorHAnsi" w:hAnsiTheme="majorHAnsi" w:cstheme="majorHAnsi"/>
          <w:sz w:val="20"/>
          <w:szCs w:val="20"/>
        </w:rPr>
        <w:t xml:space="preserve"> </w:t>
      </w:r>
    </w:p>
    <w:p w14:paraId="1F830C7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Przedmiotem inwestycji jest przebudowa 18 piętra budynku Collegium Altum w celu zmiany sposobu jego użytkowania z funkcji biurowej i edukacyjnej na funkcję tarasu widokowego z funkcjami uzupełniającymi tj. funkcją gastronomiczną i funkcją konferencyjną. Poza zmianą funkcji użytkowania prace budowlane będą miały na celu dostosowanie 18 piętra budynku Collegium Altum do obowiązujących przepisów ppoż., w tym objęcie 18 piętra systemami ppoż. zintegrowanymi z systemami istniejącymi na pozostałych obszarach budynku, które zostały wykonane na wcześniejszych etapach realizacji projektu dostosowania budynku Collegium Altum do aktualnych przepisów przeciwpożarowych. Z uwagi na wymagania przeciwpożarowe, w tym m.in. wymagania ekspertyzy przeciwpożarowej opracowanej dla budynku Collegium Altum, ilość osób przebywających na tarasie nie może przekroczyć aktualnie 92 osoby, a docelowo 200 osób, co powoduje konieczność montażu instalacji biletowej limitującej ilość osób przebywających na tarasie. </w:t>
      </w:r>
    </w:p>
    <w:p w14:paraId="01813920" w14:textId="2C2CBFFD"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sz w:val="20"/>
          <w:szCs w:val="20"/>
          <w:u w:val="single"/>
        </w:rPr>
        <w:t>Zakres</w:t>
      </w:r>
      <w:r w:rsidRPr="00B23D80">
        <w:rPr>
          <w:rFonts w:asciiTheme="majorHAnsi" w:hAnsiTheme="majorHAnsi" w:cstheme="majorHAnsi"/>
          <w:sz w:val="20"/>
          <w:szCs w:val="20"/>
          <w:u w:val="single"/>
        </w:rPr>
        <w:t xml:space="preserve"> A obejmuje m.in. realizację następujących prac:</w:t>
      </w:r>
    </w:p>
    <w:p w14:paraId="55792D9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a) przebudowę, wykonanie aranżacji oraz dostawa i montaż wyposażenia meblowego dla piętra 18 w tym:</w:t>
      </w:r>
    </w:p>
    <w:p w14:paraId="24D6865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generalnego remontu 18 piętra obejmującego szpachlowanie, malowanie, wykonanie grafik oraz logotypów przewidzianych w dokumentacji projektowej,</w:t>
      </w:r>
    </w:p>
    <w:p w14:paraId="54EDB64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wymianę wykładzin na wykładziny PCV o podwyższonych parametrach akustycznych,</w:t>
      </w:r>
    </w:p>
    <w:p w14:paraId="3E761AA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nowych sufitów podwieszanych na całym obszarze 18 piętra, o rzędnych skoordynowanych z rzędnymi wykonanych instalacji, z naciskiem na estetykę wykonania oraz zapewnienia jak największej wysokości pomieszczeń tarasu i sal konferencyjnych (Wykonawca zobowiązany jest zapewnić precyzyjną i staranną koordynację w prowadzeniu wszystkich instalacji nad sufitami podwieszanymi, w celu optymalnego wykorzystania przestrzeni i uzyskania jak najwyższych wysokości montażu sufitów podwieszanych),</w:t>
      </w:r>
    </w:p>
    <w:p w14:paraId="53EA661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dostawę i montaż ścian mobilnych o podwyższonych parametrach akustycznych, wraz z montażem przynależnej podkonstrukcji, umożliwiających wygrodzenie w obszarze tarasu 2 niezależnych sal konferencyjnych,</w:t>
      </w:r>
    </w:p>
    <w:p w14:paraId="625B7B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przebudowę i generalny remont toalet na 18 piętrze,</w:t>
      </w:r>
    </w:p>
    <w:p w14:paraId="6A93A8C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nowej toalety dla osób z niepełnosprawnościami na 18 piętrze,</w:t>
      </w:r>
    </w:p>
    <w:p w14:paraId="3DBFB1E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nowego pomieszczenia zaplecza gastronomii na 18 piętrze,</w:t>
      </w:r>
    </w:p>
    <w:p w14:paraId="7E1937F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zabudowy meblowej dla strefy gastronomii, w tym wyposażenie przestrzeni gastronomicznej w instalacje, urządzenia i wyposażenie zintegrowane z zabudową meblową,</w:t>
      </w:r>
    </w:p>
    <w:p w14:paraId="2886113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dostawę i montaż zabudów meblowych stałych dla sal konferencyjnych oraz mebli modułowych dla sal konferencyjnych, w tym stołów umożliwiających składanie i przechowywanie w specjalnych szafach w sali konferencyjnej oraz wyposażonych w instalację elektryczną podblatową,</w:t>
      </w:r>
    </w:p>
    <w:p w14:paraId="3A506F0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dostawę i montaż mebli przewidzianych w obszarze tarasu,</w:t>
      </w:r>
    </w:p>
    <w:p w14:paraId="3AC07B3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wykonanie nowych instalacji wod-kan w toaletach oraz dla strefy gastronomii,</w:t>
      </w:r>
    </w:p>
    <w:p w14:paraId="0544E49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wykonanie nowych instalacji wentylacji bytowych:</w:t>
      </w:r>
    </w:p>
    <w:p w14:paraId="3F028AB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instalacji wywiewnych z przynależną automatyką dla toalet i dla strefy gastronomii,</w:t>
      </w:r>
    </w:p>
    <w:p w14:paraId="5F904CB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instalacji nawiewno-wywiewnej dla tarasu i sal konferencyjnych na 18 piętrze, wyposażonej w system płynnej regulacji wydajności zależnej od ilości osób przebywających na tarasie oraz harmonogramów czasowych, stanowiącej rozbudowę istniejącej instalacji bytowo-pożarowej wykonanej na pozostałych piętrach budynku Collegium Altum,</w:t>
      </w:r>
    </w:p>
    <w:p w14:paraId="3DDD130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wykonanie instalacji klimatyzacyjnych:</w:t>
      </w:r>
    </w:p>
    <w:p w14:paraId="6530C77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typu VRV na całym obszarze 18 piętra, z przynależnymi systemami automatyki, w tym sterownikiem centralnym, z jednostkami zewnętrznymi na dachu budynku,</w:t>
      </w:r>
    </w:p>
    <w:p w14:paraId="1B620A9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technologicznej typu SPLIT dla chłodzenia całorocznego szachtu IT na 18 piętrze, z przynależnym systemem automatyki, z jednostką zewnętrzną na dachu budynku,</w:t>
      </w:r>
    </w:p>
    <w:p w14:paraId="1B3CDFD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e) wykonanie instalacji okablowania strukturalnego LAN, systemów WIFI oraz telewizji przemysłowej CCTV stanowiących rozbudowę istniejących systemów zainstalowanych na budynku,</w:t>
      </w:r>
    </w:p>
    <w:p w14:paraId="0964935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f) wykonanie instalacji domofonowej / telefonicznej zapewniającej kontakt pomiędzy 18 piętrem a portiernią na parterze (wymagane 3 punkty kontaktowe na 18 piętrze: przy automacie wejściowym na taras w przedsionku windowym D1-D4, przy automacie płatniczym na wyjściu z obszaru tarasu oraz w strefie gastronomii),</w:t>
      </w:r>
    </w:p>
    <w:p w14:paraId="72759F6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g) wykonanie instalacji nagłośnienia i instalacji audio – video dla całego obszaru tarasu wraz z dostawą głośników, telewizorów z odpowiednim oprogramowaniem, bezprzewodowych mikrofonów oraz przyłączem umożliwiającym podłączenie źródła audio ze strefy gastronomii,</w:t>
      </w:r>
    </w:p>
    <w:p w14:paraId="2571766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h) dostawa i montaż elektrycznie rozwijanych tablic projekcyjnych w salach konferencyjnych oraz projektorów chowanych w suficie podwieszanym za pomocą elektrycznych wind,</w:t>
      </w:r>
    </w:p>
    <w:p w14:paraId="0CD93A6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i) dostawa i montaż elektrycznych rolet wewnętrznych w salach konferencyjnych,</w:t>
      </w:r>
    </w:p>
    <w:p w14:paraId="04A205C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j) wykonanie instalacji sterowania systemami nagłośnienia, audio-video, projektorami, ekranami projekcyjnymi, elektrycznymi roletami oraz oświetleniem tarasu i sal konferencyjnych, umożliwiającej sterowanie ww. systemami w podziale na taras i 2 sale konferencyjne, we wszystkich możliwych wariantach wydzielenia sal konferencyjnych za pomocą ścian mobilnych (w ścianach mobilnych wymagany montaż czujników potwierdzających aktualne ustawienie ścian mobilnych) oraz za pomocą 3 paneli sterujących (2 panele zlokalizowane w salach konferencyjnych, 1 panel zlokalizowany przy barze), na których użytkownicy będą mogli zadawać żądane ustawienia funkcjonowania ww. systemów,</w:t>
      </w:r>
    </w:p>
    <w:p w14:paraId="56C3F83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k) wykonanie instalacji kontroli dostępu na wszystkich przejściach na piętrze 18, poprzez rozbudowę istniejącego na budynku systemu kontroli dostępu, działającego w oparciu o system kart pracowniczych,</w:t>
      </w:r>
    </w:p>
    <w:p w14:paraId="3715F87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l) wykonanie nowej instalacji biletowej wraz z automatycznymi kasami biletowymi, bramkami zliczającymi wejścia i wyjścia z tarasu oraz ekranami zlokalizowanymi na parterze oraz na 18 piętrze wyświetlającymi istotne informacje dotyczące działania tarasu w tym m.in. godziny otwarcia oraz informację o aktualnej ilości wolnych miejsc na tarasie; system biletowy musi być zintegrowany z systemem kontroli dostępu w celu zapewnienia darmowych wejść dla pracowników UEP z narzuconymi przez Zamawiającego ograniczeniami; system biletowy musi być wyposażony w systemem zarządzania ilością miejsc oraz funkcję zliczania ilość osób wchodzących i wychodzących z obszaru 18 piętra oraz limitującej ilość osób przebywających równocześnie w obszarze 18 piętra,  zapewniającej jednocześnie dodatkowe funkcje zarządcze umożliwiające określenie przez Zamawiającego aktualnych limitów ilości osób, harmonogramów działania tarasu widokowego oraz tworzenie rezerwacji (np. w celu zapewnienia miejsc dla konferencji lub grup zorganizowanych),</w:t>
      </w:r>
    </w:p>
    <w:p w14:paraId="60E91C8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m) wykonanie instalacji elektrycznej:</w:t>
      </w:r>
    </w:p>
    <w:p w14:paraId="69F8758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zasilającej wszystkie nowo instalowane urządzenia i instalacje, </w:t>
      </w:r>
    </w:p>
    <w:p w14:paraId="7BC2B4D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zapewniającej zasilanie dla strefy gastronomii z rozprowadzeniem i gniazdami elektrycznymi zlokalizowanymi w zabudowie meblowej, przewidzianymi do zasilania urządzeń gastronomicznych wg koncepcji technologii uzgodnionej z Zamawiającym, </w:t>
      </w:r>
    </w:p>
    <w:p w14:paraId="77A1217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zapewniającej gniazda elektryczne w przestrzeni tarasu i sal konferencyjnych, w szczególności gniazda zlokalizowane we wszystkich słupach w salach konferencyjnych, w celu umożliwiania zasilania dla użytkowników sal konferencyjnych (np. dla laptopów), w wielu wariantach ustawienia stołów konferencyjnych,</w:t>
      </w:r>
    </w:p>
    <w:p w14:paraId="7B8D4E8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n) wykonanie na całej powierzchni 18 piętra nowej instalacji oświetlenia bytowego LED wraz z przynależnym sterowaniem (czujki ruchu, włączniki, panele sterujące), w tym płynnym systemem sterowania dostosowania natężenia oświetlenia w obszarze tarasu i sal konferencyjnych, wraz z zaprogramowaniem min. 9 podstawowych scenariuszy oświetlenia uzgodnionych na etapie realizacji z Zamawiającym (system sterowania oświetleniem tarasu i sal konferencyjnych musi być zintegrowany z systemem sterowania salami konferencyjnymi),</w:t>
      </w:r>
    </w:p>
    <w:p w14:paraId="770BA1A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o) wykonanie w obszarze 18 piętra instalacji ppoż. stanowiących rozbudowę instalacji ppoż. istniejących na pozostałych piętrach budynku, w tym:</w:t>
      </w:r>
    </w:p>
    <w:p w14:paraId="1446996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instalacji sygnalizacji pożaru SSP wraz z przeprowadzeniem przeprogramowania centrali SSP SIEMENS oraz uruchomienia systemu SSP przez autoryzowany serwis, w celu realizacji scenariuszy ppoż. zawartych w dokumentacji projektowej,</w:t>
      </w:r>
    </w:p>
    <w:p w14:paraId="7377F4B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instalacji oświetlenia awaryjnego AWEX, w tym zapewnienie przeprogramowania oraz uruchomienia systemu AWEX przez autoryzowany serwis,</w:t>
      </w:r>
    </w:p>
    <w:p w14:paraId="5BF4B4D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wykonania instalacji dźwiękowego systemu ostrzegawczego DSO, w tym zapewnienia przeprogramowania oraz uruchomienia systemu DSO przez autoryzowany serwis,</w:t>
      </w:r>
    </w:p>
    <w:p w14:paraId="55CAE00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wykonania instalacji wentylacji pożarowej różnicowania ciśnień SMAY, w tym zapewnienia przeprogramowania oraz uruchomienia i regulacji systemu SMAY przez autoryzowany serwis.</w:t>
      </w:r>
    </w:p>
    <w:p w14:paraId="6301DF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Uwaga: poza pracami polegającymi na rozbudowie i uruchomieniu systemów ppoż. na 18 piętrze obowiązkiem Wykonawcy jest przeprowadzenie po wykonanych pracach całościowego przeglądu systemów ppoż. w budynku Collegium Altum realizowanych przy udziale autoryzowanych serwisów dla poszczególnych systemów – SMAY i AWEX, oraz obowiązkiem Wykonawcy jest przeprowadzenie całościowych testów potwierdzających poprawne działanie systemów ppoż. (SSP, DSO, SMAY, AWEX) jako całości, w całym budynku, we wszystkich scenariuszach ppoż. przewidzianych w dokumentacji projektowej, po przeprowadzonej przebudowie. Całościowe testy systemów ppoż. należy przeprowadzić w godzinach nocnych po wcześniejszym ustaleniu terminów z Zamawiającym.</w:t>
      </w:r>
    </w:p>
    <w:p w14:paraId="59E6870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 wyposażenie powierzchni 18 piętra w:</w:t>
      </w:r>
    </w:p>
    <w:p w14:paraId="7BD8387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podręczny sprzęt przeciwpożarowy,</w:t>
      </w:r>
    </w:p>
    <w:p w14:paraId="30FA39C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oznakowanie ppoż. oraz dla osób z niepełnosprawnościami,</w:t>
      </w:r>
    </w:p>
    <w:p w14:paraId="0A86F1A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niezbędny sprzęt użytkowy tj. wieszaki, kosze na śmieci, tablice w salach konferencyjnych, </w:t>
      </w:r>
    </w:p>
    <w:p w14:paraId="75F0E7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r) wykonanie prac powiązanych na innych piętrach oraz w szachtach obejmujących:</w:t>
      </w:r>
    </w:p>
    <w:p w14:paraId="35EC6D4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nowej instalacji elektrycznej zasilającej prowadzonej z rozdzielni głównej na parterze,</w:t>
      </w:r>
    </w:p>
    <w:p w14:paraId="4A28839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oraz podłączenie i uruchomienie w holu głównym na parterze ekranu informującego o ilości wolnych miejsc na tarasie na 18 piętrze,</w:t>
      </w:r>
    </w:p>
    <w:p w14:paraId="0F4E544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instalacji telefonicznej / domofonowej zapewniającej kontakt z 18 piętra z portiernią na parterze,</w:t>
      </w:r>
    </w:p>
    <w:p w14:paraId="4B035E9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podejść instalacji wodkan na 17 piętrze,</w:t>
      </w:r>
    </w:p>
    <w:p w14:paraId="5B508EE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instalacji wentylacyjnej i klimatyzacyjnej tranzytowej z 18 piętra poprzez piętra 19 i 20 na dach,</w:t>
      </w:r>
    </w:p>
    <w:p w14:paraId="3C885CF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jednostek zewnętrznych klimatyzacji na dachu części wysokiej budynku.</w:t>
      </w:r>
    </w:p>
    <w:p w14:paraId="56641A8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demontaży i zamknięcia otworów w stropie +18/+19, po nieczynnej wentylacji,</w:t>
      </w:r>
    </w:p>
    <w:p w14:paraId="595B2F0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s) wykonanie niezbędnego otworowania w ścianach i stropach,</w:t>
      </w:r>
    </w:p>
    <w:p w14:paraId="1A27BB9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t) wykonanie biernych zabezpieczeń ppoż. dla przepustów instalacyjnych i kablowych,</w:t>
      </w:r>
    </w:p>
    <w:p w14:paraId="015380F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u) przeprowadzenie prac regulacyjnych oraz niezbędnych prac odbiorowych zakończonych protokołami potwierdzonymi przez służby UEP, w celu potwierdzenia poprawności wykonania i poprawności działania wszystkich nowo wybudowanych oraz przebudowywanych instalacji i systemów, w tym m.in. wykonanie: </w:t>
      </w:r>
    </w:p>
    <w:p w14:paraId="7B87750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prób szczelności nowo wykonanych instalacji wentylacyjnych bytowych i przeciwpożarowych, </w:t>
      </w:r>
    </w:p>
    <w:p w14:paraId="16A133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prób szczelności nowo wykonanych rurociągów, </w:t>
      </w:r>
    </w:p>
    <w:p w14:paraId="413751E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pomiarów wydajności nowo wykonanych instalacji wentylacyjnych w pełnym zakresie nastaw wydajności (minimalnych i maksymalnych) dla wszystkich punktów nawiewnych i wywiewnych,</w:t>
      </w:r>
    </w:p>
    <w:p w14:paraId="024DBAE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pomiarów natężenia dźwięku przy projektowanych wydajnościach minimalnych i maksymalnych systemów wentylacyjnych bytowych, </w:t>
      </w:r>
    </w:p>
    <w:p w14:paraId="7B06E07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automatyki dla sterowania wentylacją bytową, w tym systemu automatycznej regulacji wydajnością wentylacji dla tarasu i sal konferencyjnych,</w:t>
      </w:r>
    </w:p>
    <w:p w14:paraId="51DD2A5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automatyki dla sterowania klimatyzacją, w tym testów działania sterownika nadrzędnego,</w:t>
      </w:r>
    </w:p>
    <w:p w14:paraId="2CAD391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automatyki sterującej systemami w salach konferencyjnych, przy różnych konfiguracjach wydzielenia ścian konferencyjnych oraz testów poprawności działania systemu audio-video, projektorów, telewizorów, ekranów projekcyjnych, automatycznych rolet okiennych,</w:t>
      </w:r>
    </w:p>
    <w:p w14:paraId="0C752FF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oraz pomiarów natężenia oświetlenia na 18 piętrze dla zaprogramowanych scenariuszy oświetlenia oraz współdziałania automatyki regulacji natężenia oświetlenia z automatyką sterującą systemami w salach konferencyjnych,</w:t>
      </w:r>
    </w:p>
    <w:p w14:paraId="06BE82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systemu biletowego, kas, bramek oraz kontroli ilości osób w obszarze 18 piętra wraz ze sprawdzeniem działania systemu zarządzania ilością osób w przestrzeni tarasu, ustawiania harmonogramów i rezerwacji miejsc dla konferencji lub grup zorganizowanych,</w:t>
      </w:r>
    </w:p>
    <w:p w14:paraId="5596E74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instalacji okablowania strukturalnego LAN, WIFI oraz systemu CCTV,</w:t>
      </w:r>
    </w:p>
    <w:p w14:paraId="193454F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instalacji domofonowej / telefonicznej do komunikacji pomiędzy 18 piętrem a portiernią na parterze,</w:t>
      </w:r>
    </w:p>
    <w:p w14:paraId="07AC08A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producenta oraz przeprowadzenia testów poprawności działania systemu kontroli dostępu, po przeprowadzonej rozbudowie sytemu na 18 piętrze,</w:t>
      </w:r>
    </w:p>
    <w:p w14:paraId="6DD3E93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pomiarów elektrycznych dla wszystkich przebudowywanych i nowo wykonanych instalacji elektrycznych (pomiary skuteczności ochrony przeciwporażeniowej, rezystancji izolacji, ciągłości przewodów),</w:t>
      </w:r>
    </w:p>
    <w:p w14:paraId="75A6F64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producenta oraz przeprowadzenia testów poprawności działania systemu wentylacji pożarowej SMAY, po przeprowadzonej rozbudowie systemu na 18 piętrze oraz przeprowadzenie przeglądu rocznego całego systemu SMAY zainstalowanego na budynku,</w:t>
      </w:r>
    </w:p>
    <w:p w14:paraId="214352E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producenta oraz przeprowadzenia testów poprawności działania systemu oświetlenia awaryjnego AWEX, po przeprowadzonej rozbudowie systemu na 18 piętrze oraz przeprowadzenie przeglądu rocznego całego systemu AWEX zainstalowanego na budynku,</w:t>
      </w:r>
    </w:p>
    <w:p w14:paraId="2ED0D9B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oraz przeprowadzenia testów poprawności działania dźwiękowego systemu ostrzegawczego DSO, po przeprowadzonej rozbudowie systemu na 18 piętrze oraz przeprowadzenie przeglądu rocznego całego systemu DSO zainstalowanego na budynku,</w:t>
      </w:r>
    </w:p>
    <w:p w14:paraId="1D3CFAE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przeprowadzenia prób poprawnego zadziałania systemów ppoż. w szczególności poprawności realizacji przez system SSP scenariuszy ppoż., po przeprowadzonej rozbudowie systemu (ze względu na fakt, że system SSP tworzy całościowy systemu dla całego budynku, wymagane jest przeprowadzenie weryfikacji poprawności realizacji zarówno scenariuszy dotyczących 18 piętra, jak również scenariuszy dla pozostałych obszarów budynku) – prace do realizacji wyłącznie w okresie nocnym, po uprzednim przeprowadzeniu odpowiednich testów i sprawdzeń systemów DSO, AWEX i SMAY.</w:t>
      </w:r>
    </w:p>
    <w:p w14:paraId="477142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w) przeprowadzenie przez Wykonawcę dla obsługi technicznej Zamawiającego 2 szkoleń z obsługi każdego zainstalowanego i/lub rozbudowanego systemu w dwóch różnych terminach uzgodnionych z Zamawiającym z minimum 1 tygodniowym wyprzedzeniem,</w:t>
      </w:r>
    </w:p>
    <w:p w14:paraId="5F0F6F9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x) właściwe zabezpieczenie obszaru na którym będą prowadzone prace, z uwzględnieniem że prace będą prowadzone w budynku użyteczności publicznej nie wyłączonym z użytkowania - w szczególności uwagę należy zwrócić na nowo wykonaną stolarkę okienną, elewację zewnętrzną, klatki schodowe oraz windy,</w:t>
      </w:r>
    </w:p>
    <w:p w14:paraId="6E392C6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y) wywóz i utylizację materiałów pochodzących z rozbiórek i demontaży,</w:t>
      </w:r>
    </w:p>
    <w:p w14:paraId="226953D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z) całość prac w obszarze 18 piętra musi być wykonana z zapewnieniem zgodności dla potrzeb osób z niepełnosprawnościami. Obowiązkiem Wykonawcy jest sprawdzenie szerokości przejazdów, wyeliminowanie progów lub uskoków posadzki, uzupełnienie oznakowania i wyposażenia, w tym dobór odpowiednich bramek wejściowych i wyjściowych umożliwiających bezkolizyjny przejazd wózkiem dla osób niepełnosprawnych.</w:t>
      </w:r>
    </w:p>
    <w:p w14:paraId="3DC34D95" w14:textId="77777777" w:rsidR="005242AE" w:rsidRPr="00B23D80" w:rsidRDefault="005242AE" w:rsidP="005242AE">
      <w:pPr>
        <w:tabs>
          <w:tab w:val="left" w:leader="dot" w:pos="9498"/>
        </w:tabs>
        <w:jc w:val="both"/>
        <w:rPr>
          <w:rFonts w:asciiTheme="majorHAnsi" w:hAnsiTheme="majorHAnsi" w:cstheme="majorHAnsi"/>
          <w:sz w:val="20"/>
          <w:szCs w:val="20"/>
        </w:rPr>
      </w:pPr>
    </w:p>
    <w:p w14:paraId="0884101E" w14:textId="3CA91CD5" w:rsidR="005242AE" w:rsidRPr="00B23D80" w:rsidRDefault="005242AE" w:rsidP="005242AE">
      <w:pPr>
        <w:tabs>
          <w:tab w:val="left" w:leader="dot" w:pos="9498"/>
        </w:tabs>
        <w:jc w:val="both"/>
        <w:rPr>
          <w:rFonts w:asciiTheme="majorHAnsi" w:hAnsiTheme="majorHAnsi" w:cstheme="majorHAnsi"/>
          <w:sz w:val="20"/>
          <w:szCs w:val="20"/>
          <w:u w:val="single"/>
        </w:rPr>
      </w:pPr>
      <w:r w:rsidRPr="00B23D80">
        <w:rPr>
          <w:rFonts w:asciiTheme="majorHAnsi" w:hAnsiTheme="majorHAnsi" w:cstheme="majorHAnsi"/>
          <w:b/>
          <w:sz w:val="20"/>
          <w:szCs w:val="20"/>
          <w:u w:val="single"/>
        </w:rPr>
        <w:t>Za</w:t>
      </w:r>
      <w:r>
        <w:rPr>
          <w:rFonts w:asciiTheme="majorHAnsi" w:hAnsiTheme="majorHAnsi" w:cstheme="majorHAnsi"/>
          <w:b/>
          <w:sz w:val="20"/>
          <w:szCs w:val="20"/>
          <w:u w:val="single"/>
        </w:rPr>
        <w:t>kres</w:t>
      </w:r>
      <w:r w:rsidRPr="00B23D80">
        <w:rPr>
          <w:rFonts w:asciiTheme="majorHAnsi" w:hAnsiTheme="majorHAnsi" w:cstheme="majorHAnsi"/>
          <w:b/>
          <w:sz w:val="20"/>
          <w:szCs w:val="20"/>
          <w:u w:val="single"/>
        </w:rPr>
        <w:t xml:space="preserve"> B:</w:t>
      </w:r>
      <w:r w:rsidRPr="00B23D80">
        <w:rPr>
          <w:rFonts w:asciiTheme="majorHAnsi" w:hAnsiTheme="majorHAnsi" w:cstheme="majorHAnsi"/>
          <w:sz w:val="20"/>
          <w:szCs w:val="20"/>
          <w:u w:val="single"/>
        </w:rPr>
        <w:t xml:space="preserve"> </w:t>
      </w:r>
    </w:p>
    <w:p w14:paraId="4D6B1136" w14:textId="77777777" w:rsidR="005242AE" w:rsidRPr="00B23D80" w:rsidRDefault="005242AE" w:rsidP="005242AE">
      <w:pPr>
        <w:tabs>
          <w:tab w:val="left" w:leader="dot" w:pos="9498"/>
        </w:tabs>
        <w:jc w:val="both"/>
        <w:rPr>
          <w:rFonts w:asciiTheme="majorHAnsi" w:hAnsiTheme="majorHAnsi" w:cstheme="majorHAnsi"/>
          <w:b/>
          <w:sz w:val="20"/>
          <w:szCs w:val="20"/>
        </w:rPr>
      </w:pPr>
      <w:r w:rsidRPr="00B23D80">
        <w:rPr>
          <w:rFonts w:asciiTheme="majorHAnsi" w:hAnsiTheme="majorHAnsi" w:cstheme="majorHAnsi"/>
          <w:b/>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p>
    <w:p w14:paraId="1F8014F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Przedmiotem inwestycji jest wykonanie otworu w istniejącym stropie pomiędzy 18 i 19 piętrem z przeznaczeniem do przyszłego montażu windy gastronomicznej w budynku Collegium Altum. Planowany otwór zlokalizowany jest w północno-zachodniej części budynku w polu ograniczonym osiami konstrukcyjnymi 12-12 oraz I-H między piętrami 18 i 19. Strop w analizowanym obszarze został wykonany z płyt prefabrykowanych żelbetowych kanałowych o szerokości 150 cm, wysokości 24 cm i długości 590 cm. Dodatkowo nad płytami prefabrykowanymi zastosowano wzmocnienie stropu w postaci płyty żelbetowej grubości 5,5 cm. W ramach prac przewidziano demontaż istniejącego stropu w zakresie jednej całej płyty stropowej kanałowej szerokości 1,5m wraz z wycięciem na tym obszarze wzmocnienia płyty żelbetowej gr. 5,5 cm nad płytą kanałową, oraz wykonanie w usuniętym obszarze nowego stropu żelbetowego grubości 12 cm pomiędzy dwoma nowymi belkami stalowymi IPE 220. Belki stalowe należy oprzeć z jednej strony na zewnętrznym podciągu (blachownicy) a z drugiej na ścianie wewnętrznego trzonu żelbetowego. Nowy strop zgodnie z obowiązującymi przepisami powinien zapewniać odporność ogniową min REI120, w projekcie dla zapewnienia powyższego wymogu zastosowano płyty silikatowo-cementowe ogniochronne. Zadanie obejmuje również:</w:t>
      </w:r>
    </w:p>
    <w:p w14:paraId="0FB0309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a) właściwe zabezpieczenie obszaru, na którym będą prowadzone prace, w szczególności uwagę należy zwrócić na nowo wykonaną stolarkę okienną, oraz elewację zewnętrzną, </w:t>
      </w:r>
    </w:p>
    <w:p w14:paraId="75454F9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wywóz i utylizację materiałów pochodzących z rozbiórek i demontaży,</w:t>
      </w:r>
    </w:p>
    <w:p w14:paraId="7F0C722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demontaż i ponowne odtworzenie metalowego wygrodzenia pomieszczenia na piętrze 19,</w:t>
      </w:r>
    </w:p>
    <w:p w14:paraId="1B83676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w ramach wykonania otworu w stropie między 18 i 19 piętrem do zadań wykonawcy będzie należało wtransportowanie dwóch ponad 5 metrowych belek stalowych IPE 220. Belki stalowe w pierwszej kolejności należy wtransportować na dach części niskiej budynku a następnie wciągarkami na galerię zewnętrzną pietra 18,</w:t>
      </w:r>
    </w:p>
    <w:p w14:paraId="1B23C22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e) w wycenie należy przewidzieć deskowanie niezbędne do tymczasowego podparcia płyty stropowej przeznaczonej do rozebrania, </w:t>
      </w:r>
    </w:p>
    <w:p w14:paraId="45DC07D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f) odtworzenie górnej powierzchni stropu na piętrze 19 wykładziną PCV grubości 4 mm o wysokiej odporności na ścieranie, w kolorze analogicznym do istniejącej. </w:t>
      </w:r>
    </w:p>
    <w:p w14:paraId="2524B8D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g) wytynkowanie i pomalowanie spodu nowego stropu</w:t>
      </w:r>
    </w:p>
    <w:p w14:paraId="0CD4CB42"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5A8655B4" w14:textId="7D80EBA8"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Zakres</w:t>
      </w:r>
      <w:r w:rsidRPr="00B23D80">
        <w:rPr>
          <w:rFonts w:asciiTheme="majorHAnsi" w:hAnsiTheme="majorHAnsi" w:cstheme="majorHAnsi"/>
          <w:b/>
          <w:sz w:val="20"/>
          <w:szCs w:val="20"/>
          <w:u w:val="single"/>
        </w:rPr>
        <w:t xml:space="preserve"> C:</w:t>
      </w:r>
      <w:r w:rsidRPr="00B23D80">
        <w:rPr>
          <w:rFonts w:asciiTheme="majorHAnsi" w:hAnsiTheme="majorHAnsi" w:cstheme="majorHAnsi"/>
          <w:sz w:val="20"/>
          <w:szCs w:val="20"/>
          <w:u w:val="single"/>
        </w:rPr>
        <w:t xml:space="preserve"> </w:t>
      </w:r>
    </w:p>
    <w:p w14:paraId="6E92B31A" w14:textId="77777777" w:rsidR="005242AE" w:rsidRPr="00B23D80" w:rsidRDefault="005242AE" w:rsidP="005242AE">
      <w:pPr>
        <w:tabs>
          <w:tab w:val="left" w:leader="dot" w:pos="9498"/>
        </w:tabs>
        <w:jc w:val="both"/>
        <w:rPr>
          <w:rFonts w:asciiTheme="majorHAnsi" w:hAnsiTheme="majorHAnsi" w:cstheme="majorHAnsi"/>
          <w:b/>
          <w:sz w:val="20"/>
          <w:szCs w:val="20"/>
        </w:rPr>
      </w:pPr>
      <w:r w:rsidRPr="00B23D80">
        <w:rPr>
          <w:rFonts w:asciiTheme="majorHAnsi" w:hAnsiTheme="majorHAnsi" w:cstheme="majorHAnsi"/>
          <w:b/>
          <w:sz w:val="20"/>
          <w:szCs w:val="20"/>
        </w:rPr>
        <w:t xml:space="preserve">Realizację systemu automatycznej regulacji wydajności systemu wentylacji bytowej zgodnie </w:t>
      </w:r>
      <w:r w:rsidRPr="00B23D80">
        <w:rPr>
          <w:rFonts w:asciiTheme="majorHAnsi" w:hAnsiTheme="majorHAnsi" w:cstheme="majorHAnsi"/>
          <w:b/>
          <w:sz w:val="20"/>
          <w:szCs w:val="20"/>
        </w:rPr>
        <w:br/>
        <w:t>z dokumentacją projektową pn.: „Projekt automatyki dla piętra +18 budynku Collegium Altum w Poznaniu” autorstwa BCD AUTOMATYKA M. Mareczko.</w:t>
      </w:r>
    </w:p>
    <w:p w14:paraId="0CEDEF0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Zakresem prac jest realizacja ww. projektu w zakresie zarówno dostawy i montażu urządzeń i okablowania jak również zapewnienia programowania sterownika, w celu realizacji algorytmów sterujących i funkcji wymaganych w dokumentacji projektowej, w tym zapewnienia:</w:t>
      </w:r>
    </w:p>
    <w:p w14:paraId="1EF869EA" w14:textId="1A490BBB"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a) płynnej regulacji wydajności systemu wentylacyjnego w zakresie 35-100% dla wywiewu i 45-100% dla nawiewu z wykorzystaniem regulatorów VAV zainstalowanych na kanałach wentylacji bytowej zainstalowanych w ramach za</w:t>
      </w:r>
      <w:r>
        <w:rPr>
          <w:rFonts w:asciiTheme="majorHAnsi" w:hAnsiTheme="majorHAnsi" w:cstheme="majorHAnsi"/>
          <w:sz w:val="20"/>
          <w:szCs w:val="20"/>
        </w:rPr>
        <w:t xml:space="preserve">kresu </w:t>
      </w:r>
      <w:r w:rsidRPr="00B23D80">
        <w:rPr>
          <w:rFonts w:asciiTheme="majorHAnsi" w:hAnsiTheme="majorHAnsi" w:cstheme="majorHAnsi"/>
          <w:sz w:val="20"/>
          <w:szCs w:val="20"/>
        </w:rPr>
        <w:t xml:space="preserve"> A,</w:t>
      </w:r>
    </w:p>
    <w:p w14:paraId="3B04059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utrzymania stałej różnicy wydajności powietrza pomiędzy nawiewem a wywiewem wynoszącej ok. 700m3/h, przy różnych stopniach wydajności wentylacji bytowej od 45-100%,</w:t>
      </w:r>
    </w:p>
    <w:p w14:paraId="2456FB3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3 możliwości działania automatycznej regulacji wentylacji w oparciu o:</w:t>
      </w:r>
    </w:p>
    <w:p w14:paraId="37F088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ustawioną przez użytkownika stałą wydajność wentylacji w zakresie 45-100%,</w:t>
      </w:r>
    </w:p>
    <w:p w14:paraId="21A7271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zmienną regulację automatyczną wydajności wentylacji w oparciu o utrzymanie ustawionego przez użytkownika granicznego stężenia dwutlenku węgla w powietrzu wywiewanym, mierzonym na kanale wywiewnym,</w:t>
      </w:r>
    </w:p>
    <w:p w14:paraId="24924C4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harmonogram czasowy (godzinowy i tygodniowy) ustawiony przez użytkownika, nadrzędny względem ww. 2 możliwości regulacji wentylacji, umożliwiający stosowanie w poszczególnych okresach czasowych zarówno stałej wydajności wentylacji jak i wydajności zmiennej zależnej od CO2.</w:t>
      </w:r>
    </w:p>
    <w:p w14:paraId="1B862EB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odczytu wszystkich parametrów mierzonych oraz wszystkich sygnałów sterujących,</w:t>
      </w:r>
    </w:p>
    <w:p w14:paraId="05BB0F4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e) utrzymania pamięci nastaw oraz automatycznej wznowienia pracy automatyki po zanikach napięcia elektrycznego,</w:t>
      </w:r>
    </w:p>
    <w:p w14:paraId="7445E6B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f) czytelnego panelu sterującego pozwalającego na łatwe zadawanie nastaw, ustawianie harmonogramów oraz odczyty aktualnych parametrów.</w:t>
      </w:r>
    </w:p>
    <w:p w14:paraId="38B1D998"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19F57CA7" w14:textId="4518DEA8"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Zakres</w:t>
      </w:r>
      <w:r w:rsidRPr="00B23D80">
        <w:rPr>
          <w:rFonts w:asciiTheme="majorHAnsi" w:hAnsiTheme="majorHAnsi" w:cstheme="majorHAnsi"/>
          <w:b/>
          <w:sz w:val="20"/>
          <w:szCs w:val="20"/>
          <w:u w:val="single"/>
        </w:rPr>
        <w:t xml:space="preserve"> D:</w:t>
      </w:r>
      <w:r w:rsidRPr="00B23D80">
        <w:rPr>
          <w:rFonts w:asciiTheme="majorHAnsi" w:hAnsiTheme="majorHAnsi" w:cstheme="majorHAnsi"/>
          <w:sz w:val="20"/>
          <w:szCs w:val="20"/>
          <w:u w:val="single"/>
        </w:rPr>
        <w:t xml:space="preserve"> </w:t>
      </w:r>
    </w:p>
    <w:p w14:paraId="79BBE3BD" w14:textId="3C661D4C"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b/>
          <w:sz w:val="20"/>
          <w:szCs w:val="20"/>
        </w:rPr>
        <w:t xml:space="preserve">Wykonanie prac uzupełniających dla </w:t>
      </w:r>
      <w:r w:rsidR="008F6B81">
        <w:rPr>
          <w:rFonts w:asciiTheme="majorHAnsi" w:hAnsiTheme="majorHAnsi" w:cstheme="majorHAnsi"/>
          <w:b/>
          <w:sz w:val="20"/>
          <w:szCs w:val="20"/>
        </w:rPr>
        <w:t>zakresu</w:t>
      </w:r>
      <w:r w:rsidRPr="00B23D80">
        <w:rPr>
          <w:rFonts w:asciiTheme="majorHAnsi" w:hAnsiTheme="majorHAnsi" w:cstheme="majorHAnsi"/>
          <w:b/>
          <w:sz w:val="20"/>
          <w:szCs w:val="20"/>
        </w:rPr>
        <w:t xml:space="preserve"> A polegających na opracowaniu projektów warsztatowych, ich uzgodnieniu z Zamawiającym i Nadzorem Autorskim oraz na ich podstawie realizacji prac budowlanych, instalacyjnych, montażowych oraz dostaw wyposażenia</w:t>
      </w:r>
      <w:r w:rsidRPr="00B23D80">
        <w:rPr>
          <w:rFonts w:asciiTheme="majorHAnsi" w:hAnsiTheme="majorHAnsi" w:cstheme="majorHAnsi"/>
          <w:sz w:val="20"/>
          <w:szCs w:val="20"/>
        </w:rPr>
        <w:t>.</w:t>
      </w:r>
    </w:p>
    <w:p w14:paraId="381CB808" w14:textId="527DA1A3" w:rsidR="005242AE" w:rsidRPr="00B23D80" w:rsidRDefault="005242AE" w:rsidP="005242AE">
      <w:p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t>Zakres</w:t>
      </w:r>
      <w:r w:rsidRPr="00B23D80">
        <w:rPr>
          <w:rFonts w:asciiTheme="majorHAnsi" w:hAnsiTheme="majorHAnsi" w:cstheme="majorHAnsi"/>
          <w:sz w:val="20"/>
          <w:szCs w:val="20"/>
        </w:rPr>
        <w:t xml:space="preserve"> D obejmuje:</w:t>
      </w:r>
    </w:p>
    <w:p w14:paraId="40CCD3D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a) realizację stałej zabudowy meblowej dla baru i pomieszczenia zaplecza baru wraz z ich wyposażeniem </w:t>
      </w:r>
      <w:r w:rsidRPr="00B23D80">
        <w:rPr>
          <w:rFonts w:asciiTheme="majorHAnsi" w:hAnsiTheme="majorHAnsi" w:cstheme="majorHAnsi"/>
          <w:sz w:val="20"/>
          <w:szCs w:val="20"/>
        </w:rPr>
        <w:br/>
        <w:t>w odpowiednio rozprowadzoną i zabezpieczoną instalację elektryczną, z odpowiednią ilością gniazd elektrycznych zlokalizowanych w oparciu o przyjętą w projekcie warsztatowym koncepcję wyposażenia baru oraz wraz z jej wyposażeniem w niezbędne urządzenia wbudowane / zintegrowane na stałe w zabudowie meblowej (np. przeszklone lodówki, witryny stanowiące część zabudowy meblowej baru),</w:t>
      </w:r>
    </w:p>
    <w:p w14:paraId="0CE6A24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realizację stałej zabudowy meblowej w salach konferencyjnych umożliwiających przechowywanie mebli modułowych (stołów i krzeseł) stanowiących wyposażenie sal konferencyjnych (projekt warsztatowy musi potwierdzać, że zaproponowane przez Wykonawcę wyposażenie meblowe sal konferencyjnych mieści się w szafach),</w:t>
      </w:r>
    </w:p>
    <w:p w14:paraId="06ECAE8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realizację podkonstrukcji pod ściany modułowe przesuwne wygradzające sale konferencyjne,</w:t>
      </w:r>
    </w:p>
    <w:p w14:paraId="40F11D8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realizację podkonstrukcji pod urządzenia klimatyzacyjne na dachu oraz systemy mocowań dla rurociągów, kanałów, koryt kablowych itp.,</w:t>
      </w:r>
    </w:p>
    <w:p w14:paraId="7D05C6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e) realizację stalowych, ażurowych, estetycznych, malowanych proszkowo, łatwo demontowalnych osłon, dla przesłonięcia instalacji grzejnikowej na 18 piętrze wraz z ich konstrukcją wsporczą (w projekcie należy przewidzieć, że osłony muszą charakteryzować się dużą odpornością na obciążenia wynikające z opierania się lub siadania osób zwiedzających taras),</w:t>
      </w:r>
    </w:p>
    <w:p w14:paraId="6192ECF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f) wykonanie matrycy sterowań dla systemu SSP oraz realizacji przeprogramowania centrali SSP w oparciu o scenariusz ppoż. zawarty w dokumentacji projektowej,</w:t>
      </w:r>
    </w:p>
    <w:p w14:paraId="5C99EBF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g) opracowanie i uzgodnienie z Nadzorem Autorskim Indywidualnej Dokumentacji Projektowej dla wykonania kanałów wentylacyjnych przeciwpożarowych wielostrefowych PROMAT z uwagi na większy zakres ciśnień instalacji niż jest to dopuszczone przez producenta kanałów,</w:t>
      </w:r>
    </w:p>
    <w:p w14:paraId="17FF39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h) opracowanie grafik oraz oznakowanie logotypami UEP,</w:t>
      </w:r>
    </w:p>
    <w:p w14:paraId="354BEA3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i) oznakowanie ppoż., oznakowanie ewakuacyjne, oznakowanie dla osób z niepełnosprawnościami.</w:t>
      </w:r>
    </w:p>
    <w:p w14:paraId="3C65EA7F"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2CE1D6CA" w14:textId="25A9877B"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Zakres</w:t>
      </w:r>
      <w:r w:rsidRPr="00B23D80">
        <w:rPr>
          <w:rFonts w:asciiTheme="majorHAnsi" w:hAnsiTheme="majorHAnsi" w:cstheme="majorHAnsi"/>
          <w:b/>
          <w:sz w:val="20"/>
          <w:szCs w:val="20"/>
          <w:u w:val="single"/>
        </w:rPr>
        <w:t xml:space="preserve"> E:</w:t>
      </w:r>
      <w:r w:rsidRPr="00B23D80">
        <w:rPr>
          <w:rFonts w:asciiTheme="majorHAnsi" w:hAnsiTheme="majorHAnsi" w:cstheme="majorHAnsi"/>
          <w:sz w:val="20"/>
          <w:szCs w:val="20"/>
          <w:u w:val="single"/>
        </w:rPr>
        <w:t xml:space="preserve"> </w:t>
      </w:r>
    </w:p>
    <w:p w14:paraId="6EF9D64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Przeprowadzenie ponownego uruchomienia, regulacji oraz optymalizacji działania instalacji wentylacji bytowo-pożarowej, po przeprowadzonej rozbudowie ww. instalacji wentylacyjnej na 18 piętrze obejmującej:</w:t>
      </w:r>
    </w:p>
    <w:p w14:paraId="019D516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a) przegląd techniczny, regulację, pomiary oraz optymalizację działania rozbudowanej instalacji wentylacji bytowej N10/W10 obejmujący:</w:t>
      </w:r>
    </w:p>
    <w:p w14:paraId="0B48DBE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przegląd techniczny central wentylacyjnych N10, W10.1, W10.2, W10.3 wraz z przeglądem technicznym przynależnej instalacji glikolowego odzysku ciepła, wymianą filtrów, przeglądem systemu automatyki,</w:t>
      </w:r>
    </w:p>
    <w:p w14:paraId="0527D2B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prac polegających na regulacji wydajności istniejących central wentylacji bytowej N10 i W10.1, W10.2, W10.3, z zapewnieniem udziału autoryzowanego serwisu producenta central (VTS), z uwzględnieniem dodatkowej wydajności dla piętra 18, z ustawieniem 5 progów wydajności: 40%, 55%, 70%, 85%, 100% załączanych wg harmonogramu czasowego,</w:t>
      </w:r>
    </w:p>
    <w:p w14:paraId="63CC114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 przeprowadzenie regulacji instalacji wentylacji bytowej na 18 piętrze, z wprowadzeniem odpowiednich nastaw na regulatorach VAV oraz weryfikacją poprawności ich pracy przy różnych nastawach możliwych do wprowadzenia przez użytkownika (stała wydajność, regulacja w oparciu o stężenie CO2) zgodnie z projektem automatyki objętym zadaniem C oraz weryfikacja poprawności działania regulatorów VAV na 18 piętrze przy 5 progach wydajności ustawionych na istniejących centralach wentylacyjnych wg harmonogramu czasowego; optymalizacja harmonogramu czasowego regulatorów VAV na 18 piętrze w powiązaniu z ustalonym harmonogramem czasowym central wentylacyjnych,</w:t>
      </w:r>
    </w:p>
    <w:p w14:paraId="26C0DCD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weryfikacji i niezbędnej korekty nastaw istniejących regulatorów CAV na piętrach od +5 do +17 (na każdym piętrze zainstalowany 1 regulator CAV na instalacji nawiewnej N10 i 1 regulator CAV na instalacji wywiewnej W10) w celu uzyskania odpowiednich wydajności wentylacji na ww. piętrach; weryfikacja poprawności działania regulatorów CAV na piętrach od +5 do +17 przy 5 progach wydajności ustawionych na istniejących centralach wentylacyjnych wg harmonogramu czasowego; optymalizacja harmonogramu czasowego regulatorów CAV na piętrach od +5 do +17 w powiązaniu z ustalonym harmonogramem czasowym central wentylacyjnych,</w:t>
      </w:r>
    </w:p>
    <w:p w14:paraId="4FE479F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regulacji i pomiarów skuteczności wentylacji na kratkach nawiewnych i wywiewnych na 18 piętrze dla 5 progów wydajności ustawionych na regulatorach VAV,</w:t>
      </w:r>
    </w:p>
    <w:p w14:paraId="0B29025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kontrolnych pomiarów skuteczności wentylacji na kratkach nawiewnych (pomiar w 1 pomieszczeniu na każdym piętrze tj. w sali wykładowej) i wywiewnych (pomiar na korytarzu na każdym piętrze) na piętrach od +5 do +17 dla 5 progów wydajności ustawionych na regulatorach CAV w celu potwierdzenia poprawności działania systemu regulacji wydajności wentylacji po przeprowadzonej rozbudowie,</w:t>
      </w:r>
    </w:p>
    <w:p w14:paraId="3F4B306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pomiarów hałasu na 18 piętrze przy 5 progach wydajności wentylacji 40%, 55%, 70%, 85%, 100% (min. 10 pomiarów na piętrze 18 dla każdego progu wydajności wentylacji w miejscach równomiernie rozłożonych na powierzchni tarasu widokowego, uzgodnionych z zamawiającym i określonych w protokole z pomiarów),</w:t>
      </w:r>
    </w:p>
    <w:p w14:paraId="428D8C4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pomiarów hałasu na piętrach od +5 do +17 w pomieszczeniach biurowych w których zainstalowane są regulatory CAV (2 pomieszczenia na każdym piętrze) przy 5 progach wydajności wentylacji 40%, 55%, 70%, 85%, 100%,</w:t>
      </w:r>
    </w:p>
    <w:p w14:paraId="4B4A7E7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wszystkich innych pomiarów i regulacji niewymienionych wprost w pozycjach powyżej, a niezbędnych dla uzyskania spójnej i poprawnej pracy systemu wentylacyjnego N10/W10 oraz przynależnych regulatorów CAV i VAV dla pięter od +5 do +18,</w:t>
      </w:r>
    </w:p>
    <w:p w14:paraId="03E287C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regulację i pomiary skuteczności wentylacji lokalnej instalacji wentylacji bytowej wyciągowej zainstalowanej na 18 piętrze oraz pomiary hałasu w pomieszczeniach przy włączonej i wyłączonej wentylacji wyciągowej.</w:t>
      </w:r>
    </w:p>
    <w:p w14:paraId="2480A4E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Wykonanie ponownego uruchomienia i regulacji instalacji wentylacji pożarowej różnicowania ciśnień SAFETY WAY SMAY w budynku Collegium Altum po jej rozbudowie na 18 piętrze oraz wykonanie całościowego przeglądu i konserwacji ww. systemy złożonego z:</w:t>
      </w:r>
    </w:p>
    <w:p w14:paraId="76422AA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NP1.1</w:t>
      </w:r>
    </w:p>
    <w:p w14:paraId="636BE7A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NP1.2</w:t>
      </w:r>
    </w:p>
    <w:p w14:paraId="3DA272C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NP1.3</w:t>
      </w:r>
    </w:p>
    <w:p w14:paraId="1C1AA50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NP2</w:t>
      </w:r>
    </w:p>
    <w:p w14:paraId="4539916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NP3</w:t>
      </w:r>
    </w:p>
    <w:p w14:paraId="4C8BD51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NP4</w:t>
      </w:r>
    </w:p>
    <w:p w14:paraId="2B79ACF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NP5</w:t>
      </w:r>
    </w:p>
    <w:p w14:paraId="75EC632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NP6.1</w:t>
      </w:r>
    </w:p>
    <w:p w14:paraId="08A3D11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NP6.2</w:t>
      </w:r>
    </w:p>
    <w:p w14:paraId="0F98383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NP7</w:t>
      </w:r>
    </w:p>
    <w:p w14:paraId="5DB0806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wentylatora oddymiającego O1</w:t>
      </w:r>
    </w:p>
    <w:p w14:paraId="573B9A2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wentylatora oddymiającego O2</w:t>
      </w:r>
    </w:p>
    <w:p w14:paraId="2495D21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wentylatora oddymiającego O3</w:t>
      </w:r>
    </w:p>
    <w:p w14:paraId="22A982D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klap przeciwpożarowych wentylacyjnych przełączających, odcinających i transferowych,</w:t>
      </w:r>
    </w:p>
    <w:p w14:paraId="5C0E2F3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przetworników różnicy ciśnień,</w:t>
      </w:r>
    </w:p>
    <w:p w14:paraId="2735AC5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czujników temperatur,</w:t>
      </w:r>
    </w:p>
    <w:p w14:paraId="5121664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regulatorów,</w:t>
      </w:r>
    </w:p>
    <w:p w14:paraId="095CFE5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monitora stanów pracy urządzeń,</w:t>
      </w:r>
    </w:p>
    <w:p w14:paraId="4F954B6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tablicy sterującej,</w:t>
      </w:r>
    </w:p>
    <w:p w14:paraId="2D7BAB4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zasilaczy urządzeń przeciwpożarowych,</w:t>
      </w:r>
    </w:p>
    <w:p w14:paraId="7C66A75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drzwi ppoż. oddzielające strefy różnicowania ciśnień,</w:t>
      </w:r>
    </w:p>
    <w:p w14:paraId="092ED20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spełniającego wymogi przeglądu rocznego systemu wentylacji pożarowej, z zapewnieniem w trakcie prac udziału autoryzowanych serwisantów producentów zainstalowanych na budynku Collegium Altum urządzeń wentylacyjnych ppoż. (SMAY) po przeprowadzonej rozbudowie ww. systemu na 18 piętrze, w tym zapewnienia m.in.: </w:t>
      </w:r>
    </w:p>
    <w:p w14:paraId="643C4882" w14:textId="7EFA56A9"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weryfikacji poprawności działania systemu wentylacji pożarowej we wszystkich scenariuszach ppoż. według scenariuszy pożarowych opisanych w dokumentacji ppoż. zawartej w za</w:t>
      </w:r>
      <w:r w:rsidR="008F6B81">
        <w:rPr>
          <w:rFonts w:asciiTheme="majorHAnsi" w:hAnsiTheme="majorHAnsi" w:cstheme="majorHAnsi"/>
          <w:sz w:val="20"/>
          <w:szCs w:val="20"/>
        </w:rPr>
        <w:t>kresie</w:t>
      </w:r>
      <w:r w:rsidRPr="00B23D80">
        <w:rPr>
          <w:rFonts w:asciiTheme="majorHAnsi" w:hAnsiTheme="majorHAnsi" w:cstheme="majorHAnsi"/>
          <w:sz w:val="20"/>
          <w:szCs w:val="20"/>
        </w:rPr>
        <w:t xml:space="preserve"> A,</w:t>
      </w:r>
    </w:p>
    <w:p w14:paraId="77B687A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nadzór i koordynacja nad poprawnością realizacji przeglądów przez kierownika budowy i kierownika robót branży instalacji sanitarnych, </w:t>
      </w:r>
    </w:p>
    <w:p w14:paraId="307E149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zapewnienie odpowiedniej konfiguracji systemu SSP, w tym przełączania scenariuszy ppoż. w systemie SSP, dla przeprowadzenia wszystkich niezbędnych prac serwisowych i pomiarowych wentylacji pożarowej,</w:t>
      </w:r>
    </w:p>
    <w:p w14:paraId="6FE99EE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realizacja prac pomocniczych polegających na udziale wyznaczonych pracowników Wykonawcy w pomiarach wydajności systemu wentylacji pożarowej realizowanych przez specjalistyczny serwis na rzecz Wykonawcy oraz zapewnienie pomocy w konfiguracji systemu wentylacji ppoż. dla elementów wymagających ręcznego ustawienia / przywracania w czasie realizacji pomiarów.</w:t>
      </w:r>
    </w:p>
    <w:p w14:paraId="7081016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Przegląd systemu wentylacji przeciwpożarowej powinien zostać zakończony szczegółowym zbiorczym protokołem z pomiarów instalacji oraz przeglądów i badań urządzeń, który musi obejmować:</w:t>
      </w:r>
    </w:p>
    <w:p w14:paraId="201F49A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protokoły z przeglądu technicznego wszystkich urządzeń, z których zbudowany jest system wentylacji pożarowej, z określeniem wykonanych czynności przeglądowych, wynikami pomiarów oraz wynikiem końcowym dla każdego urządzenia,</w:t>
      </w:r>
    </w:p>
    <w:p w14:paraId="6B59239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protokoły z pomiarów wydajności wentylacji pożarowej w każdym scenariuszu ppoż., obejmujących pomiary różnicy ciśnień pomiędzy strefami chronionymi oraz pomiary prędkości przepływu powietrza na drzwiach i sił wymaganych dla ich otwarcia.</w:t>
      </w:r>
    </w:p>
    <w:p w14:paraId="55B66FB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Ponadto Zamawiający wymaga przekazania protokołu tabelarycznego określającego wszystkie stwierdzone usterki i awarie urządzeń i systemów oraz stwierdzone nieprawidłowości z podziałem ze względu na przyczynę wystąpienia nieprawidłowości: </w:t>
      </w:r>
    </w:p>
    <w:p w14:paraId="52E83A4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nieprawidłowości spowodowane przeprowadzoną rozbudową systemu na 18 piętrze (nieprawidłowości do usunięcia przez Wykonawcę),</w:t>
      </w:r>
    </w:p>
    <w:p w14:paraId="3211D473" w14:textId="77777777" w:rsidR="005242AE" w:rsidRPr="00B23D80" w:rsidRDefault="005242AE" w:rsidP="005242AE">
      <w:pPr>
        <w:tabs>
          <w:tab w:val="left" w:leader="dot" w:pos="9498"/>
        </w:tabs>
        <w:jc w:val="both"/>
        <w:rPr>
          <w:rFonts w:asciiTheme="majorHAnsi" w:hAnsiTheme="majorHAnsi" w:cstheme="majorHAnsi"/>
          <w:sz w:val="20"/>
          <w:szCs w:val="20"/>
          <w:u w:val="single"/>
        </w:rPr>
      </w:pPr>
      <w:r w:rsidRPr="00B23D80">
        <w:rPr>
          <w:rFonts w:asciiTheme="majorHAnsi" w:hAnsiTheme="majorHAnsi" w:cstheme="majorHAnsi"/>
          <w:sz w:val="20"/>
          <w:szCs w:val="20"/>
        </w:rPr>
        <w:t>- nieprawidłowości wynikające z bieżącej eksploatacji systemów nie wywołane rozbudową systemu na 18 piętrze (nieprawidłowości do usunięcia przez Zamawiającego).</w:t>
      </w:r>
    </w:p>
    <w:p w14:paraId="710FFAE5" w14:textId="77777777" w:rsidR="005242AE" w:rsidRPr="00B23D80" w:rsidRDefault="005242AE" w:rsidP="005242AE">
      <w:pPr>
        <w:tabs>
          <w:tab w:val="left" w:leader="dot" w:pos="9498"/>
        </w:tabs>
        <w:jc w:val="both"/>
        <w:rPr>
          <w:rFonts w:asciiTheme="majorHAnsi" w:hAnsiTheme="majorHAnsi" w:cstheme="majorHAnsi"/>
          <w:b/>
          <w:sz w:val="20"/>
          <w:szCs w:val="20"/>
        </w:rPr>
      </w:pPr>
      <w:r w:rsidRPr="00B23D80">
        <w:rPr>
          <w:rFonts w:asciiTheme="majorHAnsi" w:hAnsiTheme="majorHAnsi" w:cstheme="majorHAnsi"/>
          <w:b/>
          <w:sz w:val="20"/>
          <w:szCs w:val="20"/>
        </w:rPr>
        <w:t>Celem ww. prac jest doprowadzenie rozbudowywanych systemów wentylacji bytowo-pożarowej do pełnej sprawności oraz precyzyjne określenie ewentualnych prac naprawczych do wykonania przez Wykonawcę lub Zamawiającego.</w:t>
      </w:r>
    </w:p>
    <w:p w14:paraId="0D190919"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147EB8C2" w14:textId="1592EBBA" w:rsidR="005242AE" w:rsidRDefault="005242AE" w:rsidP="005242AE">
      <w:pPr>
        <w:tabs>
          <w:tab w:val="left" w:leader="dot" w:pos="9498"/>
        </w:tabs>
        <w:jc w:val="both"/>
        <w:rPr>
          <w:rFonts w:asciiTheme="majorHAnsi" w:hAnsiTheme="majorHAnsi" w:cstheme="majorHAnsi"/>
          <w:sz w:val="20"/>
          <w:szCs w:val="20"/>
        </w:rPr>
      </w:pPr>
      <w:r>
        <w:rPr>
          <w:rFonts w:asciiTheme="majorHAnsi" w:hAnsiTheme="majorHAnsi" w:cstheme="majorHAnsi"/>
          <w:b/>
          <w:sz w:val="20"/>
          <w:szCs w:val="20"/>
        </w:rPr>
        <w:t>Zakres</w:t>
      </w:r>
      <w:r w:rsidRPr="00B23D80">
        <w:rPr>
          <w:rFonts w:asciiTheme="majorHAnsi" w:hAnsiTheme="majorHAnsi" w:cstheme="majorHAnsi"/>
          <w:b/>
          <w:sz w:val="20"/>
          <w:szCs w:val="20"/>
        </w:rPr>
        <w:t xml:space="preserve"> F:</w:t>
      </w:r>
      <w:r w:rsidRPr="00B23D80">
        <w:rPr>
          <w:rFonts w:asciiTheme="majorHAnsi" w:hAnsiTheme="majorHAnsi" w:cstheme="majorHAnsi"/>
          <w:sz w:val="20"/>
          <w:szCs w:val="20"/>
        </w:rPr>
        <w:t xml:space="preserve"> Opracowanie i przekazanie 2 egzemplarzy zbiorczej dokumentacji powykonawczej w wersji papierowej i elektronicznej (pliki edytowalne i nieedytowalne) dla robót budowlanych i instalacyjnych zrealizowanych przez Wykonawcę w ramach </w:t>
      </w:r>
      <w:r w:rsidR="008F6B81">
        <w:rPr>
          <w:rFonts w:asciiTheme="majorHAnsi" w:hAnsiTheme="majorHAnsi" w:cstheme="majorHAnsi"/>
          <w:sz w:val="20"/>
          <w:szCs w:val="20"/>
        </w:rPr>
        <w:t>zakresu</w:t>
      </w:r>
      <w:r w:rsidRPr="00B23D80">
        <w:rPr>
          <w:rFonts w:asciiTheme="majorHAnsi" w:hAnsiTheme="majorHAnsi" w:cstheme="majorHAnsi"/>
          <w:sz w:val="20"/>
          <w:szCs w:val="20"/>
        </w:rPr>
        <w:t xml:space="preserve"> A, B, C, D i E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w:t>
      </w:r>
      <w:r w:rsidRPr="009E4612">
        <w:rPr>
          <w:rFonts w:asciiTheme="majorHAnsi" w:hAnsiTheme="majorHAnsi" w:cstheme="majorHAnsi"/>
          <w:sz w:val="20"/>
          <w:szCs w:val="20"/>
        </w:rPr>
        <w:t xml:space="preserve">załączniku </w:t>
      </w:r>
      <w:r>
        <w:rPr>
          <w:rFonts w:asciiTheme="majorHAnsi" w:hAnsiTheme="majorHAnsi" w:cstheme="majorHAnsi"/>
          <w:sz w:val="20"/>
          <w:szCs w:val="20"/>
        </w:rPr>
        <w:t>nr 12 do SWZ.</w:t>
      </w:r>
    </w:p>
    <w:p w14:paraId="5C82B88D" w14:textId="77777777" w:rsidR="005242AE" w:rsidRPr="00B23D80" w:rsidRDefault="005242AE" w:rsidP="005242AE">
      <w:p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t>Dokumentacja techniczna została określona w załączniku nr 10 do SWZ.</w:t>
      </w:r>
    </w:p>
    <w:p w14:paraId="1DEEDD67" w14:textId="77777777" w:rsidR="005242AE" w:rsidRPr="009E540E" w:rsidRDefault="005242AE" w:rsidP="005242AE">
      <w:pPr>
        <w:tabs>
          <w:tab w:val="left" w:pos="8371"/>
          <w:tab w:val="left" w:leader="dot" w:pos="9498"/>
        </w:tabs>
        <w:rPr>
          <w:rFonts w:asciiTheme="majorHAnsi" w:hAnsiTheme="majorHAnsi" w:cstheme="majorHAnsi"/>
          <w:sz w:val="20"/>
          <w:szCs w:val="20"/>
        </w:rPr>
      </w:pPr>
    </w:p>
    <w:p w14:paraId="02E212AE" w14:textId="77777777" w:rsidR="009E4612" w:rsidRDefault="009E4612" w:rsidP="003E3A7E">
      <w:pPr>
        <w:widowControl w:val="0"/>
        <w:suppressAutoHyphens/>
        <w:spacing w:line="288" w:lineRule="auto"/>
        <w:jc w:val="both"/>
        <w:rPr>
          <w:rFonts w:asciiTheme="majorHAnsi" w:eastAsia="Calibri" w:hAnsiTheme="majorHAnsi" w:cstheme="majorHAnsi"/>
          <w:bCs/>
          <w:sz w:val="20"/>
          <w:szCs w:val="20"/>
        </w:rPr>
      </w:pPr>
    </w:p>
    <w:p w14:paraId="548BFC0F" w14:textId="77777777" w:rsidR="009E4612" w:rsidRDefault="009E4612" w:rsidP="003E3A7E">
      <w:pPr>
        <w:widowControl w:val="0"/>
        <w:suppressAutoHyphens/>
        <w:spacing w:line="288" w:lineRule="auto"/>
        <w:jc w:val="both"/>
        <w:rPr>
          <w:rFonts w:asciiTheme="majorHAnsi" w:eastAsia="Calibri" w:hAnsiTheme="majorHAnsi" w:cstheme="majorHAnsi"/>
          <w:bCs/>
          <w:sz w:val="20"/>
          <w:szCs w:val="20"/>
        </w:rPr>
      </w:pPr>
    </w:p>
    <w:p w14:paraId="1A3612DD" w14:textId="77777777" w:rsidR="00AD0E99" w:rsidRDefault="00AD0E99" w:rsidP="003E3A7E">
      <w:pPr>
        <w:widowControl w:val="0"/>
        <w:suppressAutoHyphens/>
        <w:spacing w:line="288" w:lineRule="auto"/>
        <w:jc w:val="both"/>
        <w:rPr>
          <w:rFonts w:asciiTheme="majorHAnsi" w:eastAsia="Calibri" w:hAnsiTheme="majorHAnsi" w:cstheme="majorHAnsi"/>
          <w:bCs/>
          <w:sz w:val="20"/>
          <w:szCs w:val="20"/>
        </w:rPr>
      </w:pPr>
    </w:p>
    <w:p w14:paraId="277E5EFC" w14:textId="77777777" w:rsidR="00AD0E99" w:rsidRDefault="00AD0E99" w:rsidP="003E3A7E">
      <w:pPr>
        <w:widowControl w:val="0"/>
        <w:suppressAutoHyphens/>
        <w:spacing w:line="288" w:lineRule="auto"/>
        <w:jc w:val="both"/>
        <w:rPr>
          <w:rFonts w:asciiTheme="majorHAnsi" w:eastAsia="Calibri" w:hAnsiTheme="majorHAnsi" w:cstheme="majorHAnsi"/>
          <w:bCs/>
          <w:sz w:val="20"/>
          <w:szCs w:val="20"/>
        </w:rPr>
      </w:pPr>
    </w:p>
    <w:p w14:paraId="57AA2837" w14:textId="67744A11" w:rsidR="003E3A7E" w:rsidRPr="003E3A7E" w:rsidRDefault="005242AE" w:rsidP="003E3A7E">
      <w:pPr>
        <w:pStyle w:val="Standard"/>
        <w:jc w:val="right"/>
        <w:rPr>
          <w:rFonts w:asciiTheme="majorHAnsi" w:eastAsia="Calibri" w:hAnsiTheme="majorHAnsi" w:cstheme="majorHAnsi"/>
          <w:b/>
          <w:sz w:val="20"/>
          <w:szCs w:val="20"/>
        </w:rPr>
      </w:pPr>
      <w:r>
        <w:rPr>
          <w:rFonts w:asciiTheme="majorHAnsi" w:eastAsia="Calibri" w:hAnsiTheme="majorHAnsi" w:cstheme="majorHAnsi"/>
          <w:b/>
          <w:sz w:val="20"/>
          <w:szCs w:val="20"/>
        </w:rPr>
        <w:t>Załącznik nr 12</w:t>
      </w:r>
      <w:r w:rsidR="003E3A7E" w:rsidRPr="00AC6054">
        <w:rPr>
          <w:rFonts w:asciiTheme="majorHAnsi" w:eastAsia="Calibri" w:hAnsiTheme="majorHAnsi" w:cstheme="majorHAnsi"/>
          <w:b/>
          <w:sz w:val="20"/>
          <w:szCs w:val="20"/>
        </w:rPr>
        <w:t xml:space="preserve"> do SWZ</w:t>
      </w:r>
    </w:p>
    <w:p w14:paraId="76C48255" w14:textId="240D1206" w:rsidR="003E3A7E" w:rsidRPr="003E3A7E" w:rsidRDefault="003E3A7E" w:rsidP="003E3A7E">
      <w:pPr>
        <w:jc w:val="both"/>
        <w:rPr>
          <w:rFonts w:asciiTheme="majorHAnsi" w:hAnsiTheme="majorHAnsi" w:cstheme="majorHAnsi"/>
          <w:sz w:val="20"/>
          <w:szCs w:val="20"/>
        </w:rPr>
      </w:pPr>
    </w:p>
    <w:p w14:paraId="10D09BD8" w14:textId="77777777" w:rsidR="003E3A7E" w:rsidRPr="003E3A7E" w:rsidRDefault="003E3A7E" w:rsidP="003E3A7E">
      <w:pPr>
        <w:jc w:val="both"/>
        <w:rPr>
          <w:rFonts w:asciiTheme="majorHAnsi" w:hAnsiTheme="majorHAnsi" w:cstheme="majorHAnsi"/>
          <w:b/>
          <w:sz w:val="20"/>
          <w:szCs w:val="20"/>
        </w:rPr>
      </w:pPr>
      <w:r w:rsidRPr="003E3A7E">
        <w:rPr>
          <w:rFonts w:asciiTheme="majorHAnsi" w:hAnsiTheme="majorHAnsi" w:cstheme="majorHAnsi"/>
          <w:b/>
          <w:sz w:val="20"/>
          <w:szCs w:val="20"/>
        </w:rPr>
        <w:t>WYTYCZNE UEP OKREŚLAJĄCE WYMOGI ZAMAWIAJĄCEGO DLA DOKUMENTACJI POWYKONAWCZEJ (DPW)</w:t>
      </w:r>
    </w:p>
    <w:p w14:paraId="2DF75C00" w14:textId="77777777" w:rsidR="003E3A7E" w:rsidRPr="003E3A7E" w:rsidRDefault="003E3A7E" w:rsidP="00BA668B">
      <w:pPr>
        <w:pStyle w:val="Akapitzlist"/>
        <w:numPr>
          <w:ilvl w:val="0"/>
          <w:numId w:val="40"/>
        </w:numPr>
        <w:spacing w:after="160" w:line="259" w:lineRule="auto"/>
        <w:jc w:val="both"/>
        <w:rPr>
          <w:rFonts w:asciiTheme="majorHAnsi" w:hAnsiTheme="majorHAnsi" w:cstheme="majorHAnsi"/>
          <w:sz w:val="20"/>
          <w:szCs w:val="20"/>
        </w:rPr>
      </w:pPr>
      <w:r w:rsidRPr="003E3A7E">
        <w:rPr>
          <w:rFonts w:asciiTheme="majorHAnsi" w:hAnsiTheme="majorHAnsi" w:cstheme="majorHAnsi"/>
          <w:sz w:val="20"/>
          <w:szCs w:val="20"/>
        </w:rPr>
        <w:t>Wymagany termin przekazania przez Wykonawcę do Zamawiającego dokumentacji powykonawczej:</w:t>
      </w:r>
    </w:p>
    <w:p w14:paraId="05913E20"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xml:space="preserve">Na co najmniej 14 dni przed zgłoszeniem Zamawiającemu gotowości do odbioru robót Wykonawca zobowiązany jest przedstawić Zamawiającemu kompletną dokumentację powykonawczą (DPW), </w:t>
      </w:r>
      <w:r w:rsidRPr="003E3A7E">
        <w:rPr>
          <w:rFonts w:asciiTheme="majorHAnsi" w:hAnsiTheme="majorHAnsi" w:cstheme="majorHAnsi"/>
          <w:sz w:val="20"/>
          <w:szCs w:val="20"/>
        </w:rPr>
        <w:br/>
        <w:t xml:space="preserve">w układzie branżowym, zawierającą m.in. wszystkie protokoły odbiorów branżowych, protokoły prób, sprawdzeń i uruchomień zakończone z wynikiem pozytywnym – w 2 kompletach drukowanych </w:t>
      </w:r>
      <w:r w:rsidRPr="003E3A7E">
        <w:rPr>
          <w:rFonts w:asciiTheme="majorHAnsi" w:hAnsiTheme="majorHAnsi" w:cstheme="majorHAnsi"/>
          <w:sz w:val="20"/>
          <w:szCs w:val="20"/>
        </w:rPr>
        <w:br/>
        <w:t>oraz 2 kompletach w wersji elektronicznej na nośniku fizycznym (płycie CD, DVD, pendrive lub innych uzgodnionych z Zamawiającym).</w:t>
      </w:r>
    </w:p>
    <w:p w14:paraId="30090819"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Dokumentacja DPW będzie szczegółowo weryfikowana przez pracowników UEP oraz może podlegać weryfikacji przez jednostki kontrolne zewnętrzne – ze względu na powyższe zalecane jest aby dokumentacja DPW została przekazana przez Wykonawcę w 1 egzemplarzu przed ostatecznym terminem oraz jej kopiowaniem i skanowaniem aby  pracownicy UEP potwierdzili kompletność dokumentacji oraz zgodność DPW z wymaganiami formalnymi jak również z dokumentacją projektową i ekspertyzą ppoż.</w:t>
      </w:r>
    </w:p>
    <w:p w14:paraId="658882F1" w14:textId="77777777" w:rsidR="003E3A7E" w:rsidRPr="003E3A7E" w:rsidRDefault="003E3A7E" w:rsidP="003E3A7E">
      <w:pPr>
        <w:pStyle w:val="Akapitzlist"/>
        <w:rPr>
          <w:rFonts w:asciiTheme="majorHAnsi" w:hAnsiTheme="majorHAnsi" w:cstheme="majorHAnsi"/>
          <w:sz w:val="20"/>
          <w:szCs w:val="20"/>
        </w:rPr>
      </w:pPr>
    </w:p>
    <w:p w14:paraId="41144BEA"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Wymagania ogólne dla dokumentacji powykonawczej:</w:t>
      </w:r>
    </w:p>
    <w:p w14:paraId="42B12D38"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wymagany jednolity opis segregatorów / folderów oraz jednakowa spójna numeracja segregatorów dla wszystkich branż DPW,</w:t>
      </w:r>
    </w:p>
    <w:p w14:paraId="222095B0"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podział dokumentacji w wersji papierowej na segregatory / działy musi odpowiadać podziałowi dokumentacji w wersji elektronicznej,</w:t>
      </w:r>
    </w:p>
    <w:p w14:paraId="571B3A55"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 każdym segregatorze / folderze musi być zawarty pełny spis całej dokumentacji oraz spis szczegółowy danego segregatora,</w:t>
      </w:r>
    </w:p>
    <w:p w14:paraId="4A99ADF6"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segregatory dla DPW głównych branż muszą być rozróżnione kolorystycznie (zgodnie z pkt. 3),</w:t>
      </w:r>
    </w:p>
    <w:p w14:paraId="04B3A377"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 przypadku styku branż lub dalszego przedstawienia instalacji w innym miejscu DPW każdorazowo należy dodać odnośniki z informacją pozwalającą w szybki sposób odnaleźć segregator/folder/dział/stronę/rysunek z informacją uzupełniającą,</w:t>
      </w:r>
    </w:p>
    <w:p w14:paraId="7A92D1B0"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xml:space="preserve">- dokumentacja powykonawcza musi być opracowana na jednolitych podkładach architektonicznych </w:t>
      </w:r>
      <w:r w:rsidRPr="003E3A7E">
        <w:rPr>
          <w:rFonts w:asciiTheme="majorHAnsi" w:hAnsiTheme="majorHAnsi" w:cstheme="majorHAnsi"/>
          <w:sz w:val="20"/>
          <w:szCs w:val="20"/>
        </w:rPr>
        <w:br/>
        <w:t>i musi zawierać jednolite nazewnictwo pomieszczeń,</w:t>
      </w:r>
    </w:p>
    <w:p w14:paraId="6D833563"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 zakresie PPOŻ. (moduły, zasilacze, siłowniki klap ppoż., oprawy) bardzo istotna jest jednolita numeracja urządzeń na rysunkach oraz na urządzeniach (naklejki z numeracją) oraz w systemie SSP – jednolitość numeracji (w DPW / na naklejkach na urządzeniach / w SSP)  jest niezbędna dla umożliwienia poprawnej eksploatacji systemu,</w:t>
      </w:r>
    </w:p>
    <w:p w14:paraId="5DA3F8E5"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xml:space="preserve">- w zakresie branż: AKPIA, AV, KD, SYSTEMU BILETOWEGO, WIFI, CCTV bardzo istotna jest jednolita numeracja urządzeń na rysunkach, na urządzeniach oraz w systemach automatyki poszczególnych systemów - jednolitość numeracji i nazewnictwa urządzeń (w DPW / na naklejkach na urządzeniach </w:t>
      </w:r>
      <w:r w:rsidRPr="003E3A7E">
        <w:rPr>
          <w:rFonts w:asciiTheme="majorHAnsi" w:hAnsiTheme="majorHAnsi" w:cstheme="majorHAnsi"/>
          <w:sz w:val="20"/>
          <w:szCs w:val="20"/>
        </w:rPr>
        <w:br/>
        <w:t>/ w systemach automatyki)  jest niezbędna dla umożliwienia poprawnej eksploatacji systemów,</w:t>
      </w:r>
    </w:p>
    <w:p w14:paraId="7690529D"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UEP proponuje zastosowanie jako wzorzec dokumentacji powykonawczej dokumentację DPW dla projektu termomodernizacji budynku CA.</w:t>
      </w:r>
    </w:p>
    <w:p w14:paraId="19BE40AE" w14:textId="77777777" w:rsidR="003E3A7E" w:rsidRPr="003E3A7E" w:rsidRDefault="003E3A7E" w:rsidP="003E3A7E">
      <w:pPr>
        <w:pStyle w:val="Akapitzlist"/>
        <w:rPr>
          <w:rFonts w:asciiTheme="majorHAnsi" w:hAnsiTheme="majorHAnsi" w:cstheme="majorHAnsi"/>
          <w:sz w:val="20"/>
          <w:szCs w:val="20"/>
        </w:rPr>
      </w:pPr>
    </w:p>
    <w:p w14:paraId="32C41F90"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Z uwagi na realizację 4 podstawowych branż:</w:t>
      </w:r>
    </w:p>
    <w:p w14:paraId="28FBB4A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instalacje ppoż. wraz z wentylacją bytowo-pożarową, klimatyzacją,</w:t>
      </w:r>
    </w:p>
    <w:p w14:paraId="5B4F10C3"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branża budowlana, konstrukcyjna, sanitarna i wykończeniowa wraz z wyposażeniem wnętrz,</w:t>
      </w:r>
    </w:p>
    <w:p w14:paraId="0342E05C"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wymiana oświetlenia bytowego oraz branża elektryczna,</w:t>
      </w:r>
    </w:p>
    <w:p w14:paraId="37A5E2E5"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branża AKPiA, audio-wideo, kontroli dostępu, system biletowy, sieć strukturalna, WIFI, kamery,</w:t>
      </w:r>
    </w:p>
    <w:p w14:paraId="71FE2AE1"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UEP wymaga przekazania dokumentacji powykonawczej podzielonej na 4 działy.</w:t>
      </w:r>
    </w:p>
    <w:p w14:paraId="3EBFF9B7"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UEP wymaga zastosowania oddzielnej kolorystyki segregatorów dla poszczególnych działów:</w:t>
      </w:r>
    </w:p>
    <w:p w14:paraId="65DBC49C"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PPOŻ./ WENTYLACJA / KLIMATYZACJA - kolor czerwony,</w:t>
      </w:r>
    </w:p>
    <w:p w14:paraId="3B127A6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BUDOWLANA / KONSTR / IS / WYKOŃCZENIOWA – kolor zielony,</w:t>
      </w:r>
    </w:p>
    <w:p w14:paraId="4EEF74B3"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OŚWIETLENIE oraz IE - kolor niebieski.</w:t>
      </w:r>
    </w:p>
    <w:p w14:paraId="535CCD58"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AKPIA, AV, KD, SYSTEM BILETOWY, WIFI, CCTV – kolor fioletowy</w:t>
      </w:r>
    </w:p>
    <w:p w14:paraId="3C9D0051" w14:textId="77777777" w:rsidR="003E3A7E" w:rsidRPr="003E3A7E" w:rsidRDefault="003E3A7E" w:rsidP="003E3A7E">
      <w:pPr>
        <w:pStyle w:val="Akapitzlist"/>
        <w:rPr>
          <w:rFonts w:asciiTheme="majorHAnsi" w:hAnsiTheme="majorHAnsi" w:cstheme="majorHAnsi"/>
          <w:sz w:val="20"/>
          <w:szCs w:val="20"/>
        </w:rPr>
      </w:pPr>
    </w:p>
    <w:p w14:paraId="6E220667"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Dokumentacja powykonawcza musi zostać opracowana na podstawie zrealizowanych projektów wykonawczych i technicznych oraz musi spełniać poniższe warunki:</w:t>
      </w:r>
    </w:p>
    <w:p w14:paraId="2A5C9B99"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uwzględniać aktualne (najnowsze) wersje / rewizje rysunków dokumentacji projektowej wykonawczej i technicznej przekazane przez Zamawiającego do realizacji,</w:t>
      </w:r>
    </w:p>
    <w:p w14:paraId="3DCA11E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uwzględniać wszystkie dokumentacje dodatkowe, uzupełniające, opracowane i wdrożone w trakcie realizacji prac budowlanych,</w:t>
      </w:r>
    </w:p>
    <w:p w14:paraId="0C1E86AB"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zawierać wszelkie szkice, wyjaśnienia oraz pytania Wykonawcy i odpowiedzi Nadzoru Autorskiego jeżeli stanowią one uzupełnienie dokumentacji projektowej,</w:t>
      </w:r>
    </w:p>
    <w:p w14:paraId="0A21123C"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zawierać dokumenty opracowane przez Wykonawcę np. projekty warsztatowe, wnioski materiałowe, indywidualne dokumentacje techniczne, matrycę sterowań (wymagane jest przekazanie ww. materiałów w formacie papierowym i elektronicznym, przy czym wersja elektroniczna musi zawierać zarówno pliki nieedytowalne w formacie PDF jak i pliki edytowalne w formatach: DOC, XLS, DWG),</w:t>
      </w:r>
    </w:p>
    <w:p w14:paraId="31C53F8B"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przedstawiać w sposób wyraźny zmiany wprowadzone przez Wykonawcę w trakcie realizacji prac w stosunku do załączonych w DPW rysunków i opisów technicznych,</w:t>
      </w:r>
    </w:p>
    <w:p w14:paraId="772396BA"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poprawnie obrazować całość instalacji ppoż. w całym budynku (instalacje: SSP, DSO, oświetlenie awaryjne, wentylacja bytowo-pożarowa), co oznacza, że Wykonawca zobowiązany jest opracować rysunki DPW systemów ppoż. na podstawie dostarczonych przez UEP w wersji elektronicznej CAD archiwalnych rysunków DPW systemów ppoż. z poprzednich etapów realizacji systemów ppoż. w budynku. Wykonawca zobowiązany jest przekazać Zamawiającemu opracowane rysunki CAD dokumentacji powykonawczej systemów ppoż. w wersji edytowalnej w formacie DWG.</w:t>
      </w:r>
    </w:p>
    <w:p w14:paraId="2B5A589B"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zawierać dane techniczne, dokumenty dopuszczające do stosowania oraz instrukcje obsługi i eksploatacji wszystkich materiałów i urządzeń zastosowanych w trakcie realizacji prac,</w:t>
      </w:r>
    </w:p>
    <w:p w14:paraId="4405EFA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zawierać instrukcje obsługi instalacji i systemów, wytyczne dotyczące częstotliwości przeglądów oraz stosowne protokoły z przeprowadzonych szkoleń personelu Zamawiającego z obsługi instalacji i systemów,</w:t>
      </w:r>
    </w:p>
    <w:p w14:paraId="32C8909F"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zawierać pliki źródłowe oraz kopie zapasowe oprogramowania zainstalowanego w systemach automatyki tak aby możliwe było przywrócenie stanu nastaw automatyki z dnia odbioru instalacji lub systemu a także aby istniała możliwość wprowadzenia w przyszłości zmian programistycznych w tych systemach,</w:t>
      </w:r>
    </w:p>
    <w:p w14:paraId="5360F642"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szczegółowość dokumentacji musi umożliwiać łatwe korzystanie z DPW w celu poprawnego użytkowania budynku (np. serwisowania instalacji i systemów, w tym w szczególności systemów ppoż.) oraz musi umożliwiać pozytywne przeprowadzenie wszystkich kontroli po zakończeniu inwestycji (planowane kontrole PSP) oraz wymaganych przeglądów okresowych, napraw, modernizacji wymaganych w trakcie późniejszej eksploatacji.</w:t>
      </w:r>
    </w:p>
    <w:p w14:paraId="49D41B4A" w14:textId="77777777" w:rsidR="003E3A7E" w:rsidRPr="003E3A7E" w:rsidRDefault="003E3A7E" w:rsidP="003E3A7E">
      <w:pPr>
        <w:pStyle w:val="Akapitzlist"/>
        <w:rPr>
          <w:rFonts w:asciiTheme="majorHAnsi" w:hAnsiTheme="majorHAnsi" w:cstheme="majorHAnsi"/>
          <w:sz w:val="20"/>
          <w:szCs w:val="20"/>
          <w:highlight w:val="green"/>
        </w:rPr>
      </w:pPr>
    </w:p>
    <w:p w14:paraId="6927D380"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 xml:space="preserve">Dla projektu branż: BUDOWLANEJ i PPOŻ. poza kompletami dokumentacji DPW opracowanej na podstawie projektów wykonawczych i technicznych Wykonawca zobowiązany jest opracować dodatkowe komplety dokumentacji DPW (ilość egzemplarzy zgodna z pkt. 1)  bazujące na projekcie budowlanym. (obowiązek kierownika budowy wynikający z Prawa Budowlanego). </w:t>
      </w:r>
    </w:p>
    <w:p w14:paraId="37E9CBB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Dokumentacja wymagana jest przez Zamawiającego do zgłoszenia zakończenia budowy do Nadzoru Budowlanego oraz do Państwowej Straży Pożarnej.</w:t>
      </w:r>
    </w:p>
    <w:p w14:paraId="1F39DD44"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W dokumentacji powinny zostać naniesione główne zmiany względem projektu budowlanego.</w:t>
      </w:r>
    </w:p>
    <w:p w14:paraId="09EA37BF" w14:textId="236430D0" w:rsid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Obowiązkiem Wykonawcy jest uzyskać oświadczenie projektanta kwalifikujące wprowadzone zmiany względem projektu budowlanego jako zmiany nieistotne.</w:t>
      </w:r>
    </w:p>
    <w:p w14:paraId="55B156D4" w14:textId="77777777" w:rsidR="00D03002" w:rsidRPr="003E3A7E" w:rsidRDefault="00D03002" w:rsidP="003E3A7E">
      <w:pPr>
        <w:pStyle w:val="Akapitzlist"/>
        <w:rPr>
          <w:rFonts w:asciiTheme="majorHAnsi" w:hAnsiTheme="majorHAnsi" w:cstheme="majorHAnsi"/>
          <w:sz w:val="20"/>
          <w:szCs w:val="20"/>
        </w:rPr>
      </w:pPr>
    </w:p>
    <w:p w14:paraId="7EE4569F" w14:textId="77777777" w:rsidR="00D03002" w:rsidRPr="00D03002" w:rsidRDefault="00D03002" w:rsidP="002D0D1A">
      <w:pPr>
        <w:pStyle w:val="Akapitzlist"/>
        <w:ind w:left="709" w:hanging="283"/>
        <w:rPr>
          <w:rFonts w:asciiTheme="majorHAnsi" w:hAnsiTheme="majorHAnsi" w:cstheme="majorHAnsi"/>
          <w:sz w:val="20"/>
          <w:szCs w:val="20"/>
        </w:rPr>
      </w:pPr>
      <w:r w:rsidRPr="00D03002">
        <w:rPr>
          <w:rFonts w:asciiTheme="majorHAnsi" w:hAnsiTheme="majorHAnsi" w:cstheme="majorHAnsi"/>
          <w:sz w:val="20"/>
          <w:szCs w:val="20"/>
        </w:rPr>
        <w:t>6.</w:t>
      </w:r>
      <w:r w:rsidRPr="00D03002">
        <w:rPr>
          <w:rFonts w:asciiTheme="majorHAnsi" w:hAnsiTheme="majorHAnsi" w:cstheme="majorHAnsi"/>
          <w:sz w:val="20"/>
          <w:szCs w:val="20"/>
        </w:rPr>
        <w:tab/>
        <w:t>W dokumentacji powykonawczej budowlanej i konstrukcyjnej obowiązkiem Wykonawcy jest zawrzeć opracowaną przez Wykonawcę powykonawczą inwentaryzację architektoniczną 18 piętra w ilości zgodnej z pkt. 1. Powykonawcza inwentaryzacja architektoniczna powinna zawierać wyłącznie rzut kondygnacji z podziałem na pomieszczenia, numer lub nazwę każdego pomieszczenia i jego powierzchnię opisaną z dokładnością do 0,01m2, podstawowy opis stolarki okiennej i drzwiowej oraz podstawowe wymiary dla każdego pomieszczenia. Powykonawcza inwentaryzacja architektoniczna powinna zostać opracowana i przekazana zarówno w wersji papierowej jak i elektronicznej. Ponadto Wykonawca zobowiązany jest przekazać Zamawiającemu opracowane rysunki CAD powykonawczej inwentaryzacji architektonicznej w wersji edytowalnej w formacie DWG. Sposób podziału warstw rysunkowych na rysunku CAD musi zapewniać podział na:</w:t>
      </w:r>
    </w:p>
    <w:p w14:paraId="18DC08D3" w14:textId="77777777" w:rsidR="00D03002" w:rsidRPr="00D03002" w:rsidRDefault="00D03002" w:rsidP="002D0D1A">
      <w:pPr>
        <w:pStyle w:val="Akapitzlist"/>
        <w:ind w:left="1080" w:hanging="371"/>
        <w:rPr>
          <w:rFonts w:asciiTheme="majorHAnsi" w:hAnsiTheme="majorHAnsi" w:cstheme="majorHAnsi"/>
          <w:sz w:val="20"/>
          <w:szCs w:val="20"/>
        </w:rPr>
      </w:pPr>
      <w:r w:rsidRPr="00D03002">
        <w:rPr>
          <w:rFonts w:asciiTheme="majorHAnsi" w:hAnsiTheme="majorHAnsi" w:cstheme="majorHAnsi"/>
          <w:sz w:val="20"/>
          <w:szCs w:val="20"/>
        </w:rPr>
        <w:t>- rzut architektoniczny,</w:t>
      </w:r>
    </w:p>
    <w:p w14:paraId="4C4B5241" w14:textId="77777777" w:rsidR="00D03002" w:rsidRPr="00D03002" w:rsidRDefault="00D03002" w:rsidP="002D0D1A">
      <w:pPr>
        <w:pStyle w:val="Akapitzlist"/>
        <w:ind w:left="1080" w:hanging="371"/>
        <w:rPr>
          <w:rFonts w:asciiTheme="majorHAnsi" w:hAnsiTheme="majorHAnsi" w:cstheme="majorHAnsi"/>
          <w:sz w:val="20"/>
          <w:szCs w:val="20"/>
        </w:rPr>
      </w:pPr>
      <w:r w:rsidRPr="00D03002">
        <w:rPr>
          <w:rFonts w:asciiTheme="majorHAnsi" w:hAnsiTheme="majorHAnsi" w:cstheme="majorHAnsi"/>
          <w:sz w:val="20"/>
          <w:szCs w:val="20"/>
        </w:rPr>
        <w:t>- opisy nr i nazw pomieszczeń oraz ich powierzchni,</w:t>
      </w:r>
    </w:p>
    <w:p w14:paraId="79695D25" w14:textId="009F6C05" w:rsidR="003E3A7E" w:rsidRPr="009E4612" w:rsidRDefault="00D03002" w:rsidP="002D0D1A">
      <w:pPr>
        <w:pStyle w:val="Akapitzlist"/>
        <w:ind w:left="1080" w:hanging="371"/>
        <w:rPr>
          <w:rFonts w:asciiTheme="majorHAnsi" w:hAnsiTheme="majorHAnsi" w:cstheme="majorHAnsi"/>
          <w:sz w:val="20"/>
          <w:szCs w:val="20"/>
        </w:rPr>
      </w:pPr>
      <w:r w:rsidRPr="00D03002">
        <w:rPr>
          <w:rFonts w:asciiTheme="majorHAnsi" w:hAnsiTheme="majorHAnsi" w:cstheme="majorHAnsi"/>
          <w:sz w:val="20"/>
          <w:szCs w:val="20"/>
        </w:rPr>
        <w:t>- linie wymiarowe.</w:t>
      </w:r>
    </w:p>
    <w:p w14:paraId="41F46FCB" w14:textId="77777777" w:rsidR="00B8658F" w:rsidRDefault="00B8658F" w:rsidP="009E4612">
      <w:pPr>
        <w:pStyle w:val="Standard"/>
        <w:jc w:val="right"/>
        <w:rPr>
          <w:rFonts w:asciiTheme="majorHAnsi" w:eastAsia="Calibri" w:hAnsiTheme="majorHAnsi" w:cstheme="majorHAnsi"/>
          <w:b/>
          <w:sz w:val="20"/>
          <w:szCs w:val="20"/>
        </w:rPr>
      </w:pPr>
    </w:p>
    <w:p w14:paraId="66ED2A68" w14:textId="77777777" w:rsidR="00D302C6" w:rsidRDefault="00D302C6" w:rsidP="009E4612">
      <w:pPr>
        <w:pStyle w:val="Standard"/>
        <w:jc w:val="right"/>
        <w:rPr>
          <w:rFonts w:asciiTheme="majorHAnsi" w:eastAsia="Calibri" w:hAnsiTheme="majorHAnsi" w:cstheme="majorHAnsi"/>
          <w:b/>
          <w:sz w:val="20"/>
          <w:szCs w:val="20"/>
        </w:rPr>
      </w:pPr>
    </w:p>
    <w:p w14:paraId="2110F371" w14:textId="77777777" w:rsidR="002D0D1A" w:rsidRDefault="002D0D1A" w:rsidP="009E4612">
      <w:pPr>
        <w:pStyle w:val="Standard"/>
        <w:jc w:val="right"/>
        <w:rPr>
          <w:rFonts w:asciiTheme="majorHAnsi" w:eastAsia="Calibri" w:hAnsiTheme="majorHAnsi" w:cstheme="majorHAnsi"/>
          <w:b/>
          <w:sz w:val="20"/>
          <w:szCs w:val="20"/>
        </w:rPr>
      </w:pPr>
    </w:p>
    <w:p w14:paraId="2257F8D0" w14:textId="77777777" w:rsidR="002D0D1A" w:rsidRDefault="002D0D1A" w:rsidP="009E4612">
      <w:pPr>
        <w:pStyle w:val="Standard"/>
        <w:jc w:val="right"/>
        <w:rPr>
          <w:rFonts w:asciiTheme="majorHAnsi" w:eastAsia="Calibri" w:hAnsiTheme="majorHAnsi" w:cstheme="majorHAnsi"/>
          <w:b/>
          <w:sz w:val="20"/>
          <w:szCs w:val="20"/>
        </w:rPr>
      </w:pPr>
    </w:p>
    <w:p w14:paraId="23F11756" w14:textId="77777777" w:rsidR="002D0D1A" w:rsidRDefault="002D0D1A" w:rsidP="009E4612">
      <w:pPr>
        <w:pStyle w:val="Standard"/>
        <w:jc w:val="right"/>
        <w:rPr>
          <w:rFonts w:asciiTheme="majorHAnsi" w:eastAsia="Calibri" w:hAnsiTheme="majorHAnsi" w:cstheme="majorHAnsi"/>
          <w:b/>
          <w:sz w:val="20"/>
          <w:szCs w:val="20"/>
        </w:rPr>
      </w:pPr>
    </w:p>
    <w:p w14:paraId="7318F490" w14:textId="77777777" w:rsidR="002D0D1A" w:rsidRDefault="002D0D1A" w:rsidP="009E4612">
      <w:pPr>
        <w:pStyle w:val="Standard"/>
        <w:jc w:val="right"/>
        <w:rPr>
          <w:rFonts w:asciiTheme="majorHAnsi" w:eastAsia="Calibri" w:hAnsiTheme="majorHAnsi" w:cstheme="majorHAnsi"/>
          <w:b/>
          <w:sz w:val="20"/>
          <w:szCs w:val="20"/>
        </w:rPr>
      </w:pPr>
    </w:p>
    <w:p w14:paraId="1F6B2C9B" w14:textId="77777777" w:rsidR="002D0D1A" w:rsidRDefault="002D0D1A" w:rsidP="009E4612">
      <w:pPr>
        <w:pStyle w:val="Standard"/>
        <w:jc w:val="right"/>
        <w:rPr>
          <w:rFonts w:asciiTheme="majorHAnsi" w:eastAsia="Calibri" w:hAnsiTheme="majorHAnsi" w:cstheme="majorHAnsi"/>
          <w:b/>
          <w:sz w:val="20"/>
          <w:szCs w:val="20"/>
        </w:rPr>
      </w:pPr>
    </w:p>
    <w:p w14:paraId="6D9AE62F" w14:textId="77777777" w:rsidR="002D0D1A" w:rsidRDefault="002D0D1A" w:rsidP="009E4612">
      <w:pPr>
        <w:pStyle w:val="Standard"/>
        <w:jc w:val="right"/>
        <w:rPr>
          <w:rFonts w:asciiTheme="majorHAnsi" w:eastAsia="Calibri" w:hAnsiTheme="majorHAnsi" w:cstheme="majorHAnsi"/>
          <w:b/>
          <w:sz w:val="20"/>
          <w:szCs w:val="20"/>
        </w:rPr>
      </w:pPr>
    </w:p>
    <w:p w14:paraId="6A7D9BE6" w14:textId="77777777" w:rsidR="002D0D1A" w:rsidRDefault="002D0D1A" w:rsidP="009E4612">
      <w:pPr>
        <w:pStyle w:val="Standard"/>
        <w:jc w:val="right"/>
        <w:rPr>
          <w:rFonts w:asciiTheme="majorHAnsi" w:eastAsia="Calibri" w:hAnsiTheme="majorHAnsi" w:cstheme="majorHAnsi"/>
          <w:b/>
          <w:sz w:val="20"/>
          <w:szCs w:val="20"/>
        </w:rPr>
      </w:pPr>
    </w:p>
    <w:p w14:paraId="6FD2A616" w14:textId="77777777" w:rsidR="002D0D1A" w:rsidRDefault="002D0D1A" w:rsidP="009E4612">
      <w:pPr>
        <w:pStyle w:val="Standard"/>
        <w:jc w:val="right"/>
        <w:rPr>
          <w:rFonts w:asciiTheme="majorHAnsi" w:eastAsia="Calibri" w:hAnsiTheme="majorHAnsi" w:cstheme="majorHAnsi"/>
          <w:b/>
          <w:sz w:val="20"/>
          <w:szCs w:val="20"/>
        </w:rPr>
      </w:pPr>
    </w:p>
    <w:p w14:paraId="7F3A8A88" w14:textId="77777777" w:rsidR="002D0D1A" w:rsidRDefault="002D0D1A" w:rsidP="009E4612">
      <w:pPr>
        <w:pStyle w:val="Standard"/>
        <w:jc w:val="right"/>
        <w:rPr>
          <w:rFonts w:asciiTheme="majorHAnsi" w:eastAsia="Calibri" w:hAnsiTheme="majorHAnsi" w:cstheme="majorHAnsi"/>
          <w:b/>
          <w:sz w:val="20"/>
          <w:szCs w:val="20"/>
        </w:rPr>
      </w:pPr>
    </w:p>
    <w:p w14:paraId="03E17D05" w14:textId="77777777" w:rsidR="002D0D1A" w:rsidRDefault="002D0D1A" w:rsidP="009E4612">
      <w:pPr>
        <w:pStyle w:val="Standard"/>
        <w:jc w:val="right"/>
        <w:rPr>
          <w:rFonts w:asciiTheme="majorHAnsi" w:eastAsia="Calibri" w:hAnsiTheme="majorHAnsi" w:cstheme="majorHAnsi"/>
          <w:b/>
          <w:sz w:val="20"/>
          <w:szCs w:val="20"/>
        </w:rPr>
      </w:pPr>
    </w:p>
    <w:p w14:paraId="7C85D4CC" w14:textId="77777777" w:rsidR="002D0D1A" w:rsidRDefault="002D0D1A" w:rsidP="009E4612">
      <w:pPr>
        <w:pStyle w:val="Standard"/>
        <w:jc w:val="right"/>
        <w:rPr>
          <w:rFonts w:asciiTheme="majorHAnsi" w:eastAsia="Calibri" w:hAnsiTheme="majorHAnsi" w:cstheme="majorHAnsi"/>
          <w:b/>
          <w:sz w:val="20"/>
          <w:szCs w:val="20"/>
        </w:rPr>
      </w:pPr>
    </w:p>
    <w:p w14:paraId="354187DA" w14:textId="77777777" w:rsidR="002D0D1A" w:rsidRDefault="002D0D1A" w:rsidP="009E4612">
      <w:pPr>
        <w:pStyle w:val="Standard"/>
        <w:jc w:val="right"/>
        <w:rPr>
          <w:rFonts w:asciiTheme="majorHAnsi" w:eastAsia="Calibri" w:hAnsiTheme="majorHAnsi" w:cstheme="majorHAnsi"/>
          <w:b/>
          <w:sz w:val="20"/>
          <w:szCs w:val="20"/>
        </w:rPr>
      </w:pPr>
    </w:p>
    <w:p w14:paraId="2E0585D8" w14:textId="77777777" w:rsidR="002D0D1A" w:rsidRDefault="002D0D1A" w:rsidP="009E4612">
      <w:pPr>
        <w:pStyle w:val="Standard"/>
        <w:jc w:val="right"/>
        <w:rPr>
          <w:rFonts w:asciiTheme="majorHAnsi" w:eastAsia="Calibri" w:hAnsiTheme="majorHAnsi" w:cstheme="majorHAnsi"/>
          <w:b/>
          <w:sz w:val="20"/>
          <w:szCs w:val="20"/>
        </w:rPr>
      </w:pPr>
    </w:p>
    <w:p w14:paraId="24EC8C88" w14:textId="77777777" w:rsidR="002D0D1A" w:rsidRDefault="002D0D1A" w:rsidP="009E4612">
      <w:pPr>
        <w:pStyle w:val="Standard"/>
        <w:jc w:val="right"/>
        <w:rPr>
          <w:rFonts w:asciiTheme="majorHAnsi" w:eastAsia="Calibri" w:hAnsiTheme="majorHAnsi" w:cstheme="majorHAnsi"/>
          <w:b/>
          <w:sz w:val="20"/>
          <w:szCs w:val="20"/>
        </w:rPr>
      </w:pPr>
    </w:p>
    <w:p w14:paraId="21D807D0" w14:textId="77777777" w:rsidR="002D0D1A" w:rsidRDefault="002D0D1A" w:rsidP="009E4612">
      <w:pPr>
        <w:pStyle w:val="Standard"/>
        <w:jc w:val="right"/>
        <w:rPr>
          <w:rFonts w:asciiTheme="majorHAnsi" w:eastAsia="Calibri" w:hAnsiTheme="majorHAnsi" w:cstheme="majorHAnsi"/>
          <w:b/>
          <w:sz w:val="20"/>
          <w:szCs w:val="20"/>
        </w:rPr>
      </w:pPr>
    </w:p>
    <w:p w14:paraId="77B07832" w14:textId="77777777" w:rsidR="002D0D1A" w:rsidRDefault="002D0D1A" w:rsidP="009E4612">
      <w:pPr>
        <w:pStyle w:val="Standard"/>
        <w:jc w:val="right"/>
        <w:rPr>
          <w:rFonts w:asciiTheme="majorHAnsi" w:eastAsia="Calibri" w:hAnsiTheme="majorHAnsi" w:cstheme="majorHAnsi"/>
          <w:b/>
          <w:sz w:val="20"/>
          <w:szCs w:val="20"/>
        </w:rPr>
      </w:pPr>
    </w:p>
    <w:p w14:paraId="48001ADD" w14:textId="77777777" w:rsidR="002D0D1A" w:rsidRDefault="002D0D1A" w:rsidP="009E4612">
      <w:pPr>
        <w:pStyle w:val="Standard"/>
        <w:jc w:val="right"/>
        <w:rPr>
          <w:rFonts w:asciiTheme="majorHAnsi" w:eastAsia="Calibri" w:hAnsiTheme="majorHAnsi" w:cstheme="majorHAnsi"/>
          <w:b/>
          <w:sz w:val="20"/>
          <w:szCs w:val="20"/>
        </w:rPr>
      </w:pPr>
    </w:p>
    <w:p w14:paraId="47135E23" w14:textId="77777777" w:rsidR="002D0D1A" w:rsidRDefault="002D0D1A" w:rsidP="009E4612">
      <w:pPr>
        <w:pStyle w:val="Standard"/>
        <w:jc w:val="right"/>
        <w:rPr>
          <w:rFonts w:asciiTheme="majorHAnsi" w:eastAsia="Calibri" w:hAnsiTheme="majorHAnsi" w:cstheme="majorHAnsi"/>
          <w:b/>
          <w:sz w:val="20"/>
          <w:szCs w:val="20"/>
        </w:rPr>
      </w:pPr>
    </w:p>
    <w:p w14:paraId="4D0F33FD" w14:textId="77777777" w:rsidR="002D0D1A" w:rsidRDefault="002D0D1A" w:rsidP="009E4612">
      <w:pPr>
        <w:pStyle w:val="Standard"/>
        <w:jc w:val="right"/>
        <w:rPr>
          <w:rFonts w:asciiTheme="majorHAnsi" w:eastAsia="Calibri" w:hAnsiTheme="majorHAnsi" w:cstheme="majorHAnsi"/>
          <w:b/>
          <w:sz w:val="20"/>
          <w:szCs w:val="20"/>
        </w:rPr>
      </w:pPr>
    </w:p>
    <w:p w14:paraId="5B4A517E" w14:textId="77777777" w:rsidR="002D0D1A" w:rsidRDefault="002D0D1A" w:rsidP="009E4612">
      <w:pPr>
        <w:pStyle w:val="Standard"/>
        <w:jc w:val="right"/>
        <w:rPr>
          <w:rFonts w:asciiTheme="majorHAnsi" w:eastAsia="Calibri" w:hAnsiTheme="majorHAnsi" w:cstheme="majorHAnsi"/>
          <w:b/>
          <w:sz w:val="20"/>
          <w:szCs w:val="20"/>
        </w:rPr>
      </w:pPr>
    </w:p>
    <w:p w14:paraId="4D252DC8" w14:textId="77777777" w:rsidR="002D0D1A" w:rsidRDefault="002D0D1A" w:rsidP="009E4612">
      <w:pPr>
        <w:pStyle w:val="Standard"/>
        <w:jc w:val="right"/>
        <w:rPr>
          <w:rFonts w:asciiTheme="majorHAnsi" w:eastAsia="Calibri" w:hAnsiTheme="majorHAnsi" w:cstheme="majorHAnsi"/>
          <w:b/>
          <w:sz w:val="20"/>
          <w:szCs w:val="20"/>
        </w:rPr>
      </w:pPr>
    </w:p>
    <w:p w14:paraId="265A37C9" w14:textId="77777777" w:rsidR="002D0D1A" w:rsidRDefault="002D0D1A" w:rsidP="009E4612">
      <w:pPr>
        <w:pStyle w:val="Standard"/>
        <w:jc w:val="right"/>
        <w:rPr>
          <w:rFonts w:asciiTheme="majorHAnsi" w:eastAsia="Calibri" w:hAnsiTheme="majorHAnsi" w:cstheme="majorHAnsi"/>
          <w:b/>
          <w:sz w:val="20"/>
          <w:szCs w:val="20"/>
        </w:rPr>
      </w:pPr>
    </w:p>
    <w:p w14:paraId="6E1AE399" w14:textId="77777777" w:rsidR="002D0D1A" w:rsidRDefault="002D0D1A" w:rsidP="009E4612">
      <w:pPr>
        <w:pStyle w:val="Standard"/>
        <w:jc w:val="right"/>
        <w:rPr>
          <w:rFonts w:asciiTheme="majorHAnsi" w:eastAsia="Calibri" w:hAnsiTheme="majorHAnsi" w:cstheme="majorHAnsi"/>
          <w:b/>
          <w:sz w:val="20"/>
          <w:szCs w:val="20"/>
        </w:rPr>
      </w:pPr>
    </w:p>
    <w:p w14:paraId="189A4CA9" w14:textId="77777777" w:rsidR="002D0D1A" w:rsidRDefault="002D0D1A" w:rsidP="009E4612">
      <w:pPr>
        <w:pStyle w:val="Standard"/>
        <w:jc w:val="right"/>
        <w:rPr>
          <w:rFonts w:asciiTheme="majorHAnsi" w:eastAsia="Calibri" w:hAnsiTheme="majorHAnsi" w:cstheme="majorHAnsi"/>
          <w:b/>
          <w:sz w:val="20"/>
          <w:szCs w:val="20"/>
        </w:rPr>
      </w:pPr>
    </w:p>
    <w:p w14:paraId="727BAE68" w14:textId="77777777" w:rsidR="002D0D1A" w:rsidRDefault="002D0D1A" w:rsidP="009E4612">
      <w:pPr>
        <w:pStyle w:val="Standard"/>
        <w:jc w:val="right"/>
        <w:rPr>
          <w:rFonts w:asciiTheme="majorHAnsi" w:eastAsia="Calibri" w:hAnsiTheme="majorHAnsi" w:cstheme="majorHAnsi"/>
          <w:b/>
          <w:sz w:val="20"/>
          <w:szCs w:val="20"/>
        </w:rPr>
      </w:pPr>
    </w:p>
    <w:p w14:paraId="0DDEC2C5" w14:textId="77777777" w:rsidR="002D0D1A" w:rsidRDefault="002D0D1A" w:rsidP="009E4612">
      <w:pPr>
        <w:pStyle w:val="Standard"/>
        <w:jc w:val="right"/>
        <w:rPr>
          <w:rFonts w:asciiTheme="majorHAnsi" w:eastAsia="Calibri" w:hAnsiTheme="majorHAnsi" w:cstheme="majorHAnsi"/>
          <w:b/>
          <w:sz w:val="20"/>
          <w:szCs w:val="20"/>
        </w:rPr>
      </w:pPr>
    </w:p>
    <w:p w14:paraId="35E2C420" w14:textId="77777777" w:rsidR="002D0D1A" w:rsidRDefault="002D0D1A" w:rsidP="009E4612">
      <w:pPr>
        <w:pStyle w:val="Standard"/>
        <w:jc w:val="right"/>
        <w:rPr>
          <w:rFonts w:asciiTheme="majorHAnsi" w:eastAsia="Calibri" w:hAnsiTheme="majorHAnsi" w:cstheme="majorHAnsi"/>
          <w:b/>
          <w:sz w:val="20"/>
          <w:szCs w:val="20"/>
        </w:rPr>
      </w:pPr>
    </w:p>
    <w:p w14:paraId="578AE12E" w14:textId="77777777" w:rsidR="002D0D1A" w:rsidRDefault="002D0D1A" w:rsidP="009E4612">
      <w:pPr>
        <w:pStyle w:val="Standard"/>
        <w:jc w:val="right"/>
        <w:rPr>
          <w:rFonts w:asciiTheme="majorHAnsi" w:eastAsia="Calibri" w:hAnsiTheme="majorHAnsi" w:cstheme="majorHAnsi"/>
          <w:b/>
          <w:sz w:val="20"/>
          <w:szCs w:val="20"/>
        </w:rPr>
      </w:pPr>
    </w:p>
    <w:p w14:paraId="05ED8E96" w14:textId="77777777" w:rsidR="002D0D1A" w:rsidRDefault="002D0D1A" w:rsidP="009E4612">
      <w:pPr>
        <w:pStyle w:val="Standard"/>
        <w:jc w:val="right"/>
        <w:rPr>
          <w:rFonts w:asciiTheme="majorHAnsi" w:eastAsia="Calibri" w:hAnsiTheme="majorHAnsi" w:cstheme="majorHAnsi"/>
          <w:b/>
          <w:sz w:val="20"/>
          <w:szCs w:val="20"/>
        </w:rPr>
      </w:pPr>
    </w:p>
    <w:p w14:paraId="0583C10D" w14:textId="77777777" w:rsidR="002D0D1A" w:rsidRDefault="002D0D1A" w:rsidP="009E4612">
      <w:pPr>
        <w:pStyle w:val="Standard"/>
        <w:jc w:val="right"/>
        <w:rPr>
          <w:rFonts w:asciiTheme="majorHAnsi" w:eastAsia="Calibri" w:hAnsiTheme="majorHAnsi" w:cstheme="majorHAnsi"/>
          <w:b/>
          <w:sz w:val="20"/>
          <w:szCs w:val="20"/>
        </w:rPr>
      </w:pPr>
    </w:p>
    <w:p w14:paraId="2A91B7D0" w14:textId="77777777" w:rsidR="002D0D1A" w:rsidRDefault="002D0D1A" w:rsidP="009E4612">
      <w:pPr>
        <w:pStyle w:val="Standard"/>
        <w:jc w:val="right"/>
        <w:rPr>
          <w:rFonts w:asciiTheme="majorHAnsi" w:eastAsia="Calibri" w:hAnsiTheme="majorHAnsi" w:cstheme="majorHAnsi"/>
          <w:b/>
          <w:sz w:val="20"/>
          <w:szCs w:val="20"/>
        </w:rPr>
      </w:pPr>
    </w:p>
    <w:p w14:paraId="334560DC" w14:textId="77777777" w:rsidR="002D0D1A" w:rsidRDefault="002D0D1A" w:rsidP="009E4612">
      <w:pPr>
        <w:pStyle w:val="Standard"/>
        <w:jc w:val="right"/>
        <w:rPr>
          <w:rFonts w:asciiTheme="majorHAnsi" w:eastAsia="Calibri" w:hAnsiTheme="majorHAnsi" w:cstheme="majorHAnsi"/>
          <w:b/>
          <w:sz w:val="20"/>
          <w:szCs w:val="20"/>
        </w:rPr>
      </w:pPr>
    </w:p>
    <w:p w14:paraId="07A1978A" w14:textId="77777777" w:rsidR="002D0D1A" w:rsidRDefault="002D0D1A" w:rsidP="009E4612">
      <w:pPr>
        <w:pStyle w:val="Standard"/>
        <w:jc w:val="right"/>
        <w:rPr>
          <w:rFonts w:asciiTheme="majorHAnsi" w:eastAsia="Calibri" w:hAnsiTheme="majorHAnsi" w:cstheme="majorHAnsi"/>
          <w:b/>
          <w:sz w:val="20"/>
          <w:szCs w:val="20"/>
        </w:rPr>
      </w:pPr>
    </w:p>
    <w:p w14:paraId="5D3F44C6" w14:textId="77777777" w:rsidR="002D0D1A" w:rsidRDefault="002D0D1A" w:rsidP="009E4612">
      <w:pPr>
        <w:pStyle w:val="Standard"/>
        <w:jc w:val="right"/>
        <w:rPr>
          <w:rFonts w:asciiTheme="majorHAnsi" w:eastAsia="Calibri" w:hAnsiTheme="majorHAnsi" w:cstheme="majorHAnsi"/>
          <w:b/>
          <w:sz w:val="20"/>
          <w:szCs w:val="20"/>
        </w:rPr>
      </w:pPr>
    </w:p>
    <w:p w14:paraId="5F3E503F" w14:textId="77777777" w:rsidR="002D0D1A" w:rsidRDefault="002D0D1A" w:rsidP="009E4612">
      <w:pPr>
        <w:pStyle w:val="Standard"/>
        <w:jc w:val="right"/>
        <w:rPr>
          <w:rFonts w:asciiTheme="majorHAnsi" w:eastAsia="Calibri" w:hAnsiTheme="majorHAnsi" w:cstheme="majorHAnsi"/>
          <w:b/>
          <w:sz w:val="20"/>
          <w:szCs w:val="20"/>
        </w:rPr>
      </w:pPr>
    </w:p>
    <w:p w14:paraId="74996570" w14:textId="77777777" w:rsidR="002D0D1A" w:rsidRDefault="002D0D1A" w:rsidP="009E4612">
      <w:pPr>
        <w:pStyle w:val="Standard"/>
        <w:jc w:val="right"/>
        <w:rPr>
          <w:rFonts w:asciiTheme="majorHAnsi" w:eastAsia="Calibri" w:hAnsiTheme="majorHAnsi" w:cstheme="majorHAnsi"/>
          <w:b/>
          <w:sz w:val="20"/>
          <w:szCs w:val="20"/>
        </w:rPr>
      </w:pPr>
    </w:p>
    <w:p w14:paraId="2C5C6706" w14:textId="77777777" w:rsidR="000E0862" w:rsidRDefault="000E0862" w:rsidP="009E4612">
      <w:pPr>
        <w:pStyle w:val="Standard"/>
        <w:jc w:val="right"/>
        <w:rPr>
          <w:rFonts w:asciiTheme="majorHAnsi" w:eastAsia="Calibri" w:hAnsiTheme="majorHAnsi" w:cstheme="majorHAnsi"/>
          <w:b/>
          <w:sz w:val="20"/>
          <w:szCs w:val="20"/>
        </w:rPr>
      </w:pPr>
    </w:p>
    <w:p w14:paraId="0B00966A" w14:textId="77777777" w:rsidR="000E0862" w:rsidRDefault="000E0862" w:rsidP="009E4612">
      <w:pPr>
        <w:pStyle w:val="Standard"/>
        <w:jc w:val="right"/>
        <w:rPr>
          <w:rFonts w:asciiTheme="majorHAnsi" w:eastAsia="Calibri" w:hAnsiTheme="majorHAnsi" w:cstheme="majorHAnsi"/>
          <w:b/>
          <w:sz w:val="20"/>
          <w:szCs w:val="20"/>
        </w:rPr>
      </w:pPr>
      <w:bookmarkStart w:id="27" w:name="_GoBack"/>
      <w:bookmarkEnd w:id="27"/>
    </w:p>
    <w:p w14:paraId="42FEFE19" w14:textId="77777777" w:rsidR="002D0D1A" w:rsidRDefault="002D0D1A" w:rsidP="000E0862">
      <w:pPr>
        <w:pStyle w:val="Standard"/>
        <w:rPr>
          <w:rFonts w:asciiTheme="majorHAnsi" w:eastAsia="Calibri" w:hAnsiTheme="majorHAnsi" w:cstheme="majorHAnsi"/>
          <w:b/>
          <w:sz w:val="20"/>
          <w:szCs w:val="20"/>
        </w:rPr>
      </w:pPr>
    </w:p>
    <w:p w14:paraId="4B66EE35" w14:textId="77777777" w:rsidR="002D0D1A" w:rsidRDefault="002D0D1A" w:rsidP="009E4612">
      <w:pPr>
        <w:pStyle w:val="Standard"/>
        <w:jc w:val="right"/>
        <w:rPr>
          <w:rFonts w:asciiTheme="majorHAnsi" w:eastAsia="Calibri" w:hAnsiTheme="majorHAnsi" w:cstheme="majorHAnsi"/>
          <w:b/>
          <w:sz w:val="20"/>
          <w:szCs w:val="20"/>
        </w:rPr>
      </w:pPr>
    </w:p>
    <w:p w14:paraId="04F9ECFC" w14:textId="04FB84A5" w:rsidR="009E4612" w:rsidRPr="009E4612" w:rsidRDefault="005242AE" w:rsidP="009E4612">
      <w:pPr>
        <w:pStyle w:val="Standard"/>
        <w:jc w:val="right"/>
        <w:rPr>
          <w:rFonts w:asciiTheme="majorHAnsi" w:eastAsia="Calibri" w:hAnsiTheme="majorHAnsi" w:cstheme="majorHAnsi"/>
          <w:b/>
          <w:sz w:val="20"/>
          <w:szCs w:val="20"/>
        </w:rPr>
      </w:pPr>
      <w:r>
        <w:rPr>
          <w:rFonts w:asciiTheme="majorHAnsi" w:eastAsia="Calibri" w:hAnsiTheme="majorHAnsi" w:cstheme="majorHAnsi"/>
          <w:b/>
          <w:sz w:val="20"/>
          <w:szCs w:val="20"/>
        </w:rPr>
        <w:t>Załącznik nr 13</w:t>
      </w:r>
      <w:r w:rsidR="009E4612" w:rsidRPr="009E4612">
        <w:rPr>
          <w:rFonts w:asciiTheme="majorHAnsi" w:eastAsia="Calibri" w:hAnsiTheme="majorHAnsi" w:cstheme="majorHAnsi"/>
          <w:b/>
          <w:sz w:val="20"/>
          <w:szCs w:val="20"/>
        </w:rPr>
        <w:t xml:space="preserve"> do SWZ</w:t>
      </w:r>
    </w:p>
    <w:p w14:paraId="5A274E93" w14:textId="77777777" w:rsidR="003E3A7E" w:rsidRPr="009E4612" w:rsidRDefault="003E3A7E" w:rsidP="009E4612">
      <w:pPr>
        <w:pStyle w:val="Akapitzlist"/>
        <w:ind w:left="1440"/>
        <w:jc w:val="center"/>
        <w:rPr>
          <w:rFonts w:asciiTheme="majorHAnsi" w:hAnsiTheme="majorHAnsi" w:cstheme="majorHAnsi"/>
          <w:b/>
          <w:sz w:val="20"/>
          <w:szCs w:val="20"/>
        </w:rPr>
      </w:pPr>
    </w:p>
    <w:p w14:paraId="0A340FD7" w14:textId="6FA9C739" w:rsidR="009E4612" w:rsidRDefault="009E4612" w:rsidP="009E4612">
      <w:pPr>
        <w:jc w:val="center"/>
        <w:rPr>
          <w:rFonts w:asciiTheme="majorHAnsi" w:hAnsiTheme="majorHAnsi" w:cstheme="majorHAnsi"/>
          <w:b/>
          <w:sz w:val="20"/>
          <w:szCs w:val="20"/>
        </w:rPr>
      </w:pPr>
      <w:bookmarkStart w:id="28" w:name="OLE_LINK1"/>
      <w:bookmarkStart w:id="29" w:name="OLE_LINK2"/>
      <w:bookmarkStart w:id="30" w:name="OLE_LINK3"/>
      <w:r w:rsidRPr="009E4612">
        <w:rPr>
          <w:rFonts w:asciiTheme="majorHAnsi" w:hAnsiTheme="majorHAnsi" w:cstheme="majorHAnsi"/>
          <w:b/>
          <w:sz w:val="20"/>
          <w:szCs w:val="20"/>
        </w:rPr>
        <w:t>UDZIAŁ PROCENTOWY WARTOŚCI KOSZTORYSOWEJ</w:t>
      </w:r>
    </w:p>
    <w:p w14:paraId="6FADB864" w14:textId="77777777" w:rsidR="009E4612" w:rsidRPr="009E4612" w:rsidRDefault="009E4612" w:rsidP="009E4612">
      <w:pPr>
        <w:jc w:val="center"/>
        <w:rPr>
          <w:rFonts w:asciiTheme="majorHAnsi" w:hAnsiTheme="majorHAnsi" w:cstheme="majorHAnsi"/>
          <w:sz w:val="20"/>
          <w:szCs w:val="20"/>
        </w:rPr>
      </w:pPr>
    </w:p>
    <w:p w14:paraId="0A5054C5" w14:textId="10FD72B7"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Przed podpisaniem umowy Wykonawca przedkłada kosztorys prac do akceptacji Zamawiającego podzielony na działy od I do </w:t>
      </w:r>
      <w:r w:rsidR="00F828AC" w:rsidRPr="009E4612">
        <w:rPr>
          <w:rFonts w:asciiTheme="majorHAnsi" w:hAnsiTheme="majorHAnsi" w:cstheme="majorHAnsi"/>
          <w:sz w:val="20"/>
          <w:szCs w:val="20"/>
        </w:rPr>
        <w:t>XI</w:t>
      </w:r>
      <w:r w:rsidR="00F828AC">
        <w:rPr>
          <w:rFonts w:asciiTheme="majorHAnsi" w:hAnsiTheme="majorHAnsi" w:cstheme="majorHAnsi"/>
          <w:sz w:val="20"/>
          <w:szCs w:val="20"/>
        </w:rPr>
        <w:t>II</w:t>
      </w:r>
      <w:r w:rsidRPr="009E4612">
        <w:rPr>
          <w:rFonts w:asciiTheme="majorHAnsi" w:hAnsiTheme="majorHAnsi" w:cstheme="majorHAnsi"/>
          <w:sz w:val="20"/>
          <w:szCs w:val="20"/>
        </w:rPr>
        <w:t xml:space="preserve">. Suma wartości kosztorysów dla działów I do </w:t>
      </w:r>
      <w:r w:rsidR="00F828AC" w:rsidRPr="009E4612">
        <w:rPr>
          <w:rFonts w:asciiTheme="majorHAnsi" w:hAnsiTheme="majorHAnsi" w:cstheme="majorHAnsi"/>
          <w:sz w:val="20"/>
          <w:szCs w:val="20"/>
        </w:rPr>
        <w:t>XI</w:t>
      </w:r>
      <w:r w:rsidR="00F828AC">
        <w:rPr>
          <w:rFonts w:asciiTheme="majorHAnsi" w:hAnsiTheme="majorHAnsi" w:cstheme="majorHAnsi"/>
          <w:sz w:val="20"/>
          <w:szCs w:val="20"/>
        </w:rPr>
        <w:t>II</w:t>
      </w:r>
      <w:r w:rsidR="00F828AC" w:rsidRPr="009E4612">
        <w:rPr>
          <w:rFonts w:asciiTheme="majorHAnsi" w:hAnsiTheme="majorHAnsi" w:cstheme="majorHAnsi"/>
          <w:sz w:val="20"/>
          <w:szCs w:val="20"/>
        </w:rPr>
        <w:t xml:space="preserve"> </w:t>
      </w:r>
      <w:r w:rsidRPr="009E4612">
        <w:rPr>
          <w:rFonts w:asciiTheme="majorHAnsi" w:hAnsiTheme="majorHAnsi" w:cstheme="majorHAnsi"/>
          <w:sz w:val="20"/>
          <w:szCs w:val="20"/>
        </w:rPr>
        <w:t>musi być zgodna z ceną ryczałtową podaną przez Wykonawcę w ofercie. W kosztorysie Wykonawca dodatkowo podaje udział procentowy wartości kosztorysu dla danego działu w stosunku do ceny ryczałtowej podanej w ofercie. Udział procentowy wartości kosztorysowej dla każdego działu musi mieścić się w przedziale określonym przez Zamawiającego, obliczonego na podstawie kosztorysów inwestorskich:</w:t>
      </w:r>
    </w:p>
    <w:p w14:paraId="46D0BCBE" w14:textId="66267F6B"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Dział I</w:t>
      </w:r>
      <w:r w:rsidRPr="009E4612">
        <w:rPr>
          <w:rFonts w:asciiTheme="majorHAnsi" w:hAnsiTheme="majorHAnsi" w:cstheme="majorHAnsi"/>
          <w:sz w:val="20"/>
          <w:szCs w:val="20"/>
        </w:rPr>
        <w:tab/>
        <w:t xml:space="preserve">- KLIMATYZACJA – min. 9%,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3</w:t>
      </w:r>
      <w:r w:rsidRPr="009E4612">
        <w:rPr>
          <w:rFonts w:asciiTheme="majorHAnsi" w:hAnsiTheme="majorHAnsi" w:cstheme="majorHAnsi"/>
          <w:sz w:val="20"/>
          <w:szCs w:val="20"/>
        </w:rPr>
        <w:t>% ceny ofertowej</w:t>
      </w:r>
    </w:p>
    <w:p w14:paraId="146571F3" w14:textId="1FCD9CEB" w:rsidR="009E4612" w:rsidRPr="009E4612" w:rsidRDefault="009E4612" w:rsidP="00422B33">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II </w:t>
      </w:r>
      <w:r w:rsidRPr="009E4612">
        <w:rPr>
          <w:rFonts w:asciiTheme="majorHAnsi" w:hAnsiTheme="majorHAnsi" w:cstheme="majorHAnsi"/>
          <w:sz w:val="20"/>
          <w:szCs w:val="20"/>
        </w:rPr>
        <w:tab/>
        <w:t xml:space="preserve">- WENTYLACJA BYTOWA BYTOWO-POŻAROWA I POŻAROWA – min. </w:t>
      </w:r>
      <w:r w:rsidR="00422B33">
        <w:rPr>
          <w:rFonts w:asciiTheme="majorHAnsi" w:hAnsiTheme="majorHAnsi" w:cstheme="majorHAnsi"/>
          <w:sz w:val="20"/>
          <w:szCs w:val="20"/>
        </w:rPr>
        <w:t>7</w:t>
      </w:r>
      <w:r w:rsidRPr="009E4612">
        <w:rPr>
          <w:rFonts w:asciiTheme="majorHAnsi" w:hAnsiTheme="majorHAnsi" w:cstheme="majorHAnsi"/>
          <w:sz w:val="20"/>
          <w:szCs w:val="20"/>
        </w:rPr>
        <w:t xml:space="preserve">%, max </w:t>
      </w:r>
      <w:r w:rsidR="00422B33">
        <w:rPr>
          <w:rFonts w:asciiTheme="majorHAnsi" w:hAnsiTheme="majorHAnsi" w:cstheme="majorHAnsi"/>
          <w:sz w:val="20"/>
          <w:szCs w:val="20"/>
        </w:rPr>
        <w:t>11</w:t>
      </w:r>
      <w:r w:rsidRPr="009E4612">
        <w:rPr>
          <w:rFonts w:asciiTheme="majorHAnsi" w:hAnsiTheme="majorHAnsi" w:cstheme="majorHAnsi"/>
          <w:sz w:val="20"/>
          <w:szCs w:val="20"/>
        </w:rPr>
        <w:t>% ceny ofertowej</w:t>
      </w:r>
    </w:p>
    <w:p w14:paraId="12D14402" w14:textId="41B32B95"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III</w:t>
      </w:r>
      <w:r w:rsidR="00422B33" w:rsidRPr="009E4612">
        <w:rPr>
          <w:rFonts w:asciiTheme="majorHAnsi" w:hAnsiTheme="majorHAnsi" w:cstheme="majorHAnsi"/>
          <w:sz w:val="20"/>
          <w:szCs w:val="20"/>
        </w:rPr>
        <w:t xml:space="preserve"> </w:t>
      </w:r>
      <w:r w:rsidRPr="009E4612">
        <w:rPr>
          <w:rFonts w:asciiTheme="majorHAnsi" w:hAnsiTheme="majorHAnsi" w:cstheme="majorHAnsi"/>
          <w:sz w:val="20"/>
          <w:szCs w:val="20"/>
        </w:rPr>
        <w:t xml:space="preserve">– INSTALACJE WOD-KAN – max </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012AB435" w14:textId="1EA353D5"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I</w:t>
      </w:r>
      <w:r w:rsidRPr="009E4612">
        <w:rPr>
          <w:rFonts w:asciiTheme="majorHAnsi" w:hAnsiTheme="majorHAnsi" w:cstheme="majorHAnsi"/>
          <w:sz w:val="20"/>
          <w:szCs w:val="20"/>
        </w:rPr>
        <w:t xml:space="preserve">V </w:t>
      </w:r>
      <w:r w:rsidRPr="009E4612">
        <w:rPr>
          <w:rFonts w:asciiTheme="majorHAnsi" w:hAnsiTheme="majorHAnsi" w:cstheme="majorHAnsi"/>
          <w:sz w:val="20"/>
          <w:szCs w:val="20"/>
        </w:rPr>
        <w:tab/>
        <w:t xml:space="preserve">- INSTALACJE ELEKTRYCZNE I OŚWIETLENIOWE BYTOWE – min. </w:t>
      </w:r>
      <w:r w:rsidR="00422B33">
        <w:rPr>
          <w:rFonts w:asciiTheme="majorHAnsi" w:hAnsiTheme="majorHAnsi" w:cstheme="majorHAnsi"/>
          <w:sz w:val="20"/>
          <w:szCs w:val="20"/>
        </w:rPr>
        <w:t>9</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3</w:t>
      </w:r>
      <w:r w:rsidRPr="009E4612">
        <w:rPr>
          <w:rFonts w:asciiTheme="majorHAnsi" w:hAnsiTheme="majorHAnsi" w:cstheme="majorHAnsi"/>
          <w:sz w:val="20"/>
          <w:szCs w:val="20"/>
        </w:rPr>
        <w:t>% ceny ofertowej</w:t>
      </w:r>
    </w:p>
    <w:p w14:paraId="5E500090" w14:textId="6CA7DE2B"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V – SYSTEMY PPOŻ., SSP, DSO, OŚW. AWARYJNEGO – min. </w:t>
      </w:r>
      <w:r w:rsidR="00422B33">
        <w:rPr>
          <w:rFonts w:asciiTheme="majorHAnsi" w:hAnsiTheme="majorHAnsi" w:cstheme="majorHAnsi"/>
          <w:sz w:val="20"/>
          <w:szCs w:val="20"/>
        </w:rPr>
        <w:t>8</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3E326DB4" w14:textId="77010174"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VI – SYSTEM AUDIO-VIDEO – min. </w:t>
      </w:r>
      <w:r w:rsidR="00422B33">
        <w:rPr>
          <w:rFonts w:asciiTheme="majorHAnsi" w:hAnsiTheme="majorHAnsi" w:cstheme="majorHAnsi"/>
          <w:sz w:val="20"/>
          <w:szCs w:val="20"/>
        </w:rPr>
        <w:t>8</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2FA76C15" w14:textId="6181A3F5"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VII – SYSTEM KONTROLI DOSTĘPU I SYSTEM BILETOWY – min. 9%,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3</w:t>
      </w:r>
      <w:r w:rsidRPr="009E4612">
        <w:rPr>
          <w:rFonts w:asciiTheme="majorHAnsi" w:hAnsiTheme="majorHAnsi" w:cstheme="majorHAnsi"/>
          <w:sz w:val="20"/>
          <w:szCs w:val="20"/>
        </w:rPr>
        <w:t>% ceny ofertowej</w:t>
      </w:r>
    </w:p>
    <w:p w14:paraId="44EA255D" w14:textId="55B7BBF6"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VIII</w:t>
      </w:r>
      <w:r w:rsidR="00422B33" w:rsidRPr="009E4612">
        <w:rPr>
          <w:rFonts w:asciiTheme="majorHAnsi" w:hAnsiTheme="majorHAnsi" w:cstheme="majorHAnsi"/>
          <w:sz w:val="20"/>
          <w:szCs w:val="20"/>
        </w:rPr>
        <w:t xml:space="preserve"> </w:t>
      </w:r>
      <w:r w:rsidRPr="009E4612">
        <w:rPr>
          <w:rFonts w:asciiTheme="majorHAnsi" w:hAnsiTheme="majorHAnsi" w:cstheme="majorHAnsi"/>
          <w:sz w:val="20"/>
          <w:szCs w:val="20"/>
        </w:rPr>
        <w:t xml:space="preserve">– MEBLE I WYPOSAŻENIE – min. </w:t>
      </w:r>
      <w:r w:rsidR="00422B33">
        <w:rPr>
          <w:rFonts w:asciiTheme="majorHAnsi" w:hAnsiTheme="majorHAnsi" w:cstheme="majorHAnsi"/>
          <w:sz w:val="20"/>
          <w:szCs w:val="20"/>
        </w:rPr>
        <w:t>6</w:t>
      </w:r>
      <w:r w:rsidRPr="009E4612">
        <w:rPr>
          <w:rFonts w:asciiTheme="majorHAnsi" w:hAnsiTheme="majorHAnsi" w:cstheme="majorHAnsi"/>
          <w:sz w:val="20"/>
          <w:szCs w:val="20"/>
        </w:rPr>
        <w:t xml:space="preserve">%, max </w:t>
      </w:r>
      <w:r w:rsidR="00422B33">
        <w:rPr>
          <w:rFonts w:asciiTheme="majorHAnsi" w:hAnsiTheme="majorHAnsi" w:cstheme="majorHAnsi"/>
          <w:sz w:val="20"/>
          <w:szCs w:val="20"/>
        </w:rPr>
        <w:t>1</w:t>
      </w:r>
      <w:r w:rsidR="00422B33" w:rsidRPr="009E4612">
        <w:rPr>
          <w:rFonts w:asciiTheme="majorHAnsi" w:hAnsiTheme="majorHAnsi" w:cstheme="majorHAnsi"/>
          <w:sz w:val="20"/>
          <w:szCs w:val="20"/>
        </w:rPr>
        <w:t>0</w:t>
      </w:r>
      <w:r w:rsidRPr="009E4612">
        <w:rPr>
          <w:rFonts w:asciiTheme="majorHAnsi" w:hAnsiTheme="majorHAnsi" w:cstheme="majorHAnsi"/>
          <w:sz w:val="20"/>
          <w:szCs w:val="20"/>
        </w:rPr>
        <w:t>% ceny ofertowej</w:t>
      </w:r>
    </w:p>
    <w:p w14:paraId="65A8426A" w14:textId="04B2AFCE"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I</w:t>
      </w:r>
      <w:r w:rsidRPr="009E4612">
        <w:rPr>
          <w:rFonts w:asciiTheme="majorHAnsi" w:hAnsiTheme="majorHAnsi" w:cstheme="majorHAnsi"/>
          <w:sz w:val="20"/>
          <w:szCs w:val="20"/>
        </w:rPr>
        <w:t xml:space="preserve">X – STOLARKA DRZWIOWA – max </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0308D05A" w14:textId="5DCBF906"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X – PRACE BUDOWLANE – min.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5</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2</w:t>
      </w:r>
      <w:r w:rsidR="00422B33">
        <w:rPr>
          <w:rFonts w:asciiTheme="majorHAnsi" w:hAnsiTheme="majorHAnsi" w:cstheme="majorHAnsi"/>
          <w:sz w:val="20"/>
          <w:szCs w:val="20"/>
        </w:rPr>
        <w:t>5</w:t>
      </w:r>
      <w:r w:rsidRPr="009E4612">
        <w:rPr>
          <w:rFonts w:asciiTheme="majorHAnsi" w:hAnsiTheme="majorHAnsi" w:cstheme="majorHAnsi"/>
          <w:sz w:val="20"/>
          <w:szCs w:val="20"/>
        </w:rPr>
        <w:t>% ceny ofertowej</w:t>
      </w:r>
    </w:p>
    <w:p w14:paraId="042DB922" w14:textId="3ADBA38B"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XI – ŚCIANY MOBILNE WRAZ Z PODKONSTRUKCJAMI – min. </w:t>
      </w:r>
      <w:r w:rsidR="00422B33">
        <w:rPr>
          <w:rFonts w:asciiTheme="majorHAnsi" w:hAnsiTheme="majorHAnsi" w:cstheme="majorHAnsi"/>
          <w:sz w:val="20"/>
          <w:szCs w:val="20"/>
        </w:rPr>
        <w:t>4</w:t>
      </w:r>
      <w:r w:rsidRPr="009E4612">
        <w:rPr>
          <w:rFonts w:asciiTheme="majorHAnsi" w:hAnsiTheme="majorHAnsi" w:cstheme="majorHAnsi"/>
          <w:sz w:val="20"/>
          <w:szCs w:val="20"/>
        </w:rPr>
        <w:t xml:space="preserve">%, max </w:t>
      </w:r>
      <w:r w:rsidR="00422B33">
        <w:rPr>
          <w:rFonts w:asciiTheme="majorHAnsi" w:hAnsiTheme="majorHAnsi" w:cstheme="majorHAnsi"/>
          <w:sz w:val="20"/>
          <w:szCs w:val="20"/>
        </w:rPr>
        <w:t>8</w:t>
      </w:r>
      <w:r w:rsidRPr="009E4612">
        <w:rPr>
          <w:rFonts w:asciiTheme="majorHAnsi" w:hAnsiTheme="majorHAnsi" w:cstheme="majorHAnsi"/>
          <w:sz w:val="20"/>
          <w:szCs w:val="20"/>
        </w:rPr>
        <w:t>% ceny ofertowej</w:t>
      </w:r>
    </w:p>
    <w:p w14:paraId="6923F5D0" w14:textId="171DF047"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Dział XII – OTWÓR W STROPIE NA WINDĘ – min. 1%, max 3% ceny ofertowej</w:t>
      </w:r>
    </w:p>
    <w:p w14:paraId="239A20B2" w14:textId="3BF07F6F"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Dział XI</w:t>
      </w:r>
      <w:r w:rsidR="00422B33">
        <w:rPr>
          <w:rFonts w:asciiTheme="majorHAnsi" w:hAnsiTheme="majorHAnsi" w:cstheme="majorHAnsi"/>
          <w:sz w:val="20"/>
          <w:szCs w:val="20"/>
        </w:rPr>
        <w:t>II</w:t>
      </w:r>
      <w:r w:rsidRPr="009E4612">
        <w:rPr>
          <w:rFonts w:asciiTheme="majorHAnsi" w:hAnsiTheme="majorHAnsi" w:cstheme="majorHAnsi"/>
          <w:sz w:val="20"/>
          <w:szCs w:val="20"/>
        </w:rPr>
        <w:t xml:space="preserve"> - POZOSTAŁE – max </w:t>
      </w:r>
      <w:r w:rsidR="00422B33">
        <w:rPr>
          <w:rFonts w:asciiTheme="majorHAnsi" w:hAnsiTheme="majorHAnsi" w:cstheme="majorHAnsi"/>
          <w:sz w:val="20"/>
          <w:szCs w:val="20"/>
        </w:rPr>
        <w:t>5</w:t>
      </w:r>
      <w:r w:rsidRPr="009E4612">
        <w:rPr>
          <w:rFonts w:asciiTheme="majorHAnsi" w:hAnsiTheme="majorHAnsi" w:cstheme="majorHAnsi"/>
          <w:sz w:val="20"/>
          <w:szCs w:val="20"/>
        </w:rPr>
        <w:t>% ceny ofertowej</w:t>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p>
    <w:p w14:paraId="6AE505AF" w14:textId="624C3A50" w:rsid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Rozliczenie prac będzie następowało nie częściej niż 1 raz w miesiącu na podstawie protokołu przerobowego przedkładanego przez Wykonawcę opracowanego na podstawie kosztorysu Wykonawcy stanowiącego załącznik do umowy z zastrzeżeniem, że</w:t>
      </w:r>
      <w:r w:rsidR="00272A82">
        <w:rPr>
          <w:rFonts w:asciiTheme="majorHAnsi" w:hAnsiTheme="majorHAnsi" w:cstheme="majorHAnsi"/>
          <w:sz w:val="20"/>
          <w:szCs w:val="20"/>
        </w:rPr>
        <w:t xml:space="preserve"> </w:t>
      </w:r>
      <w:r w:rsidR="00272A82" w:rsidRPr="00272A82">
        <w:t xml:space="preserve"> </w:t>
      </w:r>
      <w:r w:rsidR="00272A82" w:rsidRPr="00272A82">
        <w:rPr>
          <w:rFonts w:asciiTheme="majorHAnsi" w:hAnsiTheme="majorHAnsi" w:cstheme="majorHAnsi"/>
          <w:sz w:val="20"/>
          <w:szCs w:val="20"/>
        </w:rPr>
        <w:t>łączne  płatności wynagrodzenia z tytułu rozliczeń częściowych nie mogą przekroczyć 80% wynagrodzenia Wykonawcy; pozostała część wynagrodzenia  będzie płatna przy odbiorze końcowym</w:t>
      </w:r>
      <w:r w:rsidR="00272B4F">
        <w:rPr>
          <w:rFonts w:asciiTheme="majorHAnsi" w:hAnsiTheme="majorHAnsi" w:cstheme="majorHAnsi"/>
          <w:sz w:val="20"/>
          <w:szCs w:val="20"/>
        </w:rPr>
        <w:t>.</w:t>
      </w:r>
    </w:p>
    <w:p w14:paraId="2166060D" w14:textId="1DE4F058" w:rsidR="00272B4F" w:rsidRPr="000E0862" w:rsidRDefault="00272B4F" w:rsidP="009E4612">
      <w:pPr>
        <w:jc w:val="both"/>
        <w:rPr>
          <w:rFonts w:asciiTheme="majorHAnsi" w:hAnsiTheme="majorHAnsi" w:cstheme="majorHAnsi"/>
          <w:color w:val="FF0000"/>
          <w:sz w:val="20"/>
          <w:szCs w:val="20"/>
        </w:rPr>
      </w:pPr>
      <w:r w:rsidRPr="000E0862">
        <w:rPr>
          <w:rFonts w:asciiTheme="majorHAnsi" w:hAnsiTheme="majorHAnsi" w:cstheme="majorHAnsi"/>
          <w:color w:val="FF0000"/>
          <w:sz w:val="20"/>
          <w:szCs w:val="20"/>
        </w:rPr>
        <w:t>Kosztorys, o którym mowa w pkt.XXI.2.3. SWZ, musi być</w:t>
      </w:r>
      <w:r w:rsidR="00AE2731" w:rsidRPr="000E0862">
        <w:rPr>
          <w:rFonts w:asciiTheme="majorHAnsi" w:hAnsiTheme="majorHAnsi" w:cstheme="majorHAnsi"/>
          <w:color w:val="FF0000"/>
          <w:sz w:val="20"/>
          <w:szCs w:val="20"/>
        </w:rPr>
        <w:t xml:space="preserve"> ponadto</w:t>
      </w:r>
      <w:r w:rsidRPr="000E0862">
        <w:rPr>
          <w:rFonts w:asciiTheme="majorHAnsi" w:hAnsiTheme="majorHAnsi" w:cstheme="majorHAnsi"/>
          <w:color w:val="FF0000"/>
          <w:sz w:val="20"/>
          <w:szCs w:val="20"/>
        </w:rPr>
        <w:t xml:space="preserve"> zgodny z przedmiarem robót, który stanowi załącznik do SWZ (w ramach pakietu dokumentów – dokumentacja techniczna) a ewentualne niezgodności muszą zostać uzasadnione przez Wykonawcę  przed  zaakceptowaniem kosztorysu przez Zamawiającego.</w:t>
      </w:r>
    </w:p>
    <w:p w14:paraId="03F2D90D" w14:textId="3FBAFD9A" w:rsidR="009E4612" w:rsidRPr="009E4612" w:rsidRDefault="009E4612" w:rsidP="009E4612">
      <w:pPr>
        <w:jc w:val="both"/>
        <w:rPr>
          <w:rFonts w:asciiTheme="majorHAnsi" w:hAnsiTheme="majorHAnsi" w:cstheme="majorHAnsi"/>
        </w:rPr>
      </w:pPr>
      <w:r w:rsidRPr="009E4612">
        <w:rPr>
          <w:rFonts w:asciiTheme="majorHAnsi" w:hAnsiTheme="majorHAnsi" w:cstheme="majorHAnsi"/>
        </w:rPr>
        <w:tab/>
      </w:r>
      <w:bookmarkEnd w:id="28"/>
      <w:bookmarkEnd w:id="29"/>
      <w:r w:rsidRPr="009E4612">
        <w:rPr>
          <w:rFonts w:asciiTheme="majorHAnsi" w:hAnsiTheme="majorHAnsi" w:cstheme="majorHAnsi"/>
        </w:rPr>
        <w:tab/>
      </w:r>
      <w:r w:rsidRPr="009E4612">
        <w:rPr>
          <w:rFonts w:asciiTheme="majorHAnsi" w:hAnsiTheme="majorHAnsi" w:cstheme="majorHAnsi"/>
          <w:color w:val="FF0000"/>
        </w:rPr>
        <w:tab/>
      </w:r>
      <w:bookmarkEnd w:id="30"/>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p>
    <w:p w14:paraId="59E02CFF" w14:textId="77777777" w:rsidR="00B069BA" w:rsidRPr="003E3A7E" w:rsidRDefault="00B069BA" w:rsidP="00AC6054">
      <w:pPr>
        <w:pStyle w:val="Standard"/>
        <w:rPr>
          <w:rFonts w:asciiTheme="majorHAnsi" w:hAnsiTheme="majorHAnsi" w:cstheme="majorHAnsi"/>
          <w:sz w:val="20"/>
          <w:szCs w:val="20"/>
        </w:rPr>
      </w:pPr>
    </w:p>
    <w:sectPr w:rsidR="00B069BA" w:rsidRPr="003E3A7E" w:rsidSect="00257C2C">
      <w:headerReference w:type="default" r:id="rId36"/>
      <w:footerReference w:type="default" r:id="rId37"/>
      <w:headerReference w:type="first" r:id="rId38"/>
      <w:footerReference w:type="first" r:id="rId39"/>
      <w:pgSz w:w="11909" w:h="16834"/>
      <w:pgMar w:top="1276" w:right="1561"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8DFA5" w14:textId="77777777" w:rsidR="0036337A" w:rsidRDefault="0036337A">
      <w:pPr>
        <w:spacing w:line="240" w:lineRule="auto"/>
      </w:pPr>
      <w:r>
        <w:separator/>
      </w:r>
    </w:p>
  </w:endnote>
  <w:endnote w:type="continuationSeparator" w:id="0">
    <w:p w14:paraId="6267BE7F" w14:textId="77777777" w:rsidR="0036337A" w:rsidRDefault="00363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272B4F" w:rsidRDefault="00272B4F"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272B4F" w:rsidRPr="00DB55B0" w:rsidRDefault="00272B4F" w:rsidP="00347324">
    <w:pPr>
      <w:pStyle w:val="Stopka"/>
      <w:jc w:val="center"/>
      <w:rPr>
        <w:rFonts w:ascii="Calibri" w:hAnsi="Calibri" w:cs="Calibri"/>
        <w:sz w:val="16"/>
        <w:szCs w:val="16"/>
      </w:rPr>
    </w:pPr>
    <w:r>
      <w:rPr>
        <w:i/>
        <w:color w:val="000000"/>
        <w:sz w:val="16"/>
        <w:szCs w:val="16"/>
      </w:rPr>
      <w:tab/>
    </w:r>
  </w:p>
  <w:p w14:paraId="0CE5927A" w14:textId="384597D2" w:rsidR="00272B4F" w:rsidRDefault="00272B4F">
    <w:pPr>
      <w:pStyle w:val="Stopka"/>
    </w:pPr>
  </w:p>
  <w:p w14:paraId="5EA80017" w14:textId="60DE24E2" w:rsidR="00272B4F" w:rsidRPr="00A77A93" w:rsidRDefault="00272B4F"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8136" w14:textId="77777777" w:rsidR="0036337A" w:rsidRDefault="0036337A">
      <w:pPr>
        <w:spacing w:line="240" w:lineRule="auto"/>
      </w:pPr>
      <w:r>
        <w:separator/>
      </w:r>
    </w:p>
  </w:footnote>
  <w:footnote w:type="continuationSeparator" w:id="0">
    <w:p w14:paraId="2C2F60CE" w14:textId="77777777" w:rsidR="0036337A" w:rsidRDefault="0036337A">
      <w:pPr>
        <w:spacing w:line="240" w:lineRule="auto"/>
      </w:pPr>
      <w:r>
        <w:continuationSeparator/>
      </w:r>
    </w:p>
  </w:footnote>
  <w:footnote w:id="1">
    <w:p w14:paraId="1CB8C4F9" w14:textId="77777777" w:rsidR="00272B4F" w:rsidRDefault="00272B4F"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272B4F" w:rsidRDefault="00272B4F"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65DE92C" w:rsidR="00272B4F" w:rsidRDefault="00272B4F"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ZP/060/23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423F9E6" w:rsidR="00272B4F" w:rsidRDefault="00272B4F"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ZP/046/23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9F1D1A"/>
    <w:multiLevelType w:val="hybridMultilevel"/>
    <w:tmpl w:val="38300E28"/>
    <w:lvl w:ilvl="0" w:tplc="F8E066EE">
      <w:start w:val="7"/>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4"/>
  </w:num>
  <w:num w:numId="2">
    <w:abstractNumId w:val="12"/>
  </w:num>
  <w:num w:numId="3">
    <w:abstractNumId w:val="13"/>
  </w:num>
  <w:num w:numId="4">
    <w:abstractNumId w:val="41"/>
  </w:num>
  <w:num w:numId="5">
    <w:abstractNumId w:val="40"/>
  </w:num>
  <w:num w:numId="6">
    <w:abstractNumId w:val="38"/>
  </w:num>
  <w:num w:numId="7">
    <w:abstractNumId w:val="42"/>
  </w:num>
  <w:num w:numId="8">
    <w:abstractNumId w:val="30"/>
  </w:num>
  <w:num w:numId="9">
    <w:abstractNumId w:val="14"/>
  </w:num>
  <w:num w:numId="10">
    <w:abstractNumId w:val="8"/>
  </w:num>
  <w:num w:numId="11">
    <w:abstractNumId w:val="24"/>
  </w:num>
  <w:num w:numId="12">
    <w:abstractNumId w:val="19"/>
  </w:num>
  <w:num w:numId="13">
    <w:abstractNumId w:val="9"/>
  </w:num>
  <w:num w:numId="14">
    <w:abstractNumId w:val="18"/>
  </w:num>
  <w:num w:numId="15">
    <w:abstractNumId w:val="34"/>
  </w:num>
  <w:num w:numId="16">
    <w:abstractNumId w:val="16"/>
  </w:num>
  <w:num w:numId="17">
    <w:abstractNumId w:val="21"/>
  </w:num>
  <w:num w:numId="18">
    <w:abstractNumId w:val="11"/>
  </w:num>
  <w:num w:numId="19">
    <w:abstractNumId w:val="35"/>
  </w:num>
  <w:num w:numId="20">
    <w:abstractNumId w:val="36"/>
  </w:num>
  <w:num w:numId="21">
    <w:abstractNumId w:val="7"/>
  </w:num>
  <w:num w:numId="22">
    <w:abstractNumId w:val="6"/>
  </w:num>
  <w:num w:numId="23">
    <w:abstractNumId w:val="28"/>
  </w:num>
  <w:num w:numId="24">
    <w:abstractNumId w:val="39"/>
  </w:num>
  <w:num w:numId="25">
    <w:abstractNumId w:val="22"/>
  </w:num>
  <w:num w:numId="26">
    <w:abstractNumId w:val="26"/>
  </w:num>
  <w:num w:numId="27">
    <w:abstractNumId w:val="2"/>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37"/>
  </w:num>
  <w:num w:numId="33">
    <w:abstractNumId w:val="17"/>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4">
    <w:abstractNumId w:val="17"/>
  </w:num>
  <w:num w:numId="35">
    <w:abstractNumId w:val="27"/>
  </w:num>
  <w:num w:numId="36">
    <w:abstractNumId w:val="20"/>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5"/>
  </w:num>
  <w:num w:numId="41">
    <w:abstractNumId w:val="33"/>
  </w:num>
  <w:num w:numId="42">
    <w:abstractNumId w:val="3"/>
  </w:num>
  <w:num w:numId="43">
    <w:abstractNumId w:val="25"/>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0368"/>
    <w:rsid w:val="000118BF"/>
    <w:rsid w:val="000204DB"/>
    <w:rsid w:val="00020F97"/>
    <w:rsid w:val="00027102"/>
    <w:rsid w:val="0003323C"/>
    <w:rsid w:val="000366CD"/>
    <w:rsid w:val="00047D3A"/>
    <w:rsid w:val="000552E7"/>
    <w:rsid w:val="00057BE4"/>
    <w:rsid w:val="000645D3"/>
    <w:rsid w:val="0009000C"/>
    <w:rsid w:val="000904B4"/>
    <w:rsid w:val="00091041"/>
    <w:rsid w:val="000A0770"/>
    <w:rsid w:val="000A27C3"/>
    <w:rsid w:val="000A343B"/>
    <w:rsid w:val="000B4ADE"/>
    <w:rsid w:val="000B5593"/>
    <w:rsid w:val="000D1326"/>
    <w:rsid w:val="000D577C"/>
    <w:rsid w:val="000D67DD"/>
    <w:rsid w:val="000E0862"/>
    <w:rsid w:val="000F0092"/>
    <w:rsid w:val="000F2783"/>
    <w:rsid w:val="00100D55"/>
    <w:rsid w:val="001019D5"/>
    <w:rsid w:val="00101FF4"/>
    <w:rsid w:val="00102270"/>
    <w:rsid w:val="00115EA4"/>
    <w:rsid w:val="001169B5"/>
    <w:rsid w:val="00125717"/>
    <w:rsid w:val="00125801"/>
    <w:rsid w:val="00126E5B"/>
    <w:rsid w:val="0013189F"/>
    <w:rsid w:val="001318C9"/>
    <w:rsid w:val="0014226C"/>
    <w:rsid w:val="00143E3B"/>
    <w:rsid w:val="00146315"/>
    <w:rsid w:val="00150DE8"/>
    <w:rsid w:val="00157497"/>
    <w:rsid w:val="001605D6"/>
    <w:rsid w:val="00163528"/>
    <w:rsid w:val="00172E2F"/>
    <w:rsid w:val="0017317B"/>
    <w:rsid w:val="00175C25"/>
    <w:rsid w:val="001814C1"/>
    <w:rsid w:val="00181C0F"/>
    <w:rsid w:val="001B24F2"/>
    <w:rsid w:val="001B3F6A"/>
    <w:rsid w:val="001B62D1"/>
    <w:rsid w:val="001B6EA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57C2C"/>
    <w:rsid w:val="0026259B"/>
    <w:rsid w:val="00262861"/>
    <w:rsid w:val="00272A82"/>
    <w:rsid w:val="00272B4F"/>
    <w:rsid w:val="00277D9A"/>
    <w:rsid w:val="002823F3"/>
    <w:rsid w:val="002829D0"/>
    <w:rsid w:val="00287B1C"/>
    <w:rsid w:val="002941DE"/>
    <w:rsid w:val="0029608E"/>
    <w:rsid w:val="00297313"/>
    <w:rsid w:val="002975FF"/>
    <w:rsid w:val="002A2627"/>
    <w:rsid w:val="002A415D"/>
    <w:rsid w:val="002B1C9B"/>
    <w:rsid w:val="002B3154"/>
    <w:rsid w:val="002B5253"/>
    <w:rsid w:val="002B65FB"/>
    <w:rsid w:val="002B6C9D"/>
    <w:rsid w:val="002C041E"/>
    <w:rsid w:val="002C4FE0"/>
    <w:rsid w:val="002D0D1A"/>
    <w:rsid w:val="002D677F"/>
    <w:rsid w:val="002D68CA"/>
    <w:rsid w:val="002E0897"/>
    <w:rsid w:val="002E1242"/>
    <w:rsid w:val="002E237B"/>
    <w:rsid w:val="003003F0"/>
    <w:rsid w:val="00301167"/>
    <w:rsid w:val="00301522"/>
    <w:rsid w:val="003043CD"/>
    <w:rsid w:val="003063A1"/>
    <w:rsid w:val="003173C4"/>
    <w:rsid w:val="00321550"/>
    <w:rsid w:val="00330D73"/>
    <w:rsid w:val="00345211"/>
    <w:rsid w:val="00347324"/>
    <w:rsid w:val="0035275A"/>
    <w:rsid w:val="00354A5F"/>
    <w:rsid w:val="00354D12"/>
    <w:rsid w:val="0036337A"/>
    <w:rsid w:val="00370633"/>
    <w:rsid w:val="003850C7"/>
    <w:rsid w:val="00394A70"/>
    <w:rsid w:val="003A37B7"/>
    <w:rsid w:val="003A7E9B"/>
    <w:rsid w:val="003B3332"/>
    <w:rsid w:val="003C317E"/>
    <w:rsid w:val="003C5710"/>
    <w:rsid w:val="003D2A77"/>
    <w:rsid w:val="003D31FC"/>
    <w:rsid w:val="003D4DDD"/>
    <w:rsid w:val="003D5458"/>
    <w:rsid w:val="003D654C"/>
    <w:rsid w:val="003E135B"/>
    <w:rsid w:val="003E3A7E"/>
    <w:rsid w:val="003E7221"/>
    <w:rsid w:val="003F6238"/>
    <w:rsid w:val="003F7066"/>
    <w:rsid w:val="00406825"/>
    <w:rsid w:val="004224B3"/>
    <w:rsid w:val="00422B33"/>
    <w:rsid w:val="0044154A"/>
    <w:rsid w:val="00442079"/>
    <w:rsid w:val="00443E07"/>
    <w:rsid w:val="0048186F"/>
    <w:rsid w:val="004A735E"/>
    <w:rsid w:val="004D11F7"/>
    <w:rsid w:val="004D2140"/>
    <w:rsid w:val="004E5417"/>
    <w:rsid w:val="004F027D"/>
    <w:rsid w:val="004F10AD"/>
    <w:rsid w:val="00501283"/>
    <w:rsid w:val="00512B53"/>
    <w:rsid w:val="005242AE"/>
    <w:rsid w:val="005366C9"/>
    <w:rsid w:val="00540C76"/>
    <w:rsid w:val="005410BF"/>
    <w:rsid w:val="00543D7B"/>
    <w:rsid w:val="005531E2"/>
    <w:rsid w:val="00584734"/>
    <w:rsid w:val="00591EF0"/>
    <w:rsid w:val="005924F0"/>
    <w:rsid w:val="00592627"/>
    <w:rsid w:val="0059312B"/>
    <w:rsid w:val="005942F5"/>
    <w:rsid w:val="005A217A"/>
    <w:rsid w:val="005A2595"/>
    <w:rsid w:val="005A632C"/>
    <w:rsid w:val="005B0910"/>
    <w:rsid w:val="005C3CEB"/>
    <w:rsid w:val="005D3ADB"/>
    <w:rsid w:val="005D55D4"/>
    <w:rsid w:val="005D6BEA"/>
    <w:rsid w:val="005E534D"/>
    <w:rsid w:val="006029EB"/>
    <w:rsid w:val="006032B5"/>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B35E2"/>
    <w:rsid w:val="006C1ECE"/>
    <w:rsid w:val="006D264C"/>
    <w:rsid w:val="006D421B"/>
    <w:rsid w:val="006E2D2F"/>
    <w:rsid w:val="006E4FC5"/>
    <w:rsid w:val="006E59A2"/>
    <w:rsid w:val="006E679B"/>
    <w:rsid w:val="006E70F2"/>
    <w:rsid w:val="006F10DF"/>
    <w:rsid w:val="006F7005"/>
    <w:rsid w:val="00700202"/>
    <w:rsid w:val="007019FA"/>
    <w:rsid w:val="007208D9"/>
    <w:rsid w:val="0073181E"/>
    <w:rsid w:val="00734001"/>
    <w:rsid w:val="00734770"/>
    <w:rsid w:val="00741F45"/>
    <w:rsid w:val="00742AF2"/>
    <w:rsid w:val="00745805"/>
    <w:rsid w:val="00746BC9"/>
    <w:rsid w:val="00751FA8"/>
    <w:rsid w:val="007606BE"/>
    <w:rsid w:val="00760F86"/>
    <w:rsid w:val="007612B9"/>
    <w:rsid w:val="00766EEB"/>
    <w:rsid w:val="0076708C"/>
    <w:rsid w:val="00767AE9"/>
    <w:rsid w:val="00775EBF"/>
    <w:rsid w:val="0078270A"/>
    <w:rsid w:val="0078687A"/>
    <w:rsid w:val="0079054E"/>
    <w:rsid w:val="007B45FE"/>
    <w:rsid w:val="007B50E4"/>
    <w:rsid w:val="007C7BB1"/>
    <w:rsid w:val="007D029A"/>
    <w:rsid w:val="007D2292"/>
    <w:rsid w:val="007E0C59"/>
    <w:rsid w:val="007E60DC"/>
    <w:rsid w:val="007F23B5"/>
    <w:rsid w:val="008015AF"/>
    <w:rsid w:val="00804C28"/>
    <w:rsid w:val="00806D00"/>
    <w:rsid w:val="00807B7B"/>
    <w:rsid w:val="008320FE"/>
    <w:rsid w:val="00856EC6"/>
    <w:rsid w:val="00860ED1"/>
    <w:rsid w:val="00863CF2"/>
    <w:rsid w:val="00871E67"/>
    <w:rsid w:val="00874303"/>
    <w:rsid w:val="008811D0"/>
    <w:rsid w:val="00895684"/>
    <w:rsid w:val="008A0E5D"/>
    <w:rsid w:val="008A47BE"/>
    <w:rsid w:val="008C2008"/>
    <w:rsid w:val="008C6356"/>
    <w:rsid w:val="008D70F1"/>
    <w:rsid w:val="008E22E0"/>
    <w:rsid w:val="008F3AB2"/>
    <w:rsid w:val="008F6B81"/>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76219"/>
    <w:rsid w:val="00981749"/>
    <w:rsid w:val="00983B4E"/>
    <w:rsid w:val="00985131"/>
    <w:rsid w:val="0098643F"/>
    <w:rsid w:val="00987943"/>
    <w:rsid w:val="00993786"/>
    <w:rsid w:val="00993AC2"/>
    <w:rsid w:val="00996A26"/>
    <w:rsid w:val="009A0A35"/>
    <w:rsid w:val="009A510F"/>
    <w:rsid w:val="009B0263"/>
    <w:rsid w:val="009B0DD6"/>
    <w:rsid w:val="009B3A2A"/>
    <w:rsid w:val="009B4F5E"/>
    <w:rsid w:val="009B5C95"/>
    <w:rsid w:val="009B6D1B"/>
    <w:rsid w:val="009C459C"/>
    <w:rsid w:val="009D36BA"/>
    <w:rsid w:val="009D37A4"/>
    <w:rsid w:val="009D5B78"/>
    <w:rsid w:val="009E4612"/>
    <w:rsid w:val="009E540E"/>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863D5"/>
    <w:rsid w:val="00A91335"/>
    <w:rsid w:val="00A92E7D"/>
    <w:rsid w:val="00A94E4A"/>
    <w:rsid w:val="00AA680C"/>
    <w:rsid w:val="00AA7C9D"/>
    <w:rsid w:val="00AB11D7"/>
    <w:rsid w:val="00AB2D21"/>
    <w:rsid w:val="00AB3F8C"/>
    <w:rsid w:val="00AB44CC"/>
    <w:rsid w:val="00AB5D93"/>
    <w:rsid w:val="00AC6054"/>
    <w:rsid w:val="00AC6FE5"/>
    <w:rsid w:val="00AD0E99"/>
    <w:rsid w:val="00AE2731"/>
    <w:rsid w:val="00AE3ECF"/>
    <w:rsid w:val="00B069BA"/>
    <w:rsid w:val="00B1020E"/>
    <w:rsid w:val="00B16E5E"/>
    <w:rsid w:val="00B17CA1"/>
    <w:rsid w:val="00B23D80"/>
    <w:rsid w:val="00B32CB3"/>
    <w:rsid w:val="00B35E4A"/>
    <w:rsid w:val="00B40098"/>
    <w:rsid w:val="00B41AF3"/>
    <w:rsid w:val="00B450DB"/>
    <w:rsid w:val="00B647D3"/>
    <w:rsid w:val="00B65564"/>
    <w:rsid w:val="00B8142F"/>
    <w:rsid w:val="00B815C5"/>
    <w:rsid w:val="00B85D41"/>
    <w:rsid w:val="00B8658F"/>
    <w:rsid w:val="00B86BDB"/>
    <w:rsid w:val="00BA3D50"/>
    <w:rsid w:val="00BA668B"/>
    <w:rsid w:val="00BB4ECB"/>
    <w:rsid w:val="00BB6CAC"/>
    <w:rsid w:val="00BC7F81"/>
    <w:rsid w:val="00BE35A0"/>
    <w:rsid w:val="00BE630E"/>
    <w:rsid w:val="00C0774D"/>
    <w:rsid w:val="00C24D81"/>
    <w:rsid w:val="00C4094B"/>
    <w:rsid w:val="00C42B59"/>
    <w:rsid w:val="00C44D0F"/>
    <w:rsid w:val="00C45BF2"/>
    <w:rsid w:val="00C45E3C"/>
    <w:rsid w:val="00C5440D"/>
    <w:rsid w:val="00C56A17"/>
    <w:rsid w:val="00C746AE"/>
    <w:rsid w:val="00C84CF6"/>
    <w:rsid w:val="00C85086"/>
    <w:rsid w:val="00C851DC"/>
    <w:rsid w:val="00C90559"/>
    <w:rsid w:val="00C95766"/>
    <w:rsid w:val="00CA097B"/>
    <w:rsid w:val="00CA27AF"/>
    <w:rsid w:val="00CA78FA"/>
    <w:rsid w:val="00CB2CBA"/>
    <w:rsid w:val="00CB3FFA"/>
    <w:rsid w:val="00CC204D"/>
    <w:rsid w:val="00CD2670"/>
    <w:rsid w:val="00CD3140"/>
    <w:rsid w:val="00CE61B5"/>
    <w:rsid w:val="00CE7C9F"/>
    <w:rsid w:val="00CF6C8B"/>
    <w:rsid w:val="00CF7BCF"/>
    <w:rsid w:val="00D02BE2"/>
    <w:rsid w:val="00D03002"/>
    <w:rsid w:val="00D034A8"/>
    <w:rsid w:val="00D06997"/>
    <w:rsid w:val="00D078F3"/>
    <w:rsid w:val="00D21FB5"/>
    <w:rsid w:val="00D27A78"/>
    <w:rsid w:val="00D302C6"/>
    <w:rsid w:val="00D356CC"/>
    <w:rsid w:val="00D36D65"/>
    <w:rsid w:val="00D43317"/>
    <w:rsid w:val="00D43631"/>
    <w:rsid w:val="00D577F6"/>
    <w:rsid w:val="00D721DB"/>
    <w:rsid w:val="00D7295D"/>
    <w:rsid w:val="00D75444"/>
    <w:rsid w:val="00D9000F"/>
    <w:rsid w:val="00D950C0"/>
    <w:rsid w:val="00DA4AEE"/>
    <w:rsid w:val="00DA557F"/>
    <w:rsid w:val="00DB47AD"/>
    <w:rsid w:val="00DC0624"/>
    <w:rsid w:val="00DC5973"/>
    <w:rsid w:val="00DD311C"/>
    <w:rsid w:val="00DE16C2"/>
    <w:rsid w:val="00DF0D92"/>
    <w:rsid w:val="00DF2F05"/>
    <w:rsid w:val="00DF7D6A"/>
    <w:rsid w:val="00E04256"/>
    <w:rsid w:val="00E23962"/>
    <w:rsid w:val="00E2788C"/>
    <w:rsid w:val="00E34112"/>
    <w:rsid w:val="00E35ADE"/>
    <w:rsid w:val="00E367F7"/>
    <w:rsid w:val="00E407C4"/>
    <w:rsid w:val="00E51519"/>
    <w:rsid w:val="00E52876"/>
    <w:rsid w:val="00E5580C"/>
    <w:rsid w:val="00E55E71"/>
    <w:rsid w:val="00E61927"/>
    <w:rsid w:val="00E64FDB"/>
    <w:rsid w:val="00E67148"/>
    <w:rsid w:val="00E70703"/>
    <w:rsid w:val="00E7242A"/>
    <w:rsid w:val="00E747A0"/>
    <w:rsid w:val="00E77F01"/>
    <w:rsid w:val="00E80CB1"/>
    <w:rsid w:val="00E97922"/>
    <w:rsid w:val="00EA1770"/>
    <w:rsid w:val="00EA6ED9"/>
    <w:rsid w:val="00EA7C3E"/>
    <w:rsid w:val="00EB1827"/>
    <w:rsid w:val="00EB1E6B"/>
    <w:rsid w:val="00EB365A"/>
    <w:rsid w:val="00EB7785"/>
    <w:rsid w:val="00EC255D"/>
    <w:rsid w:val="00EE4F24"/>
    <w:rsid w:val="00F00836"/>
    <w:rsid w:val="00F03B15"/>
    <w:rsid w:val="00F14F59"/>
    <w:rsid w:val="00F33A35"/>
    <w:rsid w:val="00F35CEF"/>
    <w:rsid w:val="00F4445A"/>
    <w:rsid w:val="00F44F07"/>
    <w:rsid w:val="00F47213"/>
    <w:rsid w:val="00F536B7"/>
    <w:rsid w:val="00F56D06"/>
    <w:rsid w:val="00F607F4"/>
    <w:rsid w:val="00F6171F"/>
    <w:rsid w:val="00F63DA6"/>
    <w:rsid w:val="00F65B00"/>
    <w:rsid w:val="00F70CF0"/>
    <w:rsid w:val="00F7644A"/>
    <w:rsid w:val="00F77A5C"/>
    <w:rsid w:val="00F828AC"/>
    <w:rsid w:val="00F82F2E"/>
    <w:rsid w:val="00F90B86"/>
    <w:rsid w:val="00F9734A"/>
    <w:rsid w:val="00F975F3"/>
    <w:rsid w:val="00FB6C64"/>
    <w:rsid w:val="00FE106D"/>
    <w:rsid w:val="00FE7A85"/>
    <w:rsid w:val="00FF18D4"/>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1"/>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2"/>
      </w:numPr>
    </w:pPr>
  </w:style>
  <w:style w:type="numbering" w:customStyle="1" w:styleId="WWNum48">
    <w:name w:val="WWNum48"/>
    <w:basedOn w:val="Bezlisty"/>
    <w:rsid w:val="00BE630E"/>
    <w:pPr>
      <w:numPr>
        <w:numId w:val="34"/>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411806177">
      <w:bodyDiv w:val="1"/>
      <w:marLeft w:val="0"/>
      <w:marRight w:val="0"/>
      <w:marTop w:val="0"/>
      <w:marBottom w:val="0"/>
      <w:divBdr>
        <w:top w:val="none" w:sz="0" w:space="0" w:color="auto"/>
        <w:left w:val="none" w:sz="0" w:space="0" w:color="auto"/>
        <w:bottom w:val="none" w:sz="0" w:space="0" w:color="auto"/>
        <w:right w:val="none" w:sz="0" w:space="0" w:color="auto"/>
      </w:divBdr>
    </w:div>
    <w:div w:id="18276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BB8A-4D03-435D-A0B7-648EAE3F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EC8B465</Template>
  <TotalTime>47</TotalTime>
  <Pages>39</Pages>
  <Words>15885</Words>
  <Characters>95312</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17</cp:revision>
  <cp:lastPrinted>2023-09-26T12:45:00Z</cp:lastPrinted>
  <dcterms:created xsi:type="dcterms:W3CDTF">2024-01-04T13:14:00Z</dcterms:created>
  <dcterms:modified xsi:type="dcterms:W3CDTF">2024-01-31T07:02:00Z</dcterms:modified>
</cp:coreProperties>
</file>