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480678">
      <w:pPr>
        <w:spacing w:before="240"/>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436D97">
        <w:rPr>
          <w:b/>
          <w:szCs w:val="24"/>
        </w:rPr>
        <w:t>-4</w:t>
      </w:r>
      <w:r w:rsidR="00712F10">
        <w:rPr>
          <w:b/>
          <w:szCs w:val="24"/>
        </w:rPr>
        <w:t>/2</w:t>
      </w:r>
      <w:r w:rsidR="009C0C45">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82270D">
      <w:pPr>
        <w:pStyle w:val="Nagwek3"/>
      </w:pPr>
    </w:p>
    <w:p w:rsidR="00805414" w:rsidRDefault="00805414" w:rsidP="00BD3D5A">
      <w:pPr>
        <w:widowControl w:val="0"/>
        <w:autoSpaceDE w:val="0"/>
        <w:autoSpaceDN w:val="0"/>
        <w:adjustRightInd w:val="0"/>
        <w:spacing w:line="276" w:lineRule="auto"/>
        <w:jc w:val="center"/>
        <w:rPr>
          <w:b/>
        </w:rPr>
      </w:pPr>
    </w:p>
    <w:p w:rsidR="00805414" w:rsidRDefault="00805414" w:rsidP="00BD3D5A">
      <w:pPr>
        <w:widowControl w:val="0"/>
        <w:autoSpaceDE w:val="0"/>
        <w:autoSpaceDN w:val="0"/>
        <w:adjustRightInd w:val="0"/>
        <w:spacing w:line="276" w:lineRule="auto"/>
        <w:jc w:val="center"/>
        <w:rPr>
          <w:b/>
        </w:rPr>
      </w:pPr>
    </w:p>
    <w:p w:rsidR="00BD3D5A" w:rsidRPr="009B4ADF" w:rsidRDefault="00805414" w:rsidP="00BD3D5A">
      <w:pPr>
        <w:widowControl w:val="0"/>
        <w:autoSpaceDE w:val="0"/>
        <w:autoSpaceDN w:val="0"/>
        <w:adjustRightInd w:val="0"/>
        <w:spacing w:line="276" w:lineRule="auto"/>
        <w:jc w:val="center"/>
        <w:rPr>
          <w:b/>
          <w:shd w:val="clear" w:color="auto" w:fill="FFFFFF"/>
        </w:rPr>
      </w:pPr>
      <w:r w:rsidRPr="009B4ADF">
        <w:rPr>
          <w:b/>
        </w:rPr>
        <w:t>„</w:t>
      </w:r>
      <w:r w:rsidR="005B6ADF">
        <w:rPr>
          <w:b/>
        </w:rPr>
        <w:t xml:space="preserve">Wymiana dźwigu w budynku </w:t>
      </w:r>
      <w:r w:rsidR="004857C8">
        <w:rPr>
          <w:b/>
        </w:rPr>
        <w:t>C</w:t>
      </w:r>
      <w:r w:rsidR="005B6ADF">
        <w:rPr>
          <w:b/>
        </w:rPr>
        <w:t xml:space="preserve"> Szpital</w:t>
      </w:r>
      <w:r w:rsidR="00770B81">
        <w:rPr>
          <w:b/>
        </w:rPr>
        <w:t>a</w:t>
      </w:r>
      <w:r w:rsidR="005B6ADF">
        <w:rPr>
          <w:b/>
        </w:rPr>
        <w:t xml:space="preserve"> Powiatowego we Wrześni Sp.  z o.o. w restrukturyzacji wraz z robotami remontowo-adaptacyjnymi</w:t>
      </w:r>
      <w:r w:rsidRPr="009B4ADF">
        <w:rPr>
          <w:b/>
        </w:rPr>
        <w:t>”</w:t>
      </w:r>
    </w:p>
    <w:p w:rsidR="00BD3D5A" w:rsidRDefault="00BD3D5A" w:rsidP="00C57C9B">
      <w:pP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1864DE">
        <w:t>3</w:t>
      </w:r>
      <w:r w:rsidR="00A140C8">
        <w:t xml:space="preserve"> r. poz. 1</w:t>
      </w:r>
      <w:r w:rsidR="001864DE">
        <w:t>605</w:t>
      </w:r>
      <w:r>
        <w:t xml:space="preserve"> z</w:t>
      </w:r>
      <w:r w:rsidR="001864DE">
        <w:t xml:space="preserve"> późn</w:t>
      </w:r>
      <w:r>
        <w:t>.</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82270D" w:rsidRDefault="00F81778" w:rsidP="0082270D">
      <w:pPr>
        <w:pStyle w:val="Nagwek3"/>
        <w:rPr>
          <w:color w:val="auto"/>
        </w:rPr>
      </w:pPr>
      <w:r w:rsidRPr="0082270D">
        <w:t>Ogłoszone w BZP pod numerem 202</w:t>
      </w:r>
      <w:r w:rsidR="009C0C45" w:rsidRPr="0082270D">
        <w:t>4</w:t>
      </w:r>
      <w:r w:rsidRPr="0082270D">
        <w:t xml:space="preserve">/BZP </w:t>
      </w:r>
      <w:r w:rsidR="0082270D" w:rsidRPr="0082270D">
        <w:rPr>
          <w:rStyle w:val="Pogrubienie"/>
          <w:b w:val="0"/>
          <w:bCs/>
        </w:rPr>
        <w:t>00222951/01</w:t>
      </w:r>
      <w:r w:rsidRPr="0082270D">
        <w:t xml:space="preserve"> z dnia </w:t>
      </w:r>
      <w:r w:rsidR="00C12526" w:rsidRPr="0082270D">
        <w:t>28.02</w:t>
      </w:r>
      <w:r w:rsidR="009B4ADF" w:rsidRPr="0082270D">
        <w:t>.</w:t>
      </w:r>
      <w:r w:rsidRPr="0082270D">
        <w:t>202</w:t>
      </w:r>
      <w:r w:rsidR="009C0C45" w:rsidRPr="0082270D">
        <w:t>4</w:t>
      </w:r>
      <w:r w:rsidRPr="0082270D">
        <w:t>r.</w:t>
      </w:r>
    </w:p>
    <w:p w:rsidR="00F81778" w:rsidRPr="00F81778" w:rsidRDefault="00F81778" w:rsidP="00F81778">
      <w:pPr>
        <w:spacing w:line="360" w:lineRule="auto"/>
        <w:jc w:val="both"/>
        <w:rPr>
          <w:b/>
          <w:bCs/>
          <w:color w:val="FF0000"/>
          <w:spacing w:val="-8"/>
        </w:rPr>
      </w:pPr>
    </w:p>
    <w:p w:rsidR="00F81778" w:rsidRPr="008D6CED" w:rsidRDefault="00F81778" w:rsidP="00F81778">
      <w:pPr>
        <w:spacing w:line="360" w:lineRule="auto"/>
        <w:jc w:val="both"/>
        <w:rPr>
          <w:bCs/>
          <w:spacing w:val="-8"/>
        </w:rPr>
      </w:pPr>
      <w:r w:rsidRPr="002D1BD0">
        <w:rPr>
          <w:bCs/>
          <w:color w:val="000000"/>
          <w:spacing w:val="-8"/>
        </w:rPr>
        <w:t>Termin skład</w:t>
      </w:r>
      <w:r>
        <w:rPr>
          <w:bCs/>
          <w:color w:val="000000"/>
          <w:spacing w:val="-8"/>
        </w:rPr>
        <w:t>a</w:t>
      </w:r>
      <w:r w:rsidRPr="002D1BD0">
        <w:rPr>
          <w:bCs/>
          <w:color w:val="000000"/>
          <w:spacing w:val="-8"/>
        </w:rPr>
        <w:t xml:space="preserve">nia </w:t>
      </w:r>
      <w:r w:rsidRPr="00C169B8">
        <w:rPr>
          <w:bCs/>
          <w:spacing w:val="-8"/>
        </w:rPr>
        <w:t>ofert</w:t>
      </w:r>
      <w:r>
        <w:rPr>
          <w:bCs/>
          <w:spacing w:val="-8"/>
        </w:rPr>
        <w:t xml:space="preserve"> </w:t>
      </w:r>
      <w:r w:rsidR="00C12526">
        <w:rPr>
          <w:b/>
          <w:bCs/>
          <w:spacing w:val="-8"/>
        </w:rPr>
        <w:t>15.03.</w:t>
      </w:r>
      <w:r>
        <w:rPr>
          <w:b/>
          <w:bCs/>
          <w:spacing w:val="-8"/>
        </w:rPr>
        <w:t>202</w:t>
      </w:r>
      <w:r w:rsidR="009C0C45">
        <w:rPr>
          <w:b/>
          <w:bCs/>
          <w:spacing w:val="-8"/>
        </w:rPr>
        <w:t>4</w:t>
      </w:r>
      <w:r>
        <w:rPr>
          <w:b/>
          <w:bCs/>
          <w:spacing w:val="-8"/>
        </w:rPr>
        <w:t>r</w:t>
      </w:r>
      <w:r w:rsidRPr="008D6CED">
        <w:rPr>
          <w:b/>
          <w:bCs/>
          <w:spacing w:val="-8"/>
        </w:rPr>
        <w:t>. godz. 1</w:t>
      </w:r>
      <w:r>
        <w:rPr>
          <w:b/>
          <w:bCs/>
          <w:spacing w:val="-8"/>
        </w:rPr>
        <w:t>0</w:t>
      </w:r>
      <w:r w:rsidRPr="008D6CED">
        <w:rPr>
          <w:b/>
          <w:bCs/>
          <w:spacing w:val="-8"/>
        </w:rPr>
        <w:t>:00</w:t>
      </w:r>
    </w:p>
    <w:p w:rsidR="00F81778" w:rsidRPr="00F81778" w:rsidRDefault="00F81778" w:rsidP="00F81778">
      <w:pPr>
        <w:spacing w:line="360" w:lineRule="auto"/>
        <w:jc w:val="both"/>
        <w:rPr>
          <w:b/>
          <w:bCs/>
          <w:color w:val="FF0000"/>
          <w:spacing w:val="-8"/>
        </w:rPr>
      </w:pPr>
    </w:p>
    <w:p w:rsidR="00F81778" w:rsidRDefault="00F81778" w:rsidP="00F81778">
      <w:pPr>
        <w:spacing w:line="360" w:lineRule="auto"/>
        <w:jc w:val="both"/>
        <w:rPr>
          <w:b/>
          <w:bCs/>
          <w:spacing w:val="-8"/>
        </w:rPr>
      </w:pPr>
      <w:r w:rsidRPr="008D6CED">
        <w:rPr>
          <w:bCs/>
          <w:spacing w:val="-8"/>
        </w:rPr>
        <w:t xml:space="preserve">Termin otwarcia ofert </w:t>
      </w:r>
      <w:r w:rsidR="00C12526">
        <w:rPr>
          <w:b/>
          <w:bCs/>
          <w:spacing w:val="-8"/>
        </w:rPr>
        <w:t>15.03.</w:t>
      </w:r>
      <w:r w:rsidR="009C0C45">
        <w:rPr>
          <w:b/>
          <w:bCs/>
          <w:spacing w:val="-8"/>
        </w:rPr>
        <w:t>2024</w:t>
      </w:r>
      <w:r>
        <w:rPr>
          <w:b/>
          <w:bCs/>
          <w:spacing w:val="-8"/>
        </w:rPr>
        <w:t>r</w:t>
      </w:r>
      <w:r w:rsidRPr="008D6CED">
        <w:rPr>
          <w:b/>
          <w:bCs/>
          <w:spacing w:val="-8"/>
        </w:rPr>
        <w:t>. godz. 1</w:t>
      </w:r>
      <w:r>
        <w:rPr>
          <w:b/>
          <w:bCs/>
          <w:spacing w:val="-8"/>
        </w:rPr>
        <w:t>0</w:t>
      </w:r>
      <w:r w:rsidRPr="008D6CED">
        <w:rPr>
          <w:b/>
          <w:bCs/>
          <w:spacing w:val="-8"/>
        </w:rPr>
        <w:t>:15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990854"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2 ustawy Pzp</w:t>
      </w:r>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364F1D">
      <w:pPr>
        <w:pStyle w:val="Nagwek2"/>
        <w:numPr>
          <w:ilvl w:val="0"/>
          <w:numId w:val="16"/>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on-line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C41396" w:rsidRPr="006E4C30" w:rsidRDefault="00C41396" w:rsidP="00C41396">
      <w:pPr>
        <w:pStyle w:val="Nagwek2"/>
        <w:ind w:left="709"/>
        <w:jc w:val="both"/>
        <w:rPr>
          <w:color w:val="auto"/>
        </w:rPr>
      </w:pPr>
      <w:r w:rsidRPr="006E4C30">
        <w:rPr>
          <w:color w:val="auto"/>
        </w:rPr>
        <w:t>Zamawiający wymaga złożenia oferty po odbyciu przez Wykonawcę wizji lokalnej. Odbycie przez Wykonawcę wizji lokalnej jest obowiązkowe. Udział w wizji lokalnej zostanie udokumentowany na „liście Wykonawców obecnych na obowiązkowej wizji lokalnej”.</w:t>
      </w:r>
    </w:p>
    <w:p w:rsidR="00C41396" w:rsidRPr="00333075" w:rsidRDefault="00C41396" w:rsidP="00C41396">
      <w:pPr>
        <w:ind w:left="709"/>
        <w:rPr>
          <w:b/>
        </w:rPr>
      </w:pPr>
      <w:r w:rsidRPr="00333075">
        <w:rPr>
          <w:b/>
        </w:rPr>
        <w:t xml:space="preserve"> UWAGA! Zamawiający odrzuci ofertę Wykonawcy, który złoży ofertę bez odbycia </w:t>
      </w:r>
      <w:r w:rsidR="00E0377C">
        <w:rPr>
          <w:b/>
        </w:rPr>
        <w:t xml:space="preserve"> </w:t>
      </w:r>
      <w:r w:rsidRPr="00333075">
        <w:rPr>
          <w:b/>
        </w:rPr>
        <w:t>wizji lokalnej, zgodnie z art. 226 ust. 1 pkt 18) ustawy Pzp.</w:t>
      </w:r>
    </w:p>
    <w:p w:rsidR="00333075" w:rsidRDefault="00333075" w:rsidP="00333075">
      <w:pPr>
        <w:pStyle w:val="Nagwek2"/>
        <w:numPr>
          <w:ilvl w:val="0"/>
          <w:numId w:val="0"/>
        </w:numPr>
        <w:ind w:left="791"/>
        <w:rPr>
          <w:color w:val="FF0000"/>
        </w:rPr>
      </w:pPr>
      <w:r>
        <w:t>O</w:t>
      </w:r>
      <w:r w:rsidRPr="00CA39C8">
        <w:t>bejrzenie docelowego miejsca montażu będzie możliwa po wcześniejszym kontakcie poprze</w:t>
      </w:r>
      <w:r>
        <w:t>z</w:t>
      </w:r>
      <w:r w:rsidRPr="00CA39C8">
        <w:t xml:space="preserve"> Platformę Zakupową</w:t>
      </w:r>
      <w:r>
        <w:rPr>
          <w:color w:val="FF0000"/>
        </w:rPr>
        <w:t xml:space="preserve"> </w:t>
      </w:r>
      <w:hyperlink r:id="rId13" w:history="1">
        <w:r w:rsidRPr="00BD088D">
          <w:rPr>
            <w:rStyle w:val="Hipercze"/>
          </w:rPr>
          <w:t>https://platformazakupowa.pl/pn/szpital_wrzesnia</w:t>
        </w:r>
      </w:hyperlink>
      <w:r w:rsidRPr="00BD088D">
        <w:t>.</w:t>
      </w:r>
      <w:r>
        <w:rPr>
          <w:color w:val="FF0000"/>
        </w:rPr>
        <w:t xml:space="preserve"> </w:t>
      </w:r>
    </w:p>
    <w:p w:rsidR="00824449" w:rsidRPr="00824449" w:rsidRDefault="00824449" w:rsidP="00333075">
      <w:pPr>
        <w:pStyle w:val="Nagwek2"/>
        <w:numPr>
          <w:ilvl w:val="0"/>
          <w:numId w:val="0"/>
        </w:numPr>
        <w:ind w:left="791"/>
        <w:rPr>
          <w:b/>
          <w:color w:val="auto"/>
        </w:rPr>
      </w:pPr>
      <w:r>
        <w:rPr>
          <w:b/>
          <w:color w:val="auto"/>
        </w:rPr>
        <w:t>!!!</w:t>
      </w:r>
      <w:r w:rsidRPr="00824449">
        <w:rPr>
          <w:b/>
          <w:color w:val="auto"/>
        </w:rPr>
        <w:t>Wizję lokalną można odbyć do dnia 08.03.2024r.</w:t>
      </w:r>
      <w:r>
        <w:rPr>
          <w:b/>
          <w:color w:val="auto"/>
        </w:rPr>
        <w:t>!!!</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990854">
        <w:fldChar w:fldCharType="begin">
          <w:ffData>
            <w:name w:val="Wybór1"/>
            <w:enabled/>
            <w:calcOnExit w:val="0"/>
            <w:checkBox>
              <w:sizeAuto/>
              <w:default w:val="0"/>
              <w:checked w:val="0"/>
            </w:checkBox>
          </w:ffData>
        </w:fldChar>
      </w:r>
      <w:bookmarkStart w:id="4" w:name="Wybór1"/>
      <w:r>
        <w:instrText xml:space="preserve"> FORMCHECKBOX </w:instrText>
      </w:r>
      <w:r w:rsidR="00990854">
        <w:fldChar w:fldCharType="separate"/>
      </w:r>
      <w:r w:rsidR="00990854">
        <w:fldChar w:fldCharType="end"/>
      </w:r>
      <w:bookmarkEnd w:id="4"/>
      <w:r>
        <w:t xml:space="preserve"> wymaga/</w:t>
      </w:r>
      <w:r w:rsidR="00CF0C3F">
        <w:t xml:space="preserve"> </w:t>
      </w:r>
      <w:r w:rsidR="00990854">
        <w:fldChar w:fldCharType="begin">
          <w:ffData>
            <w:name w:val="Wybór2"/>
            <w:enabled/>
            <w:calcOnExit w:val="0"/>
            <w:checkBox>
              <w:sizeAuto/>
              <w:default w:val="0"/>
              <w:checked/>
            </w:checkBox>
          </w:ffData>
        </w:fldChar>
      </w:r>
      <w:bookmarkStart w:id="5" w:name="Wybór2"/>
      <w:r>
        <w:instrText xml:space="preserve"> FORMCHECKBOX </w:instrText>
      </w:r>
      <w:r w:rsidR="00990854">
        <w:fldChar w:fldCharType="separate"/>
      </w:r>
      <w:r w:rsidR="00990854">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0F28B0">
        <w:t>3</w:t>
      </w:r>
      <w:r>
        <w:t xml:space="preserve"> r. poz. </w:t>
      </w:r>
      <w:r w:rsidR="000F28B0">
        <w:t>1605</w:t>
      </w:r>
      <w:r>
        <w:t xml:space="preserve"> z późn.</w:t>
      </w:r>
      <w:r w:rsidRPr="002F6D1F">
        <w:t xml:space="preserve"> zm.)</w:t>
      </w:r>
      <w:r>
        <w:t>.</w:t>
      </w:r>
    </w:p>
    <w:p w:rsidR="00BD3D5A" w:rsidRPr="00B71A9A" w:rsidRDefault="00BD3D5A" w:rsidP="00B06706">
      <w:pPr>
        <w:pStyle w:val="Nagwek1"/>
      </w:pPr>
      <w:r w:rsidRPr="00B71A9A">
        <w:t>Opis przedmiotu zamówienia</w:t>
      </w:r>
      <w:bookmarkEnd w:id="3"/>
    </w:p>
    <w:p w:rsidR="00B71A9A" w:rsidRPr="002C5EB0" w:rsidRDefault="00BD3D5A" w:rsidP="00364F1D">
      <w:pPr>
        <w:pStyle w:val="Akapitzlist"/>
        <w:numPr>
          <w:ilvl w:val="0"/>
          <w:numId w:val="15"/>
        </w:numPr>
        <w:spacing w:line="276" w:lineRule="auto"/>
        <w:jc w:val="both"/>
        <w:rPr>
          <w:rFonts w:ascii="Times New Roman" w:hAnsi="Times New Roman"/>
          <w:sz w:val="24"/>
          <w:szCs w:val="24"/>
        </w:rPr>
      </w:pPr>
      <w:r w:rsidRPr="002C5EB0">
        <w:rPr>
          <w:rFonts w:ascii="Times New Roman" w:hAnsi="Times New Roman"/>
          <w:sz w:val="24"/>
          <w:szCs w:val="24"/>
        </w:rPr>
        <w:t>Przedmiotem zamówienia</w:t>
      </w:r>
      <w:r w:rsidR="00AD1D66" w:rsidRPr="002C5EB0">
        <w:rPr>
          <w:rFonts w:ascii="Times New Roman" w:hAnsi="Times New Roman"/>
          <w:sz w:val="24"/>
          <w:szCs w:val="24"/>
        </w:rPr>
        <w:t xml:space="preserve"> </w:t>
      </w:r>
      <w:r w:rsidRPr="002C5EB0">
        <w:rPr>
          <w:rFonts w:ascii="Times New Roman" w:hAnsi="Times New Roman"/>
          <w:sz w:val="24"/>
          <w:szCs w:val="24"/>
        </w:rPr>
        <w:t>jest</w:t>
      </w:r>
      <w:r w:rsidR="00805414" w:rsidRPr="002C5EB0">
        <w:rPr>
          <w:rFonts w:ascii="Times New Roman" w:hAnsi="Times New Roman"/>
          <w:sz w:val="24"/>
          <w:szCs w:val="24"/>
        </w:rPr>
        <w:t xml:space="preserve"> </w:t>
      </w:r>
      <w:r w:rsidR="00805414" w:rsidRPr="002C5EB0">
        <w:rPr>
          <w:rFonts w:ascii="Times New Roman" w:hAnsi="Times New Roman"/>
          <w:b/>
          <w:sz w:val="24"/>
          <w:szCs w:val="24"/>
        </w:rPr>
        <w:t>„</w:t>
      </w:r>
      <w:r w:rsidR="002C5EB0" w:rsidRPr="002C5EB0">
        <w:rPr>
          <w:rFonts w:ascii="Times New Roman" w:hAnsi="Times New Roman"/>
          <w:b/>
          <w:sz w:val="24"/>
          <w:szCs w:val="24"/>
        </w:rPr>
        <w:t xml:space="preserve">Wymiana dźwigu w budynku </w:t>
      </w:r>
      <w:r w:rsidR="004857C8">
        <w:rPr>
          <w:rFonts w:ascii="Times New Roman" w:hAnsi="Times New Roman"/>
          <w:b/>
          <w:sz w:val="24"/>
          <w:szCs w:val="24"/>
        </w:rPr>
        <w:t>C</w:t>
      </w:r>
      <w:r w:rsidR="002C5EB0" w:rsidRPr="002C5EB0">
        <w:rPr>
          <w:rFonts w:ascii="Times New Roman" w:hAnsi="Times New Roman"/>
          <w:b/>
          <w:sz w:val="24"/>
          <w:szCs w:val="24"/>
        </w:rPr>
        <w:t xml:space="preserve"> Szpitala Powiatowego we Wrześni Sp.  z o.o. w restrukturyzacji wraz z robotami remontowo-adaptacyjnymi</w:t>
      </w:r>
      <w:r w:rsidR="00805414" w:rsidRPr="002C5EB0">
        <w:rPr>
          <w:rFonts w:ascii="Times New Roman" w:hAnsi="Times New Roman"/>
          <w:b/>
          <w:sz w:val="24"/>
          <w:szCs w:val="24"/>
        </w:rPr>
        <w:t>”</w:t>
      </w:r>
      <w:r w:rsidR="00C57C9B" w:rsidRPr="002C5EB0">
        <w:rPr>
          <w:rFonts w:ascii="Times New Roman" w:hAnsi="Times New Roman"/>
          <w:b/>
          <w:sz w:val="24"/>
          <w:szCs w:val="24"/>
        </w:rPr>
        <w:t xml:space="preserve">: </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lastRenderedPageBreak/>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805414" w:rsidRPr="00BB4F36" w:rsidRDefault="00805414" w:rsidP="00805414">
            <w:pPr>
              <w:spacing w:after="120"/>
              <w:jc w:val="both"/>
              <w:rPr>
                <w:color w:val="000000"/>
              </w:rPr>
            </w:pPr>
            <w:r w:rsidRPr="00BB4F36">
              <w:t xml:space="preserve">Wspólny Słownik Zamówień: </w:t>
            </w:r>
            <w:r w:rsidR="001864DE" w:rsidRPr="00BB4F36">
              <w:t>42416100 – 6 Windy, 45313100 – 5 Instalowanie wind</w:t>
            </w:r>
            <w:r w:rsidR="00BB4F36" w:rsidRPr="00BB4F36">
              <w:t xml:space="preserve">, </w:t>
            </w:r>
            <w:r w:rsidR="00BB4F36" w:rsidRPr="00BB4F36">
              <w:rPr>
                <w:bCs/>
              </w:rPr>
              <w:t xml:space="preserve">45210000-2 </w:t>
            </w:r>
            <w:r w:rsidR="009C0C45">
              <w:rPr>
                <w:bCs/>
              </w:rPr>
              <w:t>–</w:t>
            </w:r>
            <w:r w:rsidR="00BB4F36" w:rsidRPr="00BB4F36">
              <w:rPr>
                <w:bCs/>
              </w:rPr>
              <w:t xml:space="preserve"> Roboty budowlane w zakresie budynków</w:t>
            </w:r>
            <w:r w:rsidR="00AB72D1" w:rsidRPr="00BB4F36">
              <w:tab/>
            </w:r>
          </w:p>
          <w:p w:rsidR="00EA7485" w:rsidRPr="00EA7485" w:rsidRDefault="001864DE" w:rsidP="00BE1CAB">
            <w:pPr>
              <w:pStyle w:val="Tekstpodstawowywcity"/>
              <w:numPr>
                <w:ilvl w:val="0"/>
                <w:numId w:val="52"/>
              </w:numPr>
              <w:spacing w:after="0"/>
              <w:jc w:val="both"/>
            </w:pPr>
            <w:r w:rsidRPr="00EA7485">
              <w:t xml:space="preserve">Przedmiotem zamówienia jest </w:t>
            </w:r>
            <w:r w:rsidRPr="00EA7485">
              <w:rPr>
                <w:b/>
              </w:rPr>
              <w:t xml:space="preserve">dostawa </w:t>
            </w:r>
            <w:r w:rsidR="00BE1CAB">
              <w:rPr>
                <w:b/>
              </w:rPr>
              <w:t>dźwigu</w:t>
            </w:r>
            <w:r w:rsidR="00EA7485" w:rsidRPr="00EA7485">
              <w:rPr>
                <w:b/>
              </w:rPr>
              <w:t xml:space="preserve"> dla potrzeb Szpital</w:t>
            </w:r>
            <w:r w:rsidR="00770B81">
              <w:rPr>
                <w:b/>
              </w:rPr>
              <w:t>a</w:t>
            </w:r>
            <w:r w:rsidR="00EA7485" w:rsidRPr="00EA7485">
              <w:rPr>
                <w:b/>
              </w:rPr>
              <w:t xml:space="preserve"> Powiatowego we Wrześni Sp.  z o.o. w restrukturyzacji</w:t>
            </w:r>
            <w:r w:rsidR="00EA7485" w:rsidRPr="00EA7485">
              <w:t xml:space="preserve"> wraz z wykonaniem niezbędnych robót remontowo-adaptacyjnych w budynku</w:t>
            </w:r>
            <w:r w:rsidR="00BE1CAB">
              <w:t xml:space="preserve"> C</w:t>
            </w:r>
            <w:r w:rsidR="00EA7485" w:rsidRPr="00EA7485">
              <w:t xml:space="preserve"> Zamawiającego.</w:t>
            </w:r>
            <w:r w:rsidR="00EA7485">
              <w:rPr>
                <w:b/>
              </w:rPr>
              <w:t xml:space="preserve"> </w:t>
            </w:r>
          </w:p>
          <w:p w:rsidR="00EA7485" w:rsidRPr="00EA7485" w:rsidRDefault="00EA7485" w:rsidP="00BE1CAB">
            <w:pPr>
              <w:pStyle w:val="Tekstpodstawowywcity"/>
              <w:numPr>
                <w:ilvl w:val="0"/>
                <w:numId w:val="52"/>
              </w:numPr>
              <w:spacing w:after="0"/>
              <w:jc w:val="both"/>
            </w:pPr>
            <w:r w:rsidRPr="00EA7485">
              <w:rPr>
                <w:rFonts w:eastAsia="Calibri"/>
              </w:rPr>
              <w:t xml:space="preserve">Zakres zamówienia obejmuje: </w:t>
            </w:r>
            <w:r>
              <w:rPr>
                <w:rFonts w:eastAsia="Calibri"/>
              </w:rPr>
              <w:t>demontaż starego dźwigu,</w:t>
            </w:r>
            <w:r w:rsidR="002C5EB0">
              <w:rPr>
                <w:rFonts w:eastAsia="Calibri"/>
              </w:rPr>
              <w:t xml:space="preserve"> </w:t>
            </w:r>
            <w:r w:rsidR="000F28B0">
              <w:rPr>
                <w:rFonts w:eastAsia="Calibri"/>
              </w:rPr>
              <w:t xml:space="preserve">utylizację, </w:t>
            </w:r>
            <w:r w:rsidR="002C5EB0" w:rsidRPr="00EA7485">
              <w:t>wykonanie niezbędnych robót remontowo-adaptacyjnych</w:t>
            </w:r>
            <w:r w:rsidR="002C5EB0">
              <w:t>,</w:t>
            </w:r>
            <w:r>
              <w:rPr>
                <w:rFonts w:eastAsia="Calibri"/>
              </w:rPr>
              <w:t xml:space="preserve"> dostawę</w:t>
            </w:r>
            <w:r w:rsidRPr="00EA7485">
              <w:rPr>
                <w:rFonts w:eastAsia="Calibri"/>
              </w:rPr>
              <w:t xml:space="preserve"> i montaż nowego dźwigu osobowego w istniejącym</w:t>
            </w:r>
            <w:r>
              <w:rPr>
                <w:rFonts w:eastAsia="Calibri"/>
              </w:rPr>
              <w:t xml:space="preserve"> </w:t>
            </w:r>
            <w:r w:rsidRPr="00EA7485">
              <w:rPr>
                <w:rFonts w:eastAsia="Calibri"/>
              </w:rPr>
              <w:t xml:space="preserve">szybie z certyfikatem i gwarancją min. na </w:t>
            </w:r>
            <w:r w:rsidR="002C5EB0" w:rsidRPr="000F28B0">
              <w:rPr>
                <w:rFonts w:eastAsia="Calibri"/>
              </w:rPr>
              <w:t>36 miesięcy</w:t>
            </w:r>
            <w:r w:rsidRPr="00EA7485">
              <w:rPr>
                <w:rFonts w:eastAsia="Calibri"/>
              </w:rPr>
              <w:t xml:space="preserve"> oraz </w:t>
            </w:r>
            <w:r w:rsidR="00691C80">
              <w:rPr>
                <w:rFonts w:eastAsia="Calibri"/>
              </w:rPr>
              <w:t>odbiór</w:t>
            </w:r>
            <w:r w:rsidRPr="00EA7485">
              <w:rPr>
                <w:rFonts w:eastAsia="Calibri"/>
              </w:rPr>
              <w:t xml:space="preserve"> przez UDT. </w:t>
            </w:r>
          </w:p>
          <w:p w:rsidR="002C5EB0" w:rsidRDefault="00805414" w:rsidP="002C5EB0">
            <w:pPr>
              <w:pStyle w:val="Akapitzlist"/>
              <w:numPr>
                <w:ilvl w:val="0"/>
                <w:numId w:val="52"/>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 xml:space="preserve">Szczegółowy opis przedmiotu zamówienia oraz warunki wykonania przedmiotu zamówienia zawiera </w:t>
            </w:r>
            <w:r w:rsidR="00ED7B11">
              <w:rPr>
                <w:rFonts w:ascii="Times New Roman" w:hAnsi="Times New Roman"/>
                <w:b/>
                <w:sz w:val="24"/>
                <w:szCs w:val="24"/>
              </w:rPr>
              <w:t>Załącznik nr 2</w:t>
            </w:r>
            <w:r w:rsidRPr="006449A3">
              <w:rPr>
                <w:rFonts w:ascii="Times New Roman" w:hAnsi="Times New Roman"/>
                <w:b/>
                <w:sz w:val="24"/>
                <w:szCs w:val="24"/>
              </w:rPr>
              <w:t xml:space="preserve"> </w:t>
            </w:r>
            <w:r w:rsidRPr="00CE16AE">
              <w:rPr>
                <w:rFonts w:ascii="Times New Roman" w:hAnsi="Times New Roman"/>
                <w:sz w:val="24"/>
                <w:szCs w:val="24"/>
              </w:rPr>
              <w:t xml:space="preserve">do SWZ – </w:t>
            </w:r>
            <w:r>
              <w:rPr>
                <w:rFonts w:ascii="Times New Roman" w:hAnsi="Times New Roman"/>
                <w:sz w:val="24"/>
                <w:szCs w:val="24"/>
              </w:rPr>
              <w:t>opis przedmiotu zamów</w:t>
            </w:r>
            <w:r w:rsidR="00907E46">
              <w:rPr>
                <w:rFonts w:ascii="Times New Roman" w:hAnsi="Times New Roman"/>
                <w:sz w:val="24"/>
                <w:szCs w:val="24"/>
              </w:rPr>
              <w:t>ienia.</w:t>
            </w:r>
          </w:p>
          <w:p w:rsidR="002C5EB0" w:rsidRPr="000F28B0" w:rsidRDefault="002C5EB0" w:rsidP="00BE1CAB">
            <w:pPr>
              <w:pStyle w:val="Akapitzlist"/>
              <w:numPr>
                <w:ilvl w:val="0"/>
                <w:numId w:val="52"/>
              </w:numPr>
              <w:spacing w:after="0" w:line="240" w:lineRule="auto"/>
              <w:ind w:left="357" w:hanging="357"/>
              <w:jc w:val="both"/>
              <w:rPr>
                <w:rFonts w:ascii="Times New Roman" w:hAnsi="Times New Roman"/>
                <w:sz w:val="24"/>
                <w:szCs w:val="24"/>
              </w:rPr>
            </w:pPr>
            <w:r w:rsidRPr="000F28B0">
              <w:rPr>
                <w:rFonts w:ascii="Times New Roman" w:hAnsi="Times New Roman"/>
                <w:sz w:val="24"/>
                <w:szCs w:val="24"/>
              </w:rPr>
              <w:t>Przedmiot zamówienia zostanie wykonany zgodnie z:</w:t>
            </w:r>
          </w:p>
          <w:p w:rsidR="002C5EB0" w:rsidRPr="000F28B0" w:rsidRDefault="002C5EB0" w:rsidP="009943E4">
            <w:pPr>
              <w:pStyle w:val="NormalnyWeb"/>
              <w:numPr>
                <w:ilvl w:val="0"/>
                <w:numId w:val="58"/>
              </w:numPr>
              <w:spacing w:before="0" w:after="0" w:line="276" w:lineRule="auto"/>
              <w:rPr>
                <w:sz w:val="24"/>
                <w:szCs w:val="24"/>
              </w:rPr>
            </w:pPr>
            <w:r w:rsidRPr="000F28B0">
              <w:rPr>
                <w:sz w:val="24"/>
                <w:szCs w:val="24"/>
              </w:rPr>
              <w:t>opisem przedmiotu zamówienia;</w:t>
            </w:r>
          </w:p>
          <w:p w:rsidR="002C5EB0" w:rsidRPr="000F28B0" w:rsidRDefault="002C5EB0" w:rsidP="009943E4">
            <w:pPr>
              <w:pStyle w:val="NormalnyWeb"/>
              <w:numPr>
                <w:ilvl w:val="0"/>
                <w:numId w:val="58"/>
              </w:numPr>
              <w:spacing w:before="0" w:after="0" w:line="276" w:lineRule="auto"/>
              <w:rPr>
                <w:sz w:val="24"/>
                <w:szCs w:val="24"/>
              </w:rPr>
            </w:pPr>
            <w:r w:rsidRPr="000F28B0">
              <w:rPr>
                <w:sz w:val="24"/>
                <w:szCs w:val="24"/>
              </w:rPr>
              <w:t>specyfikacjami technicznymi wykonania i odbioru robót budowlanych;</w:t>
            </w:r>
          </w:p>
          <w:p w:rsidR="002C5EB0" w:rsidRPr="000F28B0" w:rsidRDefault="002C5EB0" w:rsidP="009943E4">
            <w:pPr>
              <w:pStyle w:val="NormalnyWeb"/>
              <w:numPr>
                <w:ilvl w:val="0"/>
                <w:numId w:val="58"/>
              </w:numPr>
              <w:spacing w:before="0" w:after="0" w:line="276" w:lineRule="auto"/>
              <w:rPr>
                <w:sz w:val="24"/>
                <w:szCs w:val="24"/>
              </w:rPr>
            </w:pPr>
            <w:r w:rsidRPr="000F28B0">
              <w:rPr>
                <w:sz w:val="24"/>
                <w:szCs w:val="24"/>
              </w:rPr>
              <w:t>przedmiarem robót;</w:t>
            </w:r>
          </w:p>
          <w:p w:rsidR="002C5EB0" w:rsidRDefault="002C5EB0" w:rsidP="009943E4">
            <w:pPr>
              <w:pStyle w:val="NormalnyWeb"/>
              <w:numPr>
                <w:ilvl w:val="0"/>
                <w:numId w:val="58"/>
              </w:numPr>
              <w:spacing w:before="0" w:after="0" w:line="276" w:lineRule="auto"/>
              <w:rPr>
                <w:sz w:val="24"/>
                <w:szCs w:val="24"/>
              </w:rPr>
            </w:pPr>
            <w:r w:rsidRPr="000F28B0">
              <w:rPr>
                <w:sz w:val="24"/>
                <w:szCs w:val="24"/>
              </w:rPr>
              <w:t>przepisami Ustawy Prawo Budowlane, obowiązującymi przepisami techniczno- budowlanymi, zasadami współczesnej wiedzy technicznej oraz prawem obowiązującym na terenie Rzeczypospolitej Polskiej.</w:t>
            </w:r>
          </w:p>
          <w:p w:rsidR="009C0C45" w:rsidRDefault="009C0C45" w:rsidP="009C0C45">
            <w:pPr>
              <w:pStyle w:val="Akapitzlist"/>
              <w:numPr>
                <w:ilvl w:val="0"/>
                <w:numId w:val="52"/>
              </w:numPr>
              <w:ind w:left="357" w:hanging="357"/>
              <w:jc w:val="both"/>
              <w:rPr>
                <w:rFonts w:ascii="Times New Roman" w:hAnsi="Times New Roman"/>
                <w:sz w:val="24"/>
                <w:szCs w:val="24"/>
              </w:rPr>
            </w:pPr>
            <w:r w:rsidRPr="00337ACA">
              <w:rPr>
                <w:rFonts w:ascii="Times New Roman" w:hAnsi="Times New Roman"/>
                <w:sz w:val="24"/>
                <w:szCs w:val="24"/>
              </w:rPr>
              <w:t>Przedmiot zamówienia należy wykonać zgodnie z Polskimi Normami, z aktualnie</w:t>
            </w:r>
            <w:r>
              <w:rPr>
                <w:rFonts w:ascii="Times New Roman" w:hAnsi="Times New Roman"/>
                <w:sz w:val="24"/>
                <w:szCs w:val="24"/>
              </w:rPr>
              <w:t xml:space="preserve"> </w:t>
            </w:r>
            <w:r w:rsidRPr="00337ACA">
              <w:rPr>
                <w:rFonts w:ascii="Times New Roman" w:hAnsi="Times New Roman"/>
                <w:sz w:val="24"/>
                <w:szCs w:val="24"/>
              </w:rPr>
              <w:t>obowiązującymi w danym zakresie przepisami prawa, w tym przepisami ustawy Prawo</w:t>
            </w:r>
            <w:r>
              <w:rPr>
                <w:rFonts w:ascii="Times New Roman" w:hAnsi="Times New Roman"/>
                <w:sz w:val="24"/>
                <w:szCs w:val="24"/>
              </w:rPr>
              <w:t xml:space="preserve"> </w:t>
            </w:r>
            <w:r w:rsidRPr="00337ACA">
              <w:rPr>
                <w:rFonts w:ascii="Times New Roman" w:hAnsi="Times New Roman"/>
                <w:sz w:val="24"/>
                <w:szCs w:val="24"/>
              </w:rPr>
              <w:t>Budowlane, przepisami BHP i Ppoż, normami, wiedzą i sztuką budowlaną. Przedmiot</w:t>
            </w:r>
            <w:r>
              <w:rPr>
                <w:rFonts w:ascii="Times New Roman" w:hAnsi="Times New Roman"/>
                <w:sz w:val="24"/>
                <w:szCs w:val="24"/>
              </w:rPr>
              <w:t xml:space="preserve"> </w:t>
            </w:r>
            <w:r w:rsidRPr="00337ACA">
              <w:rPr>
                <w:rFonts w:ascii="Times New Roman" w:hAnsi="Times New Roman"/>
                <w:sz w:val="24"/>
                <w:szCs w:val="24"/>
              </w:rPr>
              <w:t>zamówienia należy wykonać wyłącznie z materiałów nowych dopuszczonych do obrotu</w:t>
            </w:r>
            <w:r>
              <w:rPr>
                <w:rFonts w:ascii="Times New Roman" w:hAnsi="Times New Roman"/>
                <w:sz w:val="24"/>
                <w:szCs w:val="24"/>
              </w:rPr>
              <w:t xml:space="preserve"> </w:t>
            </w:r>
            <w:r w:rsidRPr="00337ACA">
              <w:rPr>
                <w:rFonts w:ascii="Times New Roman" w:hAnsi="Times New Roman"/>
                <w:sz w:val="24"/>
                <w:szCs w:val="24"/>
              </w:rPr>
              <w:t>i stosowania w budownictwie na terenie Polski i Unii Europejskiej. Materiały muszą posiadać</w:t>
            </w:r>
            <w:r>
              <w:rPr>
                <w:rFonts w:ascii="Times New Roman" w:hAnsi="Times New Roman"/>
                <w:sz w:val="24"/>
                <w:szCs w:val="24"/>
              </w:rPr>
              <w:t xml:space="preserve"> </w:t>
            </w:r>
            <w:r w:rsidRPr="00337ACA">
              <w:rPr>
                <w:rFonts w:ascii="Times New Roman" w:hAnsi="Times New Roman"/>
                <w:sz w:val="24"/>
                <w:szCs w:val="24"/>
              </w:rPr>
              <w:t>aprobaty techniczne i niezbędne certyfikaty, atesty, itp.</w:t>
            </w:r>
          </w:p>
          <w:p w:rsidR="009C0C45" w:rsidRPr="009C0C45" w:rsidRDefault="009C0C45" w:rsidP="009C0C45">
            <w:pPr>
              <w:pStyle w:val="Akapitzlist"/>
              <w:numPr>
                <w:ilvl w:val="0"/>
                <w:numId w:val="52"/>
              </w:numPr>
              <w:spacing w:after="0" w:line="240" w:lineRule="auto"/>
              <w:ind w:left="357" w:hanging="357"/>
              <w:jc w:val="both"/>
              <w:rPr>
                <w:rFonts w:ascii="Times New Roman" w:hAnsi="Times New Roman"/>
                <w:b/>
                <w:sz w:val="24"/>
                <w:szCs w:val="24"/>
              </w:rPr>
            </w:pPr>
            <w:r w:rsidRPr="00D76148">
              <w:rPr>
                <w:rFonts w:ascii="Times New Roman" w:hAnsi="Times New Roman"/>
                <w:sz w:val="24"/>
                <w:szCs w:val="24"/>
              </w:rPr>
              <w:t xml:space="preserve">W </w:t>
            </w:r>
            <w:r>
              <w:rPr>
                <w:rFonts w:ascii="Times New Roman" w:hAnsi="Times New Roman"/>
                <w:sz w:val="24"/>
                <w:szCs w:val="24"/>
              </w:rPr>
              <w:t xml:space="preserve">celu potwierdzenia, że oferowany </w:t>
            </w:r>
            <w:r w:rsidR="00333075">
              <w:rPr>
                <w:rFonts w:ascii="Times New Roman" w:hAnsi="Times New Roman"/>
                <w:sz w:val="24"/>
                <w:szCs w:val="24"/>
              </w:rPr>
              <w:t>przedmiot zamówienia</w:t>
            </w:r>
            <w:r>
              <w:rPr>
                <w:rFonts w:ascii="Times New Roman" w:hAnsi="Times New Roman"/>
                <w:sz w:val="24"/>
                <w:szCs w:val="24"/>
              </w:rPr>
              <w:t xml:space="preserve"> odpowiada</w:t>
            </w:r>
            <w:r w:rsidRPr="00D76148">
              <w:rPr>
                <w:rFonts w:ascii="Times New Roman" w:hAnsi="Times New Roman"/>
                <w:sz w:val="24"/>
                <w:szCs w:val="24"/>
              </w:rPr>
              <w:t xml:space="preserve"> wymaganiom określonym przez Zamawiającego, Zamawiający może żądać od Wykonawcy dokumentów charakteryzujących oferowane produkty (np. materiały informacyjne producenta, katalogi, ulotki, foldery, opisy techniczne lub inne posiadane dokumenty), zawierające szczegółowe dane, które umożliwią potwierdzenie spełniania wymagań ustalonych przez Zamawiającego oraz będą podstawą dokonania oceny zgodności złożonej oferty przez Wykonawcę z wymaganiami określonymi przez Zamawiającego. </w:t>
            </w:r>
            <w:r w:rsidRPr="00D76148">
              <w:rPr>
                <w:rFonts w:ascii="Times New Roman" w:hAnsi="Times New Roman"/>
                <w:b/>
                <w:sz w:val="24"/>
                <w:szCs w:val="24"/>
              </w:rPr>
              <w:t>Powyższe dokumenty Wykonawca przedstawi na żądanie Zamawiającego.</w:t>
            </w:r>
          </w:p>
          <w:p w:rsidR="00EA7485" w:rsidRPr="00EA7485" w:rsidRDefault="00EA7485" w:rsidP="00EA7485">
            <w:pPr>
              <w:pStyle w:val="Akapitzlist"/>
              <w:numPr>
                <w:ilvl w:val="0"/>
                <w:numId w:val="52"/>
              </w:numPr>
              <w:spacing w:after="0" w:line="240" w:lineRule="auto"/>
              <w:ind w:left="357" w:hanging="357"/>
              <w:jc w:val="both"/>
              <w:rPr>
                <w:rFonts w:ascii="Times New Roman" w:hAnsi="Times New Roman"/>
                <w:sz w:val="24"/>
                <w:szCs w:val="24"/>
              </w:rPr>
            </w:pPr>
            <w:r w:rsidRPr="00CA39C8">
              <w:rPr>
                <w:rFonts w:ascii="Times New Roman" w:hAnsi="Times New Roman"/>
                <w:sz w:val="24"/>
                <w:szCs w:val="24"/>
              </w:rPr>
              <w:t xml:space="preserve">Zamawiający przed złożeniem oferty </w:t>
            </w:r>
            <w:r w:rsidR="005F266D" w:rsidRPr="005F266D">
              <w:rPr>
                <w:rFonts w:ascii="Times New Roman" w:hAnsi="Times New Roman"/>
                <w:b/>
                <w:sz w:val="24"/>
                <w:szCs w:val="24"/>
              </w:rPr>
              <w:t>wymaga</w:t>
            </w:r>
            <w:r w:rsidRPr="00CA39C8">
              <w:rPr>
                <w:rFonts w:ascii="Times New Roman" w:hAnsi="Times New Roman"/>
                <w:sz w:val="24"/>
                <w:szCs w:val="24"/>
              </w:rPr>
              <w:t xml:space="preserve"> przeprowadzenia przez Wykonawcę wizji lokalnej w miejscu montażu przedmiotu zamówienia, gdyż wyklucza się możliwość roszczeń Wykonawcy z tytułu błędnego skalkulowania ceny lub pominięcia elementów niezbędnych do wykonania umowy. Wizja lokalna - obejrzenie docelowego miejsca montażu będzie możliwa po wcześniejszym kontakcie poprze</w:t>
            </w:r>
            <w:r>
              <w:rPr>
                <w:rFonts w:ascii="Times New Roman" w:hAnsi="Times New Roman"/>
                <w:sz w:val="24"/>
                <w:szCs w:val="24"/>
              </w:rPr>
              <w:t>z</w:t>
            </w:r>
            <w:r w:rsidRPr="00CA39C8">
              <w:rPr>
                <w:rFonts w:ascii="Times New Roman" w:hAnsi="Times New Roman"/>
                <w:sz w:val="24"/>
                <w:szCs w:val="24"/>
              </w:rPr>
              <w:t xml:space="preserve"> Platformę Zakupową</w:t>
            </w:r>
            <w:r>
              <w:rPr>
                <w:rFonts w:ascii="Times New Roman" w:hAnsi="Times New Roman"/>
                <w:color w:val="FF0000"/>
                <w:sz w:val="24"/>
                <w:szCs w:val="24"/>
              </w:rPr>
              <w:t xml:space="preserve"> </w:t>
            </w:r>
            <w:hyperlink r:id="rId14" w:history="1">
              <w:r w:rsidRPr="00BD088D">
                <w:rPr>
                  <w:rStyle w:val="Hipercze"/>
                  <w:rFonts w:ascii="Times New Roman" w:hAnsi="Times New Roman"/>
                  <w:sz w:val="24"/>
                  <w:szCs w:val="24"/>
                </w:rPr>
                <w:t>https://platformazakupowa.pl/pn/szpital_wrzesnia</w:t>
              </w:r>
            </w:hyperlink>
            <w:r w:rsidRPr="00BD088D">
              <w:rPr>
                <w:rFonts w:ascii="Times New Roman" w:hAnsi="Times New Roman"/>
                <w:sz w:val="24"/>
                <w:szCs w:val="24"/>
              </w:rPr>
              <w:t>.</w:t>
            </w:r>
            <w:r>
              <w:rPr>
                <w:rFonts w:ascii="Times New Roman" w:hAnsi="Times New Roman"/>
                <w:color w:val="FF0000"/>
                <w:sz w:val="24"/>
                <w:szCs w:val="24"/>
              </w:rPr>
              <w:t xml:space="preserve"> </w:t>
            </w:r>
            <w:r w:rsidRPr="00CA39C8">
              <w:rPr>
                <w:rFonts w:ascii="Times New Roman" w:hAnsi="Times New Roman"/>
                <w:sz w:val="24"/>
                <w:szCs w:val="24"/>
              </w:rPr>
              <w:t>Koszty wizji lokalnej miejsca montażu-instalacji ponosi Wykonawca</w:t>
            </w:r>
            <w:r>
              <w:rPr>
                <w:rFonts w:ascii="Times New Roman" w:hAnsi="Times New Roman"/>
                <w:sz w:val="24"/>
                <w:szCs w:val="24"/>
              </w:rPr>
              <w:t>.</w:t>
            </w:r>
          </w:p>
          <w:p w:rsidR="00805414" w:rsidRPr="009C0C45" w:rsidRDefault="00907E46" w:rsidP="00805414">
            <w:pPr>
              <w:numPr>
                <w:ilvl w:val="0"/>
                <w:numId w:val="52"/>
              </w:numPr>
              <w:tabs>
                <w:tab w:val="left" w:pos="0"/>
              </w:tabs>
              <w:jc w:val="both"/>
            </w:pPr>
            <w:r w:rsidRPr="009C0C45">
              <w:t xml:space="preserve">Termin płatności należności za </w:t>
            </w:r>
            <w:r w:rsidR="002C5EB0" w:rsidRPr="009C0C45">
              <w:t>przedmiot zamówienia</w:t>
            </w:r>
            <w:r w:rsidRPr="009C0C45">
              <w:t xml:space="preserve"> wynosi</w:t>
            </w:r>
            <w:r w:rsidR="000F28B0" w:rsidRPr="009C0C45">
              <w:t xml:space="preserve"> do </w:t>
            </w:r>
            <w:r w:rsidRPr="009C0C45">
              <w:t xml:space="preserve">60 dni od dostarczenia faktury VAT </w:t>
            </w:r>
            <w:r w:rsidR="002C5EB0" w:rsidRPr="009C0C45">
              <w:t xml:space="preserve">do </w:t>
            </w:r>
            <w:r w:rsidRPr="009C0C45">
              <w:t>siedziby Zamawiającego</w:t>
            </w:r>
            <w:r w:rsidR="002C5EB0" w:rsidRPr="009C0C45">
              <w:t xml:space="preserve">. Wykonawca ma prawo wystawić fakturę po protokolarnym przekazaniu i uruchomieniu </w:t>
            </w:r>
            <w:r w:rsidR="002C5EB0" w:rsidRPr="009C0C45">
              <w:lastRenderedPageBreak/>
              <w:t>dźwigu</w:t>
            </w:r>
            <w:r w:rsidR="00BE1CAB" w:rsidRPr="009C0C45">
              <w:t>,</w:t>
            </w:r>
            <w:r w:rsidR="002C5EB0" w:rsidRPr="009C0C45">
              <w:t xml:space="preserve"> bez uwag ze strony Zamawiającego</w:t>
            </w:r>
            <w:r w:rsidRPr="009C0C45">
              <w:t>.</w:t>
            </w:r>
          </w:p>
          <w:p w:rsidR="00EA7485" w:rsidRPr="00EA7485" w:rsidRDefault="00EA7485" w:rsidP="00EA7485">
            <w:pPr>
              <w:tabs>
                <w:tab w:val="left" w:pos="0"/>
              </w:tabs>
              <w:ind w:left="360"/>
              <w:jc w:val="both"/>
              <w:rPr>
                <w:color w:val="000000"/>
              </w:rPr>
            </w:pPr>
          </w:p>
          <w:p w:rsidR="00805414" w:rsidRPr="00B71A9A" w:rsidRDefault="00805414" w:rsidP="00805414">
            <w:pPr>
              <w:pStyle w:val="Tekstpodstawowy"/>
              <w:rPr>
                <w:b/>
              </w:rPr>
            </w:pPr>
            <w:r w:rsidRPr="00B71A9A">
              <w:t>Informacje dotyczące oferty wariantowej, o której mowa w art. 92 ustawy Pzp:</w:t>
            </w:r>
          </w:p>
          <w:p w:rsidR="00BD3D5A" w:rsidRPr="00B71A9A" w:rsidRDefault="00805414" w:rsidP="00805414">
            <w:pPr>
              <w:pStyle w:val="Tekstpodstawowy"/>
              <w:jc w:val="both"/>
            </w:pPr>
            <w:r w:rsidRPr="00B71A9A">
              <w:rPr>
                <w:b/>
              </w:rPr>
              <w:t>Zamawiający nie dopuszcza składania ofert wariantowych</w:t>
            </w:r>
            <w:r w:rsidRPr="00B71A9A">
              <w:t>.</w:t>
            </w:r>
          </w:p>
        </w:tc>
      </w:tr>
    </w:tbl>
    <w:p w:rsidR="00770B81" w:rsidRDefault="001D7F5F" w:rsidP="00770B81">
      <w:pPr>
        <w:pStyle w:val="Nagwek2"/>
        <w:numPr>
          <w:ilvl w:val="0"/>
          <w:numId w:val="15"/>
        </w:numPr>
        <w:jc w:val="both"/>
      </w:pPr>
      <w:r w:rsidRPr="001D7F5F">
        <w:lastRenderedPageBreak/>
        <w:t>Zamawiający nie dokonuje podziału zamówienia na części i tym samym nie dopuszcza składania ofert częściowych. Oferty nie zawierające pełnego zakresu przedmiotu zamówienia zostaną odrzucone.</w:t>
      </w:r>
    </w:p>
    <w:p w:rsidR="00770B81" w:rsidRDefault="00770B81" w:rsidP="00770B81">
      <w:pPr>
        <w:pStyle w:val="Nagwek2"/>
        <w:numPr>
          <w:ilvl w:val="0"/>
          <w:numId w:val="0"/>
        </w:numPr>
        <w:ind w:left="791"/>
        <w:jc w:val="both"/>
      </w:pPr>
      <w:r w:rsidRPr="002D527F">
        <w:rPr>
          <w:rFonts w:eastAsia="Calibri"/>
        </w:rPr>
        <w:t>Zamówienie nie zostało podzielone na części ponieważ przedmiot zamówienia jest niepodzielny. Przedmiot zamówienia stanowi niepodzielną całość i wskazane jest aby wykonywał go jeden Wykonawca. Przedmiot zamówienia polega na dostawie która musi być poprzedzona niezbędnymi pracami stanowiącymi integralną całość. Podział przedmiotu zamówienia na części groziłby nadmiernymi trudnościami technicznymi, skoordynowanie działań różnych wykonawców realizujących poszczególne części zamówienia mogłaby również poważnie zagrozić właściwemu wykonaniu zamówienia oraz funkcjonowaniu jednostki.</w:t>
      </w:r>
      <w:r w:rsidRPr="002D527F">
        <w:t xml:space="preserve"> </w:t>
      </w:r>
    </w:p>
    <w:p w:rsidR="001D5DAE" w:rsidRPr="009C0C45" w:rsidRDefault="001D5DAE" w:rsidP="009C0C45">
      <w:pPr>
        <w:pStyle w:val="Akapitzlist"/>
        <w:ind w:left="791"/>
        <w:jc w:val="both"/>
        <w:rPr>
          <w:rFonts w:ascii="Times New Roman" w:hAnsi="Times New Roman"/>
          <w:sz w:val="24"/>
          <w:szCs w:val="24"/>
        </w:rPr>
      </w:pPr>
      <w:r w:rsidRPr="009F0E2D">
        <w:rPr>
          <w:rFonts w:ascii="Times New Roman" w:hAnsi="Times New Roman"/>
          <w:sz w:val="24"/>
          <w:szCs w:val="24"/>
        </w:rPr>
        <w:t xml:space="preserve">Dodatkowo podział przedmiotu zamówienia na części w znaczny sposób utrudniałby właściwy nadzór nad prawidłową realizacją zamówienia, a także uniemożliwiałby skuteczne egzekwowanie  przez Zamawiającego ewentualnych roszczeń odszkodowawczych. </w:t>
      </w:r>
    </w:p>
    <w:p w:rsidR="00D604AE" w:rsidRDefault="00D604AE" w:rsidP="00770B81">
      <w:pPr>
        <w:pStyle w:val="Nagwek2"/>
        <w:numPr>
          <w:ilvl w:val="0"/>
          <w:numId w:val="15"/>
        </w:numPr>
        <w:jc w:val="both"/>
      </w:pPr>
      <w:r w:rsidRPr="00770B81">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4857C8" w:rsidRDefault="004857C8" w:rsidP="004857C8">
      <w:pPr>
        <w:pStyle w:val="Nagwek2"/>
        <w:numPr>
          <w:ilvl w:val="0"/>
          <w:numId w:val="15"/>
        </w:numPr>
        <w:jc w:val="both"/>
      </w:pPr>
      <w:r w:rsidRPr="00EE7BB9">
        <w:t xml:space="preserve">Zamawiający stosownie do art. 95 ust 1 ustawy PZP, wymaga zatrudnienia przez Wykonawcę lub podwykonawcę na podstawie umowy o pracę osób wykonujących czynności </w:t>
      </w:r>
      <w:r w:rsidR="000D23F6">
        <w:t xml:space="preserve">związane z wykonaniem przedmiotu zamówienia, </w:t>
      </w:r>
      <w:r w:rsidRPr="00EE7BB9">
        <w:t>których wykonanie polega na wykonywaniu pracy w sposób określony w art. 22 §1  Kodeks pracy.</w:t>
      </w:r>
    </w:p>
    <w:p w:rsidR="00DE314C" w:rsidRDefault="00DE314C" w:rsidP="004857C8">
      <w:pPr>
        <w:pStyle w:val="Nagwek2"/>
        <w:numPr>
          <w:ilvl w:val="0"/>
          <w:numId w:val="15"/>
        </w:numPr>
        <w:jc w:val="both"/>
      </w:pPr>
      <w:r>
        <w:t>Zamawiający, w trakcie realizacji zamówienia, ma prawo do weryfikacji wiarygodności złożonego przez Wykonawcę oświadczenia, w szczególności poprzez żądanie przedłożenia kopii poświadczonej za zgodność z oryginałem zawartych umów o pracę.</w:t>
      </w:r>
    </w:p>
    <w:p w:rsidR="00770B81" w:rsidRDefault="00BD3D5A" w:rsidP="00770B81">
      <w:pPr>
        <w:pStyle w:val="Nagwek2"/>
        <w:numPr>
          <w:ilvl w:val="0"/>
          <w:numId w:val="15"/>
        </w:numPr>
        <w:jc w:val="both"/>
      </w:pPr>
      <w:r w:rsidRPr="00751E37">
        <w:t xml:space="preserve">Wykonawca zobowiązany jest realizować zamówienie na zasadach i warunkach opisanych w projekcie </w:t>
      </w:r>
      <w:r w:rsidR="002E05A6">
        <w:t xml:space="preserve">umowy stanowiącym </w:t>
      </w:r>
      <w:r w:rsidR="002E05A6" w:rsidRPr="00770B81">
        <w:rPr>
          <w:b/>
        </w:rPr>
        <w:t xml:space="preserve">Załącznik nr </w:t>
      </w:r>
      <w:r w:rsidR="006158AF">
        <w:rPr>
          <w:b/>
        </w:rPr>
        <w:t>6</w:t>
      </w:r>
      <w:r w:rsidRPr="00770B81">
        <w:rPr>
          <w:b/>
          <w:color w:val="FF0000"/>
        </w:rPr>
        <w:t xml:space="preserve"> </w:t>
      </w:r>
      <w:r w:rsidRPr="00751E37">
        <w:t>do SWZ.</w:t>
      </w:r>
    </w:p>
    <w:p w:rsidR="00BD3D5A" w:rsidRPr="00751E37" w:rsidRDefault="00BD3D5A" w:rsidP="00770B81">
      <w:pPr>
        <w:pStyle w:val="Nagwek2"/>
        <w:numPr>
          <w:ilvl w:val="0"/>
          <w:numId w:val="15"/>
        </w:numPr>
        <w:jc w:val="both"/>
      </w:pPr>
      <w:r w:rsidRPr="00751E37">
        <w:t>Miejsce realizacji:</w:t>
      </w:r>
    </w:p>
    <w:p w:rsidR="005711C9" w:rsidRPr="00824615" w:rsidRDefault="00BD3D5A" w:rsidP="006B5B57">
      <w:pPr>
        <w:spacing w:line="276" w:lineRule="auto"/>
        <w:ind w:left="791"/>
        <w:jc w:val="both"/>
      </w:pPr>
      <w:r w:rsidRPr="00824615">
        <w:t xml:space="preserve">Szpital Powiatowy we Wrześni Sp. z o.o. w restrukturyzacji ul. Słowackiego 2, 62-300 Września </w:t>
      </w:r>
      <w:r>
        <w:t>.</w:t>
      </w:r>
    </w:p>
    <w:p w:rsidR="00BD3D5A" w:rsidRDefault="00BD3D5A" w:rsidP="00B06706">
      <w:pPr>
        <w:pStyle w:val="Nagwek1"/>
      </w:pPr>
      <w:bookmarkStart w:id="6" w:name="_Toc258314245"/>
      <w:r>
        <w:t>Informacja o przewidywanych zamówieniach, o których mowa w art. 214 ust. 1 pkt. 7 i 8 USTAWY PZP</w:t>
      </w:r>
      <w:bookmarkEnd w:id="6"/>
    </w:p>
    <w:p w:rsidR="00B06706" w:rsidRPr="00751E37" w:rsidRDefault="00BD3D5A" w:rsidP="00907E46">
      <w:pPr>
        <w:pStyle w:val="Nagwek2"/>
        <w:numPr>
          <w:ilvl w:val="0"/>
          <w:numId w:val="0"/>
        </w:numPr>
        <w:ind w:left="426" w:firstLine="5"/>
      </w:pPr>
      <w:r w:rsidRPr="00751E37">
        <w:t>Zamawiający nie przewiduje udzielenia zamówień, o których mowa w art. 214 ust. 1 pkt. 7 i 8 ustawy Pzp.</w:t>
      </w:r>
    </w:p>
    <w:p w:rsidR="00BD3D5A" w:rsidRDefault="00BD3D5A" w:rsidP="00B06706">
      <w:pPr>
        <w:pStyle w:val="Nagwek1"/>
      </w:pPr>
      <w:bookmarkStart w:id="7" w:name="_Toc258314246"/>
      <w:r>
        <w:t>Termin wykonania zamówienia</w:t>
      </w:r>
      <w:bookmarkEnd w:id="7"/>
    </w:p>
    <w:p w:rsidR="00907E46" w:rsidRDefault="006A273F" w:rsidP="001D7F5F">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B06706" w:rsidRPr="00B06706">
        <w:rPr>
          <w:rFonts w:eastAsia="Garamond"/>
          <w:szCs w:val="24"/>
        </w:rPr>
        <w:t>Zamówieni</w:t>
      </w:r>
      <w:r w:rsidR="001F3F74" w:rsidRPr="00B06706">
        <w:rPr>
          <w:rFonts w:eastAsia="Garamond"/>
          <w:szCs w:val="24"/>
        </w:rPr>
        <w:t>e</w:t>
      </w:r>
      <w:r w:rsidR="001F3F74" w:rsidRPr="001F3F74">
        <w:rPr>
          <w:rFonts w:eastAsia="Garamond"/>
          <w:szCs w:val="24"/>
        </w:rPr>
        <w:t xml:space="preserve"> będzie </w:t>
      </w:r>
      <w:r w:rsidR="00AB6D3E">
        <w:rPr>
          <w:rFonts w:eastAsia="Garamond"/>
          <w:szCs w:val="24"/>
        </w:rPr>
        <w:t>z</w:t>
      </w:r>
      <w:r w:rsidR="001F3F74" w:rsidRPr="001F3F74">
        <w:rPr>
          <w:rFonts w:eastAsia="Garamond"/>
          <w:szCs w:val="24"/>
        </w:rPr>
        <w:t xml:space="preserve">realizowane </w:t>
      </w:r>
      <w:r w:rsidR="001F3F74" w:rsidRPr="000F28B0">
        <w:rPr>
          <w:rFonts w:eastAsia="Garamond"/>
          <w:szCs w:val="24"/>
        </w:rPr>
        <w:t xml:space="preserve">w </w:t>
      </w:r>
      <w:r w:rsidR="00C4767E">
        <w:rPr>
          <w:rFonts w:eastAsia="Garamond"/>
          <w:szCs w:val="24"/>
        </w:rPr>
        <w:t>terminie</w:t>
      </w:r>
      <w:r w:rsidR="001D7F5F" w:rsidRPr="000F28B0">
        <w:rPr>
          <w:rFonts w:eastAsia="Garamond"/>
          <w:szCs w:val="24"/>
        </w:rPr>
        <w:t xml:space="preserve"> </w:t>
      </w:r>
      <w:r w:rsidR="001D5DAE" w:rsidRPr="000F28B0">
        <w:rPr>
          <w:rFonts w:eastAsia="Garamond"/>
          <w:szCs w:val="24"/>
        </w:rPr>
        <w:t xml:space="preserve">do </w:t>
      </w:r>
      <w:r w:rsidR="000F28B0">
        <w:rPr>
          <w:rFonts w:eastAsia="Garamond"/>
          <w:b/>
          <w:szCs w:val="24"/>
        </w:rPr>
        <w:t>5</w:t>
      </w:r>
      <w:r w:rsidR="00907E46" w:rsidRPr="000F28B0">
        <w:rPr>
          <w:rFonts w:eastAsia="Garamond"/>
          <w:b/>
          <w:szCs w:val="24"/>
        </w:rPr>
        <w:t xml:space="preserve"> miesięcy</w:t>
      </w:r>
      <w:r w:rsidR="00907E46" w:rsidRPr="007E2BFA">
        <w:rPr>
          <w:rFonts w:eastAsia="Garamond"/>
          <w:szCs w:val="24"/>
        </w:rPr>
        <w:t xml:space="preserve"> </w:t>
      </w:r>
      <w:r w:rsidR="00907E46" w:rsidRPr="001F3F74">
        <w:rPr>
          <w:rFonts w:eastAsia="Garamond"/>
          <w:szCs w:val="24"/>
        </w:rPr>
        <w:t xml:space="preserve">od </w:t>
      </w:r>
      <w:r w:rsidR="00907E46">
        <w:rPr>
          <w:rFonts w:eastAsia="Garamond"/>
          <w:szCs w:val="24"/>
        </w:rPr>
        <w:t>dnia</w:t>
      </w:r>
      <w:r w:rsidR="00907E46" w:rsidRPr="00907E46">
        <w:rPr>
          <w:rFonts w:eastAsia="Garamond"/>
          <w:szCs w:val="24"/>
        </w:rPr>
        <w:t xml:space="preserve"> </w:t>
      </w:r>
      <w:r w:rsidR="00BB4F36">
        <w:rPr>
          <w:rFonts w:eastAsia="Garamond"/>
          <w:szCs w:val="24"/>
        </w:rPr>
        <w:t>zawarcia</w:t>
      </w:r>
      <w:r w:rsidR="00333075">
        <w:rPr>
          <w:rFonts w:eastAsia="Garamond"/>
          <w:szCs w:val="24"/>
        </w:rPr>
        <w:t xml:space="preserve"> umowy.</w:t>
      </w:r>
    </w:p>
    <w:p w:rsidR="00333075" w:rsidRDefault="00333075" w:rsidP="001D7F5F">
      <w:pPr>
        <w:pStyle w:val="Standard"/>
        <w:tabs>
          <w:tab w:val="left" w:pos="0"/>
        </w:tabs>
        <w:spacing w:before="60" w:after="120"/>
        <w:jc w:val="both"/>
        <w:rPr>
          <w:rFonts w:eastAsia="Garamond"/>
          <w:szCs w:val="24"/>
        </w:rPr>
      </w:pPr>
    </w:p>
    <w:p w:rsidR="00333075" w:rsidRDefault="00333075" w:rsidP="001D7F5F">
      <w:pPr>
        <w:pStyle w:val="Standard"/>
        <w:tabs>
          <w:tab w:val="left" w:pos="0"/>
        </w:tabs>
        <w:spacing w:before="60" w:after="120"/>
        <w:jc w:val="both"/>
        <w:rPr>
          <w:rFonts w:eastAsia="Garamond"/>
          <w:szCs w:val="24"/>
        </w:rPr>
      </w:pPr>
    </w:p>
    <w:p w:rsidR="00BD3D5A" w:rsidRDefault="00BD3D5A" w:rsidP="00B06706">
      <w:pPr>
        <w:pStyle w:val="Nagwek1"/>
      </w:pPr>
      <w:bookmarkStart w:id="8" w:name="_Toc258314247"/>
      <w:r>
        <w:lastRenderedPageBreak/>
        <w:t>Informacja o warunkach udziału w postępowaniu</w:t>
      </w:r>
      <w:bookmarkEnd w:id="8"/>
    </w:p>
    <w:p w:rsidR="009C0C45" w:rsidRPr="00333075" w:rsidRDefault="001D7F5F" w:rsidP="00333075">
      <w:pPr>
        <w:pStyle w:val="Nagwek2"/>
        <w:numPr>
          <w:ilvl w:val="0"/>
          <w:numId w:val="17"/>
        </w:numPr>
        <w:ind w:left="720"/>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1D5DAE" w:rsidRPr="009F0BE0" w:rsidTr="002C5EB0">
        <w:tc>
          <w:tcPr>
            <w:tcW w:w="720" w:type="dxa"/>
            <w:tcBorders>
              <w:top w:val="single" w:sz="4" w:space="0" w:color="auto"/>
              <w:left w:val="single" w:sz="4" w:space="0" w:color="auto"/>
              <w:bottom w:val="single" w:sz="4" w:space="0" w:color="auto"/>
              <w:right w:val="single" w:sz="4" w:space="0" w:color="auto"/>
            </w:tcBorders>
            <w:vAlign w:val="center"/>
            <w:hideMark/>
          </w:tcPr>
          <w:p w:rsidR="001D5DAE" w:rsidRPr="00096FE9" w:rsidRDefault="001D5DAE" w:rsidP="002C5EB0">
            <w:pPr>
              <w:spacing w:before="60" w:after="120"/>
              <w:jc w:val="center"/>
              <w:rPr>
                <w:b/>
              </w:rPr>
            </w:pPr>
            <w:r w:rsidRPr="00096FE9">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1D5DAE" w:rsidRPr="00096FE9" w:rsidRDefault="001D5DAE" w:rsidP="002C5EB0">
            <w:pPr>
              <w:spacing w:before="60" w:after="120"/>
            </w:pPr>
            <w:r w:rsidRPr="00096FE9">
              <w:rPr>
                <w:b/>
              </w:rPr>
              <w:t>Warunki udziału w postępowaniu</w:t>
            </w:r>
          </w:p>
        </w:tc>
      </w:tr>
      <w:tr w:rsidR="001D5DAE" w:rsidRPr="009F0BE0" w:rsidTr="002C5EB0">
        <w:trPr>
          <w:trHeight w:val="841"/>
        </w:trPr>
        <w:tc>
          <w:tcPr>
            <w:tcW w:w="720" w:type="dxa"/>
            <w:tcBorders>
              <w:top w:val="single" w:sz="4" w:space="0" w:color="auto"/>
              <w:left w:val="single" w:sz="4" w:space="0" w:color="auto"/>
              <w:bottom w:val="single" w:sz="4" w:space="0" w:color="auto"/>
              <w:right w:val="single" w:sz="4" w:space="0" w:color="auto"/>
            </w:tcBorders>
            <w:hideMark/>
          </w:tcPr>
          <w:p w:rsidR="001D5DAE" w:rsidRPr="006158AF" w:rsidRDefault="001D5DAE" w:rsidP="006158AF">
            <w:pPr>
              <w:spacing w:before="60" w:after="120"/>
              <w:rPr>
                <w:b/>
              </w:rPr>
            </w:pPr>
            <w:r w:rsidRPr="006158AF">
              <w:rPr>
                <w:b/>
              </w:rPr>
              <w:t>1</w:t>
            </w:r>
            <w:r w:rsidR="006158AF" w:rsidRPr="006158AF">
              <w:rPr>
                <w:b/>
              </w:rPr>
              <w:t>.</w:t>
            </w:r>
          </w:p>
        </w:tc>
        <w:tc>
          <w:tcPr>
            <w:tcW w:w="7774" w:type="dxa"/>
            <w:tcBorders>
              <w:top w:val="single" w:sz="4" w:space="0" w:color="auto"/>
              <w:left w:val="single" w:sz="4" w:space="0" w:color="auto"/>
              <w:bottom w:val="single" w:sz="4" w:space="0" w:color="auto"/>
              <w:right w:val="single" w:sz="4" w:space="0" w:color="auto"/>
            </w:tcBorders>
            <w:hideMark/>
          </w:tcPr>
          <w:p w:rsidR="001D5DAE" w:rsidRPr="00096FE9" w:rsidRDefault="001D5DAE" w:rsidP="002C5EB0">
            <w:pPr>
              <w:spacing w:before="60" w:after="120"/>
              <w:jc w:val="both"/>
              <w:rPr>
                <w:b/>
                <w:bCs/>
              </w:rPr>
            </w:pPr>
            <w:r w:rsidRPr="00096FE9">
              <w:rPr>
                <w:b/>
                <w:bCs/>
              </w:rPr>
              <w:t>Zdolność techniczna lub zawodowa</w:t>
            </w:r>
          </w:p>
          <w:p w:rsidR="001D5DAE" w:rsidRDefault="001D5DAE" w:rsidP="002C5EB0">
            <w:pPr>
              <w:spacing w:before="60" w:after="120"/>
              <w:jc w:val="both"/>
            </w:pPr>
            <w:r w:rsidRPr="00096FE9">
              <w:t>O udzielenie zamówienia publicznego mogą ubiegać się wykonawcy, którzy spełniają warunki, dotyczące  zdolności technicznej lub zawodowej. Ocena spełniania warunków udziału w postępowaniu będzie dokonana na zasadzie spełnia/nie spełnia.</w:t>
            </w:r>
          </w:p>
          <w:p w:rsidR="006158AF" w:rsidRPr="000F28B0" w:rsidRDefault="006158AF" w:rsidP="002C5EB0">
            <w:pPr>
              <w:spacing w:before="60" w:after="120"/>
              <w:jc w:val="both"/>
              <w:rPr>
                <w:b/>
              </w:rPr>
            </w:pPr>
            <w:r w:rsidRPr="000F28B0">
              <w:rPr>
                <w:b/>
              </w:rPr>
              <w:t>Zdolność techniczna</w:t>
            </w:r>
          </w:p>
          <w:p w:rsidR="001D5DAE" w:rsidRPr="000F28B0" w:rsidRDefault="001D5DAE" w:rsidP="002C5EB0">
            <w:pPr>
              <w:spacing w:line="276" w:lineRule="auto"/>
              <w:jc w:val="both"/>
            </w:pPr>
            <w:r w:rsidRPr="000F28B0">
              <w:t xml:space="preserve"> Wykonawca spełni warunek, jeżeli wykaże że:</w:t>
            </w:r>
          </w:p>
          <w:p w:rsidR="00605B33" w:rsidRPr="000F28B0" w:rsidRDefault="006158AF" w:rsidP="009943E4">
            <w:pPr>
              <w:pStyle w:val="Akapitzlist"/>
              <w:numPr>
                <w:ilvl w:val="0"/>
                <w:numId w:val="60"/>
              </w:numPr>
              <w:autoSpaceDE w:val="0"/>
              <w:autoSpaceDN w:val="0"/>
              <w:adjustRightInd w:val="0"/>
              <w:jc w:val="both"/>
              <w:rPr>
                <w:rFonts w:ascii="Times New Roman" w:hAnsi="Times New Roman"/>
                <w:sz w:val="24"/>
                <w:szCs w:val="24"/>
              </w:rPr>
            </w:pPr>
            <w:r w:rsidRPr="000F28B0">
              <w:rPr>
                <w:rFonts w:ascii="Times New Roman" w:hAnsi="Times New Roman"/>
                <w:sz w:val="24"/>
                <w:szCs w:val="24"/>
              </w:rPr>
              <w:t xml:space="preserve">w </w:t>
            </w:r>
            <w:r w:rsidR="00605B33" w:rsidRPr="000F28B0">
              <w:rPr>
                <w:rFonts w:ascii="Times New Roman" w:hAnsi="Times New Roman"/>
                <w:sz w:val="24"/>
                <w:szCs w:val="24"/>
              </w:rPr>
              <w:t xml:space="preserve">okresie nie wcześniejszym niż w ostatnich pięciu latach przed upływem terminu składania ofert, a jeżeli okres prowadzenia działalności jest krótszy - w tym okresie, jednej roboty budowlanej polegającej na realizacji wymiany dźwigu </w:t>
            </w:r>
            <w:r w:rsidR="000F28B0" w:rsidRPr="000F28B0">
              <w:rPr>
                <w:rFonts w:ascii="Times New Roman" w:hAnsi="Times New Roman"/>
                <w:sz w:val="24"/>
                <w:szCs w:val="24"/>
              </w:rPr>
              <w:t xml:space="preserve">lub sterowania o wartości minimalnej </w:t>
            </w:r>
            <w:r w:rsidR="00333075">
              <w:rPr>
                <w:rFonts w:ascii="Times New Roman" w:hAnsi="Times New Roman"/>
                <w:sz w:val="24"/>
                <w:szCs w:val="24"/>
              </w:rPr>
              <w:t>350</w:t>
            </w:r>
            <w:r w:rsidR="00605B33" w:rsidRPr="000F28B0">
              <w:rPr>
                <w:rFonts w:ascii="Times New Roman" w:hAnsi="Times New Roman"/>
                <w:sz w:val="24"/>
                <w:szCs w:val="24"/>
              </w:rPr>
              <w:t> 000,00 zł brutto wraz z podaniem daty, miejsca wykonania i podmiotów, na rzecz których robota została wykonana, z załączeniem dowodów określających czy robota ta została wykonana należycie, w szczególności informacji o tym czy robota została wykonana zgodnie z przepisami prawa budowlanego i prawidłowo ukończona, przy czym dowodami, o których mowa, są referencje bądź inne dokumenty wystawione przez podmiot, na rzecz którego robota budowlana była wykonana, a jeżeli z uzasadnionej przyczyny o obiektywnym charakterze wykonawcy nie jest w stanie uzyskać tych dokumentów- inne dokumenty</w:t>
            </w:r>
            <w:r w:rsidRPr="000F28B0">
              <w:rPr>
                <w:rFonts w:ascii="Times New Roman" w:hAnsi="Times New Roman"/>
                <w:sz w:val="24"/>
                <w:szCs w:val="24"/>
              </w:rPr>
              <w:t>.</w:t>
            </w:r>
          </w:p>
          <w:p w:rsidR="006158AF" w:rsidRPr="006158AF" w:rsidRDefault="006158AF" w:rsidP="00605B33">
            <w:pPr>
              <w:autoSpaceDE w:val="0"/>
              <w:autoSpaceDN w:val="0"/>
              <w:adjustRightInd w:val="0"/>
              <w:jc w:val="both"/>
              <w:rPr>
                <w:color w:val="FF0000"/>
              </w:rPr>
            </w:pPr>
          </w:p>
          <w:p w:rsidR="006158AF" w:rsidRPr="000F28B0" w:rsidRDefault="006158AF" w:rsidP="006158AF">
            <w:pPr>
              <w:autoSpaceDE w:val="0"/>
              <w:autoSpaceDN w:val="0"/>
              <w:adjustRightInd w:val="0"/>
              <w:spacing w:after="120"/>
              <w:jc w:val="both"/>
              <w:rPr>
                <w:b/>
              </w:rPr>
            </w:pPr>
            <w:r w:rsidRPr="000F28B0">
              <w:rPr>
                <w:b/>
              </w:rPr>
              <w:t>Zdolność zawodowa</w:t>
            </w:r>
          </w:p>
          <w:p w:rsidR="006158AF" w:rsidRPr="000F28B0" w:rsidRDefault="006158AF" w:rsidP="006158AF">
            <w:pPr>
              <w:spacing w:line="276" w:lineRule="auto"/>
              <w:jc w:val="both"/>
            </w:pPr>
            <w:r w:rsidRPr="000F28B0">
              <w:t>Wykonawca spełni warunek, jeżeli wykaże że:</w:t>
            </w:r>
          </w:p>
          <w:p w:rsidR="006158AF" w:rsidRPr="006158AF" w:rsidRDefault="006158AF" w:rsidP="00B161AB">
            <w:pPr>
              <w:pStyle w:val="Akapitzlist"/>
              <w:numPr>
                <w:ilvl w:val="0"/>
                <w:numId w:val="59"/>
              </w:numPr>
              <w:autoSpaceDE w:val="0"/>
              <w:autoSpaceDN w:val="0"/>
              <w:adjustRightInd w:val="0"/>
              <w:jc w:val="both"/>
              <w:rPr>
                <w:rFonts w:ascii="Times New Roman" w:hAnsi="Times New Roman"/>
                <w:sz w:val="24"/>
                <w:szCs w:val="24"/>
              </w:rPr>
            </w:pPr>
            <w:r w:rsidRPr="000F28B0">
              <w:rPr>
                <w:rFonts w:ascii="Times New Roman" w:hAnsi="Times New Roman"/>
                <w:sz w:val="24"/>
                <w:szCs w:val="24"/>
              </w:rPr>
              <w:t>osoby, które będą pełnić funkcje techniczne na budowie – kierownik budowy i podlegli jemu kierownicy robót, posiadają min. 5 letnie doświadczenie zawodowe oraz wymagane przez ustawy uprawnienia pozwalające na kierowanie robotami w zakresie prac budowlanych i elektrycznych bez ograniczeń tj. posiadają uprawnienia budowlane, o których mowa w ustawie z dnia 07 lipca 1994 r</w:t>
            </w:r>
            <w:r w:rsidR="00B161AB">
              <w:rPr>
                <w:rFonts w:ascii="Times New Roman" w:hAnsi="Times New Roman"/>
                <w:sz w:val="24"/>
                <w:szCs w:val="24"/>
              </w:rPr>
              <w:t>. Prawo budowlane (Dz. U. z 2023</w:t>
            </w:r>
            <w:r w:rsidRPr="000F28B0">
              <w:rPr>
                <w:rFonts w:ascii="Times New Roman" w:hAnsi="Times New Roman"/>
                <w:sz w:val="24"/>
                <w:szCs w:val="24"/>
              </w:rPr>
              <w:t xml:space="preserve"> r. poz. </w:t>
            </w:r>
            <w:r w:rsidR="00B161AB">
              <w:rPr>
                <w:rFonts w:ascii="Times New Roman" w:hAnsi="Times New Roman"/>
                <w:sz w:val="24"/>
                <w:szCs w:val="24"/>
              </w:rPr>
              <w:t>684</w:t>
            </w:r>
            <w:r w:rsidRPr="000F28B0">
              <w:rPr>
                <w:rFonts w:ascii="Times New Roman" w:hAnsi="Times New Roman"/>
                <w:sz w:val="24"/>
                <w:szCs w:val="24"/>
              </w:rPr>
              <w:t xml:space="preserve"> z późn. zm.)  oraz w rozporządzeniu Ministra Infrastruktury i Rozwoju z dnia  28 września 2018  r. w sprawie przygotowania zawodowego do wykonywania samodzielnych funkcji technicznych w budownictwie (Dz. U. z 2019 r. poz. 831) lub odpowiadające im ważne uprawnienia budowlane wydane na podstawie uprzednio obowiązujących przepisów prawa, które umożliwiają tej osobie pełnienie funkcji kierownika robót w zakresie przedmiotu zamówienia, lub odpowiednich przepisów obowiązujących na terenie kraju, w którym wykonawca ma siedzibę lub miejsce zamieszkania, uznanych przez właściwy organ, zgodnie z ustawą z dnia 22 grudnia 2015 r. o zasadach uznawania kwalifikacji zawodowych nabytych w państwach </w:t>
            </w:r>
            <w:r w:rsidRPr="000F28B0">
              <w:rPr>
                <w:rFonts w:ascii="Times New Roman" w:hAnsi="Times New Roman"/>
                <w:sz w:val="24"/>
                <w:szCs w:val="24"/>
              </w:rPr>
              <w:lastRenderedPageBreak/>
              <w:t>członkowskich Unii Europejskiej (Dz. U. z 202</w:t>
            </w:r>
            <w:r w:rsidR="00FB5850">
              <w:rPr>
                <w:rFonts w:ascii="Times New Roman" w:hAnsi="Times New Roman"/>
                <w:sz w:val="24"/>
                <w:szCs w:val="24"/>
              </w:rPr>
              <w:t>3</w:t>
            </w:r>
            <w:r w:rsidRPr="000F28B0">
              <w:rPr>
                <w:rFonts w:ascii="Times New Roman" w:hAnsi="Times New Roman"/>
                <w:sz w:val="24"/>
                <w:szCs w:val="24"/>
              </w:rPr>
              <w:t xml:space="preserve"> r. poz. </w:t>
            </w:r>
            <w:r w:rsidR="00FB5850">
              <w:rPr>
                <w:rFonts w:ascii="Times New Roman" w:hAnsi="Times New Roman"/>
                <w:sz w:val="24"/>
                <w:szCs w:val="24"/>
              </w:rPr>
              <w:t>334</w:t>
            </w:r>
            <w:r w:rsidRPr="000F28B0">
              <w:rPr>
                <w:rFonts w:ascii="Times New Roman" w:hAnsi="Times New Roman"/>
                <w:sz w:val="24"/>
                <w:szCs w:val="24"/>
              </w:rPr>
              <w:t>) lub zamierzający świadczyć usługi transgraniczne w rozumieniu przepisów tej ustawy oraz art. 20a ustawy z dnia 15 grudnia  2000 r. o samorządach zawodowych architektów oraz inży</w:t>
            </w:r>
            <w:r w:rsidR="00FB5850">
              <w:rPr>
                <w:rFonts w:ascii="Times New Roman" w:hAnsi="Times New Roman"/>
                <w:sz w:val="24"/>
                <w:szCs w:val="24"/>
              </w:rPr>
              <w:t>nierów budownictwa (Dz. U. z 20</w:t>
            </w:r>
            <w:r w:rsidR="00B161AB">
              <w:rPr>
                <w:rFonts w:ascii="Times New Roman" w:hAnsi="Times New Roman"/>
                <w:sz w:val="24"/>
                <w:szCs w:val="24"/>
              </w:rPr>
              <w:t>23</w:t>
            </w:r>
            <w:r w:rsidRPr="000F28B0">
              <w:rPr>
                <w:rFonts w:ascii="Times New Roman" w:hAnsi="Times New Roman"/>
                <w:sz w:val="24"/>
                <w:szCs w:val="24"/>
              </w:rPr>
              <w:t xml:space="preserve"> r. poz. </w:t>
            </w:r>
            <w:r w:rsidR="00B161AB">
              <w:rPr>
                <w:rFonts w:ascii="Times New Roman" w:hAnsi="Times New Roman"/>
                <w:sz w:val="24"/>
                <w:szCs w:val="24"/>
              </w:rPr>
              <w:t>551</w:t>
            </w:r>
            <w:r w:rsidRPr="000F28B0">
              <w:rPr>
                <w:rFonts w:ascii="Times New Roman" w:hAnsi="Times New Roman"/>
                <w:sz w:val="24"/>
                <w:szCs w:val="24"/>
              </w:rPr>
              <w:t>) i są ubezpieczone od odpowiedzialności cywilnej w zakresie prowadzonej działalności. Wykonawca może w celu potwierdzenia spełnienia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tc>
      </w:tr>
    </w:tbl>
    <w:p w:rsidR="00BD3D5A" w:rsidRDefault="00BD3D5A" w:rsidP="00B06706">
      <w:pPr>
        <w:pStyle w:val="Nagwek1"/>
      </w:pPr>
      <w:r>
        <w:lastRenderedPageBreak/>
        <w:t>Podstawy wykluczenia wykonawcy Z POSTĘPOWANIA</w:t>
      </w:r>
    </w:p>
    <w:p w:rsidR="00280804" w:rsidRDefault="00280804" w:rsidP="00364F1D">
      <w:pPr>
        <w:pStyle w:val="Nagwek2"/>
        <w:numPr>
          <w:ilvl w:val="0"/>
          <w:numId w:val="20"/>
        </w:numPr>
        <w:jc w:val="both"/>
      </w:pPr>
      <w:bookmarkStart w:id="9" w:name="_Toc258314248"/>
      <w:r w:rsidRPr="008F7B5E">
        <w:t>Zamawiający wykluczy z postępowania o udzielenie zamówienia Wykonawcę, wobec którego zachodzą podstawy wykluczenia, o których mo</w:t>
      </w:r>
      <w:r>
        <w:t>wa w art. 108 ust. 1 ustawy Pzp:</w:t>
      </w:r>
    </w:p>
    <w:p w:rsidR="00280804" w:rsidRDefault="00280804" w:rsidP="00364F1D">
      <w:pPr>
        <w:pStyle w:val="Nagwek2"/>
        <w:numPr>
          <w:ilvl w:val="0"/>
          <w:numId w:val="41"/>
        </w:numPr>
        <w:jc w:val="both"/>
      </w:pPr>
      <w:r>
        <w:t xml:space="preserve">będącego osobą fizyczną, którego prawomocnie skazano za przestępstwo: </w:t>
      </w:r>
    </w:p>
    <w:p w:rsidR="00280804" w:rsidRDefault="00280804" w:rsidP="00364F1D">
      <w:pPr>
        <w:pStyle w:val="Nagwek2"/>
        <w:numPr>
          <w:ilvl w:val="0"/>
          <w:numId w:val="42"/>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364F1D">
      <w:pPr>
        <w:pStyle w:val="Nagwek2"/>
        <w:numPr>
          <w:ilvl w:val="0"/>
          <w:numId w:val="42"/>
        </w:numPr>
        <w:jc w:val="both"/>
      </w:pPr>
      <w:r>
        <w:t xml:space="preserve">handlu ludźmi, o którym mowa w art. 189a Kodeksu karnego, </w:t>
      </w:r>
    </w:p>
    <w:p w:rsidR="00280804" w:rsidRDefault="00280804" w:rsidP="00364F1D">
      <w:pPr>
        <w:pStyle w:val="Nagwek2"/>
        <w:numPr>
          <w:ilvl w:val="0"/>
          <w:numId w:val="42"/>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364F1D">
      <w:pPr>
        <w:pStyle w:val="Nagwek2"/>
        <w:numPr>
          <w:ilvl w:val="0"/>
          <w:numId w:val="42"/>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364F1D">
      <w:pPr>
        <w:pStyle w:val="Nagwek2"/>
        <w:numPr>
          <w:ilvl w:val="0"/>
          <w:numId w:val="42"/>
        </w:numPr>
        <w:jc w:val="both"/>
      </w:pPr>
      <w:r>
        <w:t xml:space="preserve">o charakterze terrorystycznym, o którym mowa w art. 115 § 20 Kodeksu karnego, lub mające na celu popełnienie tego przestępstwa, </w:t>
      </w:r>
    </w:p>
    <w:p w:rsidR="00280804" w:rsidRDefault="00280804" w:rsidP="00364F1D">
      <w:pPr>
        <w:pStyle w:val="Nagwek2"/>
        <w:numPr>
          <w:ilvl w:val="0"/>
          <w:numId w:val="42"/>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364F1D">
      <w:pPr>
        <w:pStyle w:val="Nagwek2"/>
        <w:numPr>
          <w:ilvl w:val="0"/>
          <w:numId w:val="42"/>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364F1D">
      <w:pPr>
        <w:pStyle w:val="Nagwek2"/>
        <w:numPr>
          <w:ilvl w:val="0"/>
          <w:numId w:val="42"/>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364F1D">
      <w:pPr>
        <w:pStyle w:val="Nagwek2"/>
        <w:numPr>
          <w:ilvl w:val="0"/>
          <w:numId w:val="41"/>
        </w:numPr>
        <w:jc w:val="both"/>
      </w:pPr>
      <w: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280804" w:rsidRDefault="00280804" w:rsidP="00364F1D">
      <w:pPr>
        <w:pStyle w:val="Nagwek2"/>
        <w:numPr>
          <w:ilvl w:val="0"/>
          <w:numId w:val="41"/>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364F1D">
      <w:pPr>
        <w:pStyle w:val="Nagwek2"/>
        <w:numPr>
          <w:ilvl w:val="0"/>
          <w:numId w:val="41"/>
        </w:numPr>
        <w:jc w:val="both"/>
      </w:pPr>
      <w:r>
        <w:t xml:space="preserve">wobec którego prawomocnie orzeczono zakaz ubiegania się o zamówienia publiczne; </w:t>
      </w:r>
    </w:p>
    <w:p w:rsidR="00280804" w:rsidRDefault="00280804" w:rsidP="00364F1D">
      <w:pPr>
        <w:pStyle w:val="Nagwek2"/>
        <w:numPr>
          <w:ilvl w:val="0"/>
          <w:numId w:val="41"/>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364F1D">
      <w:pPr>
        <w:pStyle w:val="Nagwek2"/>
        <w:numPr>
          <w:ilvl w:val="0"/>
          <w:numId w:val="41"/>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364F1D">
      <w:pPr>
        <w:pStyle w:val="Nagwek2"/>
        <w:numPr>
          <w:ilvl w:val="0"/>
          <w:numId w:val="20"/>
        </w:numPr>
        <w:jc w:val="both"/>
      </w:pPr>
      <w:r w:rsidRPr="008F7B5E">
        <w:t xml:space="preserve">Wykluczenie Wykonawcy nastąpi </w:t>
      </w:r>
      <w:r>
        <w:t>zgodnie z</w:t>
      </w:r>
      <w:r w:rsidRPr="008F7B5E">
        <w:t xml:space="preserve"> art. 111 ustawy Pzp.</w:t>
      </w:r>
    </w:p>
    <w:p w:rsidR="00280804" w:rsidRPr="008F7B5E" w:rsidRDefault="00280804" w:rsidP="00364F1D">
      <w:pPr>
        <w:pStyle w:val="Nagwek2"/>
        <w:numPr>
          <w:ilvl w:val="0"/>
          <w:numId w:val="20"/>
        </w:numPr>
        <w:jc w:val="both"/>
      </w:pPr>
      <w:r w:rsidRPr="008F7B5E">
        <w:t>Wykonawca nie podlega wykluczeniu w okolicznościach określonych w art. 108 ust. 1 pkt. 1, 2, 5 ustawy Pzp, jeżeli udowodni Zamawiającemu, że spełnił łącznie przesłanki określone w art. 110 ust. 2 ustawy Pzp.</w:t>
      </w:r>
    </w:p>
    <w:p w:rsidR="00280804" w:rsidRPr="008F7B5E" w:rsidRDefault="00280804" w:rsidP="00364F1D">
      <w:pPr>
        <w:pStyle w:val="Nagwek2"/>
        <w:numPr>
          <w:ilvl w:val="0"/>
          <w:numId w:val="20"/>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364F1D">
      <w:pPr>
        <w:pStyle w:val="Nagwek2"/>
        <w:numPr>
          <w:ilvl w:val="0"/>
          <w:numId w:val="20"/>
        </w:numPr>
        <w:jc w:val="both"/>
      </w:pPr>
      <w:r w:rsidRPr="008F7B5E">
        <w:t>Zamawiający może wykluczyć Wykonawcę na każdym etapie postępowania, ofertę Wykonawcy wykluczonego uznaje się za odrzuconą.</w:t>
      </w:r>
    </w:p>
    <w:p w:rsidR="00280804" w:rsidRPr="001B748A" w:rsidRDefault="00280804" w:rsidP="00364F1D">
      <w:pPr>
        <w:pStyle w:val="Nagwek2"/>
        <w:numPr>
          <w:ilvl w:val="0"/>
          <w:numId w:val="20"/>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w:t>
      </w:r>
      <w:r w:rsidR="006B5B57">
        <w:rPr>
          <w:color w:val="auto"/>
        </w:rPr>
        <w:t>eństwa narodowego (Dz. U. z 2023</w:t>
      </w:r>
      <w:r w:rsidRPr="001B748A">
        <w:rPr>
          <w:color w:val="auto"/>
        </w:rPr>
        <w:t xml:space="preserve">r. poz. </w:t>
      </w:r>
      <w:r w:rsidR="006B5B57">
        <w:rPr>
          <w:color w:val="auto"/>
        </w:rPr>
        <w:t>129</w:t>
      </w:r>
      <w:r w:rsidR="00805414">
        <w:rPr>
          <w:color w:val="auto"/>
        </w:rPr>
        <w:t xml:space="preserve"> z późn. zm.</w:t>
      </w:r>
      <w:r w:rsidRPr="001B748A">
        <w:rPr>
          <w:color w:val="auto"/>
        </w:rPr>
        <w:t>):</w:t>
      </w:r>
    </w:p>
    <w:p w:rsidR="00280804" w:rsidRDefault="00280804" w:rsidP="00364F1D">
      <w:pPr>
        <w:pStyle w:val="Nagwek2"/>
        <w:numPr>
          <w:ilvl w:val="0"/>
          <w:numId w:val="43"/>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364F1D">
      <w:pPr>
        <w:pStyle w:val="Nagwek2"/>
        <w:numPr>
          <w:ilvl w:val="0"/>
          <w:numId w:val="43"/>
        </w:numPr>
        <w:jc w:val="both"/>
      </w:pPr>
      <w:r>
        <w:lastRenderedPageBreak/>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364F1D">
      <w:pPr>
        <w:pStyle w:val="Nagwek2"/>
        <w:numPr>
          <w:ilvl w:val="0"/>
          <w:numId w:val="43"/>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364F1D">
      <w:pPr>
        <w:pStyle w:val="Nagwek2"/>
        <w:numPr>
          <w:ilvl w:val="0"/>
          <w:numId w:val="20"/>
        </w:numPr>
        <w:spacing w:after="200"/>
        <w:jc w:val="both"/>
        <w:rPr>
          <w:color w:val="FF0000"/>
        </w:rPr>
      </w:pPr>
      <w:r>
        <w:t>Wykluczenie następuje na okres trwania okoliczności określonych w pkt. 6.</w:t>
      </w:r>
    </w:p>
    <w:p w:rsidR="00BD3D5A" w:rsidRDefault="00BD3D5A" w:rsidP="00B06706">
      <w:pPr>
        <w:pStyle w:val="Nagwek1"/>
      </w:pPr>
      <w:r>
        <w:t>wykaz podmiotowych środków dowodowych</w:t>
      </w:r>
      <w:bookmarkEnd w:id="9"/>
    </w:p>
    <w:p w:rsidR="00BD3D5A" w:rsidRDefault="00BD3D5A" w:rsidP="00364F1D">
      <w:pPr>
        <w:pStyle w:val="Nagwek2"/>
        <w:numPr>
          <w:ilvl w:val="0"/>
          <w:numId w:val="21"/>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A22F99" w:rsidP="00DF7066">
            <w:pPr>
              <w:spacing w:before="60" w:after="120"/>
              <w:jc w:val="both"/>
              <w:rPr>
                <w:b/>
              </w:rPr>
            </w:pPr>
            <w:r>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A22F99"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A22F9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A22F9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A22F9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r w:rsidR="002473ED" w:rsidTr="00331F2D">
        <w:tc>
          <w:tcPr>
            <w:tcW w:w="709" w:type="dxa"/>
            <w:tcBorders>
              <w:top w:val="single" w:sz="4" w:space="0" w:color="auto"/>
              <w:left w:val="single" w:sz="4" w:space="0" w:color="auto"/>
              <w:bottom w:val="single" w:sz="4" w:space="0" w:color="auto"/>
              <w:right w:val="single" w:sz="4" w:space="0" w:color="auto"/>
            </w:tcBorders>
            <w:hideMark/>
          </w:tcPr>
          <w:p w:rsidR="002473ED" w:rsidRDefault="00A22F99" w:rsidP="00DF7066">
            <w:pPr>
              <w:spacing w:before="60" w:after="120"/>
              <w:jc w:val="both"/>
              <w:rPr>
                <w:b/>
              </w:rPr>
            </w:pPr>
            <w:r>
              <w:rPr>
                <w:b/>
              </w:rPr>
              <w:t>7</w:t>
            </w:r>
            <w:r w:rsidR="002473ED">
              <w:rPr>
                <w:b/>
              </w:rPr>
              <w:t>.</w:t>
            </w:r>
          </w:p>
        </w:tc>
        <w:tc>
          <w:tcPr>
            <w:tcW w:w="7826" w:type="dxa"/>
            <w:tcBorders>
              <w:top w:val="single" w:sz="4" w:space="0" w:color="auto"/>
              <w:left w:val="single" w:sz="4" w:space="0" w:color="auto"/>
              <w:bottom w:val="single" w:sz="4" w:space="0" w:color="auto"/>
              <w:right w:val="single" w:sz="4" w:space="0" w:color="auto"/>
            </w:tcBorders>
            <w:hideMark/>
          </w:tcPr>
          <w:p w:rsidR="002473ED" w:rsidRPr="002473ED" w:rsidRDefault="002473ED" w:rsidP="00DF7066">
            <w:pPr>
              <w:autoSpaceDE w:val="0"/>
              <w:autoSpaceDN w:val="0"/>
              <w:adjustRightInd w:val="0"/>
              <w:jc w:val="both"/>
              <w:rPr>
                <w:color w:val="000000"/>
              </w:rPr>
            </w:pPr>
            <w:r w:rsidRPr="002473ED">
              <w:rPr>
                <w:b/>
                <w:color w:val="000000"/>
              </w:rPr>
              <w:t>Dokument potwierdzający wniesienie wadium</w:t>
            </w:r>
            <w:r w:rsidRPr="009B265B">
              <w:rPr>
                <w:color w:val="000000"/>
              </w:rPr>
              <w:t xml:space="preserve"> (wadium wniesione w innej formie niż w pieniądzu należ</w:t>
            </w:r>
            <w:r>
              <w:rPr>
                <w:color w:val="000000"/>
              </w:rPr>
              <w:t>y złożyć do oferty w oryginale).</w:t>
            </w:r>
          </w:p>
        </w:tc>
      </w:tr>
    </w:tbl>
    <w:p w:rsidR="009E7F54" w:rsidRDefault="009E7F54" w:rsidP="00DF7066">
      <w:pPr>
        <w:pStyle w:val="Nagwek2"/>
        <w:numPr>
          <w:ilvl w:val="0"/>
          <w:numId w:val="0"/>
        </w:numPr>
        <w:jc w:val="both"/>
      </w:pPr>
    </w:p>
    <w:p w:rsidR="00F33A8E" w:rsidRDefault="00BD3D5A" w:rsidP="00364F1D">
      <w:pPr>
        <w:pStyle w:val="Nagwek2"/>
        <w:numPr>
          <w:ilvl w:val="0"/>
          <w:numId w:val="21"/>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364F1D">
      <w:pPr>
        <w:pStyle w:val="Nagwek2"/>
        <w:numPr>
          <w:ilvl w:val="1"/>
          <w:numId w:val="17"/>
        </w:numPr>
        <w:jc w:val="both"/>
      </w:pPr>
      <w:r>
        <w:lastRenderedPageBreak/>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C4131C">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4131C">
              <w:rPr>
                <w:rFonts w:eastAsia="Calibri"/>
              </w:rPr>
              <w:t>3</w:t>
            </w:r>
            <w:r w:rsidRPr="00DF7066">
              <w:rPr>
                <w:rFonts w:eastAsia="Calibri"/>
              </w:rPr>
              <w:t xml:space="preserve"> r. poz.</w:t>
            </w:r>
            <w:r w:rsidR="00C4131C">
              <w:rPr>
                <w:rFonts w:eastAsia="Calibri"/>
              </w:rPr>
              <w:t>1689</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9D75D8">
            <w:pPr>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B01D02" w:rsidRDefault="00B01D02" w:rsidP="000B5BAF">
      <w:pPr>
        <w:pStyle w:val="Nagwek2"/>
        <w:numPr>
          <w:ilvl w:val="0"/>
          <w:numId w:val="0"/>
        </w:numPr>
        <w:spacing w:before="0" w:after="0"/>
        <w:jc w:val="both"/>
      </w:pPr>
    </w:p>
    <w:p w:rsidR="00BA4511" w:rsidRDefault="00BA4511" w:rsidP="00525864">
      <w:pPr>
        <w:pStyle w:val="Nagwek2"/>
        <w:numPr>
          <w:ilvl w:val="1"/>
          <w:numId w:val="17"/>
        </w:numPr>
        <w:jc w:val="both"/>
      </w:pPr>
      <w:r>
        <w:t xml:space="preserve">W celu potwierdzenia spełniania warunków udziału w postępowaniu: </w:t>
      </w:r>
    </w:p>
    <w:tbl>
      <w:tblPr>
        <w:tblStyle w:val="Tabela-Siatka"/>
        <w:tblW w:w="0" w:type="auto"/>
        <w:tblInd w:w="817" w:type="dxa"/>
        <w:tblLook w:val="04A0"/>
      </w:tblPr>
      <w:tblGrid>
        <w:gridCol w:w="709"/>
        <w:gridCol w:w="7988"/>
      </w:tblGrid>
      <w:tr w:rsidR="00BA4511" w:rsidTr="002C5EB0">
        <w:tc>
          <w:tcPr>
            <w:tcW w:w="709" w:type="dxa"/>
          </w:tcPr>
          <w:p w:rsidR="00BA4511" w:rsidRPr="009A7050" w:rsidRDefault="00BA4511" w:rsidP="002C5EB0">
            <w:pPr>
              <w:pStyle w:val="Nagwek2"/>
              <w:numPr>
                <w:ilvl w:val="0"/>
                <w:numId w:val="0"/>
              </w:numPr>
              <w:jc w:val="both"/>
              <w:outlineLvl w:val="1"/>
              <w:rPr>
                <w:b/>
              </w:rPr>
            </w:pPr>
            <w:r w:rsidRPr="009A7050">
              <w:rPr>
                <w:b/>
              </w:rPr>
              <w:t>Lp.</w:t>
            </w:r>
          </w:p>
        </w:tc>
        <w:tc>
          <w:tcPr>
            <w:tcW w:w="7988" w:type="dxa"/>
          </w:tcPr>
          <w:p w:rsidR="00BA4511" w:rsidRPr="009A7050" w:rsidRDefault="00BA4511" w:rsidP="002C5EB0">
            <w:pPr>
              <w:pStyle w:val="Nagwek2"/>
              <w:numPr>
                <w:ilvl w:val="0"/>
                <w:numId w:val="0"/>
              </w:numPr>
              <w:jc w:val="both"/>
              <w:outlineLvl w:val="1"/>
              <w:rPr>
                <w:b/>
              </w:rPr>
            </w:pPr>
            <w:r w:rsidRPr="009A7050">
              <w:rPr>
                <w:b/>
              </w:rPr>
              <w:t>Wymagany dokument</w:t>
            </w:r>
          </w:p>
        </w:tc>
      </w:tr>
      <w:tr w:rsidR="00BA4511" w:rsidTr="002C5EB0">
        <w:tc>
          <w:tcPr>
            <w:tcW w:w="709" w:type="dxa"/>
          </w:tcPr>
          <w:p w:rsidR="00BA4511" w:rsidRPr="009A7050" w:rsidRDefault="00BA4511" w:rsidP="002C5EB0">
            <w:pPr>
              <w:pStyle w:val="Nagwek2"/>
              <w:numPr>
                <w:ilvl w:val="0"/>
                <w:numId w:val="0"/>
              </w:numPr>
              <w:jc w:val="both"/>
              <w:outlineLvl w:val="1"/>
              <w:rPr>
                <w:b/>
              </w:rPr>
            </w:pPr>
            <w:r w:rsidRPr="009A7050">
              <w:rPr>
                <w:b/>
              </w:rPr>
              <w:t>1.</w:t>
            </w:r>
          </w:p>
        </w:tc>
        <w:tc>
          <w:tcPr>
            <w:tcW w:w="7988" w:type="dxa"/>
          </w:tcPr>
          <w:p w:rsidR="00BA4511" w:rsidRPr="00525864" w:rsidRDefault="00BA4511" w:rsidP="002C5EB0">
            <w:pPr>
              <w:spacing w:line="276" w:lineRule="auto"/>
              <w:jc w:val="both"/>
              <w:rPr>
                <w:b/>
              </w:rPr>
            </w:pPr>
            <w:r w:rsidRPr="00525864">
              <w:rPr>
                <w:b/>
              </w:rPr>
              <w:t xml:space="preserve">Wykaz </w:t>
            </w:r>
            <w:r w:rsidR="006158AF">
              <w:rPr>
                <w:b/>
              </w:rPr>
              <w:t>robót budowlanych</w:t>
            </w:r>
          </w:p>
          <w:p w:rsidR="00BA4511" w:rsidRPr="009A7050" w:rsidRDefault="006158AF" w:rsidP="00525864">
            <w:pPr>
              <w:jc w:val="both"/>
            </w:pPr>
            <w:r>
              <w:rPr>
                <w:color w:val="000000"/>
              </w:rPr>
              <w:t>W</w:t>
            </w:r>
            <w:r w:rsidRPr="009B265B">
              <w:rPr>
                <w:color w:val="000000"/>
              </w:rPr>
              <w:t xml:space="preserve">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inne dokumenty. </w:t>
            </w:r>
            <w:r w:rsidR="00525864">
              <w:t xml:space="preserve">– </w:t>
            </w:r>
            <w:r w:rsidR="00BA4511" w:rsidRPr="00525864">
              <w:rPr>
                <w:b/>
              </w:rPr>
              <w:t xml:space="preserve">Załącznik nr </w:t>
            </w:r>
            <w:r w:rsidR="006955ED">
              <w:rPr>
                <w:b/>
              </w:rPr>
              <w:t>4</w:t>
            </w:r>
          </w:p>
        </w:tc>
      </w:tr>
      <w:tr w:rsidR="006158AF" w:rsidTr="002C5EB0">
        <w:tc>
          <w:tcPr>
            <w:tcW w:w="709" w:type="dxa"/>
          </w:tcPr>
          <w:p w:rsidR="006158AF" w:rsidRPr="009A7050" w:rsidRDefault="006158AF" w:rsidP="002C5EB0">
            <w:pPr>
              <w:pStyle w:val="Nagwek2"/>
              <w:numPr>
                <w:ilvl w:val="0"/>
                <w:numId w:val="0"/>
              </w:numPr>
              <w:jc w:val="both"/>
              <w:outlineLvl w:val="1"/>
              <w:rPr>
                <w:b/>
              </w:rPr>
            </w:pPr>
            <w:r>
              <w:rPr>
                <w:b/>
              </w:rPr>
              <w:t>2.</w:t>
            </w:r>
          </w:p>
        </w:tc>
        <w:tc>
          <w:tcPr>
            <w:tcW w:w="7988" w:type="dxa"/>
          </w:tcPr>
          <w:p w:rsidR="006158AF" w:rsidRPr="006158AF" w:rsidRDefault="006158AF" w:rsidP="006158AF">
            <w:pPr>
              <w:autoSpaceDE w:val="0"/>
              <w:autoSpaceDN w:val="0"/>
              <w:adjustRightInd w:val="0"/>
              <w:jc w:val="both"/>
            </w:pPr>
            <w:r w:rsidRPr="006158AF">
              <w:rPr>
                <w:b/>
              </w:rPr>
              <w:t>Wykaz osób</w:t>
            </w:r>
          </w:p>
          <w:p w:rsidR="006158AF" w:rsidRPr="006158AF" w:rsidRDefault="006158AF" w:rsidP="006158AF">
            <w:pPr>
              <w:autoSpaceDE w:val="0"/>
              <w:autoSpaceDN w:val="0"/>
              <w:adjustRightInd w:val="0"/>
              <w:jc w:val="both"/>
              <w:rPr>
                <w:color w:val="000000"/>
              </w:rPr>
            </w:pPr>
            <w:r w:rsidRPr="006158AF">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color w:val="000000"/>
              </w:rPr>
              <w:t xml:space="preserve">. – </w:t>
            </w:r>
            <w:r w:rsidRPr="006158AF">
              <w:rPr>
                <w:b/>
                <w:color w:val="000000"/>
              </w:rPr>
              <w:t>Z</w:t>
            </w:r>
            <w:r>
              <w:rPr>
                <w:b/>
                <w:color w:val="000000"/>
              </w:rPr>
              <w:t>ałącznik</w:t>
            </w:r>
            <w:r w:rsidRPr="006F351C">
              <w:rPr>
                <w:b/>
                <w:color w:val="000000"/>
              </w:rPr>
              <w:t xml:space="preserve"> nr </w:t>
            </w:r>
            <w:r>
              <w:rPr>
                <w:b/>
                <w:color w:val="000000"/>
              </w:rPr>
              <w:t>5</w:t>
            </w:r>
            <w:r w:rsidRPr="009B265B">
              <w:rPr>
                <w:color w:val="000000"/>
              </w:rPr>
              <w:t xml:space="preserve"> </w:t>
            </w:r>
          </w:p>
        </w:tc>
      </w:tr>
    </w:tbl>
    <w:p w:rsidR="00BA4511" w:rsidRDefault="00BA4511" w:rsidP="000B5BAF">
      <w:pPr>
        <w:pStyle w:val="Nagwek2"/>
        <w:numPr>
          <w:ilvl w:val="0"/>
          <w:numId w:val="0"/>
        </w:numPr>
        <w:spacing w:before="0" w:after="0"/>
        <w:jc w:val="both"/>
      </w:pPr>
    </w:p>
    <w:p w:rsidR="0042367B" w:rsidRDefault="0042367B" w:rsidP="00364F1D">
      <w:pPr>
        <w:pStyle w:val="Nagwek2"/>
        <w:numPr>
          <w:ilvl w:val="0"/>
          <w:numId w:val="17"/>
        </w:numPr>
        <w:jc w:val="both"/>
      </w:pPr>
      <w:r>
        <w:t>Jeżeli przedstawione dokumenty są w języku obcym wymagane jest tłumaczenie na język polski.</w:t>
      </w:r>
    </w:p>
    <w:p w:rsidR="00A55F01" w:rsidRPr="00885ADD" w:rsidRDefault="00A55F01" w:rsidP="00364F1D">
      <w:pPr>
        <w:pStyle w:val="Nagwek2"/>
        <w:numPr>
          <w:ilvl w:val="0"/>
          <w:numId w:val="17"/>
        </w:numPr>
        <w:jc w:val="both"/>
      </w:pPr>
      <w:r>
        <w:lastRenderedPageBreak/>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364F1D">
      <w:pPr>
        <w:pStyle w:val="Nagwek2"/>
        <w:numPr>
          <w:ilvl w:val="0"/>
          <w:numId w:val="17"/>
        </w:numPr>
        <w:jc w:val="both"/>
      </w:pPr>
      <w:r>
        <w:t>Zamawiający może żądać od Wykonawców w</w:t>
      </w:r>
      <w:r w:rsidR="00361F40">
        <w:t>yjaśnień dotyczących treści po</w:t>
      </w:r>
      <w:r>
        <w:t>dmiotowych środków dowodowych.</w:t>
      </w:r>
    </w:p>
    <w:p w:rsidR="00BD3D5A" w:rsidRDefault="00BD3D5A" w:rsidP="00364F1D">
      <w:pPr>
        <w:pStyle w:val="Nagwek2"/>
        <w:numPr>
          <w:ilvl w:val="0"/>
          <w:numId w:val="17"/>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364F1D">
      <w:pPr>
        <w:pStyle w:val="Nagwek2"/>
        <w:numPr>
          <w:ilvl w:val="0"/>
          <w:numId w:val="17"/>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364F1D">
      <w:pPr>
        <w:pStyle w:val="Nagwek2"/>
        <w:numPr>
          <w:ilvl w:val="0"/>
          <w:numId w:val="17"/>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364F1D">
      <w:pPr>
        <w:pStyle w:val="Nagwek2"/>
        <w:numPr>
          <w:ilvl w:val="0"/>
          <w:numId w:val="17"/>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B06706">
      <w:pPr>
        <w:pStyle w:val="Nagwek1"/>
      </w:pPr>
      <w:bookmarkStart w:id="10" w:name="_Toc258314249"/>
      <w:r w:rsidRPr="002D0CE0">
        <w:t>PRZEDMIOTOWE ŚRODKI DOWODOWE</w:t>
      </w:r>
    </w:p>
    <w:p w:rsidR="009C0C45" w:rsidRPr="00DC4042" w:rsidRDefault="009C0C45" w:rsidP="009C0C45">
      <w:pPr>
        <w:pStyle w:val="Nagwek2"/>
        <w:numPr>
          <w:ilvl w:val="0"/>
          <w:numId w:val="0"/>
        </w:numPr>
        <w:spacing w:after="200"/>
        <w:ind w:firstLine="360"/>
      </w:pPr>
      <w:r>
        <w:t>Zamawiający nie wymaga złożenia przedmiotowych środków dowodowych.</w:t>
      </w:r>
    </w:p>
    <w:p w:rsidR="00BD3D5A" w:rsidRDefault="00BD3D5A" w:rsidP="00B06706">
      <w:pPr>
        <w:pStyle w:val="Nagwek1"/>
      </w:pPr>
      <w:r>
        <w:t>INFORMACJA DLA WYKONAWCÓW POLEGAJĄCYCH NA ZASOBACH podmiotów trzecich</w:t>
      </w:r>
    </w:p>
    <w:p w:rsidR="00BD3D5A" w:rsidRDefault="00BD3D5A" w:rsidP="00364F1D">
      <w:pPr>
        <w:pStyle w:val="Nagwek2"/>
        <w:numPr>
          <w:ilvl w:val="0"/>
          <w:numId w:val="22"/>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364F1D">
      <w:pPr>
        <w:pStyle w:val="Nagwek2"/>
        <w:numPr>
          <w:ilvl w:val="0"/>
          <w:numId w:val="22"/>
        </w:numPr>
        <w:jc w:val="both"/>
      </w:pPr>
      <w:r>
        <w:t>Wykonawca, który polega na zdolnościach lub sytuacji podmiotów udostępniających zasoby, zobowiązany jest:</w:t>
      </w:r>
    </w:p>
    <w:p w:rsidR="00BD3D5A" w:rsidRDefault="00B93D4A" w:rsidP="00364F1D">
      <w:pPr>
        <w:pStyle w:val="Nagwek2"/>
        <w:numPr>
          <w:ilvl w:val="0"/>
          <w:numId w:val="23"/>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364F1D">
      <w:pPr>
        <w:pStyle w:val="Nagwek2"/>
        <w:numPr>
          <w:ilvl w:val="0"/>
          <w:numId w:val="24"/>
        </w:numPr>
        <w:jc w:val="both"/>
      </w:pPr>
      <w:r>
        <w:t>zakres dostępnych Wykonawcy zasobów podmiotu udostępniającego zasoby;</w:t>
      </w:r>
    </w:p>
    <w:p w:rsidR="00BD3D5A" w:rsidRDefault="00D419C2" w:rsidP="00364F1D">
      <w:pPr>
        <w:pStyle w:val="Nagwek2"/>
        <w:numPr>
          <w:ilvl w:val="0"/>
          <w:numId w:val="24"/>
        </w:numPr>
        <w:jc w:val="both"/>
      </w:pPr>
      <w:r>
        <w:t>s</w:t>
      </w:r>
      <w:r w:rsidR="00BD3D5A">
        <w:t>posób i okres udostępnienia Wykonawcy i wykorzystania przez niego zasobów podmiotu udostępniającego te zasoby przy wykonywaniu zamówienia;</w:t>
      </w:r>
    </w:p>
    <w:p w:rsidR="00BD3D5A" w:rsidRDefault="00BD3D5A" w:rsidP="00364F1D">
      <w:pPr>
        <w:pStyle w:val="Nagwek2"/>
        <w:numPr>
          <w:ilvl w:val="0"/>
          <w:numId w:val="24"/>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364F1D">
      <w:pPr>
        <w:pStyle w:val="Nagwek2"/>
        <w:numPr>
          <w:ilvl w:val="0"/>
          <w:numId w:val="23"/>
        </w:numPr>
        <w:jc w:val="both"/>
      </w:pPr>
      <w:r>
        <w:lastRenderedPageBreak/>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364F1D">
      <w:pPr>
        <w:pStyle w:val="Nagwek2"/>
        <w:numPr>
          <w:ilvl w:val="0"/>
          <w:numId w:val="22"/>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364F1D">
      <w:pPr>
        <w:pStyle w:val="Nagwek2"/>
        <w:numPr>
          <w:ilvl w:val="0"/>
          <w:numId w:val="22"/>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364F1D">
      <w:pPr>
        <w:pStyle w:val="Nagwek2"/>
        <w:numPr>
          <w:ilvl w:val="0"/>
          <w:numId w:val="25"/>
        </w:numPr>
        <w:jc w:val="both"/>
      </w:pPr>
      <w:r>
        <w:t xml:space="preserve">Wykonawca może powierzyć wykonanie części zamówienia Podwykonawcom. </w:t>
      </w:r>
    </w:p>
    <w:p w:rsidR="00BD3D5A" w:rsidRDefault="00BD3D5A" w:rsidP="00364F1D">
      <w:pPr>
        <w:pStyle w:val="Nagwek2"/>
        <w:numPr>
          <w:ilvl w:val="0"/>
          <w:numId w:val="25"/>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364F1D">
      <w:pPr>
        <w:pStyle w:val="Nagwek2"/>
        <w:numPr>
          <w:ilvl w:val="0"/>
          <w:numId w:val="25"/>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364F1D">
      <w:pPr>
        <w:pStyle w:val="Nagwek2"/>
        <w:numPr>
          <w:ilvl w:val="0"/>
          <w:numId w:val="25"/>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06706">
      <w:pPr>
        <w:pStyle w:val="Nagwek1"/>
      </w:pPr>
      <w:r>
        <w:t>Informacja dla wykonawców wspólnie ubiegających się o udzielenie zamówienia</w:t>
      </w:r>
    </w:p>
    <w:p w:rsidR="00BD3D5A" w:rsidRDefault="00BD3D5A" w:rsidP="00364F1D">
      <w:pPr>
        <w:pStyle w:val="Nagwek2"/>
        <w:numPr>
          <w:ilvl w:val="0"/>
          <w:numId w:val="27"/>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364F1D">
      <w:pPr>
        <w:pStyle w:val="Nagwek2"/>
        <w:numPr>
          <w:ilvl w:val="0"/>
          <w:numId w:val="27"/>
        </w:numPr>
        <w:jc w:val="both"/>
      </w:pPr>
      <w:r>
        <w:t>Pełnomocnictwo należy dołączyć do oferty i powinno ono zawierać w szczególności wskazanie:</w:t>
      </w:r>
    </w:p>
    <w:p w:rsidR="00BD3D5A" w:rsidRDefault="00BD3D5A" w:rsidP="00364F1D">
      <w:pPr>
        <w:pStyle w:val="Nagwek2"/>
        <w:numPr>
          <w:ilvl w:val="0"/>
          <w:numId w:val="18"/>
        </w:numPr>
        <w:jc w:val="both"/>
      </w:pPr>
      <w:r>
        <w:t>postępowania o udzielenie zamówienie publicznego, którego dotyczy;</w:t>
      </w:r>
    </w:p>
    <w:p w:rsidR="00BD3D5A" w:rsidRDefault="00BD3D5A" w:rsidP="00364F1D">
      <w:pPr>
        <w:pStyle w:val="Nagwek2"/>
        <w:numPr>
          <w:ilvl w:val="0"/>
          <w:numId w:val="18"/>
        </w:numPr>
        <w:jc w:val="both"/>
      </w:pPr>
      <w:r>
        <w:t>wszystkich Wykonawców ubiegających się wspólnie o udzielenie zamówienia;</w:t>
      </w:r>
    </w:p>
    <w:p w:rsidR="00175D92" w:rsidRDefault="00BD3D5A" w:rsidP="00364F1D">
      <w:pPr>
        <w:pStyle w:val="Nagwek2"/>
        <w:numPr>
          <w:ilvl w:val="0"/>
          <w:numId w:val="18"/>
        </w:numPr>
        <w:jc w:val="both"/>
      </w:pPr>
      <w:r>
        <w:t>ustanowionego pełnomocnika oraz zakresu jego  umocowania.</w:t>
      </w:r>
    </w:p>
    <w:p w:rsidR="00BD3D5A" w:rsidRDefault="00BD3D5A" w:rsidP="00B06706">
      <w:pPr>
        <w:pStyle w:val="Nagwek1"/>
      </w:pPr>
      <w:r>
        <w:t>Informacje o sposobie porozumiewania się zamawiającego z Wykonawcami</w:t>
      </w:r>
      <w:bookmarkEnd w:id="10"/>
    </w:p>
    <w:p w:rsidR="00BD3D5A" w:rsidRPr="009F1AAE" w:rsidRDefault="00BD3D5A" w:rsidP="00364F1D">
      <w:pPr>
        <w:pStyle w:val="Nagwek2"/>
        <w:numPr>
          <w:ilvl w:val="0"/>
          <w:numId w:val="28"/>
        </w:numPr>
        <w:jc w:val="both"/>
      </w:pPr>
      <w:r w:rsidRPr="009F1AAE">
        <w:t>W niniejszym postępowaniu komunikacja Zamawiającego z Wykonawcami odbywa się przy użyciu środków komunikacji elektronicznej, za pośrednictwem:</w:t>
      </w:r>
    </w:p>
    <w:p w:rsidR="00BD3D5A" w:rsidRPr="009F1AAE" w:rsidRDefault="00BD3D5A" w:rsidP="00364F1D">
      <w:pPr>
        <w:pStyle w:val="Nagwek2"/>
        <w:numPr>
          <w:ilvl w:val="0"/>
          <w:numId w:val="29"/>
        </w:numPr>
      </w:pPr>
      <w:r w:rsidRPr="009F1AAE">
        <w:lastRenderedPageBreak/>
        <w:t>Platformy on-line działającej pod adresem</w:t>
      </w:r>
      <w:r w:rsidR="00EE1D56">
        <w:t>:</w:t>
      </w:r>
      <w:r w:rsidRPr="009F1AAE">
        <w:t xml:space="preserve"> </w:t>
      </w:r>
      <w:hyperlink r:id="rId15" w:history="1">
        <w:r w:rsidR="00915282" w:rsidRPr="00F32AC3">
          <w:rPr>
            <w:rStyle w:val="Hipercze"/>
          </w:rPr>
          <w:t>https://platformazakupowa.pl/pn/szpital_wrzesnia</w:t>
        </w:r>
      </w:hyperlink>
      <w:r>
        <w:t>;</w:t>
      </w:r>
    </w:p>
    <w:p w:rsidR="00EE1D56" w:rsidRDefault="00BD3D5A" w:rsidP="00364F1D">
      <w:pPr>
        <w:pStyle w:val="Nagwek2"/>
        <w:numPr>
          <w:ilvl w:val="0"/>
          <w:numId w:val="29"/>
        </w:numPr>
        <w:spacing w:after="0"/>
        <w:jc w:val="both"/>
      </w:pPr>
      <w:r w:rsidRPr="009F1AAE">
        <w:t xml:space="preserve">poczty elektronicznej: </w:t>
      </w:r>
    </w:p>
    <w:p w:rsidR="00883EEA" w:rsidRDefault="00990854" w:rsidP="00EE1D56">
      <w:pPr>
        <w:pStyle w:val="Nagwek2"/>
        <w:numPr>
          <w:ilvl w:val="0"/>
          <w:numId w:val="0"/>
        </w:numPr>
        <w:spacing w:before="0"/>
        <w:ind w:left="1151"/>
        <w:jc w:val="both"/>
      </w:pPr>
      <w:hyperlink r:id="rId16" w:history="1">
        <w:r w:rsidR="00BD3D5A" w:rsidRPr="00E57E3C">
          <w:rPr>
            <w:rStyle w:val="Hipercze"/>
          </w:rPr>
          <w:t>kjedraszak@szpitalwrzesnia.home.pl</w:t>
        </w:r>
      </w:hyperlink>
      <w:r w:rsidR="00BD3D5A">
        <w:t xml:space="preserve">, </w:t>
      </w:r>
      <w:r w:rsidR="00BD3D5A" w:rsidRPr="009F1AAE">
        <w:t xml:space="preserve"> </w:t>
      </w:r>
      <w:hyperlink r:id="rId17"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770B81" w:rsidRDefault="00BD3D5A" w:rsidP="00770B81">
      <w:pPr>
        <w:pStyle w:val="Nagwek2"/>
        <w:numPr>
          <w:ilvl w:val="0"/>
          <w:numId w:val="28"/>
        </w:numPr>
        <w:jc w:val="both"/>
      </w:pPr>
      <w:bookmarkStart w:id="12" w:name="_Hlk37863747"/>
      <w:r w:rsidRPr="009F1AAE">
        <w:t>Korzystanie z Platformy przez Wykonawcę jest bezpłatne</w:t>
      </w:r>
      <w:bookmarkEnd w:id="12"/>
      <w:r w:rsidRPr="009F1AAE">
        <w:t>.</w:t>
      </w:r>
      <w:bookmarkStart w:id="13" w:name="_Hlk37863788"/>
    </w:p>
    <w:p w:rsidR="00BD3D5A" w:rsidRPr="009F1AAE" w:rsidRDefault="00BD3D5A" w:rsidP="00770B81">
      <w:pPr>
        <w:pStyle w:val="Nagwek2"/>
        <w:numPr>
          <w:ilvl w:val="0"/>
          <w:numId w:val="28"/>
        </w:numPr>
        <w:jc w:val="both"/>
      </w:pPr>
      <w:r w:rsidRPr="009F1AAE">
        <w:t>Na</w:t>
      </w:r>
      <w:r w:rsidR="007B3A46">
        <w:t xml:space="preserve"> Platformie p</w:t>
      </w:r>
      <w:r w:rsidRPr="009F1AAE">
        <w:t>ostępow</w:t>
      </w:r>
      <w:r w:rsidR="00CA618E">
        <w:t xml:space="preserve">anie prowadzone jest pod nazwą: </w:t>
      </w:r>
      <w:r w:rsidR="00770B81" w:rsidRPr="00770B81">
        <w:rPr>
          <w:b/>
        </w:rPr>
        <w:t xml:space="preserve">„Wymiana dźwigu w budynku </w:t>
      </w:r>
      <w:r w:rsidR="004857C8">
        <w:rPr>
          <w:b/>
        </w:rPr>
        <w:t>C</w:t>
      </w:r>
      <w:r w:rsidR="00770B81" w:rsidRPr="00770B81">
        <w:rPr>
          <w:b/>
        </w:rPr>
        <w:t xml:space="preserve"> Szpital</w:t>
      </w:r>
      <w:r w:rsidR="00770B81">
        <w:rPr>
          <w:b/>
        </w:rPr>
        <w:t>a</w:t>
      </w:r>
      <w:r w:rsidR="00770B81" w:rsidRPr="00770B81">
        <w:rPr>
          <w:b/>
        </w:rPr>
        <w:t xml:space="preserve"> Powiatowego we Wrześni Sp.  z o.o. w restrukturyzacji wraz z robotami remontowo-adaptacyjnymi”</w:t>
      </w:r>
      <w:r w:rsidR="00770B81">
        <w:t xml:space="preserve"> </w:t>
      </w:r>
      <w:r w:rsidRPr="009F1AAE">
        <w:t xml:space="preserve">znak sprawy: </w:t>
      </w:r>
      <w:bookmarkEnd w:id="13"/>
      <w:r w:rsidRPr="009F1AAE">
        <w:t>SA-381</w:t>
      </w:r>
      <w:r w:rsidR="00B43EEB">
        <w:t>-</w:t>
      </w:r>
      <w:r w:rsidR="00333075">
        <w:t>4</w:t>
      </w:r>
      <w:r w:rsidR="009C0C45">
        <w:t>/24</w:t>
      </w:r>
      <w:r w:rsidRPr="009F1AAE">
        <w:t>.</w:t>
      </w:r>
      <w:r>
        <w:t xml:space="preserve"> </w:t>
      </w:r>
    </w:p>
    <w:p w:rsidR="00BD3D5A" w:rsidRPr="009F1AAE" w:rsidRDefault="00BD3D5A" w:rsidP="00364F1D">
      <w:pPr>
        <w:pStyle w:val="Nagwek2"/>
        <w:numPr>
          <w:ilvl w:val="0"/>
          <w:numId w:val="28"/>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8"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364F1D">
      <w:pPr>
        <w:pStyle w:val="Nagwek2"/>
        <w:numPr>
          <w:ilvl w:val="0"/>
          <w:numId w:val="28"/>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364F1D">
      <w:pPr>
        <w:pStyle w:val="Nagwek2"/>
        <w:numPr>
          <w:ilvl w:val="0"/>
          <w:numId w:val="28"/>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364F1D">
      <w:pPr>
        <w:pStyle w:val="Nagwek2"/>
        <w:numPr>
          <w:ilvl w:val="0"/>
          <w:numId w:val="28"/>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364F1D">
      <w:pPr>
        <w:pStyle w:val="Nagwek2"/>
        <w:numPr>
          <w:ilvl w:val="0"/>
          <w:numId w:val="30"/>
        </w:numPr>
        <w:jc w:val="both"/>
      </w:pPr>
      <w:bookmarkStart w:id="18" w:name="_Hlk37937034"/>
      <w:r w:rsidRPr="00BA58C6">
        <w:t>stały dostęp do sieci Internet</w:t>
      </w:r>
      <w:bookmarkEnd w:id="18"/>
      <w:r w:rsidRPr="00BA58C6">
        <w:t>,</w:t>
      </w:r>
    </w:p>
    <w:p w:rsidR="00BD3D5A" w:rsidRPr="00BA58C6" w:rsidRDefault="00BD3D5A" w:rsidP="00364F1D">
      <w:pPr>
        <w:pStyle w:val="Akapitzlist"/>
        <w:numPr>
          <w:ilvl w:val="0"/>
          <w:numId w:val="30"/>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364F1D">
      <w:pPr>
        <w:numPr>
          <w:ilvl w:val="0"/>
          <w:numId w:val="30"/>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364F1D">
      <w:pPr>
        <w:numPr>
          <w:ilvl w:val="0"/>
          <w:numId w:val="30"/>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Mozilla Firefox, Google Chrome, Opera)</w:t>
      </w:r>
      <w:bookmarkEnd w:id="21"/>
      <w:r w:rsidRPr="00BA58C6">
        <w:rPr>
          <w:bCs/>
          <w:iCs/>
        </w:rPr>
        <w:t>,</w:t>
      </w:r>
    </w:p>
    <w:p w:rsidR="00BD3D5A" w:rsidRPr="00BA58C6" w:rsidRDefault="00BD3D5A" w:rsidP="00364F1D">
      <w:pPr>
        <w:pStyle w:val="Nagwek2"/>
        <w:numPr>
          <w:ilvl w:val="0"/>
          <w:numId w:val="30"/>
        </w:numPr>
        <w:jc w:val="both"/>
      </w:pPr>
      <w:bookmarkStart w:id="22" w:name="_Hlk37937106"/>
      <w:r w:rsidRPr="00BA58C6">
        <w:t>włączona obsługa JavaScript oraz Cookies</w:t>
      </w:r>
      <w:bookmarkEnd w:id="22"/>
      <w:r w:rsidRPr="00BA58C6">
        <w:t>.</w:t>
      </w:r>
    </w:p>
    <w:p w:rsidR="00BD3D5A" w:rsidRPr="009F1AAE" w:rsidRDefault="00BD3D5A" w:rsidP="00364F1D">
      <w:pPr>
        <w:pStyle w:val="Nagwek2"/>
        <w:numPr>
          <w:ilvl w:val="0"/>
          <w:numId w:val="28"/>
        </w:numPr>
        <w:jc w:val="both"/>
      </w:pPr>
      <w:r w:rsidRPr="009F1AAE">
        <w:t>Zamawiający dopuszcza następujący format przesyłanych danych: pliki o wielkości do 20 MB w formatach: .pdf, .doc, .docx., .xlsx, .xml.</w:t>
      </w:r>
    </w:p>
    <w:p w:rsidR="00BD3D5A" w:rsidRPr="009F1AAE" w:rsidRDefault="00BD3D5A" w:rsidP="00364F1D">
      <w:pPr>
        <w:pStyle w:val="Nagwek2"/>
        <w:numPr>
          <w:ilvl w:val="0"/>
          <w:numId w:val="28"/>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364F1D">
      <w:pPr>
        <w:numPr>
          <w:ilvl w:val="0"/>
          <w:numId w:val="31"/>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(hh:mm:ss),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364F1D">
      <w:pPr>
        <w:pStyle w:val="Nagwek2"/>
        <w:numPr>
          <w:ilvl w:val="0"/>
          <w:numId w:val="28"/>
        </w:numPr>
        <w:jc w:val="both"/>
      </w:pPr>
      <w:bookmarkStart w:id="27" w:name="_Hlk37864389"/>
      <w:r w:rsidRPr="009F1AAE">
        <w:t xml:space="preserve">W postępowaniu, wszelkie oświadczenia, wnioski, zawiadomienia oraz informacje przekazywane są za pośrednictwem Platformy (karta ”Wiadomości”). Za datę wpływu </w:t>
      </w:r>
      <w:r w:rsidRPr="009F1AAE">
        <w:lastRenderedPageBreak/>
        <w:t>oświadczeń, wniosków, zawiadomień oraz informacji przesłanych za pośrednictwem Platformy, przyjmuje się datę ich zamieszczenia na Platformie.</w:t>
      </w:r>
      <w:bookmarkEnd w:id="27"/>
    </w:p>
    <w:p w:rsidR="00BD3D5A" w:rsidRPr="009F1AAE" w:rsidRDefault="00BD3D5A" w:rsidP="00364F1D">
      <w:pPr>
        <w:pStyle w:val="Nagwek2"/>
        <w:numPr>
          <w:ilvl w:val="0"/>
          <w:numId w:val="28"/>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364F1D">
      <w:pPr>
        <w:pStyle w:val="Nagwek2"/>
        <w:numPr>
          <w:ilvl w:val="0"/>
          <w:numId w:val="28"/>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B06706">
      <w:pPr>
        <w:pStyle w:val="Nagwek1"/>
      </w:pPr>
      <w:bookmarkStart w:id="31" w:name="_Toc258314250"/>
      <w:r>
        <w:t>OPIS SPO</w:t>
      </w:r>
      <w:bookmarkStart w:id="32" w:name="_Hlk37938975"/>
      <w:r>
        <w:t>SOBU UDZIELANIA WYJAŚNIEŃ TREŚCI SWZ</w:t>
      </w:r>
      <w:bookmarkEnd w:id="32"/>
    </w:p>
    <w:p w:rsidR="00BD3D5A" w:rsidRDefault="00BD3D5A" w:rsidP="00364F1D">
      <w:pPr>
        <w:pStyle w:val="Nagwek2"/>
        <w:numPr>
          <w:ilvl w:val="0"/>
          <w:numId w:val="26"/>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364F1D">
      <w:pPr>
        <w:pStyle w:val="Nagwek2"/>
        <w:numPr>
          <w:ilvl w:val="0"/>
          <w:numId w:val="26"/>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364F1D">
      <w:pPr>
        <w:pStyle w:val="Nagwek2"/>
        <w:numPr>
          <w:ilvl w:val="0"/>
          <w:numId w:val="26"/>
        </w:numPr>
        <w:jc w:val="both"/>
      </w:pPr>
      <w:r>
        <w:t>Jeżeli wniosek o wyjaśnienie treści SWZ nie wpłynie w terminie, o którym mowa w punkcie powyżej, Zamawiający nie ma obowiązku udzielania wyjaśnień SWZ.</w:t>
      </w:r>
    </w:p>
    <w:p w:rsidR="00BD3D5A" w:rsidRDefault="00BD3D5A" w:rsidP="00364F1D">
      <w:pPr>
        <w:pStyle w:val="Nagwek2"/>
        <w:numPr>
          <w:ilvl w:val="0"/>
          <w:numId w:val="26"/>
        </w:numPr>
        <w:jc w:val="both"/>
      </w:pPr>
      <w:r>
        <w:t>Przedłużenie terminu składania ofert, nie wpływa na bieg terminu składania wniosku o wyjaśnienie treści SWZ.</w:t>
      </w:r>
    </w:p>
    <w:p w:rsidR="00BD3D5A" w:rsidRDefault="00BD3D5A" w:rsidP="00364F1D">
      <w:pPr>
        <w:pStyle w:val="Nagwek2"/>
        <w:numPr>
          <w:ilvl w:val="0"/>
          <w:numId w:val="26"/>
        </w:numPr>
        <w:jc w:val="both"/>
      </w:pPr>
      <w:r>
        <w:t>Treść zapytań wraz z wyjaśnieniami Zamawiający udostępni na stronie internetowej prowadzonego postępowania, bez ujawniania źródła zapytania.</w:t>
      </w:r>
    </w:p>
    <w:p w:rsidR="005E6066" w:rsidRDefault="00BD3D5A" w:rsidP="00364F1D">
      <w:pPr>
        <w:pStyle w:val="Nagwek2"/>
        <w:numPr>
          <w:ilvl w:val="0"/>
          <w:numId w:val="26"/>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2473ED" w:rsidRPr="002473ED" w:rsidRDefault="002473ED" w:rsidP="006203F4">
      <w:pPr>
        <w:numPr>
          <w:ilvl w:val="0"/>
          <w:numId w:val="80"/>
        </w:numPr>
        <w:autoSpaceDE w:val="0"/>
        <w:autoSpaceDN w:val="0"/>
        <w:adjustRightInd w:val="0"/>
        <w:jc w:val="both"/>
        <w:rPr>
          <w:color w:val="000000"/>
        </w:rPr>
      </w:pPr>
      <w:bookmarkStart w:id="36" w:name="_Toc258314251"/>
      <w:r w:rsidRPr="002473ED">
        <w:rPr>
          <w:color w:val="000000"/>
        </w:rPr>
        <w:t xml:space="preserve">Wykonawca zobowiązany jest wnieść wadium w wysokości </w:t>
      </w:r>
      <w:r w:rsidRPr="00F07EA7">
        <w:rPr>
          <w:b/>
          <w:color w:val="000000"/>
        </w:rPr>
        <w:t>5 000 zł</w:t>
      </w:r>
      <w:r w:rsidRPr="002473ED">
        <w:rPr>
          <w:color w:val="000000"/>
        </w:rPr>
        <w:t xml:space="preserve">. Wadium wnosi się przed upływem terminu składania ofert. </w:t>
      </w:r>
    </w:p>
    <w:p w:rsidR="002473ED" w:rsidRPr="002473ED" w:rsidRDefault="002473ED" w:rsidP="006203F4">
      <w:pPr>
        <w:numPr>
          <w:ilvl w:val="0"/>
          <w:numId w:val="80"/>
        </w:numPr>
        <w:autoSpaceDE w:val="0"/>
        <w:autoSpaceDN w:val="0"/>
        <w:adjustRightInd w:val="0"/>
        <w:jc w:val="both"/>
        <w:rPr>
          <w:color w:val="000000"/>
        </w:rPr>
      </w:pPr>
      <w:r w:rsidRPr="002473ED">
        <w:rPr>
          <w:color w:val="000000"/>
        </w:rPr>
        <w:t xml:space="preserve">Wadium może być wnoszone w jednej lub kilku następujących formach: </w:t>
      </w:r>
    </w:p>
    <w:p w:rsidR="002473ED" w:rsidRPr="002473ED" w:rsidRDefault="002473ED" w:rsidP="006203F4">
      <w:pPr>
        <w:numPr>
          <w:ilvl w:val="0"/>
          <w:numId w:val="81"/>
        </w:numPr>
        <w:autoSpaceDE w:val="0"/>
        <w:autoSpaceDN w:val="0"/>
        <w:adjustRightInd w:val="0"/>
        <w:jc w:val="both"/>
        <w:rPr>
          <w:color w:val="000000"/>
        </w:rPr>
      </w:pPr>
      <w:r w:rsidRPr="002473ED">
        <w:rPr>
          <w:color w:val="000000"/>
        </w:rPr>
        <w:t xml:space="preserve">pieniądzu; </w:t>
      </w:r>
    </w:p>
    <w:p w:rsidR="002473ED" w:rsidRPr="002473ED" w:rsidRDefault="002473ED" w:rsidP="006203F4">
      <w:pPr>
        <w:numPr>
          <w:ilvl w:val="0"/>
          <w:numId w:val="81"/>
        </w:numPr>
        <w:autoSpaceDE w:val="0"/>
        <w:autoSpaceDN w:val="0"/>
        <w:adjustRightInd w:val="0"/>
        <w:jc w:val="both"/>
        <w:rPr>
          <w:color w:val="000000"/>
        </w:rPr>
      </w:pPr>
      <w:r w:rsidRPr="002473ED">
        <w:rPr>
          <w:color w:val="000000"/>
        </w:rPr>
        <w:t xml:space="preserve">gwarancjach bankowych; </w:t>
      </w:r>
    </w:p>
    <w:p w:rsidR="002473ED" w:rsidRPr="002473ED" w:rsidRDefault="002473ED" w:rsidP="006203F4">
      <w:pPr>
        <w:numPr>
          <w:ilvl w:val="0"/>
          <w:numId w:val="81"/>
        </w:numPr>
        <w:autoSpaceDE w:val="0"/>
        <w:autoSpaceDN w:val="0"/>
        <w:adjustRightInd w:val="0"/>
        <w:jc w:val="both"/>
        <w:rPr>
          <w:color w:val="000000"/>
        </w:rPr>
      </w:pPr>
      <w:r w:rsidRPr="002473ED">
        <w:rPr>
          <w:color w:val="000000"/>
        </w:rPr>
        <w:t xml:space="preserve">gwarancjach ubezpieczeniowych; </w:t>
      </w:r>
    </w:p>
    <w:p w:rsidR="002473ED" w:rsidRPr="002473ED" w:rsidRDefault="002473ED" w:rsidP="006203F4">
      <w:pPr>
        <w:numPr>
          <w:ilvl w:val="0"/>
          <w:numId w:val="81"/>
        </w:numPr>
        <w:autoSpaceDE w:val="0"/>
        <w:autoSpaceDN w:val="0"/>
        <w:adjustRightInd w:val="0"/>
        <w:jc w:val="both"/>
        <w:rPr>
          <w:color w:val="000000"/>
        </w:rPr>
      </w:pPr>
      <w:r w:rsidRPr="002473ED">
        <w:rPr>
          <w:color w:val="000000"/>
        </w:rPr>
        <w:t>poręczeniach udzielanych przez podmioty, o których mowa w art. 6b ust. 5 pkt. 2 ustawy z dnia 9 listopada 2000 r. o utworzeniu Polskiej Agencji Rozwoju Przedsiębiorczości (Dz. U. z 202</w:t>
      </w:r>
      <w:r>
        <w:rPr>
          <w:color w:val="000000"/>
        </w:rPr>
        <w:t>3</w:t>
      </w:r>
      <w:r w:rsidRPr="002473ED">
        <w:rPr>
          <w:color w:val="000000"/>
        </w:rPr>
        <w:t xml:space="preserve"> r. poz. </w:t>
      </w:r>
      <w:r>
        <w:rPr>
          <w:color w:val="000000"/>
        </w:rPr>
        <w:t>462</w:t>
      </w:r>
      <w:r w:rsidRPr="002473ED">
        <w:rPr>
          <w:color w:val="000000"/>
        </w:rPr>
        <w:t xml:space="preserve">). </w:t>
      </w:r>
    </w:p>
    <w:p w:rsidR="002473ED" w:rsidRPr="002473ED" w:rsidRDefault="002473ED" w:rsidP="006203F4">
      <w:pPr>
        <w:numPr>
          <w:ilvl w:val="0"/>
          <w:numId w:val="80"/>
        </w:numPr>
        <w:autoSpaceDE w:val="0"/>
        <w:autoSpaceDN w:val="0"/>
        <w:adjustRightInd w:val="0"/>
        <w:jc w:val="both"/>
      </w:pPr>
      <w:r w:rsidRPr="002473ED">
        <w:rPr>
          <w:color w:val="000000"/>
        </w:rPr>
        <w:t xml:space="preserve">Wadium wnoszone w pieniądzu wpłaca się przelewem na rachunek bankowy: </w:t>
      </w:r>
    </w:p>
    <w:p w:rsidR="002473ED" w:rsidRDefault="002473ED" w:rsidP="002473ED">
      <w:pPr>
        <w:pStyle w:val="Akapitzlist"/>
        <w:autoSpaceDE w:val="0"/>
        <w:autoSpaceDN w:val="0"/>
        <w:adjustRightInd w:val="0"/>
        <w:spacing w:after="0"/>
        <w:rPr>
          <w:rFonts w:ascii="Times New Roman" w:hAnsi="Times New Roman"/>
          <w:sz w:val="24"/>
          <w:szCs w:val="24"/>
        </w:rPr>
      </w:pPr>
      <w:r w:rsidRPr="002473ED">
        <w:rPr>
          <w:rFonts w:ascii="Times New Roman" w:hAnsi="Times New Roman"/>
          <w:sz w:val="24"/>
          <w:szCs w:val="24"/>
        </w:rPr>
        <w:t xml:space="preserve">55 1440 1101 0000 0000 0655 1971. </w:t>
      </w:r>
    </w:p>
    <w:p w:rsidR="002473ED" w:rsidRPr="009F4E1C" w:rsidRDefault="002473ED" w:rsidP="006203F4">
      <w:pPr>
        <w:pStyle w:val="Akapitzlist"/>
        <w:numPr>
          <w:ilvl w:val="0"/>
          <w:numId w:val="80"/>
        </w:numPr>
        <w:autoSpaceDE w:val="0"/>
        <w:autoSpaceDN w:val="0"/>
        <w:adjustRightInd w:val="0"/>
        <w:rPr>
          <w:rFonts w:ascii="Times New Roman" w:hAnsi="Times New Roman"/>
          <w:sz w:val="24"/>
          <w:szCs w:val="24"/>
        </w:rPr>
      </w:pPr>
      <w:r w:rsidRPr="009F4E1C">
        <w:rPr>
          <w:rFonts w:ascii="Times New Roman" w:hAnsi="Times New Roman"/>
          <w:sz w:val="24"/>
          <w:szCs w:val="24"/>
        </w:rPr>
        <w:t>Zamawiający zwraca wadium niezwłocznie, nie później jednak niż w terminie 7 dni od dnia wystąpienia jednej z okoliczności:</w:t>
      </w:r>
    </w:p>
    <w:p w:rsidR="002473ED" w:rsidRPr="009F4E1C" w:rsidRDefault="002473ED" w:rsidP="006203F4">
      <w:pPr>
        <w:pStyle w:val="Akapitzlist"/>
        <w:numPr>
          <w:ilvl w:val="0"/>
          <w:numId w:val="82"/>
        </w:numPr>
        <w:rPr>
          <w:rFonts w:ascii="Times New Roman" w:hAnsi="Times New Roman"/>
          <w:sz w:val="24"/>
          <w:szCs w:val="24"/>
        </w:rPr>
      </w:pPr>
      <w:r w:rsidRPr="009F4E1C">
        <w:rPr>
          <w:rFonts w:ascii="Times New Roman" w:hAnsi="Times New Roman"/>
          <w:sz w:val="24"/>
          <w:szCs w:val="24"/>
        </w:rPr>
        <w:t>upływu terminu związania ofertą;</w:t>
      </w:r>
    </w:p>
    <w:p w:rsidR="002473ED" w:rsidRPr="009F4E1C" w:rsidRDefault="002473ED" w:rsidP="006203F4">
      <w:pPr>
        <w:pStyle w:val="Akapitzlist"/>
        <w:numPr>
          <w:ilvl w:val="0"/>
          <w:numId w:val="82"/>
        </w:numPr>
        <w:rPr>
          <w:rFonts w:ascii="Times New Roman" w:hAnsi="Times New Roman"/>
          <w:sz w:val="24"/>
          <w:szCs w:val="24"/>
        </w:rPr>
      </w:pPr>
      <w:r w:rsidRPr="009F4E1C">
        <w:rPr>
          <w:rFonts w:ascii="Times New Roman" w:hAnsi="Times New Roman"/>
          <w:sz w:val="24"/>
          <w:szCs w:val="24"/>
        </w:rPr>
        <w:t>zawarcia umowy w sprawie zamówienia publicznego;</w:t>
      </w:r>
    </w:p>
    <w:p w:rsidR="002473ED" w:rsidRPr="009F4E1C" w:rsidRDefault="002473ED" w:rsidP="006203F4">
      <w:pPr>
        <w:pStyle w:val="Akapitzlist"/>
        <w:numPr>
          <w:ilvl w:val="0"/>
          <w:numId w:val="82"/>
        </w:numPr>
        <w:rPr>
          <w:rFonts w:ascii="Times New Roman" w:hAnsi="Times New Roman"/>
          <w:sz w:val="24"/>
          <w:szCs w:val="24"/>
        </w:rPr>
      </w:pPr>
      <w:r w:rsidRPr="009F4E1C">
        <w:rPr>
          <w:rFonts w:ascii="Times New Roman" w:hAnsi="Times New Roman"/>
          <w:sz w:val="24"/>
          <w:szCs w:val="24"/>
        </w:rPr>
        <w:t>unieważnienia postępowania o udzielenie zamówienia, z wyjątkiem sytuacji gdy nie zostało rozstrzygnięte odwołanie na czynność unieważnienia albo nie upłynął termin do jego wniesienia.</w:t>
      </w:r>
    </w:p>
    <w:p w:rsidR="002473ED" w:rsidRPr="009F4E1C" w:rsidRDefault="002473ED" w:rsidP="006203F4">
      <w:pPr>
        <w:pStyle w:val="Akapitzlist"/>
        <w:numPr>
          <w:ilvl w:val="0"/>
          <w:numId w:val="80"/>
        </w:numPr>
        <w:rPr>
          <w:rFonts w:ascii="Times New Roman" w:hAnsi="Times New Roman"/>
          <w:sz w:val="24"/>
          <w:szCs w:val="24"/>
        </w:rPr>
      </w:pPr>
      <w:r w:rsidRPr="009F4E1C">
        <w:rPr>
          <w:rFonts w:ascii="Times New Roman" w:hAnsi="Times New Roman"/>
          <w:sz w:val="24"/>
          <w:szCs w:val="24"/>
        </w:rPr>
        <w:t>Zamawiający, niezwłocznie, nie później jednak niż w terminie 7 dni od dnia złożenia wniosku zwraca wadium wykonawcy:</w:t>
      </w:r>
    </w:p>
    <w:p w:rsidR="002473ED" w:rsidRPr="009F4E1C" w:rsidRDefault="002473ED" w:rsidP="006203F4">
      <w:pPr>
        <w:pStyle w:val="Akapitzlist"/>
        <w:numPr>
          <w:ilvl w:val="0"/>
          <w:numId w:val="83"/>
        </w:numPr>
        <w:rPr>
          <w:rFonts w:ascii="Times New Roman" w:hAnsi="Times New Roman"/>
          <w:sz w:val="24"/>
          <w:szCs w:val="24"/>
        </w:rPr>
      </w:pPr>
      <w:r w:rsidRPr="009F4E1C">
        <w:rPr>
          <w:rFonts w:ascii="Times New Roman" w:hAnsi="Times New Roman"/>
          <w:sz w:val="24"/>
          <w:szCs w:val="24"/>
        </w:rPr>
        <w:t>który wycofał ofertę przed upływem terminu składania ofert;</w:t>
      </w:r>
    </w:p>
    <w:p w:rsidR="002473ED" w:rsidRPr="009F4E1C" w:rsidRDefault="002473ED" w:rsidP="006203F4">
      <w:pPr>
        <w:pStyle w:val="Akapitzlist"/>
        <w:numPr>
          <w:ilvl w:val="0"/>
          <w:numId w:val="83"/>
        </w:numPr>
        <w:rPr>
          <w:rFonts w:ascii="Times New Roman" w:hAnsi="Times New Roman"/>
          <w:sz w:val="24"/>
          <w:szCs w:val="24"/>
        </w:rPr>
      </w:pPr>
      <w:r w:rsidRPr="009F4E1C">
        <w:rPr>
          <w:rFonts w:ascii="Times New Roman" w:hAnsi="Times New Roman"/>
          <w:sz w:val="24"/>
          <w:szCs w:val="24"/>
        </w:rPr>
        <w:lastRenderedPageBreak/>
        <w:t>którego oferta została odrzucona;</w:t>
      </w:r>
    </w:p>
    <w:p w:rsidR="002473ED" w:rsidRPr="009F4E1C" w:rsidRDefault="002473ED" w:rsidP="006203F4">
      <w:pPr>
        <w:pStyle w:val="Akapitzlist"/>
        <w:numPr>
          <w:ilvl w:val="0"/>
          <w:numId w:val="83"/>
        </w:numPr>
        <w:rPr>
          <w:rFonts w:ascii="Times New Roman" w:hAnsi="Times New Roman"/>
          <w:sz w:val="24"/>
          <w:szCs w:val="24"/>
        </w:rPr>
      </w:pPr>
      <w:r w:rsidRPr="009F4E1C">
        <w:rPr>
          <w:rFonts w:ascii="Times New Roman" w:hAnsi="Times New Roman"/>
          <w:sz w:val="24"/>
          <w:szCs w:val="24"/>
        </w:rPr>
        <w:t>po wyborze najkorzystniejszej oferty, z wyjątkiem wykonawcy, którego oferta została wybrana jako najkorzystniejsza;</w:t>
      </w:r>
    </w:p>
    <w:p w:rsidR="002473ED" w:rsidRPr="009F4E1C" w:rsidRDefault="002473ED" w:rsidP="006203F4">
      <w:pPr>
        <w:pStyle w:val="Akapitzlist"/>
        <w:numPr>
          <w:ilvl w:val="0"/>
          <w:numId w:val="83"/>
        </w:numPr>
        <w:spacing w:after="0"/>
        <w:rPr>
          <w:rFonts w:ascii="Times New Roman" w:hAnsi="Times New Roman"/>
          <w:sz w:val="24"/>
          <w:szCs w:val="24"/>
        </w:rPr>
      </w:pPr>
      <w:r w:rsidRPr="009F4E1C">
        <w:rPr>
          <w:rFonts w:ascii="Times New Roman" w:hAnsi="Times New Roman"/>
          <w:sz w:val="24"/>
          <w:szCs w:val="24"/>
        </w:rPr>
        <w:t>po unieważnieniu postępowania, w przypadku gdy nie zostało rozstrzygnięte odwołanie na czynność unieważnienia albo nie upłynął termin do jego wniesienia</w:t>
      </w:r>
      <w:r w:rsidR="009F4E1C" w:rsidRPr="009F4E1C">
        <w:rPr>
          <w:rFonts w:ascii="Times New Roman" w:hAnsi="Times New Roman"/>
          <w:sz w:val="24"/>
          <w:szCs w:val="24"/>
        </w:rPr>
        <w:t>.</w:t>
      </w:r>
    </w:p>
    <w:p w:rsidR="002473ED" w:rsidRPr="002473ED" w:rsidRDefault="002473ED" w:rsidP="006203F4">
      <w:pPr>
        <w:numPr>
          <w:ilvl w:val="0"/>
          <w:numId w:val="80"/>
        </w:numPr>
        <w:autoSpaceDE w:val="0"/>
        <w:autoSpaceDN w:val="0"/>
        <w:adjustRightInd w:val="0"/>
        <w:jc w:val="both"/>
        <w:rPr>
          <w:color w:val="000000"/>
        </w:rPr>
      </w:pPr>
      <w:r w:rsidRPr="002473ED">
        <w:rPr>
          <w:color w:val="000000"/>
        </w:rPr>
        <w:t>Zamawiający żąda ponownego wniesienia wadium przez wykonawcę, któremu zwr</w:t>
      </w:r>
      <w:r w:rsidR="009F4E1C">
        <w:rPr>
          <w:color w:val="000000"/>
        </w:rPr>
        <w:t>ócono wadium na podstawie art. 98 ust. 2</w:t>
      </w:r>
      <w:r w:rsidRPr="002473ED">
        <w:rPr>
          <w:color w:val="000000"/>
        </w:rPr>
        <w:t xml:space="preserve"> ustawy PZP, jeżeli w wyniku rozstrzygnięcia odwołania jego oferta została wybrana jako najkorzystniejsza. Wykonawca wnosi wadi</w:t>
      </w:r>
      <w:r w:rsidR="009F4E1C">
        <w:rPr>
          <w:color w:val="000000"/>
        </w:rPr>
        <w:t>um w terminie określonym przez Z</w:t>
      </w:r>
      <w:r w:rsidRPr="002473ED">
        <w:rPr>
          <w:color w:val="000000"/>
        </w:rPr>
        <w:t xml:space="preserve">amawiającego. </w:t>
      </w:r>
    </w:p>
    <w:p w:rsidR="002473ED" w:rsidRPr="009F4E1C" w:rsidRDefault="002473ED" w:rsidP="006203F4">
      <w:pPr>
        <w:numPr>
          <w:ilvl w:val="0"/>
          <w:numId w:val="80"/>
        </w:numPr>
        <w:autoSpaceDE w:val="0"/>
        <w:autoSpaceDN w:val="0"/>
        <w:adjustRightInd w:val="0"/>
        <w:jc w:val="both"/>
        <w:rPr>
          <w:color w:val="000000"/>
        </w:rPr>
      </w:pPr>
      <w:r w:rsidRPr="002473ED">
        <w:rPr>
          <w:color w:val="000000"/>
        </w:rPr>
        <w:t xml:space="preserve">Jeżeli wadium wniesiono w pieniądzu, zamawiający zwraca je wraz z odsetkami wynikającymi z umowy rachunku bankowego, na którym było ono przechowywane, pomniejszone o koszty prowadzenia rachunku bankowego oraz prowizji bankowej za </w:t>
      </w:r>
      <w:r w:rsidRPr="009F4E1C">
        <w:rPr>
          <w:color w:val="000000"/>
        </w:rPr>
        <w:t>przelew pieniędzy na r</w:t>
      </w:r>
      <w:r w:rsidR="009F4E1C" w:rsidRPr="009F4E1C">
        <w:rPr>
          <w:color w:val="000000"/>
        </w:rPr>
        <w:t>achunek bankowy wskazany przez W</w:t>
      </w:r>
      <w:r w:rsidRPr="009F4E1C">
        <w:rPr>
          <w:color w:val="000000"/>
        </w:rPr>
        <w:t xml:space="preserve">ykonawcę. </w:t>
      </w:r>
    </w:p>
    <w:p w:rsidR="009F4E1C" w:rsidRPr="009F4E1C" w:rsidRDefault="009F4E1C" w:rsidP="006203F4">
      <w:pPr>
        <w:pStyle w:val="Akapitzlist"/>
        <w:numPr>
          <w:ilvl w:val="0"/>
          <w:numId w:val="80"/>
        </w:numPr>
        <w:jc w:val="both"/>
        <w:rPr>
          <w:rFonts w:ascii="Times New Roman" w:hAnsi="Times New Roman"/>
          <w:sz w:val="24"/>
          <w:szCs w:val="24"/>
        </w:rPr>
      </w:pPr>
      <w:r w:rsidRPr="009F4E1C">
        <w:rPr>
          <w:rFonts w:ascii="Times New Roman" w:hAnsi="Times New Roman"/>
          <w:sz w:val="24"/>
          <w:szCs w:val="24"/>
        </w:rPr>
        <w:t>Zamawiający zatrzymuje wadium wraz z odsetkami, a w przypadku wadium wniesionego w formie gwarancji lub poręczenia, o których mowa w art. 97 ust. 7 pkt 2-4, występuje odpowiednio do gwaranta lub poręczyciela z żądaniem zapłaty wadium, jeżeli:</w:t>
      </w:r>
    </w:p>
    <w:p w:rsidR="009F4E1C" w:rsidRPr="009F4E1C" w:rsidRDefault="009F4E1C" w:rsidP="006203F4">
      <w:pPr>
        <w:pStyle w:val="Akapitzlist"/>
        <w:numPr>
          <w:ilvl w:val="0"/>
          <w:numId w:val="84"/>
        </w:numPr>
        <w:rPr>
          <w:rFonts w:ascii="Times New Roman" w:hAnsi="Times New Roman"/>
          <w:sz w:val="24"/>
          <w:szCs w:val="24"/>
        </w:rPr>
      </w:pPr>
      <w:r w:rsidRPr="009F4E1C">
        <w:rPr>
          <w:rFonts w:ascii="Times New Roman" w:hAnsi="Times New Roman"/>
          <w:sz w:val="24"/>
          <w:szCs w:val="24"/>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w:t>
      </w:r>
      <w:r w:rsidR="00ED094A">
        <w:rPr>
          <w:rFonts w:ascii="Times New Roman" w:hAnsi="Times New Roman"/>
          <w:sz w:val="24"/>
          <w:szCs w:val="24"/>
        </w:rPr>
        <w:t>.</w:t>
      </w:r>
      <w:r w:rsidRPr="009F4E1C">
        <w:rPr>
          <w:rFonts w:ascii="Times New Roman" w:hAnsi="Times New Roman"/>
          <w:sz w:val="24"/>
          <w:szCs w:val="24"/>
        </w:rPr>
        <w:t xml:space="preserve"> 3, co spowodowało brak możliwości wybrania oferty złożonej przez wykonawcę jako najkorzystniejszej;</w:t>
      </w:r>
    </w:p>
    <w:p w:rsidR="009F4E1C" w:rsidRPr="009F4E1C" w:rsidRDefault="009F4E1C" w:rsidP="006203F4">
      <w:pPr>
        <w:pStyle w:val="Akapitzlist"/>
        <w:numPr>
          <w:ilvl w:val="0"/>
          <w:numId w:val="84"/>
        </w:numPr>
        <w:rPr>
          <w:rFonts w:ascii="Times New Roman" w:hAnsi="Times New Roman"/>
          <w:sz w:val="24"/>
          <w:szCs w:val="24"/>
        </w:rPr>
      </w:pPr>
      <w:r w:rsidRPr="009F4E1C">
        <w:rPr>
          <w:rFonts w:ascii="Times New Roman" w:hAnsi="Times New Roman"/>
          <w:sz w:val="24"/>
          <w:szCs w:val="24"/>
        </w:rPr>
        <w:t>wykonawca, którego oferta została wybrana:</w:t>
      </w:r>
    </w:p>
    <w:p w:rsidR="009F4E1C" w:rsidRPr="009F4E1C" w:rsidRDefault="009F4E1C" w:rsidP="006203F4">
      <w:pPr>
        <w:pStyle w:val="Akapitzlist"/>
        <w:numPr>
          <w:ilvl w:val="0"/>
          <w:numId w:val="85"/>
        </w:numPr>
        <w:rPr>
          <w:rFonts w:ascii="Times New Roman" w:hAnsi="Times New Roman"/>
          <w:sz w:val="24"/>
          <w:szCs w:val="24"/>
        </w:rPr>
      </w:pPr>
      <w:r w:rsidRPr="009F4E1C">
        <w:rPr>
          <w:rFonts w:ascii="Times New Roman" w:hAnsi="Times New Roman"/>
          <w:sz w:val="24"/>
          <w:szCs w:val="24"/>
        </w:rPr>
        <w:t>odmówił podpisania umowy w sprawie zamówienia publicznego na warunkach określonych w ofercie,</w:t>
      </w:r>
    </w:p>
    <w:p w:rsidR="009F4E1C" w:rsidRPr="009F4E1C" w:rsidRDefault="009F4E1C" w:rsidP="006203F4">
      <w:pPr>
        <w:pStyle w:val="Akapitzlist"/>
        <w:numPr>
          <w:ilvl w:val="0"/>
          <w:numId w:val="85"/>
        </w:numPr>
        <w:spacing w:after="0"/>
        <w:rPr>
          <w:rFonts w:ascii="Times New Roman" w:hAnsi="Times New Roman"/>
          <w:sz w:val="24"/>
          <w:szCs w:val="24"/>
        </w:rPr>
      </w:pPr>
      <w:r w:rsidRPr="009F4E1C">
        <w:rPr>
          <w:rFonts w:ascii="Times New Roman" w:hAnsi="Times New Roman"/>
          <w:sz w:val="24"/>
          <w:szCs w:val="24"/>
        </w:rPr>
        <w:t>zawarcie umowy w sprawie zamówienia publicznego stało się niemożliwe z przyczyn leżących po stronie wykonawcy, którego oferta została wybrana.</w:t>
      </w:r>
    </w:p>
    <w:p w:rsidR="00A22F99" w:rsidRPr="00F07EA7" w:rsidRDefault="002473ED" w:rsidP="006203F4">
      <w:pPr>
        <w:pStyle w:val="Akapitzlist"/>
        <w:numPr>
          <w:ilvl w:val="0"/>
          <w:numId w:val="80"/>
        </w:numPr>
        <w:spacing w:line="276" w:lineRule="auto"/>
        <w:rPr>
          <w:rFonts w:ascii="Times New Roman" w:hAnsi="Times New Roman"/>
          <w:sz w:val="24"/>
          <w:szCs w:val="24"/>
        </w:rPr>
      </w:pPr>
      <w:r w:rsidRPr="002473ED">
        <w:rPr>
          <w:rFonts w:ascii="Times New Roman" w:hAnsi="Times New Roman"/>
          <w:bCs/>
          <w:sz w:val="24"/>
          <w:szCs w:val="24"/>
        </w:rPr>
        <w:t>Wadium wniesione w innej formie niż w pieniądzu należy złożyć do oferty w oryginale.</w:t>
      </w:r>
    </w:p>
    <w:p w:rsidR="00BD3D5A" w:rsidRDefault="00BD3D5A" w:rsidP="00B06706">
      <w:pPr>
        <w:pStyle w:val="Nagwek1"/>
      </w:pPr>
      <w:r>
        <w:t>Termin zwi</w:t>
      </w:r>
      <w:r>
        <w:rPr>
          <w:rFonts w:eastAsia="TimesNewRoman" w:cs="TimesNewRoman"/>
        </w:rPr>
        <w:t>ą</w:t>
      </w:r>
      <w:r>
        <w:t>zania ofert</w:t>
      </w:r>
      <w:r>
        <w:rPr>
          <w:rFonts w:eastAsia="TimesNewRoman" w:cs="TimesNewRoman"/>
        </w:rPr>
        <w:t>ą</w:t>
      </w:r>
      <w:bookmarkEnd w:id="36"/>
    </w:p>
    <w:p w:rsidR="00BD3D5A" w:rsidRPr="00B312F1" w:rsidRDefault="00BD3D5A" w:rsidP="00364F1D">
      <w:pPr>
        <w:pStyle w:val="Nagwek2"/>
        <w:numPr>
          <w:ilvl w:val="0"/>
          <w:numId w:val="32"/>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824449">
        <w:rPr>
          <w:b/>
          <w:color w:val="auto"/>
        </w:rPr>
        <w:t>13.04.</w:t>
      </w:r>
      <w:r w:rsidR="009C0C45">
        <w:rPr>
          <w:b/>
          <w:color w:val="auto"/>
        </w:rPr>
        <w:t>2024</w:t>
      </w:r>
      <w:r w:rsidR="006B5B57" w:rsidRPr="00B90AFE">
        <w:rPr>
          <w:b/>
          <w:color w:val="auto"/>
        </w:rPr>
        <w:t>r</w:t>
      </w:r>
      <w:r w:rsidR="0032680F" w:rsidRPr="00B90AFE">
        <w:rPr>
          <w:b/>
          <w:color w:val="auto"/>
        </w:rPr>
        <w:t>.</w:t>
      </w:r>
    </w:p>
    <w:p w:rsidR="00BD3D5A" w:rsidRDefault="00BD3D5A" w:rsidP="00364F1D">
      <w:pPr>
        <w:pStyle w:val="Nagwek2"/>
        <w:numPr>
          <w:ilvl w:val="0"/>
          <w:numId w:val="32"/>
        </w:numPr>
        <w:jc w:val="both"/>
      </w:pPr>
      <w:r>
        <w:t>Bieg terminu związania ofertą rozpoczyna się wraz z upływem terminu składania ofert.</w:t>
      </w:r>
    </w:p>
    <w:p w:rsidR="00BD3D5A" w:rsidRDefault="00BD3D5A" w:rsidP="00364F1D">
      <w:pPr>
        <w:pStyle w:val="Nagwek2"/>
        <w:numPr>
          <w:ilvl w:val="0"/>
          <w:numId w:val="32"/>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364F1D">
      <w:pPr>
        <w:pStyle w:val="Nagwek2"/>
        <w:numPr>
          <w:ilvl w:val="0"/>
          <w:numId w:val="32"/>
        </w:numPr>
        <w:jc w:val="both"/>
      </w:pPr>
      <w:r>
        <w:t xml:space="preserve">Przedłużenie terminu związania ofertą wymaga złożenia pisemnego oświadczenia. </w:t>
      </w:r>
    </w:p>
    <w:p w:rsidR="00BD3D5A" w:rsidRDefault="00BD3D5A" w:rsidP="00B06706">
      <w:pPr>
        <w:pStyle w:val="Nagwek1"/>
      </w:pPr>
      <w:bookmarkStart w:id="37" w:name="_Toc258314252"/>
      <w:r>
        <w:t>Opis sposobu przygotowywania ofert</w:t>
      </w:r>
      <w:bookmarkEnd w:id="37"/>
    </w:p>
    <w:p w:rsidR="00BD3D5A" w:rsidRDefault="00BD3D5A" w:rsidP="00364F1D">
      <w:pPr>
        <w:pStyle w:val="Nagwek2"/>
        <w:numPr>
          <w:ilvl w:val="0"/>
          <w:numId w:val="33"/>
        </w:numPr>
        <w:jc w:val="both"/>
      </w:pPr>
      <w:r>
        <w:t>Wykonawca może złożyć tylko jedną ofertę.</w:t>
      </w:r>
    </w:p>
    <w:p w:rsidR="00BD3D5A" w:rsidRDefault="00BD3D5A" w:rsidP="00364F1D">
      <w:pPr>
        <w:pStyle w:val="Nagwek2"/>
        <w:numPr>
          <w:ilvl w:val="0"/>
          <w:numId w:val="33"/>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364F1D">
      <w:pPr>
        <w:pStyle w:val="Nagwek2"/>
        <w:numPr>
          <w:ilvl w:val="0"/>
          <w:numId w:val="33"/>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364F1D">
      <w:pPr>
        <w:pStyle w:val="Nagwek2"/>
        <w:numPr>
          <w:ilvl w:val="0"/>
          <w:numId w:val="33"/>
        </w:numPr>
        <w:jc w:val="both"/>
      </w:pPr>
      <w:r>
        <w:t xml:space="preserve">Do przygotowania oferty zaleca się wykorzystanie wzorów formularzy przygotowanych przez Zamawiającego. W przypadku, gdy Wykonawca nie będzie korzystał </w:t>
      </w:r>
      <w:r>
        <w:br/>
      </w:r>
      <w:r>
        <w:lastRenderedPageBreak/>
        <w:t>z przygotowanego przez Zamawiającego wzoru, w treści oferty należy zamieścić wszystkie informacje wymagane we wzorze.</w:t>
      </w:r>
    </w:p>
    <w:p w:rsidR="00F67E50" w:rsidRDefault="00BD3D5A" w:rsidP="00364F1D">
      <w:pPr>
        <w:pStyle w:val="Nagwek2"/>
        <w:numPr>
          <w:ilvl w:val="0"/>
          <w:numId w:val="33"/>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364F1D">
      <w:pPr>
        <w:pStyle w:val="Nagwek2"/>
        <w:numPr>
          <w:ilvl w:val="0"/>
          <w:numId w:val="33"/>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364F1D">
      <w:pPr>
        <w:pStyle w:val="Nagwek2"/>
        <w:numPr>
          <w:ilvl w:val="0"/>
          <w:numId w:val="34"/>
        </w:numPr>
        <w:jc w:val="both"/>
      </w:pPr>
      <w:r w:rsidRPr="003A4A86">
        <w:t>wraz z przekazaniem takich informacji, zastrzegł, że nie mogą być one udostępniane;</w:t>
      </w:r>
    </w:p>
    <w:p w:rsidR="00BD3D5A" w:rsidRPr="003A4A86" w:rsidRDefault="00BD3D5A" w:rsidP="00364F1D">
      <w:pPr>
        <w:pStyle w:val="Nagwek2"/>
        <w:numPr>
          <w:ilvl w:val="0"/>
          <w:numId w:val="34"/>
        </w:numPr>
        <w:jc w:val="both"/>
      </w:pPr>
      <w:r w:rsidRPr="003A4A86">
        <w:t>wykazał, załączając stosowne uzasadnienie, iż zastrzeżone informacje stanowią tajemnicę przedsiębiorstwa.</w:t>
      </w:r>
      <w:bookmarkStart w:id="42" w:name="_Hlk37939296"/>
    </w:p>
    <w:p w:rsidR="00BD3D5A" w:rsidRPr="003A4A86" w:rsidRDefault="00BD3D5A" w:rsidP="00364F1D">
      <w:pPr>
        <w:pStyle w:val="Nagwek2"/>
        <w:numPr>
          <w:ilvl w:val="0"/>
          <w:numId w:val="33"/>
        </w:numPr>
        <w:jc w:val="both"/>
      </w:pPr>
      <w:r w:rsidRPr="003A4A86">
        <w:t>Zaleca się, aby uzasadnienie o którym mowa powyżej było sformułowane w sposób umożliwiający jego udostępnienie pozostałym uczestnikom postępowania.</w:t>
      </w:r>
    </w:p>
    <w:p w:rsidR="00BD3D5A" w:rsidRPr="003A4A86" w:rsidRDefault="00BD3D5A" w:rsidP="00364F1D">
      <w:pPr>
        <w:pStyle w:val="Nagwek2"/>
        <w:numPr>
          <w:ilvl w:val="0"/>
          <w:numId w:val="33"/>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364F1D">
      <w:pPr>
        <w:pStyle w:val="Nagwek2"/>
        <w:numPr>
          <w:ilvl w:val="0"/>
          <w:numId w:val="33"/>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9"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364F1D">
      <w:pPr>
        <w:pStyle w:val="Nagwek2"/>
        <w:numPr>
          <w:ilvl w:val="0"/>
          <w:numId w:val="35"/>
        </w:numPr>
        <w:jc w:val="both"/>
        <w:rPr>
          <w:color w:val="auto"/>
        </w:rPr>
      </w:pPr>
      <w:r w:rsidRPr="003A4A86">
        <w:t>Oferty n</w:t>
      </w:r>
      <w:r w:rsidR="004A3C76">
        <w:t xml:space="preserve">ależy złożyć w terminie do dnia </w:t>
      </w:r>
      <w:r w:rsidR="00824449">
        <w:rPr>
          <w:b/>
          <w:color w:val="auto"/>
        </w:rPr>
        <w:t>15.03.</w:t>
      </w:r>
      <w:r w:rsidR="006B5B57" w:rsidRPr="00B90AFE">
        <w:rPr>
          <w:b/>
          <w:color w:val="auto"/>
        </w:rPr>
        <w:t>202</w:t>
      </w:r>
      <w:r w:rsidR="000F28B0">
        <w:rPr>
          <w:b/>
          <w:color w:val="auto"/>
        </w:rPr>
        <w:t>4</w:t>
      </w:r>
      <w:r w:rsidR="006B5B57" w:rsidRPr="00B90AFE">
        <w:rPr>
          <w:b/>
          <w:color w:val="auto"/>
        </w:rPr>
        <w:t>r</w:t>
      </w:r>
      <w:r w:rsidR="0032680F" w:rsidRPr="00B90AFE">
        <w:rPr>
          <w:b/>
          <w:color w:val="auto"/>
        </w:rPr>
        <w:t>.</w:t>
      </w:r>
      <w:r w:rsidRPr="00B90AFE">
        <w:rPr>
          <w:b/>
          <w:color w:val="auto"/>
        </w:rPr>
        <w:t xml:space="preserve"> do godz. </w:t>
      </w:r>
      <w:r w:rsidR="000B09C4" w:rsidRPr="00B90AFE">
        <w:rPr>
          <w:b/>
          <w:color w:val="auto"/>
        </w:rPr>
        <w:t>10</w:t>
      </w:r>
      <w:r w:rsidR="001D1962" w:rsidRPr="00B90AFE">
        <w:rPr>
          <w:b/>
          <w:color w:val="auto"/>
        </w:rPr>
        <w:t>:00</w:t>
      </w:r>
      <w:r w:rsidRPr="009A2B64">
        <w:rPr>
          <w:color w:val="FF0000"/>
        </w:rPr>
        <w:t xml:space="preserve"> </w:t>
      </w:r>
      <w:r w:rsidRPr="009A4D6C">
        <w:rPr>
          <w:color w:val="auto"/>
        </w:rPr>
        <w:t xml:space="preserve">przy użyciu Platformy pod adresem: </w:t>
      </w:r>
      <w:hyperlink r:id="rId20"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7305F9" w:rsidRPr="00B90AFE" w:rsidRDefault="00BD3D5A" w:rsidP="00B90AFE">
      <w:pPr>
        <w:pStyle w:val="Nagwek2"/>
        <w:numPr>
          <w:ilvl w:val="0"/>
          <w:numId w:val="35"/>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B06706">
      <w:pPr>
        <w:pStyle w:val="Nagwek1"/>
      </w:pPr>
      <w:bookmarkStart w:id="46" w:name="_Toc258314254"/>
      <w:r w:rsidRPr="009A4D6C">
        <w:t>termin otwarcia ofert</w:t>
      </w:r>
    </w:p>
    <w:p w:rsidR="00BD3D5A" w:rsidRPr="003A4A86" w:rsidRDefault="00BD3D5A" w:rsidP="00364F1D">
      <w:pPr>
        <w:pStyle w:val="Nagwek2"/>
        <w:numPr>
          <w:ilvl w:val="0"/>
          <w:numId w:val="36"/>
        </w:numPr>
        <w:jc w:val="both"/>
      </w:pPr>
      <w:r w:rsidRPr="009A4D6C">
        <w:rPr>
          <w:color w:val="auto"/>
        </w:rPr>
        <w:t>Otwarcie ofert nastąpi w dniu</w:t>
      </w:r>
      <w:r w:rsidR="00D1119C">
        <w:rPr>
          <w:color w:val="auto"/>
        </w:rPr>
        <w:t xml:space="preserve"> </w:t>
      </w:r>
      <w:r w:rsidR="00824449">
        <w:rPr>
          <w:b/>
          <w:color w:val="auto"/>
        </w:rPr>
        <w:t>15.03.</w:t>
      </w:r>
      <w:r w:rsidR="006B5B57" w:rsidRPr="00B90AFE">
        <w:rPr>
          <w:b/>
          <w:color w:val="auto"/>
        </w:rPr>
        <w:t>202</w:t>
      </w:r>
      <w:r w:rsidR="000F28B0">
        <w:rPr>
          <w:b/>
          <w:color w:val="auto"/>
        </w:rPr>
        <w:t>4</w:t>
      </w:r>
      <w:r w:rsidR="006B5B57" w:rsidRPr="00B90AFE">
        <w:rPr>
          <w:b/>
          <w:color w:val="auto"/>
        </w:rPr>
        <w:t>r</w:t>
      </w:r>
      <w:r w:rsidR="0032680F" w:rsidRPr="00B90AFE">
        <w:rPr>
          <w:b/>
          <w:color w:val="auto"/>
        </w:rPr>
        <w:t>.</w:t>
      </w:r>
      <w:r w:rsidR="001D1962" w:rsidRPr="00B90AFE">
        <w:rPr>
          <w:b/>
          <w:color w:val="auto"/>
        </w:rPr>
        <w:t xml:space="preserve"> </w:t>
      </w:r>
      <w:r w:rsidRPr="00B90AFE">
        <w:rPr>
          <w:b/>
          <w:color w:val="auto"/>
        </w:rPr>
        <w:t xml:space="preserve">o godz. </w:t>
      </w:r>
      <w:r w:rsidR="00F14193" w:rsidRPr="00B90AFE">
        <w:rPr>
          <w:b/>
          <w:color w:val="auto"/>
        </w:rPr>
        <w:t>1</w:t>
      </w:r>
      <w:r w:rsidR="000B09C4" w:rsidRPr="00B90AFE">
        <w:rPr>
          <w:b/>
          <w:color w:val="auto"/>
        </w:rPr>
        <w:t>0</w:t>
      </w:r>
      <w:r w:rsidR="001D1962" w:rsidRPr="00B90AFE">
        <w:rPr>
          <w:b/>
          <w:color w:val="auto"/>
        </w:rPr>
        <w:t>:15</w:t>
      </w:r>
      <w:r w:rsidRPr="00C726CE">
        <w:rPr>
          <w:b/>
          <w:color w:val="auto"/>
        </w:rPr>
        <w:t>,</w:t>
      </w:r>
      <w:r w:rsidRPr="003A4A86">
        <w:t xml:space="preserve"> za pośrednictwem Platformy, poprzez użycie aplikacji do szyfrowania ofert dostępnej na stronie </w:t>
      </w:r>
      <w:hyperlink r:id="rId21" w:history="1">
        <w:r w:rsidRPr="00E57E3C">
          <w:rPr>
            <w:rStyle w:val="Hipercze"/>
          </w:rPr>
          <w:t>https://platformazakupowa.pl</w:t>
        </w:r>
      </w:hyperlink>
      <w:r>
        <w:t xml:space="preserve">. </w:t>
      </w:r>
    </w:p>
    <w:p w:rsidR="00BD3D5A" w:rsidRPr="003A4A86" w:rsidRDefault="00BD3D5A" w:rsidP="00364F1D">
      <w:pPr>
        <w:pStyle w:val="Nagwek2"/>
        <w:numPr>
          <w:ilvl w:val="0"/>
          <w:numId w:val="36"/>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364F1D">
      <w:pPr>
        <w:pStyle w:val="Nagwek2"/>
        <w:numPr>
          <w:ilvl w:val="0"/>
          <w:numId w:val="36"/>
        </w:numPr>
        <w:jc w:val="both"/>
      </w:pPr>
      <w:r w:rsidRPr="003A4A86">
        <w:t>Niezwłocznie po otwarciu ofert, Zamawiający zamieści na stronie internetowej prowadzonego postępowania informacje o:</w:t>
      </w:r>
    </w:p>
    <w:p w:rsidR="00BD3D5A" w:rsidRPr="003A4A86" w:rsidRDefault="00BD3D5A" w:rsidP="00364F1D">
      <w:pPr>
        <w:pStyle w:val="Nagwek2"/>
        <w:numPr>
          <w:ilvl w:val="0"/>
          <w:numId w:val="19"/>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364F1D">
      <w:pPr>
        <w:pStyle w:val="Nagwek2"/>
        <w:numPr>
          <w:ilvl w:val="0"/>
          <w:numId w:val="19"/>
        </w:numPr>
        <w:jc w:val="both"/>
      </w:pPr>
      <w:r w:rsidRPr="003A4A86">
        <w:lastRenderedPageBreak/>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BB4F36">
        <w:rPr>
          <w:rFonts w:ascii="Times New Roman" w:hAnsi="Times New Roman"/>
          <w:sz w:val="24"/>
          <w:szCs w:val="24"/>
        </w:rPr>
        <w:t>ryczałtową</w:t>
      </w:r>
      <w:r w:rsidR="002A59E5">
        <w:rPr>
          <w:rFonts w:ascii="Times New Roman" w:hAnsi="Times New Roman"/>
          <w:sz w:val="24"/>
          <w:szCs w:val="24"/>
        </w:rPr>
        <w:t xml:space="preserve">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903C76"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B06706">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C41DBF" w:rsidRPr="00C41DBF" w:rsidRDefault="00C41DBF" w:rsidP="00C41DBF">
      <w:pPr>
        <w:pStyle w:val="Nagwek2"/>
        <w:numPr>
          <w:ilvl w:val="0"/>
          <w:numId w:val="0"/>
        </w:numPr>
        <w:ind w:left="791"/>
      </w:pPr>
    </w:p>
    <w:p w:rsidR="00706AE9" w:rsidRDefault="00BD3D5A" w:rsidP="00364F1D">
      <w:pPr>
        <w:pStyle w:val="Nagwek2"/>
        <w:numPr>
          <w:ilvl w:val="0"/>
          <w:numId w:val="37"/>
        </w:numPr>
        <w:spacing w:after="200"/>
        <w:jc w:val="both"/>
      </w:pPr>
      <w:r w:rsidRPr="004C7F19">
        <w:t>Przy dokonywaniu wyboru najkorzystniejszej oferty Zamawiający stosow</w:t>
      </w:r>
      <w:r w:rsidR="00A55F01">
        <w:t>ać będzie niżej podane kryteria</w:t>
      </w:r>
      <w:r w:rsidRPr="004C7F19">
        <w:t>:</w:t>
      </w:r>
    </w:p>
    <w:p w:rsidR="00C41DBF" w:rsidRDefault="00C41DBF" w:rsidP="00C41DBF">
      <w:pPr>
        <w:pStyle w:val="Nagwek2"/>
        <w:numPr>
          <w:ilvl w:val="0"/>
          <w:numId w:val="0"/>
        </w:numPr>
        <w:spacing w:after="200"/>
        <w:ind w:left="791"/>
        <w:jc w:val="both"/>
      </w:pP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B10D78" w:rsidRDefault="00166D57" w:rsidP="00B10D78">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770B81"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8</w:t>
            </w:r>
            <w:r w:rsidR="00166D57" w:rsidRPr="007B3A46">
              <w:rPr>
                <w:rFonts w:ascii="Times New Roman" w:hAnsi="Times New Roman"/>
                <w:sz w:val="24"/>
                <w:szCs w:val="24"/>
                <w:lang w:eastAsia="en-US"/>
              </w:rPr>
              <w:t>0%</w:t>
            </w:r>
          </w:p>
        </w:tc>
      </w:tr>
      <w:tr w:rsidR="00CC103B"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CC103B" w:rsidRPr="00B10D78" w:rsidRDefault="00B10D78" w:rsidP="00B10D78">
            <w:pPr>
              <w:spacing w:before="60" w:after="100" w:line="276" w:lineRule="auto"/>
              <w:jc w:val="center"/>
              <w:rPr>
                <w:lang w:eastAsia="en-US"/>
              </w:rPr>
            </w:pPr>
            <w:r>
              <w:rPr>
                <w:lang w:eastAsia="en-US"/>
              </w:rPr>
              <w:t>2</w:t>
            </w:r>
            <w:r w:rsidR="00CC103B" w:rsidRPr="00B10D78">
              <w:rPr>
                <w:lang w:eastAsia="en-US"/>
              </w:rPr>
              <w:t>.</w:t>
            </w:r>
          </w:p>
        </w:tc>
        <w:tc>
          <w:tcPr>
            <w:tcW w:w="2327" w:type="dxa"/>
            <w:tcBorders>
              <w:top w:val="single" w:sz="4" w:space="0" w:color="000000"/>
              <w:left w:val="single" w:sz="4" w:space="0" w:color="000000"/>
              <w:bottom w:val="single" w:sz="4" w:space="0" w:color="000000"/>
            </w:tcBorders>
            <w:shd w:val="clear" w:color="auto" w:fill="auto"/>
          </w:tcPr>
          <w:p w:rsidR="00CC103B" w:rsidRPr="007B3A46" w:rsidRDefault="00770B81" w:rsidP="002D6EFE">
            <w:pPr>
              <w:spacing w:before="60" w:after="100" w:line="276" w:lineRule="auto"/>
              <w:jc w:val="center"/>
            </w:pPr>
            <w:r>
              <w:t>Okres gwarancji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103B" w:rsidRDefault="00770B81"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2</w:t>
            </w:r>
            <w:r w:rsidR="00CC103B">
              <w:rPr>
                <w:rFonts w:ascii="Times New Roman" w:hAnsi="Times New Roman"/>
                <w:sz w:val="24"/>
                <w:szCs w:val="24"/>
                <w:lang w:eastAsia="en-US"/>
              </w:rPr>
              <w:t>0%</w:t>
            </w:r>
          </w:p>
        </w:tc>
      </w:tr>
    </w:tbl>
    <w:p w:rsidR="008339BF" w:rsidRDefault="008339BF" w:rsidP="000B5BAF">
      <w:pPr>
        <w:pStyle w:val="Bezodstpw"/>
        <w:suppressAutoHyphens/>
        <w:jc w:val="both"/>
        <w:rPr>
          <w:rFonts w:ascii="Times New Roman" w:hAnsi="Times New Roman"/>
          <w:sz w:val="24"/>
          <w:szCs w:val="24"/>
        </w:rPr>
      </w:pPr>
    </w:p>
    <w:p w:rsidR="00C41DBF" w:rsidRDefault="00C41DBF" w:rsidP="000B5BAF">
      <w:pPr>
        <w:pStyle w:val="Bezodstpw"/>
        <w:suppressAutoHyphens/>
        <w:jc w:val="both"/>
        <w:rPr>
          <w:rFonts w:ascii="Times New Roman" w:hAnsi="Times New Roman"/>
          <w:sz w:val="24"/>
          <w:szCs w:val="24"/>
        </w:rPr>
      </w:pPr>
    </w:p>
    <w:p w:rsidR="002D6EFE" w:rsidRDefault="002D6EFE" w:rsidP="000B5BAF">
      <w:pPr>
        <w:pStyle w:val="Bezodstpw"/>
        <w:suppressAutoHyphens/>
        <w:jc w:val="both"/>
        <w:rPr>
          <w:rFonts w:ascii="Times New Roman" w:hAnsi="Times New Roman"/>
          <w:sz w:val="24"/>
          <w:szCs w:val="24"/>
        </w:rPr>
      </w:pPr>
    </w:p>
    <w:p w:rsidR="00C41DBF" w:rsidRDefault="00C41DBF" w:rsidP="000B5BAF">
      <w:pPr>
        <w:pStyle w:val="Bezodstpw"/>
        <w:suppressAutoHyphens/>
        <w:jc w:val="both"/>
        <w:rPr>
          <w:rFonts w:ascii="Times New Roman" w:hAnsi="Times New Roman"/>
          <w:sz w:val="24"/>
          <w:szCs w:val="24"/>
        </w:rPr>
      </w:pPr>
    </w:p>
    <w:p w:rsidR="00C41DBF" w:rsidRDefault="00C41DBF" w:rsidP="000B5BAF">
      <w:pPr>
        <w:pStyle w:val="Bezodstpw"/>
        <w:suppressAutoHyphens/>
        <w:jc w:val="both"/>
        <w:rPr>
          <w:rFonts w:ascii="Times New Roman" w:hAnsi="Times New Roman"/>
          <w:sz w:val="24"/>
          <w:szCs w:val="24"/>
        </w:rPr>
      </w:pPr>
    </w:p>
    <w:p w:rsidR="00C41DBF" w:rsidRPr="00C41DBF" w:rsidRDefault="00166D57" w:rsidP="00C41DBF">
      <w:pPr>
        <w:pStyle w:val="Bezodstpw"/>
        <w:numPr>
          <w:ilvl w:val="0"/>
          <w:numId w:val="37"/>
        </w:numPr>
        <w:suppressAutoHyphens/>
        <w:spacing w:after="200"/>
        <w:jc w:val="both"/>
        <w:rPr>
          <w:rFonts w:ascii="Times New Roman" w:hAnsi="Times New Roman"/>
          <w:sz w:val="24"/>
          <w:szCs w:val="24"/>
        </w:rPr>
      </w:pPr>
      <w:r w:rsidRPr="007B3A46">
        <w:rPr>
          <w:rFonts w:ascii="Times New Roman" w:hAnsi="Times New Roman"/>
          <w:sz w:val="24"/>
          <w:szCs w:val="24"/>
        </w:rPr>
        <w:lastRenderedPageBreak/>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Liczba punktów = C</w:t>
            </w:r>
            <w:r w:rsidRPr="00166D57">
              <w:rPr>
                <w:rFonts w:ascii="Times New Roman" w:hAnsi="Times New Roman"/>
                <w:sz w:val="24"/>
                <w:szCs w:val="24"/>
                <w:vertAlign w:val="subscript"/>
              </w:rPr>
              <w:t>n</w:t>
            </w:r>
            <w:r w:rsidRPr="00166D57">
              <w:rPr>
                <w:rFonts w:ascii="Times New Roman" w:hAnsi="Times New Roman"/>
                <w:sz w:val="24"/>
                <w:szCs w:val="24"/>
              </w:rPr>
              <w:t>/C</w:t>
            </w:r>
            <w:r w:rsidRPr="00166D57">
              <w:rPr>
                <w:rFonts w:ascii="Times New Roman" w:hAnsi="Times New Roman"/>
                <w:sz w:val="24"/>
                <w:szCs w:val="24"/>
                <w:vertAlign w:val="subscript"/>
              </w:rPr>
              <w:t xml:space="preserve">b </w:t>
            </w:r>
            <w:r w:rsidR="00770B81">
              <w:rPr>
                <w:rFonts w:ascii="Times New Roman" w:hAnsi="Times New Roman"/>
                <w:sz w:val="24"/>
                <w:szCs w:val="24"/>
              </w:rPr>
              <w:t>x 8</w:t>
            </w:r>
            <w:r w:rsidRPr="00166D57">
              <w:rPr>
                <w:rFonts w:ascii="Times New Roman" w:hAnsi="Times New Roman"/>
                <w:sz w:val="24"/>
                <w:szCs w:val="24"/>
              </w:rPr>
              <w:t>0</w:t>
            </w:r>
          </w:p>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gdzie: </w:t>
            </w:r>
          </w:p>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C</w:t>
            </w:r>
            <w:r w:rsidRPr="00166D57">
              <w:rPr>
                <w:rFonts w:ascii="Times New Roman" w:hAnsi="Times New Roman"/>
                <w:sz w:val="24"/>
                <w:szCs w:val="24"/>
                <w:vertAlign w:val="subscript"/>
              </w:rPr>
              <w:t>n</w:t>
            </w:r>
            <w:r w:rsidRPr="00166D57">
              <w:rPr>
                <w:rFonts w:ascii="Times New Roman" w:hAnsi="Times New Roman"/>
                <w:sz w:val="24"/>
                <w:szCs w:val="24"/>
              </w:rPr>
              <w:t xml:space="preserve"> = najniższa cena pośród wszystkich badanych ofert</w:t>
            </w:r>
          </w:p>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C</w:t>
            </w:r>
            <w:r w:rsidRPr="00166D57">
              <w:rPr>
                <w:rFonts w:ascii="Times New Roman" w:hAnsi="Times New Roman"/>
                <w:sz w:val="24"/>
                <w:szCs w:val="24"/>
                <w:vertAlign w:val="subscript"/>
              </w:rPr>
              <w:t xml:space="preserve">b </w:t>
            </w:r>
            <w:r w:rsidRPr="00166D57">
              <w:rPr>
                <w:rFonts w:ascii="Times New Roman" w:hAnsi="Times New Roman"/>
                <w:sz w:val="24"/>
                <w:szCs w:val="24"/>
              </w:rPr>
              <w:t>= cena oferty badanej</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W kryterium </w:t>
            </w:r>
            <w:r w:rsidR="00770B81">
              <w:rPr>
                <w:rFonts w:ascii="Times New Roman" w:hAnsi="Times New Roman"/>
                <w:sz w:val="24"/>
                <w:szCs w:val="24"/>
              </w:rPr>
              <w:t>okres gwarancji:</w:t>
            </w:r>
          </w:p>
          <w:p w:rsidR="00F65852" w:rsidRPr="006858B2" w:rsidRDefault="00F65852" w:rsidP="00364F1D">
            <w:pPr>
              <w:pStyle w:val="Bezodstpw"/>
              <w:numPr>
                <w:ilvl w:val="0"/>
                <w:numId w:val="44"/>
              </w:numPr>
              <w:jc w:val="both"/>
              <w:rPr>
                <w:rFonts w:ascii="Times New Roman" w:hAnsi="Times New Roman"/>
                <w:sz w:val="24"/>
                <w:szCs w:val="24"/>
              </w:rPr>
            </w:pPr>
            <w:r w:rsidRPr="006858B2">
              <w:rPr>
                <w:rFonts w:ascii="Times New Roman" w:hAnsi="Times New Roman"/>
                <w:sz w:val="24"/>
                <w:szCs w:val="24"/>
              </w:rPr>
              <w:t xml:space="preserve">Jeżeli Wykonawca zaoferuje </w:t>
            </w:r>
            <w:r w:rsidR="00770B81">
              <w:rPr>
                <w:rFonts w:ascii="Times New Roman" w:hAnsi="Times New Roman"/>
                <w:sz w:val="24"/>
                <w:szCs w:val="24"/>
              </w:rPr>
              <w:t>okres g</w:t>
            </w:r>
            <w:r w:rsidR="009C0C45">
              <w:rPr>
                <w:rFonts w:ascii="Times New Roman" w:hAnsi="Times New Roman"/>
                <w:sz w:val="24"/>
                <w:szCs w:val="24"/>
              </w:rPr>
              <w:t>warancji 36 miesięcy otrzyma – 20</w:t>
            </w:r>
            <w:r w:rsidRPr="006858B2">
              <w:rPr>
                <w:rFonts w:ascii="Times New Roman" w:hAnsi="Times New Roman"/>
                <w:sz w:val="24"/>
                <w:szCs w:val="24"/>
              </w:rPr>
              <w:t xml:space="preserve"> pkt.</w:t>
            </w:r>
          </w:p>
          <w:p w:rsidR="00F65852" w:rsidRPr="006858B2" w:rsidRDefault="00F65852" w:rsidP="00364F1D">
            <w:pPr>
              <w:pStyle w:val="Bezodstpw"/>
              <w:numPr>
                <w:ilvl w:val="0"/>
                <w:numId w:val="44"/>
              </w:numPr>
              <w:jc w:val="both"/>
              <w:rPr>
                <w:rFonts w:ascii="Times New Roman" w:hAnsi="Times New Roman"/>
                <w:sz w:val="24"/>
                <w:szCs w:val="24"/>
              </w:rPr>
            </w:pPr>
            <w:r w:rsidRPr="006858B2">
              <w:rPr>
                <w:rFonts w:ascii="Times New Roman" w:hAnsi="Times New Roman"/>
                <w:sz w:val="24"/>
                <w:szCs w:val="24"/>
              </w:rPr>
              <w:t xml:space="preserve">Jeżeli Wykonawca zaoferuje </w:t>
            </w:r>
            <w:r w:rsidR="00770B81">
              <w:rPr>
                <w:rFonts w:ascii="Times New Roman" w:hAnsi="Times New Roman"/>
                <w:sz w:val="24"/>
                <w:szCs w:val="24"/>
              </w:rPr>
              <w:t xml:space="preserve">okres gwarancji </w:t>
            </w:r>
            <w:r w:rsidR="00EA74AF">
              <w:rPr>
                <w:rFonts w:ascii="Times New Roman" w:hAnsi="Times New Roman"/>
                <w:sz w:val="24"/>
                <w:szCs w:val="24"/>
              </w:rPr>
              <w:t>od 25</w:t>
            </w:r>
            <w:r w:rsidR="00BB4F36">
              <w:rPr>
                <w:rFonts w:ascii="Times New Roman" w:hAnsi="Times New Roman"/>
                <w:sz w:val="24"/>
                <w:szCs w:val="24"/>
              </w:rPr>
              <w:t xml:space="preserve"> do </w:t>
            </w:r>
            <w:r w:rsidR="00B554E1">
              <w:rPr>
                <w:rFonts w:ascii="Times New Roman" w:hAnsi="Times New Roman"/>
                <w:sz w:val="24"/>
                <w:szCs w:val="24"/>
              </w:rPr>
              <w:t>35</w:t>
            </w:r>
            <w:r w:rsidR="00770B81">
              <w:rPr>
                <w:rFonts w:ascii="Times New Roman" w:hAnsi="Times New Roman"/>
                <w:sz w:val="24"/>
                <w:szCs w:val="24"/>
              </w:rPr>
              <w:t xml:space="preserve"> miesięcy otrzyma – 10</w:t>
            </w:r>
            <w:r w:rsidRPr="006858B2">
              <w:rPr>
                <w:rFonts w:ascii="Times New Roman" w:hAnsi="Times New Roman"/>
                <w:sz w:val="24"/>
                <w:szCs w:val="24"/>
              </w:rPr>
              <w:t xml:space="preserve"> pkt.</w:t>
            </w:r>
          </w:p>
          <w:p w:rsidR="00F65852" w:rsidRDefault="00F65852" w:rsidP="00364F1D">
            <w:pPr>
              <w:pStyle w:val="Bezodstpw"/>
              <w:numPr>
                <w:ilvl w:val="0"/>
                <w:numId w:val="44"/>
              </w:numPr>
              <w:jc w:val="both"/>
              <w:rPr>
                <w:rFonts w:ascii="Times New Roman" w:hAnsi="Times New Roman"/>
                <w:sz w:val="24"/>
                <w:szCs w:val="24"/>
              </w:rPr>
            </w:pPr>
            <w:r w:rsidRPr="006858B2">
              <w:rPr>
                <w:rFonts w:ascii="Times New Roman" w:hAnsi="Times New Roman"/>
                <w:sz w:val="24"/>
                <w:szCs w:val="24"/>
              </w:rPr>
              <w:t xml:space="preserve">Jeżeli Wykonawca zaoferuje </w:t>
            </w:r>
            <w:r w:rsidR="00770B81">
              <w:rPr>
                <w:rFonts w:ascii="Times New Roman" w:hAnsi="Times New Roman"/>
                <w:sz w:val="24"/>
                <w:szCs w:val="24"/>
              </w:rPr>
              <w:t xml:space="preserve">okres gwarancji </w:t>
            </w:r>
            <w:r w:rsidR="009C0C45">
              <w:rPr>
                <w:rFonts w:ascii="Times New Roman" w:hAnsi="Times New Roman"/>
                <w:sz w:val="24"/>
                <w:szCs w:val="24"/>
              </w:rPr>
              <w:t>24</w:t>
            </w:r>
            <w:r w:rsidR="00EA74AF">
              <w:rPr>
                <w:rFonts w:ascii="Times New Roman" w:hAnsi="Times New Roman"/>
                <w:sz w:val="24"/>
                <w:szCs w:val="24"/>
              </w:rPr>
              <w:t xml:space="preserve"> miesiące</w:t>
            </w:r>
            <w:r w:rsidR="00770B81">
              <w:rPr>
                <w:rFonts w:ascii="Times New Roman" w:hAnsi="Times New Roman"/>
                <w:sz w:val="24"/>
                <w:szCs w:val="24"/>
              </w:rPr>
              <w:t xml:space="preserve"> </w:t>
            </w:r>
            <w:r w:rsidRPr="006858B2">
              <w:rPr>
                <w:rFonts w:ascii="Times New Roman" w:hAnsi="Times New Roman"/>
                <w:sz w:val="24"/>
                <w:szCs w:val="24"/>
              </w:rPr>
              <w:t>otrzyma –</w:t>
            </w:r>
            <w:r w:rsidR="009C0C45">
              <w:rPr>
                <w:rFonts w:ascii="Times New Roman" w:hAnsi="Times New Roman"/>
                <w:sz w:val="24"/>
                <w:szCs w:val="24"/>
              </w:rPr>
              <w:t xml:space="preserve"> </w:t>
            </w:r>
            <w:r w:rsidRPr="006858B2">
              <w:rPr>
                <w:rFonts w:ascii="Times New Roman" w:hAnsi="Times New Roman"/>
                <w:sz w:val="24"/>
                <w:szCs w:val="24"/>
              </w:rPr>
              <w:t>0 pkt.</w:t>
            </w:r>
          </w:p>
          <w:p w:rsidR="00BB4F36" w:rsidRDefault="00BB4F36" w:rsidP="00BB4F36">
            <w:pPr>
              <w:pStyle w:val="Bezodstpw"/>
              <w:jc w:val="both"/>
              <w:rPr>
                <w:rFonts w:ascii="Times New Roman" w:hAnsi="Times New Roman"/>
                <w:sz w:val="24"/>
                <w:szCs w:val="24"/>
              </w:rPr>
            </w:pPr>
          </w:p>
          <w:p w:rsidR="00BB4F36" w:rsidRDefault="00BB4F36" w:rsidP="00BB4F36">
            <w:pPr>
              <w:jc w:val="both"/>
            </w:pPr>
            <w:r>
              <w:t xml:space="preserve">Brak wpisu w formularzu ofertowym okresu gwarancji będzie traktowany, jako zaoferowanie minimalnego okresu gwarancji. </w:t>
            </w:r>
          </w:p>
          <w:p w:rsidR="00BB4F36" w:rsidRDefault="00BB4F36" w:rsidP="00BB4F36"/>
          <w:p w:rsidR="00BB4F36" w:rsidRPr="0036544D" w:rsidRDefault="00BB4F36" w:rsidP="00BB4F36">
            <w:r>
              <w:t xml:space="preserve">Wykonawca określa okres gwarancji w pełnych miesiącach. </w:t>
            </w:r>
          </w:p>
        </w:tc>
      </w:tr>
    </w:tbl>
    <w:p w:rsidR="002D6EFE" w:rsidRDefault="002D6EFE" w:rsidP="00772191">
      <w:pPr>
        <w:pStyle w:val="Nagwek2"/>
        <w:numPr>
          <w:ilvl w:val="0"/>
          <w:numId w:val="0"/>
        </w:numPr>
        <w:jc w:val="both"/>
      </w:pPr>
    </w:p>
    <w:p w:rsidR="00BD3D5A" w:rsidRPr="004C7F19" w:rsidRDefault="00BD3D5A" w:rsidP="00364F1D">
      <w:pPr>
        <w:pStyle w:val="Nagwek2"/>
        <w:numPr>
          <w:ilvl w:val="0"/>
          <w:numId w:val="37"/>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364F1D">
      <w:pPr>
        <w:pStyle w:val="Nagwek2"/>
        <w:numPr>
          <w:ilvl w:val="0"/>
          <w:numId w:val="37"/>
        </w:numPr>
        <w:jc w:val="both"/>
      </w:pPr>
      <w:r w:rsidRPr="004C7F19">
        <w:t>Zamawiaj</w:t>
      </w:r>
      <w:r w:rsidRPr="004C7F19">
        <w:rPr>
          <w:rFonts w:eastAsia="TimesNewRoman"/>
        </w:rPr>
        <w:t>ą</w:t>
      </w:r>
      <w:r w:rsidRPr="004C7F19">
        <w:t>cy poprawi w ofercie:</w:t>
      </w:r>
    </w:p>
    <w:p w:rsidR="00BD3D5A" w:rsidRPr="004C7F19" w:rsidRDefault="00BD3D5A" w:rsidP="00364F1D">
      <w:pPr>
        <w:pStyle w:val="Nagwek2"/>
        <w:numPr>
          <w:ilvl w:val="0"/>
          <w:numId w:val="38"/>
        </w:numPr>
        <w:jc w:val="both"/>
      </w:pPr>
      <w:r w:rsidRPr="004C7F19">
        <w:t>oczywiste omyłki pisarskie,</w:t>
      </w:r>
    </w:p>
    <w:p w:rsidR="00BD3D5A" w:rsidRPr="004C7F19" w:rsidRDefault="00BD3D5A" w:rsidP="00364F1D">
      <w:pPr>
        <w:pStyle w:val="Nagwek2"/>
        <w:numPr>
          <w:ilvl w:val="0"/>
          <w:numId w:val="38"/>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364F1D">
      <w:pPr>
        <w:pStyle w:val="Nagwek2"/>
        <w:numPr>
          <w:ilvl w:val="0"/>
          <w:numId w:val="38"/>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364F1D">
      <w:pPr>
        <w:pStyle w:val="Nagwek2"/>
        <w:numPr>
          <w:ilvl w:val="0"/>
          <w:numId w:val="37"/>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364F1D">
      <w:pPr>
        <w:pStyle w:val="Nagwek2"/>
        <w:numPr>
          <w:ilvl w:val="0"/>
          <w:numId w:val="37"/>
        </w:numPr>
        <w:jc w:val="both"/>
      </w:pPr>
      <w:r>
        <w:t>Obowiązek wykazania, że oferta nie zawiera rażąco niskiej ceny spoczywa na Wykonawcy.</w:t>
      </w:r>
    </w:p>
    <w:p w:rsidR="00BD3D5A" w:rsidRDefault="00BD3D5A" w:rsidP="00364F1D">
      <w:pPr>
        <w:pStyle w:val="Nagwek2"/>
        <w:numPr>
          <w:ilvl w:val="0"/>
          <w:numId w:val="37"/>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59784E" w:rsidRDefault="00BD3D5A" w:rsidP="00EA74AF">
      <w:pPr>
        <w:pStyle w:val="Nagwek2"/>
        <w:numPr>
          <w:ilvl w:val="0"/>
          <w:numId w:val="37"/>
        </w:numPr>
        <w:jc w:val="both"/>
      </w:pPr>
      <w:r>
        <w:t>Zamawiający odrzuci ofertę Wykonawcy, który nie udzielił wyjaśnień w wyznaczonym terminie, lub jeżeli złożone wyjaśnienia wraz z dowodami nie uzasadniają rażąco niskiej ceny tej oferty.</w:t>
      </w:r>
    </w:p>
    <w:p w:rsidR="00C41DBF" w:rsidRDefault="00C41DBF" w:rsidP="00C41DBF">
      <w:pPr>
        <w:pStyle w:val="Nagwek2"/>
        <w:numPr>
          <w:ilvl w:val="0"/>
          <w:numId w:val="0"/>
        </w:numPr>
        <w:ind w:left="791" w:hanging="360"/>
        <w:jc w:val="both"/>
      </w:pPr>
    </w:p>
    <w:p w:rsidR="00C41DBF" w:rsidRDefault="00C41DBF" w:rsidP="00C41DBF">
      <w:pPr>
        <w:pStyle w:val="Nagwek2"/>
        <w:numPr>
          <w:ilvl w:val="0"/>
          <w:numId w:val="0"/>
        </w:numPr>
        <w:ind w:left="791" w:hanging="360"/>
        <w:jc w:val="both"/>
      </w:pPr>
    </w:p>
    <w:p w:rsidR="005B73B9" w:rsidRPr="004026B6" w:rsidRDefault="005B73B9" w:rsidP="00B06706">
      <w:pPr>
        <w:pStyle w:val="Nagwek1"/>
      </w:pPr>
      <w:bookmarkStart w:id="48" w:name="_Toc258314256"/>
      <w:r w:rsidRPr="004026B6">
        <w:lastRenderedPageBreak/>
        <w:t>PROWADZENIE PROCEDURY WRAZ Z NEGOCJACJAMI</w:t>
      </w:r>
    </w:p>
    <w:p w:rsidR="005B73B9" w:rsidRPr="004026B6" w:rsidRDefault="005B73B9" w:rsidP="00364F1D">
      <w:pPr>
        <w:pStyle w:val="pkt"/>
        <w:numPr>
          <w:ilvl w:val="0"/>
          <w:numId w:val="45"/>
        </w:numPr>
        <w:spacing w:before="120"/>
      </w:pPr>
      <w:r w:rsidRPr="004026B6">
        <w:t>W przypadku skorzystania przez Zamawiającego z uprawnienia wynikającego z art. 275 pkt. 2 ustawy Pzp, Zamawiający przewiduje możliwość ograniczenia liczby Wykonawców, których zaprosi do negocjacji do liczby zapewniającej konkurencję – nie więcej</w:t>
      </w:r>
      <w:r>
        <w:t xml:space="preserve"> niż 3.</w:t>
      </w:r>
    </w:p>
    <w:p w:rsidR="005B73B9" w:rsidRPr="004026B6" w:rsidRDefault="005B73B9" w:rsidP="00364F1D">
      <w:pPr>
        <w:pStyle w:val="pkt"/>
        <w:numPr>
          <w:ilvl w:val="0"/>
          <w:numId w:val="45"/>
        </w:numPr>
        <w:spacing w:before="120"/>
      </w:pPr>
      <w:r w:rsidRPr="004026B6">
        <w:t>Zamawiający, w celu ograniczenia liczby Wykonawców zapraszanych do negocjacji ofert, zastosuje kryterium oceny ofert: najniższa cena brutto.</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364F1D">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364F1D">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364F1D">
      <w:pPr>
        <w:pStyle w:val="Akapitzlist"/>
        <w:numPr>
          <w:ilvl w:val="0"/>
          <w:numId w:val="46"/>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5B73B9" w:rsidRPr="005B73B9"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B06706">
      <w:pPr>
        <w:pStyle w:val="Nagwek1"/>
      </w:pPr>
      <w:r>
        <w:t>UDZIELENIE ZAMÓWIENIA</w:t>
      </w:r>
      <w:bookmarkEnd w:id="48"/>
    </w:p>
    <w:p w:rsidR="00BD3D5A" w:rsidRDefault="00BD3D5A" w:rsidP="00364F1D">
      <w:pPr>
        <w:pStyle w:val="Nagwek2"/>
        <w:numPr>
          <w:ilvl w:val="0"/>
          <w:numId w:val="39"/>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364F1D">
      <w:pPr>
        <w:pStyle w:val="Nagwek2"/>
        <w:numPr>
          <w:ilvl w:val="0"/>
          <w:numId w:val="39"/>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2" w:history="1">
        <w:r w:rsidRPr="00E57E3C">
          <w:rPr>
            <w:rStyle w:val="Hipercze"/>
          </w:rPr>
          <w:t>https://platformazakupowa.pl/pn/szpital_wrzesnia</w:t>
        </w:r>
      </w:hyperlink>
      <w:r>
        <w:t xml:space="preserve">. </w:t>
      </w:r>
    </w:p>
    <w:p w:rsidR="007D711B" w:rsidRDefault="00BD3D5A" w:rsidP="00364F1D">
      <w:pPr>
        <w:pStyle w:val="Nagwek2"/>
        <w:numPr>
          <w:ilvl w:val="0"/>
          <w:numId w:val="39"/>
        </w:numPr>
        <w:jc w:val="both"/>
      </w:pPr>
      <w:r>
        <w:t xml:space="preserve">Jeżeli Wykonawca, którego oferta została wybrana jako najkorzystniejsza, uchyla się od zawarcia umowy w sprawie zamówienia publicznego, Zamawiający może dokonać </w:t>
      </w:r>
      <w:r>
        <w:lastRenderedPageBreak/>
        <w:t>ponownego badania i oceny ofert, spośród ofert pozostałych w postępowaniu Wykonawców albo unieważnić postępowanie.</w:t>
      </w:r>
    </w:p>
    <w:p w:rsidR="00BD3D5A" w:rsidRDefault="00BD3D5A" w:rsidP="00B06706">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364F1D">
      <w:pPr>
        <w:pStyle w:val="Nagwek2"/>
        <w:numPr>
          <w:ilvl w:val="0"/>
          <w:numId w:val="40"/>
        </w:numPr>
        <w:jc w:val="both"/>
      </w:pPr>
      <w:r>
        <w:t xml:space="preserve">Zamawiający zawrze umowę w sprawie zamówienia publicznego, w terminie i na zasadach określonych w art. 308 ust. 2 i </w:t>
      </w:r>
      <w:r w:rsidR="00C10CF4">
        <w:t xml:space="preserve">ust. </w:t>
      </w:r>
      <w:r>
        <w:t>3 pkt. 1 lit. a ustawy Pzp.</w:t>
      </w:r>
    </w:p>
    <w:p w:rsidR="000A01B9" w:rsidRDefault="00BD3D5A" w:rsidP="002D527F">
      <w:pPr>
        <w:pStyle w:val="Nagwek2"/>
        <w:numPr>
          <w:ilvl w:val="0"/>
          <w:numId w:val="40"/>
        </w:numPr>
        <w:jc w:val="both"/>
      </w:pPr>
      <w:r>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4857C8">
        <w:rPr>
          <w:b/>
        </w:rPr>
        <w:t>6</w:t>
      </w:r>
      <w:r w:rsidR="00BD3D5A">
        <w:rPr>
          <w:b/>
        </w:rPr>
        <w:t xml:space="preserve"> </w:t>
      </w:r>
      <w:r w:rsidR="00BD3D5A">
        <w:t xml:space="preserve">do niniejszej SWZ. </w:t>
      </w:r>
    </w:p>
    <w:p w:rsidR="00BD3D5A" w:rsidRDefault="00BD3D5A" w:rsidP="00B06706">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325C67" w:rsidP="00A140C8">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B06706">
      <w:pPr>
        <w:pStyle w:val="Nagwek1"/>
      </w:pPr>
      <w:r>
        <w:t>Aukcja elektroniczna</w:t>
      </w:r>
    </w:p>
    <w:p w:rsidR="008339BF" w:rsidRPr="006E52F9"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660E59" w:rsidRDefault="00660E59" w:rsidP="00660E59">
      <w:pPr>
        <w:pStyle w:val="Nagwek1"/>
      </w:pPr>
      <w:r w:rsidRPr="003F127F">
        <w:t xml:space="preserve">Klauzula informacyjna RODO </w:t>
      </w:r>
      <w:r>
        <w:t>dla kontrahentów „szpitala powiatowego we wrześni” sp. z. o.o. w restrukturyzacji</w:t>
      </w:r>
    </w:p>
    <w:p w:rsidR="00660E59" w:rsidRPr="004D72C1" w:rsidRDefault="00660E59" w:rsidP="00364F1D">
      <w:pPr>
        <w:pStyle w:val="NormalnyWeb"/>
        <w:numPr>
          <w:ilvl w:val="0"/>
          <w:numId w:val="51"/>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3"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4" w:history="1">
        <w:r w:rsidRPr="0076022D">
          <w:rPr>
            <w:rStyle w:val="Hipercze"/>
            <w:sz w:val="24"/>
            <w:szCs w:val="24"/>
          </w:rPr>
          <w:t>iod@szpitalwrzesnia.home.pl</w:t>
        </w:r>
      </w:hyperlink>
      <w:r w:rsidRPr="004D72C1">
        <w:rPr>
          <w:sz w:val="24"/>
          <w:szCs w:val="24"/>
        </w:rPr>
        <w:t>.</w:t>
      </w:r>
    </w:p>
    <w:p w:rsidR="00660E59" w:rsidRPr="004D72C1" w:rsidRDefault="00660E59" w:rsidP="00364F1D">
      <w:pPr>
        <w:pStyle w:val="NormalnyWeb"/>
        <w:numPr>
          <w:ilvl w:val="0"/>
          <w:numId w:val="51"/>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364F1D">
      <w:pPr>
        <w:pStyle w:val="NormalnyWeb"/>
        <w:numPr>
          <w:ilvl w:val="0"/>
          <w:numId w:val="48"/>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364F1D">
      <w:pPr>
        <w:pStyle w:val="NormalnyWeb"/>
        <w:numPr>
          <w:ilvl w:val="0"/>
          <w:numId w:val="48"/>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364F1D">
      <w:pPr>
        <w:numPr>
          <w:ilvl w:val="0"/>
          <w:numId w:val="48"/>
        </w:numPr>
        <w:tabs>
          <w:tab w:val="clear" w:pos="720"/>
          <w:tab w:val="num" w:pos="1080"/>
        </w:tabs>
        <w:spacing w:before="120" w:after="60"/>
        <w:ind w:left="1080"/>
        <w:jc w:val="both"/>
      </w:pPr>
      <w:r w:rsidRPr="004D72C1">
        <w:t>dane umożliwiające bezpośredni kontakt (adres e-mail, numery telefonu),</w:t>
      </w:r>
    </w:p>
    <w:p w:rsidR="00660E59" w:rsidRPr="004D72C1" w:rsidRDefault="00660E59" w:rsidP="00364F1D">
      <w:pPr>
        <w:numPr>
          <w:ilvl w:val="0"/>
          <w:numId w:val="48"/>
        </w:numPr>
        <w:tabs>
          <w:tab w:val="clear" w:pos="720"/>
          <w:tab w:val="num" w:pos="1080"/>
        </w:tabs>
        <w:spacing w:before="120" w:after="60"/>
        <w:ind w:left="1080"/>
        <w:jc w:val="both"/>
      </w:pPr>
      <w:r w:rsidRPr="004D72C1">
        <w:t>dane rozliczeniowe (numer rachunku bankowego).</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364F1D">
      <w:pPr>
        <w:numPr>
          <w:ilvl w:val="0"/>
          <w:numId w:val="49"/>
        </w:numPr>
        <w:spacing w:before="120" w:after="60"/>
        <w:ind w:left="1080"/>
        <w:jc w:val="both"/>
      </w:pPr>
      <w:r w:rsidRPr="004D72C1">
        <w:lastRenderedPageBreak/>
        <w:t xml:space="preserve">zawarciem i wykonaniem umowy – w myśl art. 6 ust. 1 lit. b) RODO; </w:t>
      </w:r>
    </w:p>
    <w:p w:rsidR="00660E59" w:rsidRPr="004D72C1" w:rsidRDefault="00660E59" w:rsidP="00364F1D">
      <w:pPr>
        <w:numPr>
          <w:ilvl w:val="0"/>
          <w:numId w:val="49"/>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364F1D">
      <w:pPr>
        <w:numPr>
          <w:ilvl w:val="0"/>
          <w:numId w:val="49"/>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364F1D">
      <w:pPr>
        <w:numPr>
          <w:ilvl w:val="0"/>
          <w:numId w:val="49"/>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364F1D">
      <w:pPr>
        <w:pStyle w:val="NormalnyWeb"/>
        <w:numPr>
          <w:ilvl w:val="0"/>
          <w:numId w:val="51"/>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364F1D">
      <w:pPr>
        <w:numPr>
          <w:ilvl w:val="0"/>
          <w:numId w:val="50"/>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364F1D">
      <w:pPr>
        <w:numPr>
          <w:ilvl w:val="0"/>
          <w:numId w:val="50"/>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364F1D">
      <w:pPr>
        <w:numPr>
          <w:ilvl w:val="0"/>
          <w:numId w:val="50"/>
        </w:numPr>
        <w:spacing w:before="120" w:after="60"/>
        <w:ind w:left="1080"/>
        <w:jc w:val="both"/>
      </w:pPr>
      <w:r w:rsidRPr="004D72C1">
        <w:t>podmiotom uprawnionym na podstawie przepisów prawa.</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364F1D">
      <w:pPr>
        <w:pStyle w:val="NormalnyWeb"/>
        <w:numPr>
          <w:ilvl w:val="0"/>
          <w:numId w:val="51"/>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364F1D">
      <w:pPr>
        <w:pStyle w:val="NormalnyWeb"/>
        <w:numPr>
          <w:ilvl w:val="0"/>
          <w:numId w:val="51"/>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364F1D">
      <w:pPr>
        <w:pStyle w:val="NormalnyWeb"/>
        <w:numPr>
          <w:ilvl w:val="0"/>
          <w:numId w:val="51"/>
        </w:numPr>
        <w:spacing w:before="120" w:after="60"/>
        <w:rPr>
          <w:sz w:val="24"/>
          <w:szCs w:val="24"/>
        </w:rPr>
      </w:pPr>
      <w:r w:rsidRPr="004D72C1">
        <w:rPr>
          <w:bCs/>
          <w:sz w:val="24"/>
          <w:szCs w:val="24"/>
        </w:rPr>
        <w:t>Administrator nie będzie stosował wobec Pani/Pana zautomatyzowanego podejmowania decyzji, w tym profilowania.</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EA74AF" w:rsidRDefault="00660E59" w:rsidP="00C41DBF">
      <w:pPr>
        <w:pStyle w:val="NormalnyWeb"/>
        <w:numPr>
          <w:ilvl w:val="0"/>
          <w:numId w:val="51"/>
        </w:numPr>
        <w:spacing w:before="120" w:after="60"/>
        <w:rPr>
          <w:sz w:val="24"/>
          <w:szCs w:val="24"/>
        </w:rPr>
      </w:pPr>
      <w:r w:rsidRPr="004D72C1">
        <w:rPr>
          <w:sz w:val="24"/>
          <w:szCs w:val="24"/>
        </w:rPr>
        <w:lastRenderedPageBreak/>
        <w:t xml:space="preserve">Przysługuje Pani/Panu prawo wniesienia skargi do organu nadzorczego, tj. </w:t>
      </w:r>
      <w:r w:rsidR="00C41DBF">
        <w:rPr>
          <w:sz w:val="24"/>
          <w:szCs w:val="24"/>
        </w:rPr>
        <w:t>Prezesa Urzędu Ochrony Danych .</w:t>
      </w: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Default="00C41DBF" w:rsidP="00C41DBF">
      <w:pPr>
        <w:pStyle w:val="NormalnyWeb"/>
        <w:spacing w:before="120" w:after="60"/>
        <w:rPr>
          <w:sz w:val="24"/>
          <w:szCs w:val="24"/>
        </w:rPr>
      </w:pPr>
    </w:p>
    <w:p w:rsidR="00C41DBF" w:rsidRPr="00C41DBF" w:rsidRDefault="00C41DBF" w:rsidP="00C41DBF">
      <w:pPr>
        <w:pStyle w:val="NormalnyWeb"/>
        <w:spacing w:before="120" w:after="60"/>
        <w:rPr>
          <w:sz w:val="24"/>
          <w:szCs w:val="24"/>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6955ED"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6955ED" w:rsidRPr="00FA1A3A" w:rsidRDefault="006955ED"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6955ED" w:rsidRPr="00FA1A3A" w:rsidRDefault="006955ED" w:rsidP="002C5EB0">
            <w:pPr>
              <w:spacing w:before="60" w:after="120"/>
              <w:jc w:val="both"/>
              <w:rPr>
                <w:b/>
              </w:rPr>
            </w:pPr>
            <w:r>
              <w:t>Opis przedmiotu zamówienia</w:t>
            </w:r>
          </w:p>
        </w:tc>
      </w:tr>
      <w:tr w:rsidR="006955ED" w:rsidRPr="00FA1A3A" w:rsidTr="00331F2D">
        <w:tc>
          <w:tcPr>
            <w:tcW w:w="828" w:type="dxa"/>
            <w:tcBorders>
              <w:top w:val="single" w:sz="4" w:space="0" w:color="auto"/>
              <w:left w:val="single" w:sz="4" w:space="0" w:color="auto"/>
              <w:bottom w:val="single" w:sz="4" w:space="0" w:color="auto"/>
              <w:right w:val="single" w:sz="4" w:space="0" w:color="auto"/>
            </w:tcBorders>
            <w:hideMark/>
          </w:tcPr>
          <w:p w:rsidR="006955ED" w:rsidRPr="00376B92" w:rsidRDefault="006955ED"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6955ED" w:rsidRPr="00FA1A3A" w:rsidRDefault="006955ED" w:rsidP="002C5EB0">
            <w:pPr>
              <w:spacing w:before="60" w:after="120"/>
              <w:jc w:val="both"/>
              <w:rPr>
                <w:b/>
              </w:rPr>
            </w:pPr>
            <w:r w:rsidRPr="00FA1A3A">
              <w:t>Oświadczenie Wykonawcy w sprawie grupy kapitałowej</w:t>
            </w:r>
          </w:p>
        </w:tc>
      </w:tr>
      <w:tr w:rsidR="006955ED" w:rsidRPr="00FA1A3A" w:rsidTr="00331F2D">
        <w:tc>
          <w:tcPr>
            <w:tcW w:w="828" w:type="dxa"/>
            <w:tcBorders>
              <w:top w:val="single" w:sz="4" w:space="0" w:color="auto"/>
              <w:left w:val="single" w:sz="4" w:space="0" w:color="auto"/>
              <w:bottom w:val="single" w:sz="4" w:space="0" w:color="auto"/>
              <w:right w:val="single" w:sz="4" w:space="0" w:color="auto"/>
            </w:tcBorders>
            <w:hideMark/>
          </w:tcPr>
          <w:p w:rsidR="006955ED" w:rsidRDefault="006955ED"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6955ED" w:rsidRPr="00FA1A3A" w:rsidRDefault="006955ED" w:rsidP="004857C8">
            <w:pPr>
              <w:spacing w:before="60" w:after="120"/>
              <w:jc w:val="both"/>
            </w:pPr>
            <w:r>
              <w:t xml:space="preserve">Wykaz </w:t>
            </w:r>
            <w:r w:rsidR="004857C8">
              <w:t>robót budowlanych</w:t>
            </w:r>
          </w:p>
        </w:tc>
      </w:tr>
      <w:tr w:rsidR="004857C8" w:rsidRPr="00FA1A3A" w:rsidTr="00331F2D">
        <w:tc>
          <w:tcPr>
            <w:tcW w:w="828" w:type="dxa"/>
            <w:tcBorders>
              <w:top w:val="single" w:sz="4" w:space="0" w:color="auto"/>
              <w:left w:val="single" w:sz="4" w:space="0" w:color="auto"/>
              <w:bottom w:val="single" w:sz="4" w:space="0" w:color="auto"/>
              <w:right w:val="single" w:sz="4" w:space="0" w:color="auto"/>
            </w:tcBorders>
            <w:hideMark/>
          </w:tcPr>
          <w:p w:rsidR="004857C8" w:rsidRDefault="004857C8"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4857C8" w:rsidRDefault="004857C8" w:rsidP="002C5EB0">
            <w:pPr>
              <w:spacing w:before="60" w:after="120"/>
              <w:jc w:val="both"/>
            </w:pPr>
            <w:r>
              <w:t>Wykaz osób</w:t>
            </w:r>
          </w:p>
        </w:tc>
      </w:tr>
      <w:tr w:rsidR="006955ED" w:rsidRPr="00FA1A3A" w:rsidTr="00331F2D">
        <w:tc>
          <w:tcPr>
            <w:tcW w:w="828" w:type="dxa"/>
            <w:tcBorders>
              <w:top w:val="single" w:sz="4" w:space="0" w:color="auto"/>
              <w:left w:val="single" w:sz="4" w:space="0" w:color="auto"/>
              <w:bottom w:val="single" w:sz="4" w:space="0" w:color="auto"/>
              <w:right w:val="single" w:sz="4" w:space="0" w:color="auto"/>
            </w:tcBorders>
            <w:hideMark/>
          </w:tcPr>
          <w:p w:rsidR="006955ED" w:rsidRDefault="004857C8"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6955ED" w:rsidRPr="007D2500" w:rsidRDefault="006955ED" w:rsidP="002C5EB0">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661B09" w:rsidP="00331F2D">
            <w:pPr>
              <w:tabs>
                <w:tab w:val="left" w:pos="360"/>
              </w:tabs>
              <w:jc w:val="both"/>
            </w:pPr>
            <w:r>
              <w:t>2</w:t>
            </w:r>
            <w:r w:rsidR="00534D8C">
              <w:t>8</w:t>
            </w:r>
            <w:r>
              <w:t>.02.</w:t>
            </w:r>
            <w:r w:rsidR="008B2D53">
              <w:t>202</w:t>
            </w:r>
            <w:r w:rsidR="00B554E1">
              <w:t>4</w:t>
            </w:r>
            <w:r w:rsidR="008B2D53">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F65852" w:rsidRDefault="00F65852" w:rsidP="00F65852">
            <w:pPr>
              <w:tabs>
                <w:tab w:val="left" w:pos="360"/>
              </w:tabs>
              <w:spacing w:line="360" w:lineRule="auto"/>
              <w:ind w:right="561"/>
              <w:jc w:val="both"/>
            </w:pPr>
            <w:r>
              <w:t>1. Stefania Przybylska                     ……………………….</w:t>
            </w:r>
          </w:p>
          <w:p w:rsidR="00F65852" w:rsidRDefault="00F65852" w:rsidP="00F65852">
            <w:pPr>
              <w:tabs>
                <w:tab w:val="left" w:pos="360"/>
              </w:tabs>
              <w:spacing w:line="360" w:lineRule="auto"/>
              <w:ind w:right="561"/>
            </w:pPr>
            <w:r>
              <w:t xml:space="preserve">2. </w:t>
            </w:r>
            <w:r w:rsidR="002D527F">
              <w:t>Marian Janiak</w:t>
            </w:r>
            <w:r>
              <w:t xml:space="preserve">             </w:t>
            </w:r>
            <w:r w:rsidR="002D527F">
              <w:t xml:space="preserve">                 </w:t>
            </w:r>
            <w:r>
              <w:t>……………………….</w:t>
            </w:r>
          </w:p>
          <w:p w:rsidR="00F65852" w:rsidRPr="00FA1A3A" w:rsidRDefault="002D527F" w:rsidP="00F65852">
            <w:pPr>
              <w:tabs>
                <w:tab w:val="left" w:pos="360"/>
              </w:tabs>
              <w:spacing w:line="360" w:lineRule="auto"/>
              <w:ind w:right="561"/>
              <w:jc w:val="both"/>
            </w:pPr>
            <w:r>
              <w:t>3</w:t>
            </w:r>
            <w:r w:rsidR="00F65852">
              <w:t>. Ewelina</w:t>
            </w:r>
            <w:r w:rsidR="00F65852" w:rsidRPr="00FA1A3A">
              <w:t xml:space="preserve"> </w:t>
            </w:r>
            <w:r>
              <w:t xml:space="preserve">Pasternak                       </w:t>
            </w:r>
            <w:r w:rsidR="00F65852" w:rsidRPr="00FA1A3A">
              <w:t>.....................................</w:t>
            </w:r>
          </w:p>
          <w:p w:rsidR="00F65852" w:rsidRDefault="002D527F" w:rsidP="00F65852">
            <w:pPr>
              <w:tabs>
                <w:tab w:val="left" w:pos="360"/>
              </w:tabs>
              <w:spacing w:line="360" w:lineRule="auto"/>
              <w:ind w:right="561"/>
              <w:jc w:val="both"/>
            </w:pPr>
            <w:r>
              <w:t>4</w:t>
            </w:r>
            <w:r w:rsidR="00F65852">
              <w:t xml:space="preserve">. Karol </w:t>
            </w:r>
            <w:r w:rsidR="00F65852" w:rsidRPr="00FA1A3A">
              <w:t>Jędra</w:t>
            </w:r>
            <w:r w:rsidR="00F65852">
              <w:t xml:space="preserve">szak                           </w:t>
            </w:r>
            <w:r w:rsidR="00F65852" w:rsidRPr="00FA1A3A">
              <w:t>.....</w:t>
            </w:r>
            <w:r w:rsidR="00F65852">
              <w:t>................................</w:t>
            </w:r>
          </w:p>
          <w:p w:rsidR="00A22F99" w:rsidRPr="00FA1A3A" w:rsidRDefault="00A22F99" w:rsidP="00F65852">
            <w:pPr>
              <w:tabs>
                <w:tab w:val="left" w:pos="360"/>
              </w:tabs>
              <w:spacing w:line="360" w:lineRule="auto"/>
              <w:ind w:right="561"/>
              <w:jc w:val="both"/>
            </w:pPr>
            <w:r>
              <w:t xml:space="preserve">5. Iwona Wiśniewska                      </w:t>
            </w:r>
            <w:r w:rsidRPr="00FA1A3A">
              <w:t>.....</w:t>
            </w:r>
            <w:r>
              <w:t>................................</w:t>
            </w:r>
          </w:p>
          <w:p w:rsidR="00284751" w:rsidRPr="003E7AE5" w:rsidRDefault="00284751" w:rsidP="00F65852">
            <w:pPr>
              <w:pStyle w:val="Akapitzlist"/>
              <w:tabs>
                <w:tab w:val="left" w:pos="360"/>
              </w:tabs>
              <w:spacing w:after="120" w:line="360" w:lineRule="auto"/>
              <w:ind w:right="561"/>
              <w:rPr>
                <w:rFonts w:ascii="Times New Roman" w:hAnsi="Times New Roman"/>
                <w:sz w:val="24"/>
                <w:szCs w:val="24"/>
              </w:rPr>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176732" w:rsidRDefault="00176732" w:rsidP="00903C76">
      <w:pPr>
        <w:rPr>
          <w:b/>
          <w:bCs/>
        </w:rPr>
      </w:pPr>
    </w:p>
    <w:p w:rsidR="006955ED" w:rsidRDefault="006955ED" w:rsidP="004857C8">
      <w:pPr>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5"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6"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B554E1">
        <w:rPr>
          <w:color w:val="000000"/>
          <w:shd w:val="clear" w:color="auto" w:fill="FFFFFF"/>
        </w:rPr>
        <w:t>odziny urzędowania 07:3</w:t>
      </w:r>
      <w:r w:rsidRPr="00677A1C">
        <w:rPr>
          <w:color w:val="000000"/>
          <w:shd w:val="clear" w:color="auto" w:fill="FFFFFF"/>
        </w:rPr>
        <w:t>0</w:t>
      </w:r>
      <w:r w:rsidR="00B554E1">
        <w:rPr>
          <w:color w:val="000000"/>
          <w:shd w:val="clear" w:color="auto" w:fill="FFFFFF"/>
        </w:rPr>
        <w:t xml:space="preserve"> – 15:0</w:t>
      </w:r>
      <w:r w:rsidRPr="00677A1C">
        <w:rPr>
          <w:color w:val="000000"/>
        </w:rPr>
        <w:t xml:space="preserve">5, </w:t>
      </w:r>
      <w:r>
        <w:rPr>
          <w:color w:val="000000"/>
          <w:shd w:val="clear" w:color="auto" w:fill="FFFFFF"/>
        </w:rPr>
        <w:t>t</w:t>
      </w:r>
      <w:r w:rsidRPr="00677A1C">
        <w:rPr>
          <w:color w:val="000000"/>
          <w:shd w:val="clear" w:color="auto" w:fill="FFFFFF"/>
        </w:rPr>
        <w:t xml:space="preserve">elefon/fax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Bank, numer konta</w:t>
            </w:r>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Default="007714DB" w:rsidP="00331F2D">
            <w:pPr>
              <w:rPr>
                <w:iCs/>
              </w:rPr>
            </w:pPr>
            <w:r w:rsidRPr="00302E1F">
              <w:rPr>
                <w:iCs/>
              </w:rPr>
              <w:t>B. Oferowany przedmiot zamówienia</w:t>
            </w:r>
          </w:p>
          <w:p w:rsidR="000B5C49" w:rsidRPr="00302E1F" w:rsidRDefault="000B5C49" w:rsidP="00331F2D">
            <w:pPr>
              <w:rPr>
                <w:iCs/>
              </w:rPr>
            </w:pPr>
          </w:p>
          <w:p w:rsidR="00302E1F" w:rsidRPr="0097346D" w:rsidRDefault="007714DB" w:rsidP="0097346D">
            <w:pPr>
              <w:widowControl w:val="0"/>
              <w:autoSpaceDE w:val="0"/>
              <w:autoSpaceDN w:val="0"/>
              <w:adjustRightInd w:val="0"/>
              <w:spacing w:line="276" w:lineRule="auto"/>
              <w:jc w:val="both"/>
              <w:rPr>
                <w:b/>
                <w:shd w:val="clear" w:color="auto" w:fill="FFFFFF"/>
              </w:rPr>
            </w:pPr>
            <w:r w:rsidRPr="0097346D">
              <w:rPr>
                <w:bCs/>
                <w:iCs/>
              </w:rPr>
              <w:t>W odpowiedzi na publiczne ogłoszenie o zamówieniu, składam ofertę wykonania zamówienia publicznego prowadzonego w trybie podstawowym</w:t>
            </w:r>
            <w:r w:rsidR="00DB54C2" w:rsidRPr="0097346D">
              <w:rPr>
                <w:bCs/>
                <w:iCs/>
              </w:rPr>
              <w:t xml:space="preserve"> z możliwością przeprowadzenia negocjacji</w:t>
            </w:r>
            <w:r w:rsidRPr="0097346D">
              <w:rPr>
                <w:bCs/>
                <w:iCs/>
              </w:rPr>
              <w:t xml:space="preserve"> na</w:t>
            </w:r>
            <w:r w:rsidRPr="00C40184">
              <w:rPr>
                <w:bCs/>
                <w:iCs/>
              </w:rPr>
              <w:t xml:space="preserve"> </w:t>
            </w:r>
            <w:r w:rsidR="002D527F" w:rsidRPr="009B4ADF">
              <w:rPr>
                <w:b/>
              </w:rPr>
              <w:t>„</w:t>
            </w:r>
            <w:r w:rsidR="002D527F">
              <w:rPr>
                <w:b/>
              </w:rPr>
              <w:t xml:space="preserve">Wymianę dźwigu w budynku </w:t>
            </w:r>
            <w:r w:rsidR="004857C8">
              <w:rPr>
                <w:b/>
              </w:rPr>
              <w:t>C</w:t>
            </w:r>
            <w:r w:rsidR="002D527F">
              <w:rPr>
                <w:b/>
              </w:rPr>
              <w:t xml:space="preserve"> Szpitala Powiatowego we Wrześni Sp.  z o.o. w restrukturyzacji wraz z robotami remontowo-adaptacyjnymi</w:t>
            </w:r>
            <w:r w:rsidR="002D527F" w:rsidRPr="009B4ADF">
              <w:rPr>
                <w:b/>
              </w:rPr>
              <w:t>”</w:t>
            </w:r>
            <w:r w:rsidR="002D527F">
              <w:rPr>
                <w:b/>
                <w:shd w:val="clear" w:color="auto" w:fill="FFFFFF"/>
              </w:rPr>
              <w:t xml:space="preserve"> </w:t>
            </w:r>
            <w:r w:rsidR="002D527F" w:rsidRPr="002D527F">
              <w:rPr>
                <w:shd w:val="clear" w:color="auto" w:fill="FFFFFF"/>
              </w:rPr>
              <w:t>z</w:t>
            </w:r>
            <w:r w:rsidRPr="0097346D">
              <w:rPr>
                <w:bCs/>
                <w:iCs/>
              </w:rPr>
              <w:t>godnie z wymogami Specyfikacji Warunków Zamówienia.</w:t>
            </w:r>
          </w:p>
          <w:p w:rsidR="007305F9" w:rsidRDefault="007305F9" w:rsidP="00F65852">
            <w:pPr>
              <w:spacing w:after="100"/>
              <w:jc w:val="both"/>
              <w:rPr>
                <w:bCs/>
                <w:iCs/>
                <w:spacing w:val="-8"/>
              </w:rPr>
            </w:pPr>
          </w:p>
          <w:p w:rsidR="00F65852" w:rsidRDefault="004857C8" w:rsidP="00F65852">
            <w:pPr>
              <w:spacing w:after="100"/>
              <w:jc w:val="both"/>
              <w:rPr>
                <w:iCs/>
              </w:rPr>
            </w:pPr>
            <w:r>
              <w:rPr>
                <w:iCs/>
              </w:rPr>
              <w:t>Oferujemy wykonanie roboty</w:t>
            </w:r>
            <w:r w:rsidR="00F65852" w:rsidRPr="00D71234">
              <w:rPr>
                <w:iCs/>
              </w:rPr>
              <w:t xml:space="preserve"> za następującą cenę:</w:t>
            </w:r>
          </w:p>
          <w:p w:rsidR="00400306" w:rsidRPr="00D71234" w:rsidRDefault="00400306" w:rsidP="00400306">
            <w:pPr>
              <w:tabs>
                <w:tab w:val="left" w:pos="510"/>
                <w:tab w:val="left" w:pos="680"/>
                <w:tab w:val="left" w:pos="793"/>
                <w:tab w:val="left" w:pos="2154"/>
                <w:tab w:val="left" w:pos="2381"/>
                <w:tab w:val="left" w:pos="3742"/>
                <w:tab w:val="left" w:pos="4082"/>
              </w:tabs>
              <w:spacing w:after="120"/>
              <w:jc w:val="both"/>
            </w:pPr>
            <w:r w:rsidRPr="00D71234">
              <w:t>Wartość netto:................................................................................................................</w:t>
            </w:r>
            <w:r>
              <w:t xml:space="preserve"> </w:t>
            </w:r>
            <w:r w:rsidRPr="00D71234">
              <w:t>PLN</w:t>
            </w:r>
          </w:p>
          <w:p w:rsidR="00400306" w:rsidRDefault="00400306" w:rsidP="00400306">
            <w:pPr>
              <w:tabs>
                <w:tab w:val="left" w:pos="510"/>
                <w:tab w:val="left" w:pos="680"/>
                <w:tab w:val="left" w:pos="793"/>
                <w:tab w:val="left" w:pos="2154"/>
                <w:tab w:val="left" w:pos="2381"/>
                <w:tab w:val="left" w:pos="3742"/>
                <w:tab w:val="left" w:pos="4082"/>
              </w:tabs>
              <w:spacing w:after="120"/>
              <w:jc w:val="both"/>
            </w:pPr>
            <w:r w:rsidRPr="00D71234">
              <w:lastRenderedPageBreak/>
              <w:t>Słownie: ..................................................................................................................</w:t>
            </w:r>
          </w:p>
          <w:p w:rsidR="00400306" w:rsidRDefault="00400306" w:rsidP="00400306">
            <w:pPr>
              <w:tabs>
                <w:tab w:val="left" w:pos="510"/>
                <w:tab w:val="left" w:pos="680"/>
                <w:tab w:val="left" w:pos="793"/>
                <w:tab w:val="left" w:pos="2154"/>
                <w:tab w:val="left" w:pos="2381"/>
                <w:tab w:val="left" w:pos="3742"/>
                <w:tab w:val="left" w:pos="4082"/>
              </w:tabs>
              <w:spacing w:after="120"/>
              <w:jc w:val="both"/>
            </w:pPr>
            <w:r>
              <w:t>Wartość VAT: ……… % ……………………………………………………………. PLN</w:t>
            </w:r>
          </w:p>
          <w:p w:rsidR="00400306" w:rsidRDefault="00400306" w:rsidP="00400306">
            <w:pPr>
              <w:tabs>
                <w:tab w:val="left" w:pos="510"/>
                <w:tab w:val="left" w:pos="680"/>
                <w:tab w:val="left" w:pos="793"/>
                <w:tab w:val="left" w:pos="2154"/>
                <w:tab w:val="left" w:pos="2381"/>
                <w:tab w:val="left" w:pos="3742"/>
                <w:tab w:val="left" w:pos="4082"/>
              </w:tabs>
              <w:spacing w:before="160" w:after="120"/>
              <w:jc w:val="both"/>
            </w:pPr>
            <w:r w:rsidRPr="00D71234">
              <w:t>Wartość brutto: .............................................................................................................</w:t>
            </w:r>
            <w:r>
              <w:t xml:space="preserve"> </w:t>
            </w:r>
            <w:r w:rsidRPr="00D71234">
              <w:t>PLN</w:t>
            </w:r>
          </w:p>
          <w:p w:rsidR="00400306" w:rsidRDefault="00400306" w:rsidP="00400306">
            <w:pPr>
              <w:tabs>
                <w:tab w:val="left" w:pos="510"/>
                <w:tab w:val="left" w:pos="680"/>
                <w:tab w:val="left" w:pos="793"/>
                <w:tab w:val="left" w:pos="2154"/>
                <w:tab w:val="left" w:pos="2381"/>
                <w:tab w:val="left" w:pos="3742"/>
                <w:tab w:val="left" w:pos="4082"/>
              </w:tabs>
              <w:jc w:val="both"/>
            </w:pPr>
            <w:r w:rsidRPr="00D71234">
              <w:t>Słownie: ..................................................................................................................</w:t>
            </w:r>
          </w:p>
          <w:p w:rsidR="0097346D" w:rsidRDefault="0097346D" w:rsidP="00F65852">
            <w:pPr>
              <w:tabs>
                <w:tab w:val="left" w:pos="510"/>
                <w:tab w:val="left" w:pos="680"/>
                <w:tab w:val="left" w:pos="793"/>
                <w:tab w:val="left" w:pos="2154"/>
                <w:tab w:val="left" w:pos="2381"/>
                <w:tab w:val="left" w:pos="3742"/>
                <w:tab w:val="left" w:pos="4082"/>
              </w:tabs>
              <w:jc w:val="both"/>
            </w:pPr>
          </w:p>
          <w:p w:rsidR="00F65852" w:rsidRPr="00B554E1" w:rsidRDefault="002D527F" w:rsidP="00F65852">
            <w:pPr>
              <w:widowControl w:val="0"/>
              <w:autoSpaceDE w:val="0"/>
              <w:spacing w:after="100"/>
              <w:rPr>
                <w:b/>
              </w:rPr>
            </w:pPr>
            <w:r w:rsidRPr="00B554E1">
              <w:rPr>
                <w:b/>
              </w:rPr>
              <w:t>Okres gwarancji ….. miesięcy*</w:t>
            </w:r>
          </w:p>
          <w:p w:rsidR="007714DB" w:rsidRPr="00BB4F36" w:rsidRDefault="002D527F" w:rsidP="00BB4F36">
            <w:pPr>
              <w:jc w:val="both"/>
            </w:pPr>
            <w:r w:rsidRPr="00B554E1">
              <w:rPr>
                <w:rFonts w:eastAsia="Calibri"/>
              </w:rPr>
              <w:t>*</w:t>
            </w:r>
            <w:r w:rsidR="00BB4F36" w:rsidRPr="00B554E1">
              <w:t xml:space="preserve"> Brak wpisu w formularzu ofertowym okresu gwarancji będzie traktowany, jako zaoferowanie minimalnego okresu gwarancji.</w:t>
            </w:r>
            <w:r w:rsidR="00BB4F36">
              <w:t xml:space="preserve"> </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990854" w:rsidP="00331F2D">
            <w:pPr>
              <w:ind w:left="426"/>
              <w:jc w:val="both"/>
              <w:rPr>
                <w:shd w:val="clear" w:color="auto" w:fill="FFFFFF"/>
              </w:rPr>
            </w:pPr>
            <w:r w:rsidRPr="00990854">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990854" w:rsidP="00331F2D">
            <w:pPr>
              <w:ind w:left="426"/>
              <w:jc w:val="both"/>
              <w:rPr>
                <w:shd w:val="clear" w:color="auto" w:fill="FFFFFF"/>
              </w:rPr>
            </w:pPr>
            <w:r w:rsidRPr="00990854">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990854" w:rsidP="00331F2D">
            <w:pPr>
              <w:ind w:left="426"/>
              <w:jc w:val="both"/>
              <w:rPr>
                <w:shd w:val="clear" w:color="auto" w:fill="FFFFFF"/>
              </w:rPr>
            </w:pPr>
            <w:r w:rsidRPr="00990854">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990854" w:rsidP="00331F2D">
            <w:pPr>
              <w:ind w:left="426"/>
              <w:jc w:val="both"/>
              <w:rPr>
                <w:shd w:val="clear" w:color="auto" w:fill="FFFFFF"/>
              </w:rPr>
            </w:pPr>
            <w:r w:rsidRPr="00990854">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990854" w:rsidP="00331F2D">
            <w:pPr>
              <w:ind w:left="426"/>
              <w:jc w:val="both"/>
              <w:rPr>
                <w:shd w:val="clear" w:color="auto" w:fill="FFFFFF"/>
              </w:rPr>
            </w:pPr>
            <w:r w:rsidRPr="00990854">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990854" w:rsidP="00331F2D">
            <w:pPr>
              <w:ind w:left="426"/>
              <w:jc w:val="both"/>
              <w:rPr>
                <w:b/>
                <w:iCs/>
              </w:rPr>
            </w:pPr>
            <w:r w:rsidRPr="00990854">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5711C9" w:rsidRPr="00B554E1" w:rsidRDefault="007714DB" w:rsidP="00B554E1">
            <w:pPr>
              <w:numPr>
                <w:ilvl w:val="0"/>
                <w:numId w:val="6"/>
              </w:numPr>
              <w:jc w:val="both"/>
              <w:rPr>
                <w:iCs/>
              </w:rPr>
            </w:pPr>
            <w:r w:rsidRPr="003A4A86">
              <w:rPr>
                <w:iCs/>
              </w:rPr>
              <w:lastRenderedPageBreak/>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4E7C76">
              <w:t>eństwa narodowego (Dz. U. z 2023</w:t>
            </w:r>
            <w:r>
              <w:t xml:space="preserve"> </w:t>
            </w:r>
            <w:r w:rsidRPr="006B6D4B">
              <w:t xml:space="preserve">r. poz. </w:t>
            </w:r>
            <w:r w:rsidR="004E7C76">
              <w:t>129</w:t>
            </w:r>
            <w:r w:rsidR="00F65852">
              <w:t xml:space="preserve"> z późn. zm.</w:t>
            </w:r>
            <w:r w:rsidRPr="006B6D4B">
              <w:t>).</w:t>
            </w: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Pr="00FD5985" w:rsidRDefault="007714DB" w:rsidP="00FD5985">
            <w:pPr>
              <w:rPr>
                <w:iCs/>
              </w:rPr>
            </w:pPr>
            <w:r w:rsidRPr="003A4A86">
              <w:rPr>
                <w:iCs/>
              </w:rPr>
              <w:t>*niepotrzebne skreślić</w:t>
            </w: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FE6D1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97346D" w:rsidRPr="00FB5CB3" w:rsidRDefault="0097346D" w:rsidP="00597AA7">
            <w:pPr>
              <w:pStyle w:val="Zwykytekst1"/>
              <w:tabs>
                <w:tab w:val="left" w:pos="360"/>
              </w:tabs>
              <w:spacing w:line="360" w:lineRule="auto"/>
              <w:rPr>
                <w:rFonts w:ascii="Times New Roman" w:hAnsi="Times New Roman" w:cs="Times New Roman"/>
                <w:sz w:val="24"/>
                <w:szCs w:val="24"/>
              </w:rPr>
            </w:pP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7305F9">
            <w:pPr>
              <w:jc w:val="both"/>
              <w:rPr>
                <w:iCs/>
              </w:rPr>
            </w:pPr>
            <w:r w:rsidRPr="00A31E19">
              <w:rPr>
                <w:iCs/>
              </w:rPr>
              <w:t>3/ ...............................................................................................</w:t>
            </w:r>
          </w:p>
        </w:tc>
      </w:tr>
    </w:tbl>
    <w:p w:rsidR="007305F9" w:rsidRDefault="007305F9" w:rsidP="00BD3D5A">
      <w:pPr>
        <w:widowControl w:val="0"/>
        <w:adjustRightInd w:val="0"/>
        <w:jc w:val="both"/>
        <w:textAlignment w:val="baseline"/>
        <w:rPr>
          <w:i/>
        </w:rPr>
      </w:pPr>
    </w:p>
    <w:p w:rsidR="00B554E1" w:rsidRPr="00A31E19" w:rsidRDefault="00B554E1"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6955ED" w:rsidRDefault="00BD3D5A" w:rsidP="006955ED">
      <w:pPr>
        <w:widowControl w:val="0"/>
        <w:adjustRightInd w:val="0"/>
        <w:textAlignment w:val="baseline"/>
        <w:rPr>
          <w:b/>
          <w:bCs/>
          <w:vertAlign w:val="superscript"/>
        </w:rPr>
        <w:sectPr w:rsidR="00BD3D5A" w:rsidRPr="006955ED" w:rsidSect="00B2086E">
          <w:footerReference w:type="default" r:id="rId27"/>
          <w:pgSz w:w="11906" w:h="16838" w:code="9"/>
          <w:pgMar w:top="1135" w:right="1304" w:bottom="1418" w:left="1304" w:header="709" w:footer="709" w:gutter="0"/>
          <w:cols w:space="708"/>
          <w:titlePg/>
          <w:docGrid w:linePitch="360"/>
        </w:sect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006955ED">
        <w:rPr>
          <w:rFonts w:eastAsia="Calibri"/>
          <w:lang w:eastAsia="en-US"/>
        </w:rPr>
        <w:t xml:space="preserve">                       </w:t>
      </w:r>
    </w:p>
    <w:p w:rsidR="00BD6014" w:rsidRPr="00677A1C" w:rsidRDefault="006955ED" w:rsidP="00BD6014">
      <w:pPr>
        <w:jc w:val="right"/>
      </w:pPr>
      <w:r>
        <w:rPr>
          <w:b/>
          <w:bCs/>
        </w:rPr>
        <w:lastRenderedPageBreak/>
        <w:t>ZAŁĄCZNIK NR 2</w:t>
      </w:r>
      <w:r w:rsidR="00BD6014" w:rsidRPr="00677A1C">
        <w:rPr>
          <w:b/>
          <w:bCs/>
        </w:rPr>
        <w:t xml:space="preserve"> DO SWZ</w:t>
      </w:r>
    </w:p>
    <w:p w:rsidR="00BD6014" w:rsidRDefault="00BD6014" w:rsidP="00804351">
      <w:pPr>
        <w:jc w:val="right"/>
        <w:rPr>
          <w:b/>
          <w:bCs/>
        </w:rPr>
      </w:pPr>
    </w:p>
    <w:p w:rsidR="00FA08A3" w:rsidRDefault="00FA08A3" w:rsidP="0034787D">
      <w:pPr>
        <w:jc w:val="center"/>
        <w:rPr>
          <w:b/>
          <w:bCs/>
        </w:rPr>
      </w:pPr>
    </w:p>
    <w:p w:rsidR="00390106" w:rsidRDefault="00BD6014" w:rsidP="00F65852">
      <w:pPr>
        <w:jc w:val="center"/>
        <w:rPr>
          <w:b/>
          <w:bCs/>
        </w:rPr>
      </w:pPr>
      <w:r>
        <w:rPr>
          <w:b/>
          <w:bCs/>
        </w:rPr>
        <w:t>OPIS PRZEDMIOTU ZAMÓWIENIA</w:t>
      </w:r>
    </w:p>
    <w:p w:rsidR="00FA08A3" w:rsidRDefault="00035AC4" w:rsidP="00035AC4">
      <w:pPr>
        <w:rPr>
          <w:b/>
          <w:bCs/>
        </w:rPr>
      </w:pPr>
      <w:r>
        <w:rPr>
          <w:b/>
          <w:bCs/>
        </w:rPr>
        <w:tab/>
      </w:r>
    </w:p>
    <w:p w:rsidR="00A750CC" w:rsidRDefault="009004C4" w:rsidP="00D1056D">
      <w:pPr>
        <w:rPr>
          <w:b/>
          <w:bCs/>
        </w:rPr>
      </w:pPr>
      <w:r>
        <w:rPr>
          <w:b/>
          <w:bCs/>
        </w:rPr>
        <w:tab/>
        <w:t>Dane techniczne dźwigu</w:t>
      </w:r>
    </w:p>
    <w:p w:rsidR="009004C4" w:rsidRDefault="009004C4" w:rsidP="00D1056D">
      <w:pPr>
        <w:rPr>
          <w:b/>
          <w:bCs/>
        </w:rPr>
      </w:pPr>
    </w:p>
    <w:tbl>
      <w:tblPr>
        <w:tblStyle w:val="Tabela-Siatka"/>
        <w:tblW w:w="0" w:type="auto"/>
        <w:tblInd w:w="817" w:type="dxa"/>
        <w:tblLook w:val="04A0"/>
      </w:tblPr>
      <w:tblGrid>
        <w:gridCol w:w="709"/>
        <w:gridCol w:w="1701"/>
        <w:gridCol w:w="5812"/>
      </w:tblGrid>
      <w:tr w:rsidR="009004C4" w:rsidTr="009004C4">
        <w:tc>
          <w:tcPr>
            <w:tcW w:w="709" w:type="dxa"/>
          </w:tcPr>
          <w:p w:rsidR="009004C4" w:rsidRDefault="009004C4" w:rsidP="009004C4">
            <w:pPr>
              <w:jc w:val="center"/>
              <w:rPr>
                <w:b/>
                <w:bCs/>
              </w:rPr>
            </w:pPr>
            <w:r>
              <w:rPr>
                <w:b/>
                <w:bCs/>
              </w:rPr>
              <w:t>Lp.</w:t>
            </w:r>
          </w:p>
        </w:tc>
        <w:tc>
          <w:tcPr>
            <w:tcW w:w="1701" w:type="dxa"/>
          </w:tcPr>
          <w:p w:rsidR="009004C4" w:rsidRDefault="009004C4" w:rsidP="009004C4">
            <w:pPr>
              <w:jc w:val="center"/>
              <w:rPr>
                <w:b/>
                <w:bCs/>
              </w:rPr>
            </w:pPr>
            <w:r>
              <w:rPr>
                <w:b/>
                <w:bCs/>
              </w:rPr>
              <w:t>Parametr</w:t>
            </w:r>
          </w:p>
        </w:tc>
        <w:tc>
          <w:tcPr>
            <w:tcW w:w="5812" w:type="dxa"/>
          </w:tcPr>
          <w:p w:rsidR="009004C4" w:rsidRDefault="009004C4" w:rsidP="009004C4">
            <w:pPr>
              <w:jc w:val="center"/>
              <w:rPr>
                <w:b/>
                <w:bCs/>
              </w:rPr>
            </w:pPr>
            <w:r>
              <w:rPr>
                <w:b/>
                <w:bCs/>
              </w:rPr>
              <w:t>Opis</w:t>
            </w:r>
          </w:p>
        </w:tc>
      </w:tr>
      <w:tr w:rsidR="009004C4" w:rsidTr="009004C4">
        <w:tc>
          <w:tcPr>
            <w:tcW w:w="709" w:type="dxa"/>
          </w:tcPr>
          <w:p w:rsidR="009004C4" w:rsidRPr="009004C4" w:rsidRDefault="009004C4" w:rsidP="009004C4">
            <w:pPr>
              <w:jc w:val="center"/>
              <w:rPr>
                <w:bCs/>
              </w:rPr>
            </w:pPr>
            <w:r w:rsidRPr="009004C4">
              <w:rPr>
                <w:bCs/>
              </w:rPr>
              <w:t>1</w:t>
            </w:r>
          </w:p>
        </w:tc>
        <w:tc>
          <w:tcPr>
            <w:tcW w:w="1701" w:type="dxa"/>
          </w:tcPr>
          <w:p w:rsidR="009004C4" w:rsidRPr="009004C4" w:rsidRDefault="009004C4" w:rsidP="009004C4">
            <w:pPr>
              <w:jc w:val="center"/>
              <w:rPr>
                <w:bCs/>
              </w:rPr>
            </w:pPr>
            <w:r w:rsidRPr="009004C4">
              <w:rPr>
                <w:bCs/>
              </w:rPr>
              <w:t>Typ</w:t>
            </w:r>
          </w:p>
        </w:tc>
        <w:tc>
          <w:tcPr>
            <w:tcW w:w="5812" w:type="dxa"/>
          </w:tcPr>
          <w:p w:rsidR="009004C4" w:rsidRPr="009004C4" w:rsidRDefault="009004C4" w:rsidP="009004C4">
            <w:pPr>
              <w:rPr>
                <w:bCs/>
              </w:rPr>
            </w:pPr>
            <w:r>
              <w:rPr>
                <w:bCs/>
              </w:rPr>
              <w:t>Osobowy (wg Romy EN 81.20/50)</w:t>
            </w:r>
          </w:p>
        </w:tc>
      </w:tr>
      <w:tr w:rsidR="009004C4" w:rsidTr="009004C4">
        <w:tc>
          <w:tcPr>
            <w:tcW w:w="709" w:type="dxa"/>
          </w:tcPr>
          <w:p w:rsidR="009004C4" w:rsidRPr="009004C4" w:rsidRDefault="009004C4" w:rsidP="009004C4">
            <w:pPr>
              <w:jc w:val="center"/>
              <w:rPr>
                <w:bCs/>
              </w:rPr>
            </w:pPr>
            <w:r w:rsidRPr="009004C4">
              <w:rPr>
                <w:bCs/>
              </w:rPr>
              <w:t>2</w:t>
            </w:r>
          </w:p>
        </w:tc>
        <w:tc>
          <w:tcPr>
            <w:tcW w:w="1701" w:type="dxa"/>
          </w:tcPr>
          <w:p w:rsidR="009004C4" w:rsidRPr="009004C4" w:rsidRDefault="009004C4" w:rsidP="009004C4">
            <w:pPr>
              <w:jc w:val="center"/>
              <w:rPr>
                <w:bCs/>
              </w:rPr>
            </w:pPr>
            <w:r>
              <w:rPr>
                <w:bCs/>
              </w:rPr>
              <w:t>Ilość sztuk</w:t>
            </w:r>
          </w:p>
        </w:tc>
        <w:tc>
          <w:tcPr>
            <w:tcW w:w="5812" w:type="dxa"/>
          </w:tcPr>
          <w:p w:rsidR="009004C4" w:rsidRPr="009004C4" w:rsidRDefault="009004C4" w:rsidP="009004C4">
            <w:pPr>
              <w:rPr>
                <w:bCs/>
              </w:rPr>
            </w:pPr>
            <w:r>
              <w:rPr>
                <w:bCs/>
              </w:rPr>
              <w:t>1</w:t>
            </w:r>
          </w:p>
        </w:tc>
      </w:tr>
      <w:tr w:rsidR="009004C4" w:rsidTr="009004C4">
        <w:tc>
          <w:tcPr>
            <w:tcW w:w="709" w:type="dxa"/>
          </w:tcPr>
          <w:p w:rsidR="009004C4" w:rsidRPr="009004C4" w:rsidRDefault="009004C4" w:rsidP="009004C4">
            <w:pPr>
              <w:jc w:val="center"/>
              <w:rPr>
                <w:bCs/>
              </w:rPr>
            </w:pPr>
            <w:r w:rsidRPr="009004C4">
              <w:rPr>
                <w:bCs/>
              </w:rPr>
              <w:t>3</w:t>
            </w:r>
          </w:p>
        </w:tc>
        <w:tc>
          <w:tcPr>
            <w:tcW w:w="1701" w:type="dxa"/>
          </w:tcPr>
          <w:p w:rsidR="009004C4" w:rsidRPr="009004C4" w:rsidRDefault="009004C4" w:rsidP="009004C4">
            <w:pPr>
              <w:jc w:val="center"/>
              <w:rPr>
                <w:bCs/>
              </w:rPr>
            </w:pPr>
            <w:r>
              <w:rPr>
                <w:bCs/>
              </w:rPr>
              <w:t>Udźwig</w:t>
            </w:r>
          </w:p>
        </w:tc>
        <w:tc>
          <w:tcPr>
            <w:tcW w:w="5812" w:type="dxa"/>
          </w:tcPr>
          <w:p w:rsidR="009004C4" w:rsidRPr="009004C4" w:rsidRDefault="009004C4" w:rsidP="009004C4">
            <w:pPr>
              <w:rPr>
                <w:bCs/>
              </w:rPr>
            </w:pPr>
            <w:r>
              <w:rPr>
                <w:bCs/>
              </w:rPr>
              <w:t>1600 kg, 21 osób</w:t>
            </w:r>
          </w:p>
        </w:tc>
      </w:tr>
      <w:tr w:rsidR="009004C4" w:rsidTr="009004C4">
        <w:tc>
          <w:tcPr>
            <w:tcW w:w="709" w:type="dxa"/>
          </w:tcPr>
          <w:p w:rsidR="009004C4" w:rsidRPr="009004C4" w:rsidRDefault="009004C4" w:rsidP="009004C4">
            <w:pPr>
              <w:jc w:val="center"/>
              <w:rPr>
                <w:bCs/>
              </w:rPr>
            </w:pPr>
            <w:r w:rsidRPr="009004C4">
              <w:rPr>
                <w:bCs/>
              </w:rPr>
              <w:t>4</w:t>
            </w:r>
          </w:p>
        </w:tc>
        <w:tc>
          <w:tcPr>
            <w:tcW w:w="1701" w:type="dxa"/>
          </w:tcPr>
          <w:p w:rsidR="009004C4" w:rsidRPr="009004C4" w:rsidRDefault="009004C4" w:rsidP="009004C4">
            <w:pPr>
              <w:jc w:val="center"/>
              <w:rPr>
                <w:bCs/>
              </w:rPr>
            </w:pPr>
            <w:r>
              <w:rPr>
                <w:bCs/>
              </w:rPr>
              <w:t>Prędkość</w:t>
            </w:r>
          </w:p>
        </w:tc>
        <w:tc>
          <w:tcPr>
            <w:tcW w:w="5812" w:type="dxa"/>
          </w:tcPr>
          <w:p w:rsidR="009004C4" w:rsidRPr="009004C4" w:rsidRDefault="009004C4" w:rsidP="009004C4">
            <w:pPr>
              <w:rPr>
                <w:bCs/>
              </w:rPr>
            </w:pPr>
            <w:r>
              <w:rPr>
                <w:bCs/>
              </w:rPr>
              <w:t>1 m/s</w:t>
            </w:r>
          </w:p>
        </w:tc>
      </w:tr>
      <w:tr w:rsidR="009004C4" w:rsidTr="009004C4">
        <w:tc>
          <w:tcPr>
            <w:tcW w:w="709" w:type="dxa"/>
          </w:tcPr>
          <w:p w:rsidR="009004C4" w:rsidRPr="009004C4" w:rsidRDefault="009004C4" w:rsidP="009004C4">
            <w:pPr>
              <w:jc w:val="center"/>
              <w:rPr>
                <w:bCs/>
              </w:rPr>
            </w:pPr>
            <w:r w:rsidRPr="009004C4">
              <w:rPr>
                <w:bCs/>
              </w:rPr>
              <w:t>5</w:t>
            </w:r>
          </w:p>
        </w:tc>
        <w:tc>
          <w:tcPr>
            <w:tcW w:w="1701" w:type="dxa"/>
          </w:tcPr>
          <w:p w:rsidR="009004C4" w:rsidRPr="009004C4" w:rsidRDefault="009004C4" w:rsidP="009004C4">
            <w:pPr>
              <w:jc w:val="center"/>
              <w:rPr>
                <w:bCs/>
              </w:rPr>
            </w:pPr>
            <w:r>
              <w:rPr>
                <w:bCs/>
              </w:rPr>
              <w:t>Moc silnika</w:t>
            </w:r>
          </w:p>
        </w:tc>
        <w:tc>
          <w:tcPr>
            <w:tcW w:w="5812" w:type="dxa"/>
          </w:tcPr>
          <w:p w:rsidR="009004C4" w:rsidRPr="009004C4" w:rsidRDefault="009004C4" w:rsidP="009004C4">
            <w:pPr>
              <w:rPr>
                <w:bCs/>
              </w:rPr>
            </w:pPr>
            <w:r>
              <w:rPr>
                <w:bCs/>
              </w:rPr>
              <w:t>8,7 kW</w:t>
            </w:r>
          </w:p>
        </w:tc>
      </w:tr>
      <w:tr w:rsidR="009004C4" w:rsidTr="009004C4">
        <w:tc>
          <w:tcPr>
            <w:tcW w:w="709" w:type="dxa"/>
          </w:tcPr>
          <w:p w:rsidR="009004C4" w:rsidRPr="009004C4" w:rsidRDefault="009004C4" w:rsidP="009004C4">
            <w:pPr>
              <w:jc w:val="center"/>
              <w:rPr>
                <w:bCs/>
              </w:rPr>
            </w:pPr>
            <w:r w:rsidRPr="009004C4">
              <w:rPr>
                <w:bCs/>
              </w:rPr>
              <w:t>6</w:t>
            </w:r>
          </w:p>
        </w:tc>
        <w:tc>
          <w:tcPr>
            <w:tcW w:w="1701" w:type="dxa"/>
          </w:tcPr>
          <w:p w:rsidR="009004C4" w:rsidRPr="009004C4" w:rsidRDefault="009004C4" w:rsidP="009004C4">
            <w:pPr>
              <w:jc w:val="center"/>
              <w:rPr>
                <w:bCs/>
              </w:rPr>
            </w:pPr>
            <w:r>
              <w:rPr>
                <w:bCs/>
              </w:rPr>
              <w:t>Wysokość podnoszenia</w:t>
            </w:r>
          </w:p>
        </w:tc>
        <w:tc>
          <w:tcPr>
            <w:tcW w:w="5812" w:type="dxa"/>
          </w:tcPr>
          <w:p w:rsidR="009004C4" w:rsidRPr="009004C4" w:rsidRDefault="009004C4" w:rsidP="009004C4">
            <w:pPr>
              <w:rPr>
                <w:bCs/>
              </w:rPr>
            </w:pPr>
            <w:r>
              <w:rPr>
                <w:bCs/>
              </w:rPr>
              <w:t>H = 10,7 m</w:t>
            </w:r>
          </w:p>
        </w:tc>
      </w:tr>
      <w:tr w:rsidR="009004C4" w:rsidTr="009004C4">
        <w:tc>
          <w:tcPr>
            <w:tcW w:w="709" w:type="dxa"/>
          </w:tcPr>
          <w:p w:rsidR="009004C4" w:rsidRPr="009004C4" w:rsidRDefault="009004C4" w:rsidP="009004C4">
            <w:pPr>
              <w:jc w:val="center"/>
              <w:rPr>
                <w:bCs/>
              </w:rPr>
            </w:pPr>
            <w:r w:rsidRPr="009004C4">
              <w:rPr>
                <w:bCs/>
              </w:rPr>
              <w:t>7</w:t>
            </w:r>
          </w:p>
        </w:tc>
        <w:tc>
          <w:tcPr>
            <w:tcW w:w="1701" w:type="dxa"/>
          </w:tcPr>
          <w:p w:rsidR="009004C4" w:rsidRPr="009004C4" w:rsidRDefault="009004C4" w:rsidP="009004C4">
            <w:pPr>
              <w:jc w:val="center"/>
              <w:rPr>
                <w:bCs/>
              </w:rPr>
            </w:pPr>
            <w:r>
              <w:rPr>
                <w:bCs/>
              </w:rPr>
              <w:t>Liczba przystanków</w:t>
            </w:r>
          </w:p>
        </w:tc>
        <w:tc>
          <w:tcPr>
            <w:tcW w:w="5812" w:type="dxa"/>
          </w:tcPr>
          <w:p w:rsidR="009004C4" w:rsidRPr="009004C4" w:rsidRDefault="009004C4" w:rsidP="009004C4">
            <w:pPr>
              <w:rPr>
                <w:bCs/>
              </w:rPr>
            </w:pPr>
            <w:r>
              <w:rPr>
                <w:bCs/>
              </w:rPr>
              <w:t>7</w:t>
            </w:r>
          </w:p>
        </w:tc>
      </w:tr>
      <w:tr w:rsidR="009004C4" w:rsidTr="009004C4">
        <w:tc>
          <w:tcPr>
            <w:tcW w:w="709" w:type="dxa"/>
          </w:tcPr>
          <w:p w:rsidR="009004C4" w:rsidRPr="009004C4" w:rsidRDefault="009004C4" w:rsidP="009004C4">
            <w:pPr>
              <w:jc w:val="center"/>
              <w:rPr>
                <w:bCs/>
              </w:rPr>
            </w:pPr>
            <w:r w:rsidRPr="009004C4">
              <w:rPr>
                <w:bCs/>
              </w:rPr>
              <w:t>8</w:t>
            </w:r>
          </w:p>
        </w:tc>
        <w:tc>
          <w:tcPr>
            <w:tcW w:w="1701" w:type="dxa"/>
          </w:tcPr>
          <w:p w:rsidR="009004C4" w:rsidRPr="009004C4" w:rsidRDefault="009004C4" w:rsidP="009004C4">
            <w:pPr>
              <w:jc w:val="center"/>
              <w:rPr>
                <w:bCs/>
              </w:rPr>
            </w:pPr>
            <w:r>
              <w:rPr>
                <w:bCs/>
              </w:rPr>
              <w:t>Liczba dojść</w:t>
            </w:r>
          </w:p>
        </w:tc>
        <w:tc>
          <w:tcPr>
            <w:tcW w:w="5812" w:type="dxa"/>
          </w:tcPr>
          <w:p w:rsidR="009004C4" w:rsidRPr="009004C4" w:rsidRDefault="009004C4" w:rsidP="009004C4">
            <w:pPr>
              <w:rPr>
                <w:bCs/>
              </w:rPr>
            </w:pPr>
            <w:r>
              <w:rPr>
                <w:bCs/>
              </w:rPr>
              <w:t>7</w:t>
            </w:r>
          </w:p>
        </w:tc>
      </w:tr>
      <w:tr w:rsidR="009004C4" w:rsidTr="009004C4">
        <w:tc>
          <w:tcPr>
            <w:tcW w:w="709" w:type="dxa"/>
          </w:tcPr>
          <w:p w:rsidR="009004C4" w:rsidRPr="009004C4" w:rsidRDefault="009004C4" w:rsidP="009004C4">
            <w:pPr>
              <w:jc w:val="center"/>
              <w:rPr>
                <w:bCs/>
              </w:rPr>
            </w:pPr>
            <w:r w:rsidRPr="009004C4">
              <w:rPr>
                <w:bCs/>
              </w:rPr>
              <w:t>9</w:t>
            </w:r>
          </w:p>
        </w:tc>
        <w:tc>
          <w:tcPr>
            <w:tcW w:w="1701" w:type="dxa"/>
          </w:tcPr>
          <w:p w:rsidR="009004C4" w:rsidRPr="009004C4" w:rsidRDefault="009004C4" w:rsidP="009004C4">
            <w:pPr>
              <w:jc w:val="center"/>
              <w:rPr>
                <w:bCs/>
              </w:rPr>
            </w:pPr>
            <w:r>
              <w:rPr>
                <w:bCs/>
              </w:rPr>
              <w:t>Napęd</w:t>
            </w:r>
          </w:p>
        </w:tc>
        <w:tc>
          <w:tcPr>
            <w:tcW w:w="5812" w:type="dxa"/>
          </w:tcPr>
          <w:p w:rsidR="009004C4" w:rsidRPr="009004C4" w:rsidRDefault="009004C4" w:rsidP="009004C4">
            <w:pPr>
              <w:rPr>
                <w:bCs/>
              </w:rPr>
            </w:pPr>
            <w:r>
              <w:rPr>
                <w:bCs/>
              </w:rPr>
              <w:t>Elektryczny, bezmaszynowniowy</w:t>
            </w:r>
          </w:p>
        </w:tc>
      </w:tr>
      <w:tr w:rsidR="009004C4" w:rsidTr="009004C4">
        <w:tc>
          <w:tcPr>
            <w:tcW w:w="709" w:type="dxa"/>
          </w:tcPr>
          <w:p w:rsidR="009004C4" w:rsidRPr="009004C4" w:rsidRDefault="009004C4" w:rsidP="009004C4">
            <w:pPr>
              <w:jc w:val="center"/>
              <w:rPr>
                <w:bCs/>
              </w:rPr>
            </w:pPr>
            <w:r w:rsidRPr="009004C4">
              <w:rPr>
                <w:bCs/>
              </w:rPr>
              <w:t>10</w:t>
            </w:r>
          </w:p>
        </w:tc>
        <w:tc>
          <w:tcPr>
            <w:tcW w:w="1701" w:type="dxa"/>
          </w:tcPr>
          <w:p w:rsidR="009004C4" w:rsidRPr="009004C4" w:rsidRDefault="009004C4" w:rsidP="009004C4">
            <w:pPr>
              <w:jc w:val="center"/>
              <w:rPr>
                <w:bCs/>
              </w:rPr>
            </w:pPr>
            <w:r>
              <w:rPr>
                <w:bCs/>
              </w:rPr>
              <w:t>Sterowanie</w:t>
            </w:r>
          </w:p>
        </w:tc>
        <w:tc>
          <w:tcPr>
            <w:tcW w:w="5812" w:type="dxa"/>
          </w:tcPr>
          <w:p w:rsidR="009004C4" w:rsidRPr="009004C4" w:rsidRDefault="009004C4" w:rsidP="009004C4">
            <w:pPr>
              <w:rPr>
                <w:bCs/>
              </w:rPr>
            </w:pPr>
            <w:r>
              <w:rPr>
                <w:bCs/>
              </w:rPr>
              <w:t xml:space="preserve">Mikroprocesorowe zbiorcze góra – dół </w:t>
            </w:r>
          </w:p>
        </w:tc>
      </w:tr>
      <w:tr w:rsidR="009004C4" w:rsidTr="009004C4">
        <w:tc>
          <w:tcPr>
            <w:tcW w:w="709" w:type="dxa"/>
          </w:tcPr>
          <w:p w:rsidR="009004C4" w:rsidRPr="009004C4" w:rsidRDefault="009004C4" w:rsidP="009004C4">
            <w:pPr>
              <w:jc w:val="center"/>
              <w:rPr>
                <w:bCs/>
              </w:rPr>
            </w:pPr>
            <w:r w:rsidRPr="009004C4">
              <w:rPr>
                <w:bCs/>
              </w:rPr>
              <w:t>11</w:t>
            </w:r>
          </w:p>
        </w:tc>
        <w:tc>
          <w:tcPr>
            <w:tcW w:w="1701" w:type="dxa"/>
          </w:tcPr>
          <w:p w:rsidR="009004C4" w:rsidRPr="009004C4" w:rsidRDefault="009004C4" w:rsidP="009004C4">
            <w:pPr>
              <w:jc w:val="center"/>
              <w:rPr>
                <w:bCs/>
              </w:rPr>
            </w:pPr>
            <w:r>
              <w:rPr>
                <w:bCs/>
              </w:rPr>
              <w:t>Kabina</w:t>
            </w:r>
          </w:p>
        </w:tc>
        <w:tc>
          <w:tcPr>
            <w:tcW w:w="5812" w:type="dxa"/>
          </w:tcPr>
          <w:p w:rsidR="009004C4" w:rsidRDefault="009004C4" w:rsidP="009004C4">
            <w:pPr>
              <w:rPr>
                <w:bCs/>
              </w:rPr>
            </w:pPr>
            <w:r>
              <w:rPr>
                <w:bCs/>
              </w:rPr>
              <w:t>Przelotowa</w:t>
            </w:r>
          </w:p>
          <w:p w:rsidR="009004C4" w:rsidRPr="009004C4" w:rsidRDefault="009004C4" w:rsidP="009943E4">
            <w:pPr>
              <w:pStyle w:val="Akapitzlist"/>
              <w:numPr>
                <w:ilvl w:val="0"/>
                <w:numId w:val="61"/>
              </w:numPr>
              <w:spacing w:after="0" w:line="240" w:lineRule="auto"/>
              <w:rPr>
                <w:rFonts w:ascii="Times New Roman" w:hAnsi="Times New Roman"/>
                <w:bCs/>
                <w:sz w:val="24"/>
                <w:szCs w:val="24"/>
              </w:rPr>
            </w:pPr>
            <w:r w:rsidRPr="009004C4">
              <w:rPr>
                <w:rFonts w:ascii="Times New Roman" w:hAnsi="Times New Roman"/>
                <w:bCs/>
                <w:sz w:val="24"/>
                <w:szCs w:val="24"/>
              </w:rPr>
              <w:t>szerokość BK = 1400 mm</w:t>
            </w:r>
          </w:p>
          <w:p w:rsidR="009004C4" w:rsidRPr="009004C4" w:rsidRDefault="009004C4" w:rsidP="009943E4">
            <w:pPr>
              <w:pStyle w:val="Akapitzlist"/>
              <w:numPr>
                <w:ilvl w:val="0"/>
                <w:numId w:val="61"/>
              </w:numPr>
              <w:spacing w:after="0" w:line="240" w:lineRule="auto"/>
              <w:rPr>
                <w:rFonts w:ascii="Times New Roman" w:hAnsi="Times New Roman"/>
                <w:bCs/>
                <w:sz w:val="24"/>
                <w:szCs w:val="24"/>
              </w:rPr>
            </w:pPr>
            <w:r w:rsidRPr="009004C4">
              <w:rPr>
                <w:rFonts w:ascii="Times New Roman" w:hAnsi="Times New Roman"/>
                <w:bCs/>
                <w:sz w:val="24"/>
                <w:szCs w:val="24"/>
              </w:rPr>
              <w:t>głębokość TK = 2400 mm</w:t>
            </w:r>
          </w:p>
          <w:p w:rsidR="009004C4" w:rsidRPr="009004C4" w:rsidRDefault="009004C4" w:rsidP="009943E4">
            <w:pPr>
              <w:pStyle w:val="Akapitzlist"/>
              <w:numPr>
                <w:ilvl w:val="0"/>
                <w:numId w:val="61"/>
              </w:numPr>
              <w:spacing w:after="0" w:line="240" w:lineRule="auto"/>
              <w:rPr>
                <w:bCs/>
              </w:rPr>
            </w:pPr>
            <w:r w:rsidRPr="009004C4">
              <w:rPr>
                <w:rFonts w:ascii="Times New Roman" w:hAnsi="Times New Roman"/>
                <w:bCs/>
                <w:sz w:val="24"/>
                <w:szCs w:val="24"/>
              </w:rPr>
              <w:t>wysokość HK = 2100 mm</w:t>
            </w:r>
          </w:p>
        </w:tc>
      </w:tr>
      <w:tr w:rsidR="009004C4" w:rsidTr="009004C4">
        <w:tc>
          <w:tcPr>
            <w:tcW w:w="709" w:type="dxa"/>
          </w:tcPr>
          <w:p w:rsidR="009004C4" w:rsidRPr="009004C4" w:rsidRDefault="009004C4" w:rsidP="009004C4">
            <w:pPr>
              <w:jc w:val="center"/>
              <w:rPr>
                <w:bCs/>
              </w:rPr>
            </w:pPr>
            <w:r w:rsidRPr="009004C4">
              <w:rPr>
                <w:bCs/>
              </w:rPr>
              <w:t>12</w:t>
            </w:r>
          </w:p>
        </w:tc>
        <w:tc>
          <w:tcPr>
            <w:tcW w:w="1701" w:type="dxa"/>
          </w:tcPr>
          <w:p w:rsidR="009004C4" w:rsidRPr="009004C4" w:rsidRDefault="009004C4" w:rsidP="009004C4">
            <w:pPr>
              <w:jc w:val="center"/>
              <w:rPr>
                <w:bCs/>
              </w:rPr>
            </w:pPr>
            <w:r>
              <w:rPr>
                <w:bCs/>
              </w:rPr>
              <w:t>Drzwi</w:t>
            </w:r>
          </w:p>
        </w:tc>
        <w:tc>
          <w:tcPr>
            <w:tcW w:w="5812" w:type="dxa"/>
          </w:tcPr>
          <w:p w:rsidR="009004C4" w:rsidRDefault="009004C4" w:rsidP="009004C4">
            <w:pPr>
              <w:rPr>
                <w:bCs/>
              </w:rPr>
            </w:pPr>
            <w:r>
              <w:rPr>
                <w:bCs/>
              </w:rPr>
              <w:t>Automatyczne, 2 panelowe teleskopowe</w:t>
            </w:r>
          </w:p>
          <w:p w:rsidR="009004C4" w:rsidRDefault="009004C4" w:rsidP="009004C4">
            <w:pPr>
              <w:rPr>
                <w:bCs/>
              </w:rPr>
            </w:pPr>
            <w:r>
              <w:rPr>
                <w:bCs/>
              </w:rPr>
              <w:t>BT = 1200 mm</w:t>
            </w:r>
          </w:p>
          <w:p w:rsidR="009004C4" w:rsidRPr="009004C4" w:rsidRDefault="009004C4" w:rsidP="009004C4">
            <w:pPr>
              <w:rPr>
                <w:bCs/>
              </w:rPr>
            </w:pPr>
            <w:r>
              <w:rPr>
                <w:bCs/>
              </w:rPr>
              <w:t>HT = 2000 mm</w:t>
            </w:r>
          </w:p>
        </w:tc>
      </w:tr>
      <w:tr w:rsidR="009004C4" w:rsidTr="009004C4">
        <w:tc>
          <w:tcPr>
            <w:tcW w:w="709" w:type="dxa"/>
          </w:tcPr>
          <w:p w:rsidR="009004C4" w:rsidRPr="009004C4" w:rsidRDefault="009004C4" w:rsidP="009004C4">
            <w:pPr>
              <w:jc w:val="center"/>
              <w:rPr>
                <w:bCs/>
              </w:rPr>
            </w:pPr>
            <w:r w:rsidRPr="009004C4">
              <w:rPr>
                <w:bCs/>
              </w:rPr>
              <w:t>13</w:t>
            </w:r>
          </w:p>
        </w:tc>
        <w:tc>
          <w:tcPr>
            <w:tcW w:w="1701" w:type="dxa"/>
          </w:tcPr>
          <w:p w:rsidR="009004C4" w:rsidRPr="009004C4" w:rsidRDefault="009004C4" w:rsidP="009004C4">
            <w:pPr>
              <w:jc w:val="center"/>
              <w:rPr>
                <w:bCs/>
              </w:rPr>
            </w:pPr>
            <w:r>
              <w:rPr>
                <w:bCs/>
              </w:rPr>
              <w:t>Szyb</w:t>
            </w:r>
          </w:p>
        </w:tc>
        <w:tc>
          <w:tcPr>
            <w:tcW w:w="5812" w:type="dxa"/>
          </w:tcPr>
          <w:p w:rsidR="009004C4" w:rsidRDefault="009004C4" w:rsidP="009004C4">
            <w:pPr>
              <w:rPr>
                <w:bCs/>
              </w:rPr>
            </w:pPr>
            <w:r>
              <w:rPr>
                <w:bCs/>
              </w:rPr>
              <w:t>Wymiary wewnętrzne szybu</w:t>
            </w:r>
          </w:p>
          <w:p w:rsidR="009004C4" w:rsidRDefault="009004C4" w:rsidP="009004C4">
            <w:pPr>
              <w:rPr>
                <w:bCs/>
              </w:rPr>
            </w:pPr>
            <w:r>
              <w:rPr>
                <w:bCs/>
              </w:rPr>
              <w:t>2150 x 2114 mm</w:t>
            </w:r>
          </w:p>
          <w:p w:rsidR="009004C4" w:rsidRDefault="009004C4" w:rsidP="009004C4">
            <w:pPr>
              <w:rPr>
                <w:bCs/>
              </w:rPr>
            </w:pPr>
            <w:r>
              <w:rPr>
                <w:bCs/>
              </w:rPr>
              <w:t>Podszybie: 1300 mm</w:t>
            </w:r>
          </w:p>
          <w:p w:rsidR="009004C4" w:rsidRPr="009004C4" w:rsidRDefault="009004C4" w:rsidP="009004C4">
            <w:pPr>
              <w:rPr>
                <w:bCs/>
              </w:rPr>
            </w:pPr>
            <w:r>
              <w:rPr>
                <w:bCs/>
              </w:rPr>
              <w:t>Nadszybie: 3800 mm</w:t>
            </w:r>
          </w:p>
        </w:tc>
      </w:tr>
      <w:tr w:rsidR="009004C4" w:rsidTr="009004C4">
        <w:tc>
          <w:tcPr>
            <w:tcW w:w="709" w:type="dxa"/>
          </w:tcPr>
          <w:p w:rsidR="009004C4" w:rsidRPr="009004C4" w:rsidRDefault="009004C4" w:rsidP="009004C4">
            <w:pPr>
              <w:jc w:val="center"/>
              <w:rPr>
                <w:bCs/>
              </w:rPr>
            </w:pPr>
            <w:r w:rsidRPr="009004C4">
              <w:rPr>
                <w:bCs/>
              </w:rPr>
              <w:t>14</w:t>
            </w:r>
          </w:p>
        </w:tc>
        <w:tc>
          <w:tcPr>
            <w:tcW w:w="1701" w:type="dxa"/>
          </w:tcPr>
          <w:p w:rsidR="009004C4" w:rsidRPr="009004C4" w:rsidRDefault="009004C4" w:rsidP="009004C4">
            <w:pPr>
              <w:jc w:val="center"/>
              <w:rPr>
                <w:bCs/>
              </w:rPr>
            </w:pPr>
            <w:r>
              <w:rPr>
                <w:bCs/>
              </w:rPr>
              <w:t>Maszynownia</w:t>
            </w:r>
          </w:p>
        </w:tc>
        <w:tc>
          <w:tcPr>
            <w:tcW w:w="5812" w:type="dxa"/>
          </w:tcPr>
          <w:p w:rsidR="009004C4" w:rsidRDefault="009004C4" w:rsidP="009004C4">
            <w:pPr>
              <w:rPr>
                <w:bCs/>
              </w:rPr>
            </w:pPr>
            <w:r>
              <w:rPr>
                <w:bCs/>
              </w:rPr>
              <w:t>W nadszybiu</w:t>
            </w:r>
          </w:p>
          <w:p w:rsidR="009004C4" w:rsidRPr="009004C4" w:rsidRDefault="009004C4" w:rsidP="009004C4">
            <w:pPr>
              <w:rPr>
                <w:bCs/>
              </w:rPr>
            </w:pPr>
            <w:r>
              <w:rPr>
                <w:bCs/>
              </w:rPr>
              <w:t>Stal nierdzewna szczotkowana srebrna</w:t>
            </w:r>
          </w:p>
        </w:tc>
      </w:tr>
    </w:tbl>
    <w:p w:rsidR="006955ED" w:rsidRDefault="006955ED" w:rsidP="00C4131C">
      <w:pPr>
        <w:rPr>
          <w:b/>
          <w:bCs/>
        </w:rPr>
      </w:pPr>
    </w:p>
    <w:p w:rsidR="00E63C52" w:rsidRDefault="009004C4" w:rsidP="00583615">
      <w:pPr>
        <w:jc w:val="both"/>
        <w:rPr>
          <w:b/>
          <w:bCs/>
        </w:rPr>
      </w:pPr>
      <w:r>
        <w:rPr>
          <w:b/>
          <w:bCs/>
        </w:rPr>
        <w:tab/>
      </w:r>
    </w:p>
    <w:p w:rsidR="00E63C52" w:rsidRPr="00A22F99" w:rsidRDefault="00E63C52" w:rsidP="00E63C52">
      <w:pPr>
        <w:ind w:left="708"/>
        <w:jc w:val="both"/>
        <w:rPr>
          <w:b/>
          <w:bCs/>
        </w:rPr>
      </w:pPr>
      <w:r w:rsidRPr="00A22F99">
        <w:rPr>
          <w:b/>
          <w:bCs/>
        </w:rPr>
        <w:t>Dopuszcza się korektę wymiarów windy pod warunkiem dopasowania do szybu w którym ma być wbudowana. Obowiązkowa wizja lokalna w celu sprawdzenia poprawności wymiarów.</w:t>
      </w:r>
    </w:p>
    <w:p w:rsidR="00E63C52" w:rsidRDefault="00E63C52" w:rsidP="00E63C52">
      <w:pPr>
        <w:ind w:left="708"/>
        <w:jc w:val="both"/>
        <w:rPr>
          <w:b/>
          <w:bCs/>
        </w:rPr>
      </w:pPr>
    </w:p>
    <w:p w:rsidR="009004C4" w:rsidRDefault="009004C4" w:rsidP="00E63C52">
      <w:pPr>
        <w:ind w:firstLine="708"/>
        <w:jc w:val="both"/>
      </w:pPr>
      <w:r w:rsidRPr="00583615">
        <w:t xml:space="preserve">Wymagania odnośnie </w:t>
      </w:r>
      <w:r w:rsidR="00C4131C">
        <w:t>dźwigu</w:t>
      </w:r>
      <w:r w:rsidRPr="00583615">
        <w:t>:</w:t>
      </w:r>
    </w:p>
    <w:p w:rsidR="00C4131C" w:rsidRPr="00583615" w:rsidRDefault="00C4131C" w:rsidP="00583615">
      <w:pPr>
        <w:jc w:val="both"/>
      </w:pPr>
    </w:p>
    <w:p w:rsidR="009004C4" w:rsidRPr="00583615" w:rsidRDefault="00E63C52" w:rsidP="009943E4">
      <w:pPr>
        <w:pStyle w:val="Akapitzlist"/>
        <w:numPr>
          <w:ilvl w:val="0"/>
          <w:numId w:val="62"/>
        </w:numPr>
        <w:jc w:val="both"/>
        <w:rPr>
          <w:rFonts w:ascii="Times New Roman" w:hAnsi="Times New Roman"/>
          <w:sz w:val="24"/>
          <w:szCs w:val="24"/>
        </w:rPr>
      </w:pPr>
      <w:r>
        <w:rPr>
          <w:rFonts w:ascii="Times New Roman" w:hAnsi="Times New Roman"/>
          <w:sz w:val="24"/>
          <w:szCs w:val="24"/>
        </w:rPr>
        <w:t>DRZWI:</w:t>
      </w:r>
    </w:p>
    <w:p w:rsidR="009004C4" w:rsidRPr="00583615" w:rsidRDefault="009004C4" w:rsidP="009943E4">
      <w:pPr>
        <w:pStyle w:val="Akapitzlist"/>
        <w:numPr>
          <w:ilvl w:val="0"/>
          <w:numId w:val="63"/>
        </w:numPr>
        <w:jc w:val="both"/>
        <w:rPr>
          <w:rFonts w:ascii="Times New Roman" w:hAnsi="Times New Roman"/>
          <w:sz w:val="24"/>
          <w:szCs w:val="24"/>
        </w:rPr>
      </w:pPr>
      <w:r w:rsidRPr="00583615">
        <w:rPr>
          <w:rFonts w:ascii="Times New Roman" w:hAnsi="Times New Roman"/>
          <w:sz w:val="24"/>
          <w:szCs w:val="24"/>
        </w:rPr>
        <w:t>górne rolki jezdne wózków paneli o średnicy min. 56mm,</w:t>
      </w:r>
    </w:p>
    <w:p w:rsidR="009004C4" w:rsidRPr="00583615" w:rsidRDefault="009004C4" w:rsidP="009943E4">
      <w:pPr>
        <w:pStyle w:val="Akapitzlist"/>
        <w:numPr>
          <w:ilvl w:val="0"/>
          <w:numId w:val="63"/>
        </w:numPr>
        <w:jc w:val="both"/>
        <w:rPr>
          <w:rFonts w:ascii="Times New Roman" w:hAnsi="Times New Roman"/>
          <w:sz w:val="24"/>
          <w:szCs w:val="24"/>
        </w:rPr>
      </w:pPr>
      <w:r w:rsidRPr="00583615">
        <w:rPr>
          <w:rFonts w:ascii="Times New Roman" w:hAnsi="Times New Roman"/>
          <w:sz w:val="24"/>
          <w:szCs w:val="24"/>
        </w:rPr>
        <w:t>rolki rygla drzwi szybowych o średnicy min.40mm,</w:t>
      </w:r>
    </w:p>
    <w:p w:rsidR="009004C4" w:rsidRPr="00583615" w:rsidRDefault="009004C4" w:rsidP="009943E4">
      <w:pPr>
        <w:pStyle w:val="Akapitzlist"/>
        <w:numPr>
          <w:ilvl w:val="0"/>
          <w:numId w:val="63"/>
        </w:numPr>
        <w:jc w:val="both"/>
        <w:rPr>
          <w:rFonts w:ascii="Times New Roman" w:hAnsi="Times New Roman"/>
          <w:sz w:val="24"/>
          <w:szCs w:val="24"/>
        </w:rPr>
      </w:pPr>
      <w:r w:rsidRPr="00583615">
        <w:rPr>
          <w:rFonts w:ascii="Times New Roman" w:hAnsi="Times New Roman"/>
          <w:sz w:val="24"/>
          <w:szCs w:val="24"/>
        </w:rPr>
        <w:t>profile jezdne wózków drzwi; stalowe, pełne, ciągnione, o przekroju min. 40x10mm o zaokrąglonej powierzchni pracy z rolkami jezdnymi,</w:t>
      </w:r>
    </w:p>
    <w:p w:rsidR="009004C4" w:rsidRPr="00583615" w:rsidRDefault="009004C4" w:rsidP="009943E4">
      <w:pPr>
        <w:pStyle w:val="Akapitzlist"/>
        <w:numPr>
          <w:ilvl w:val="0"/>
          <w:numId w:val="63"/>
        </w:numPr>
        <w:jc w:val="both"/>
        <w:rPr>
          <w:rFonts w:ascii="Times New Roman" w:hAnsi="Times New Roman"/>
          <w:sz w:val="24"/>
          <w:szCs w:val="24"/>
        </w:rPr>
      </w:pPr>
      <w:r w:rsidRPr="00583615">
        <w:rPr>
          <w:rFonts w:ascii="Times New Roman" w:hAnsi="Times New Roman"/>
          <w:sz w:val="24"/>
          <w:szCs w:val="24"/>
        </w:rPr>
        <w:t>profile progowe znoszące nacisk osi wózka platformowego min. 900kg, dopuszcza się profile aluminiowe, łącznie z dokumentacja techniczną,</w:t>
      </w:r>
    </w:p>
    <w:p w:rsidR="009004C4" w:rsidRPr="00583615" w:rsidRDefault="009004C4" w:rsidP="009943E4">
      <w:pPr>
        <w:pStyle w:val="Akapitzlist"/>
        <w:numPr>
          <w:ilvl w:val="0"/>
          <w:numId w:val="63"/>
        </w:numPr>
        <w:jc w:val="both"/>
        <w:rPr>
          <w:rFonts w:ascii="Times New Roman" w:hAnsi="Times New Roman"/>
          <w:sz w:val="24"/>
          <w:szCs w:val="24"/>
        </w:rPr>
      </w:pPr>
      <w:r w:rsidRPr="00583615">
        <w:rPr>
          <w:rFonts w:ascii="Times New Roman" w:hAnsi="Times New Roman"/>
          <w:sz w:val="24"/>
          <w:szCs w:val="24"/>
        </w:rPr>
        <w:t>konstrukcja paneli drzwi oraz ościeżnic drzwi wykonana z blachy o całkowitej grubości min. 1,8mm,</w:t>
      </w:r>
    </w:p>
    <w:p w:rsidR="009004C4" w:rsidRPr="00583615" w:rsidRDefault="009004C4" w:rsidP="009943E4">
      <w:pPr>
        <w:pStyle w:val="Akapitzlist"/>
        <w:numPr>
          <w:ilvl w:val="0"/>
          <w:numId w:val="63"/>
        </w:numPr>
        <w:jc w:val="both"/>
        <w:rPr>
          <w:rFonts w:ascii="Times New Roman" w:hAnsi="Times New Roman"/>
          <w:sz w:val="24"/>
          <w:szCs w:val="24"/>
        </w:rPr>
      </w:pPr>
      <w:r w:rsidRPr="00583615">
        <w:rPr>
          <w:rFonts w:ascii="Times New Roman" w:hAnsi="Times New Roman"/>
          <w:sz w:val="24"/>
          <w:szCs w:val="24"/>
        </w:rPr>
        <w:lastRenderedPageBreak/>
        <w:t>w przypadku, gdy drzwi szybowe mają spełniać wymagania normy EN81-58, w klasie EI, to stopień ognioodporności nie może być mniejszy niż EI60,</w:t>
      </w:r>
    </w:p>
    <w:p w:rsidR="009004C4" w:rsidRPr="00583615" w:rsidRDefault="009004C4" w:rsidP="009943E4">
      <w:pPr>
        <w:pStyle w:val="Akapitzlist"/>
        <w:numPr>
          <w:ilvl w:val="0"/>
          <w:numId w:val="63"/>
        </w:numPr>
        <w:jc w:val="both"/>
        <w:rPr>
          <w:rFonts w:ascii="Times New Roman" w:hAnsi="Times New Roman"/>
          <w:sz w:val="24"/>
          <w:szCs w:val="24"/>
        </w:rPr>
      </w:pPr>
      <w:r w:rsidRPr="00583615">
        <w:rPr>
          <w:rFonts w:ascii="Times New Roman" w:hAnsi="Times New Roman"/>
          <w:sz w:val="24"/>
          <w:szCs w:val="24"/>
        </w:rPr>
        <w:t>wszystkie labirynty konstrukcyjne w panelach i ościeżnicach, nie mogą być mniejsze niż 20mm,</w:t>
      </w:r>
    </w:p>
    <w:p w:rsidR="009004C4" w:rsidRPr="00583615" w:rsidRDefault="009004C4" w:rsidP="009943E4">
      <w:pPr>
        <w:pStyle w:val="Akapitzlist"/>
        <w:numPr>
          <w:ilvl w:val="0"/>
          <w:numId w:val="63"/>
        </w:numPr>
        <w:jc w:val="both"/>
        <w:rPr>
          <w:rFonts w:ascii="Times New Roman" w:hAnsi="Times New Roman"/>
          <w:sz w:val="24"/>
          <w:szCs w:val="24"/>
        </w:rPr>
      </w:pPr>
      <w:r w:rsidRPr="00583615">
        <w:rPr>
          <w:rFonts w:ascii="Times New Roman" w:hAnsi="Times New Roman"/>
          <w:sz w:val="24"/>
          <w:szCs w:val="24"/>
        </w:rPr>
        <w:t>należy przedłożyć świadectwo badania typu, wraz z odpowiednimi rysunkami technicznymi drzwi,</w:t>
      </w:r>
    </w:p>
    <w:p w:rsidR="009004C4" w:rsidRPr="00583615" w:rsidRDefault="009004C4" w:rsidP="009943E4">
      <w:pPr>
        <w:pStyle w:val="Akapitzlist"/>
        <w:numPr>
          <w:ilvl w:val="0"/>
          <w:numId w:val="63"/>
        </w:numPr>
        <w:jc w:val="both"/>
        <w:rPr>
          <w:rFonts w:ascii="Times New Roman" w:hAnsi="Times New Roman"/>
          <w:sz w:val="24"/>
          <w:szCs w:val="24"/>
        </w:rPr>
      </w:pPr>
      <w:r w:rsidRPr="00583615">
        <w:rPr>
          <w:rFonts w:ascii="Times New Roman" w:hAnsi="Times New Roman"/>
          <w:sz w:val="24"/>
          <w:szCs w:val="24"/>
        </w:rPr>
        <w:t>drzwi kabinowe wyposażone w silnik krokowy</w:t>
      </w:r>
      <w:r w:rsidR="00B27F3F">
        <w:rPr>
          <w:rFonts w:ascii="Times New Roman" w:hAnsi="Times New Roman"/>
          <w:sz w:val="24"/>
          <w:szCs w:val="24"/>
        </w:rPr>
        <w:t xml:space="preserve"> regulowany szerokością impulsu.</w:t>
      </w:r>
    </w:p>
    <w:p w:rsidR="009004C4" w:rsidRPr="00583615" w:rsidRDefault="009004C4" w:rsidP="00583615">
      <w:pPr>
        <w:jc w:val="both"/>
      </w:pPr>
    </w:p>
    <w:p w:rsidR="00583615" w:rsidRPr="00583615" w:rsidRDefault="00583615" w:rsidP="009943E4">
      <w:pPr>
        <w:pStyle w:val="Akapitzlist"/>
        <w:numPr>
          <w:ilvl w:val="0"/>
          <w:numId w:val="62"/>
        </w:numPr>
        <w:jc w:val="both"/>
        <w:rPr>
          <w:rFonts w:ascii="Times New Roman" w:hAnsi="Times New Roman"/>
          <w:sz w:val="24"/>
          <w:szCs w:val="24"/>
        </w:rPr>
      </w:pPr>
      <w:r w:rsidRPr="00583615">
        <w:rPr>
          <w:rFonts w:ascii="Times New Roman" w:hAnsi="Times New Roman"/>
          <w:sz w:val="24"/>
          <w:szCs w:val="24"/>
        </w:rPr>
        <w:t>KABINA:</w:t>
      </w:r>
    </w:p>
    <w:p w:rsidR="00583615" w:rsidRPr="00583615" w:rsidRDefault="00C4131C" w:rsidP="009943E4">
      <w:pPr>
        <w:pStyle w:val="Akapitzlist"/>
        <w:numPr>
          <w:ilvl w:val="0"/>
          <w:numId w:val="64"/>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k</w:t>
      </w:r>
      <w:r w:rsidR="00583615" w:rsidRPr="00583615">
        <w:rPr>
          <w:rFonts w:ascii="Times New Roman" w:eastAsia="Times New Roman" w:hAnsi="Times New Roman"/>
          <w:sz w:val="24"/>
          <w:szCs w:val="24"/>
        </w:rPr>
        <w:t xml:space="preserve">abina i drzwi wykończone stal nierdzewną AISI 304, nie dopuszcza się stali nierdzewnych ferrytycznych typu AISI 441,442, 430, </w:t>
      </w:r>
    </w:p>
    <w:p w:rsidR="00583615" w:rsidRPr="00583615" w:rsidRDefault="00C4131C" w:rsidP="009943E4">
      <w:pPr>
        <w:pStyle w:val="Akapitzlist"/>
        <w:numPr>
          <w:ilvl w:val="0"/>
          <w:numId w:val="64"/>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na ścianach </w:t>
      </w:r>
      <w:r w:rsidR="00583615" w:rsidRPr="00583615">
        <w:rPr>
          <w:rFonts w:ascii="Times New Roman" w:eastAsia="Times New Roman" w:hAnsi="Times New Roman"/>
          <w:sz w:val="24"/>
          <w:szCs w:val="24"/>
        </w:rPr>
        <w:t>odboje 1 rząd,</w:t>
      </w:r>
    </w:p>
    <w:p w:rsidR="00583615" w:rsidRPr="00583615" w:rsidRDefault="00C4131C" w:rsidP="009943E4">
      <w:pPr>
        <w:pStyle w:val="Akapitzlist"/>
        <w:numPr>
          <w:ilvl w:val="0"/>
          <w:numId w:val="64"/>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l</w:t>
      </w:r>
      <w:r w:rsidR="00583615" w:rsidRPr="00583615">
        <w:rPr>
          <w:rFonts w:ascii="Times New Roman" w:eastAsia="Times New Roman" w:hAnsi="Times New Roman"/>
          <w:sz w:val="24"/>
          <w:szCs w:val="24"/>
        </w:rPr>
        <w:t>ustro na ścianie ½ wysokości</w:t>
      </w:r>
      <w:r>
        <w:rPr>
          <w:rFonts w:ascii="Times New Roman" w:eastAsia="Times New Roman" w:hAnsi="Times New Roman"/>
          <w:sz w:val="24"/>
          <w:szCs w:val="24"/>
        </w:rPr>
        <w:t>,</w:t>
      </w:r>
    </w:p>
    <w:p w:rsidR="00583615" w:rsidRDefault="00583615" w:rsidP="009943E4">
      <w:pPr>
        <w:pStyle w:val="Akapitzlist"/>
        <w:numPr>
          <w:ilvl w:val="0"/>
          <w:numId w:val="64"/>
        </w:numPr>
        <w:spacing w:after="0" w:line="240" w:lineRule="auto"/>
        <w:contextualSpacing w:val="0"/>
        <w:jc w:val="both"/>
        <w:rPr>
          <w:rFonts w:ascii="Times New Roman" w:eastAsia="Times New Roman" w:hAnsi="Times New Roman"/>
          <w:sz w:val="24"/>
          <w:szCs w:val="24"/>
        </w:rPr>
      </w:pPr>
      <w:r w:rsidRPr="00583615">
        <w:rPr>
          <w:rFonts w:ascii="Times New Roman" w:eastAsia="Times New Roman" w:hAnsi="Times New Roman"/>
          <w:sz w:val="24"/>
          <w:szCs w:val="24"/>
        </w:rPr>
        <w:t>poręcz pod lustrem</w:t>
      </w:r>
      <w:r w:rsidR="00C4131C">
        <w:rPr>
          <w:rFonts w:ascii="Times New Roman" w:eastAsia="Times New Roman" w:hAnsi="Times New Roman"/>
          <w:sz w:val="24"/>
          <w:szCs w:val="24"/>
        </w:rPr>
        <w:t>,</w:t>
      </w:r>
    </w:p>
    <w:p w:rsidR="00C4131C" w:rsidRDefault="00C4131C" w:rsidP="009943E4">
      <w:pPr>
        <w:pStyle w:val="Akapitzlist"/>
        <w:numPr>
          <w:ilvl w:val="0"/>
          <w:numId w:val="64"/>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wykładzina gumowa antypoślizgowa,</w:t>
      </w:r>
    </w:p>
    <w:p w:rsidR="00C4131C" w:rsidRPr="00583615" w:rsidRDefault="00C4131C" w:rsidP="009943E4">
      <w:pPr>
        <w:pStyle w:val="Akapitzlist"/>
        <w:numPr>
          <w:ilvl w:val="0"/>
          <w:numId w:val="64"/>
        </w:numPr>
        <w:spacing w:after="0" w:line="240" w:lineRule="auto"/>
        <w:contextualSpacing w:val="0"/>
        <w:jc w:val="both"/>
        <w:rPr>
          <w:rFonts w:ascii="Times New Roman" w:eastAsia="Times New Roman" w:hAnsi="Times New Roman"/>
          <w:sz w:val="24"/>
          <w:szCs w:val="24"/>
        </w:rPr>
      </w:pPr>
      <w:r>
        <w:rPr>
          <w:rFonts w:ascii="Times New Roman" w:eastAsia="Times New Roman" w:hAnsi="Times New Roman"/>
          <w:sz w:val="24"/>
          <w:szCs w:val="24"/>
        </w:rPr>
        <w:t>sufit z oświetleniem typu LED.</w:t>
      </w:r>
    </w:p>
    <w:p w:rsidR="00583615" w:rsidRPr="00583615" w:rsidRDefault="00583615" w:rsidP="00583615">
      <w:pPr>
        <w:pStyle w:val="Akapitzlist"/>
        <w:spacing w:after="0" w:line="240" w:lineRule="auto"/>
        <w:ind w:left="1068"/>
        <w:contextualSpacing w:val="0"/>
        <w:jc w:val="both"/>
        <w:rPr>
          <w:rFonts w:ascii="Times New Roman" w:eastAsia="Times New Roman" w:hAnsi="Times New Roman"/>
          <w:sz w:val="24"/>
          <w:szCs w:val="24"/>
        </w:rPr>
      </w:pPr>
    </w:p>
    <w:p w:rsidR="009004C4" w:rsidRPr="00583615" w:rsidRDefault="009004C4" w:rsidP="009943E4">
      <w:pPr>
        <w:pStyle w:val="Akapitzlist"/>
        <w:numPr>
          <w:ilvl w:val="0"/>
          <w:numId w:val="62"/>
        </w:numPr>
        <w:jc w:val="both"/>
        <w:rPr>
          <w:rFonts w:ascii="Times New Roman" w:hAnsi="Times New Roman"/>
          <w:sz w:val="24"/>
          <w:szCs w:val="24"/>
        </w:rPr>
      </w:pPr>
      <w:r w:rsidRPr="00583615">
        <w:rPr>
          <w:rFonts w:ascii="Times New Roman" w:hAnsi="Times New Roman"/>
          <w:sz w:val="24"/>
          <w:szCs w:val="24"/>
        </w:rPr>
        <w:t>STEROWANIE:</w:t>
      </w:r>
    </w:p>
    <w:p w:rsidR="009004C4" w:rsidRPr="00583615" w:rsidRDefault="009004C4" w:rsidP="009943E4">
      <w:pPr>
        <w:pStyle w:val="Akapitzlist"/>
        <w:numPr>
          <w:ilvl w:val="0"/>
          <w:numId w:val="65"/>
        </w:numPr>
        <w:jc w:val="both"/>
        <w:rPr>
          <w:rFonts w:ascii="Times New Roman" w:hAnsi="Times New Roman"/>
          <w:sz w:val="24"/>
          <w:szCs w:val="24"/>
        </w:rPr>
      </w:pPr>
      <w:r w:rsidRPr="00583615">
        <w:rPr>
          <w:rFonts w:ascii="Times New Roman" w:hAnsi="Times New Roman"/>
          <w:sz w:val="24"/>
          <w:szCs w:val="24"/>
        </w:rPr>
        <w:t xml:space="preserve">bez ograniczeń, bez blokad w postaci kodów dostępu, </w:t>
      </w:r>
    </w:p>
    <w:p w:rsidR="009004C4" w:rsidRPr="00583615" w:rsidRDefault="009004C4" w:rsidP="009943E4">
      <w:pPr>
        <w:pStyle w:val="Akapitzlist"/>
        <w:numPr>
          <w:ilvl w:val="0"/>
          <w:numId w:val="65"/>
        </w:numPr>
        <w:jc w:val="both"/>
        <w:rPr>
          <w:rFonts w:ascii="Times New Roman" w:hAnsi="Times New Roman"/>
          <w:sz w:val="24"/>
          <w:szCs w:val="24"/>
        </w:rPr>
      </w:pPr>
      <w:r w:rsidRPr="00583615">
        <w:rPr>
          <w:rFonts w:ascii="Times New Roman" w:hAnsi="Times New Roman"/>
          <w:sz w:val="24"/>
          <w:szCs w:val="24"/>
        </w:rPr>
        <w:t>z programatorem otwartym bez konieczności zakupu subskrypcji,  </w:t>
      </w:r>
    </w:p>
    <w:p w:rsidR="00B27F3F" w:rsidRDefault="00B27F3F" w:rsidP="009943E4">
      <w:pPr>
        <w:pStyle w:val="Akapitzlist"/>
        <w:numPr>
          <w:ilvl w:val="0"/>
          <w:numId w:val="65"/>
        </w:numPr>
        <w:jc w:val="both"/>
        <w:rPr>
          <w:rFonts w:ascii="Times New Roman" w:hAnsi="Times New Roman"/>
          <w:sz w:val="24"/>
          <w:szCs w:val="24"/>
        </w:rPr>
      </w:pPr>
      <w:r w:rsidRPr="00583615">
        <w:rPr>
          <w:rFonts w:ascii="Times New Roman" w:hAnsi="Times New Roman"/>
          <w:sz w:val="24"/>
          <w:szCs w:val="24"/>
        </w:rPr>
        <w:t xml:space="preserve">musi być wyposażone w zespolony sterownik główny z falownikiem napędu głównego </w:t>
      </w:r>
    </w:p>
    <w:p w:rsidR="009004C4" w:rsidRPr="00583615" w:rsidRDefault="009004C4" w:rsidP="009943E4">
      <w:pPr>
        <w:pStyle w:val="Akapitzlist"/>
        <w:numPr>
          <w:ilvl w:val="0"/>
          <w:numId w:val="65"/>
        </w:numPr>
        <w:jc w:val="both"/>
        <w:rPr>
          <w:rFonts w:ascii="Times New Roman" w:hAnsi="Times New Roman"/>
          <w:sz w:val="24"/>
          <w:szCs w:val="24"/>
        </w:rPr>
      </w:pPr>
      <w:r w:rsidRPr="00583615">
        <w:rPr>
          <w:rFonts w:ascii="Times New Roman" w:hAnsi="Times New Roman"/>
          <w:sz w:val="24"/>
          <w:szCs w:val="24"/>
        </w:rPr>
        <w:t xml:space="preserve">wytwórca dźwigu i sterowania zobowiązany jest zapewnić dostępność części </w:t>
      </w:r>
      <w:r w:rsidR="00583615">
        <w:rPr>
          <w:rFonts w:ascii="Times New Roman" w:hAnsi="Times New Roman"/>
          <w:sz w:val="24"/>
          <w:szCs w:val="24"/>
        </w:rPr>
        <w:t>z</w:t>
      </w:r>
      <w:r w:rsidRPr="00583615">
        <w:rPr>
          <w:rFonts w:ascii="Times New Roman" w:hAnsi="Times New Roman"/>
          <w:sz w:val="24"/>
          <w:szCs w:val="24"/>
        </w:rPr>
        <w:t>amiennych przez okres min. 5 lat,</w:t>
      </w:r>
    </w:p>
    <w:p w:rsidR="009004C4" w:rsidRPr="00B27F3F" w:rsidRDefault="00B27F3F" w:rsidP="00B27F3F">
      <w:pPr>
        <w:pStyle w:val="Akapitzlist"/>
        <w:numPr>
          <w:ilvl w:val="0"/>
          <w:numId w:val="65"/>
        </w:numPr>
        <w:jc w:val="both"/>
        <w:rPr>
          <w:rFonts w:ascii="Times New Roman" w:hAnsi="Times New Roman"/>
          <w:sz w:val="24"/>
          <w:szCs w:val="24"/>
        </w:rPr>
      </w:pPr>
      <w:r>
        <w:rPr>
          <w:rFonts w:ascii="Times New Roman" w:hAnsi="Times New Roman"/>
          <w:sz w:val="24"/>
          <w:szCs w:val="24"/>
        </w:rPr>
        <w:t>zaawansowanym urządzeniem</w:t>
      </w:r>
      <w:r w:rsidRPr="00583615">
        <w:rPr>
          <w:rFonts w:ascii="Times New Roman" w:hAnsi="Times New Roman"/>
          <w:sz w:val="24"/>
          <w:szCs w:val="24"/>
        </w:rPr>
        <w:t xml:space="preserve"> CAN</w:t>
      </w:r>
      <w:r>
        <w:rPr>
          <w:rFonts w:ascii="Times New Roman" w:hAnsi="Times New Roman"/>
          <w:sz w:val="24"/>
          <w:szCs w:val="24"/>
        </w:rPr>
        <w:t>open</w:t>
      </w:r>
      <w:r w:rsidRPr="00583615">
        <w:rPr>
          <w:rFonts w:ascii="Times New Roman" w:hAnsi="Times New Roman"/>
          <w:sz w:val="24"/>
          <w:szCs w:val="24"/>
        </w:rPr>
        <w:t>,</w:t>
      </w:r>
    </w:p>
    <w:p w:rsidR="00B27F3F" w:rsidRPr="00583615" w:rsidRDefault="00B27F3F" w:rsidP="00B27F3F">
      <w:pPr>
        <w:pStyle w:val="Akapitzlist"/>
        <w:numPr>
          <w:ilvl w:val="0"/>
          <w:numId w:val="65"/>
        </w:numPr>
        <w:jc w:val="both"/>
        <w:rPr>
          <w:rFonts w:ascii="Times New Roman" w:hAnsi="Times New Roman"/>
          <w:sz w:val="24"/>
          <w:szCs w:val="24"/>
        </w:rPr>
      </w:pPr>
      <w:r>
        <w:rPr>
          <w:rFonts w:ascii="Times New Roman" w:hAnsi="Times New Roman"/>
          <w:sz w:val="24"/>
          <w:szCs w:val="24"/>
        </w:rPr>
        <w:t>s</w:t>
      </w:r>
      <w:r w:rsidRPr="00583615">
        <w:rPr>
          <w:rFonts w:ascii="Times New Roman" w:hAnsi="Times New Roman"/>
          <w:sz w:val="24"/>
          <w:szCs w:val="24"/>
        </w:rPr>
        <w:t>zeregowa transmisja danych między sterownikiem głównym dźwigu, kabiną, podszybiem, panelem dyspozycji, oraz kasetami wezwań,</w:t>
      </w:r>
    </w:p>
    <w:p w:rsidR="00C4131C" w:rsidRDefault="00C4131C" w:rsidP="009943E4">
      <w:pPr>
        <w:pStyle w:val="Akapitzlist"/>
        <w:numPr>
          <w:ilvl w:val="0"/>
          <w:numId w:val="65"/>
        </w:numPr>
        <w:spacing w:after="0"/>
        <w:jc w:val="both"/>
        <w:rPr>
          <w:rFonts w:ascii="Times New Roman" w:hAnsi="Times New Roman"/>
          <w:sz w:val="24"/>
          <w:szCs w:val="24"/>
        </w:rPr>
      </w:pPr>
      <w:r>
        <w:rPr>
          <w:rFonts w:ascii="Times New Roman" w:hAnsi="Times New Roman"/>
          <w:sz w:val="24"/>
          <w:szCs w:val="24"/>
        </w:rPr>
        <w:t>f</w:t>
      </w:r>
      <w:r w:rsidR="009004C4" w:rsidRPr="00583615">
        <w:rPr>
          <w:rFonts w:ascii="Times New Roman" w:hAnsi="Times New Roman"/>
          <w:sz w:val="24"/>
          <w:szCs w:val="24"/>
        </w:rPr>
        <w:t>un</w:t>
      </w:r>
      <w:r w:rsidR="00B27F3F">
        <w:rPr>
          <w:rFonts w:ascii="Times New Roman" w:hAnsi="Times New Roman"/>
          <w:sz w:val="24"/>
          <w:szCs w:val="24"/>
        </w:rPr>
        <w:t>kcja Monitoringu dźwigu dostępna</w:t>
      </w:r>
      <w:r w:rsidR="009004C4" w:rsidRPr="00583615">
        <w:rPr>
          <w:rFonts w:ascii="Times New Roman" w:hAnsi="Times New Roman"/>
          <w:sz w:val="24"/>
          <w:szCs w:val="24"/>
        </w:rPr>
        <w:t xml:space="preserve"> dla użytkownika i administratora.</w:t>
      </w:r>
    </w:p>
    <w:p w:rsidR="00C4131C" w:rsidRDefault="00C4131C" w:rsidP="00C4131C">
      <w:pPr>
        <w:pStyle w:val="Akapitzlist"/>
        <w:ind w:left="1428"/>
        <w:jc w:val="both"/>
        <w:rPr>
          <w:rFonts w:ascii="Times New Roman" w:hAnsi="Times New Roman"/>
          <w:sz w:val="24"/>
          <w:szCs w:val="24"/>
        </w:rPr>
      </w:pPr>
    </w:p>
    <w:p w:rsidR="009004C4" w:rsidRPr="00C4131C" w:rsidRDefault="009004C4" w:rsidP="009943E4">
      <w:pPr>
        <w:pStyle w:val="Akapitzlist"/>
        <w:numPr>
          <w:ilvl w:val="0"/>
          <w:numId w:val="62"/>
        </w:numPr>
        <w:jc w:val="both"/>
        <w:rPr>
          <w:rFonts w:ascii="Times New Roman" w:hAnsi="Times New Roman"/>
          <w:sz w:val="24"/>
          <w:szCs w:val="24"/>
        </w:rPr>
      </w:pPr>
      <w:r w:rsidRPr="00C4131C">
        <w:rPr>
          <w:rFonts w:ascii="Times New Roman" w:hAnsi="Times New Roman"/>
          <w:sz w:val="24"/>
          <w:szCs w:val="24"/>
        </w:rPr>
        <w:t>W przypadku</w:t>
      </w:r>
      <w:r w:rsidR="00C4131C" w:rsidRPr="00C4131C">
        <w:rPr>
          <w:rFonts w:ascii="Times New Roman" w:hAnsi="Times New Roman"/>
          <w:sz w:val="24"/>
          <w:szCs w:val="24"/>
        </w:rPr>
        <w:t xml:space="preserve"> cięgien</w:t>
      </w:r>
      <w:r w:rsidRPr="00C4131C">
        <w:rPr>
          <w:rFonts w:ascii="Times New Roman" w:hAnsi="Times New Roman"/>
          <w:sz w:val="24"/>
          <w:szCs w:val="24"/>
        </w:rPr>
        <w:t>:</w:t>
      </w:r>
    </w:p>
    <w:p w:rsidR="009004C4" w:rsidRPr="00C4131C" w:rsidRDefault="009004C4" w:rsidP="009943E4">
      <w:pPr>
        <w:pStyle w:val="Akapitzlist"/>
        <w:numPr>
          <w:ilvl w:val="0"/>
          <w:numId w:val="66"/>
        </w:numPr>
        <w:jc w:val="both"/>
        <w:rPr>
          <w:rFonts w:ascii="Times New Roman" w:hAnsi="Times New Roman"/>
          <w:sz w:val="24"/>
          <w:szCs w:val="24"/>
        </w:rPr>
      </w:pPr>
      <w:r w:rsidRPr="00C4131C">
        <w:rPr>
          <w:rFonts w:ascii="Times New Roman" w:hAnsi="Times New Roman"/>
          <w:sz w:val="24"/>
          <w:szCs w:val="24"/>
        </w:rPr>
        <w:t>nie dopuszcza się cięgien pasowych,</w:t>
      </w:r>
    </w:p>
    <w:p w:rsidR="009004C4" w:rsidRPr="00C4131C" w:rsidRDefault="009004C4" w:rsidP="009943E4">
      <w:pPr>
        <w:pStyle w:val="Akapitzlist"/>
        <w:numPr>
          <w:ilvl w:val="0"/>
          <w:numId w:val="66"/>
        </w:numPr>
        <w:jc w:val="both"/>
        <w:rPr>
          <w:rFonts w:ascii="Times New Roman" w:hAnsi="Times New Roman"/>
          <w:sz w:val="24"/>
          <w:szCs w:val="24"/>
        </w:rPr>
      </w:pPr>
      <w:r w:rsidRPr="00C4131C">
        <w:rPr>
          <w:rFonts w:ascii="Times New Roman" w:hAnsi="Times New Roman"/>
          <w:sz w:val="24"/>
          <w:szCs w:val="24"/>
        </w:rPr>
        <w:t>nie dopuszcza się cięgien, lin okrągłych w otulinie z tworzywa,</w:t>
      </w:r>
    </w:p>
    <w:p w:rsidR="009004C4" w:rsidRPr="00C4131C" w:rsidRDefault="009004C4" w:rsidP="009943E4">
      <w:pPr>
        <w:pStyle w:val="Akapitzlist"/>
        <w:numPr>
          <w:ilvl w:val="0"/>
          <w:numId w:val="66"/>
        </w:numPr>
        <w:spacing w:after="0"/>
        <w:jc w:val="both"/>
        <w:rPr>
          <w:rFonts w:ascii="Times New Roman" w:hAnsi="Times New Roman"/>
          <w:sz w:val="24"/>
          <w:szCs w:val="24"/>
        </w:rPr>
      </w:pPr>
      <w:r w:rsidRPr="00C4131C">
        <w:rPr>
          <w:rFonts w:ascii="Times New Roman" w:hAnsi="Times New Roman"/>
          <w:sz w:val="24"/>
          <w:szCs w:val="24"/>
        </w:rPr>
        <w:t>nie dopuszcza się lin nośny</w:t>
      </w:r>
      <w:r w:rsidR="00C4131C">
        <w:rPr>
          <w:rFonts w:ascii="Times New Roman" w:hAnsi="Times New Roman"/>
          <w:sz w:val="24"/>
          <w:szCs w:val="24"/>
        </w:rPr>
        <w:t>ch o średnicy mniejszej niż 8mm.</w:t>
      </w:r>
    </w:p>
    <w:p w:rsidR="006955ED" w:rsidRDefault="006955ED" w:rsidP="009004C4">
      <w:pPr>
        <w:rPr>
          <w:b/>
          <w:bCs/>
        </w:rPr>
      </w:pPr>
    </w:p>
    <w:p w:rsidR="006955ED" w:rsidRDefault="006955ED" w:rsidP="00804351">
      <w:pPr>
        <w:jc w:val="right"/>
        <w:rPr>
          <w:b/>
          <w:bCs/>
        </w:rPr>
      </w:pPr>
    </w:p>
    <w:p w:rsidR="006955ED" w:rsidRDefault="00B27F3F" w:rsidP="00B27F3F">
      <w:pPr>
        <w:ind w:left="708"/>
        <w:jc w:val="both"/>
        <w:rPr>
          <w:b/>
          <w:bCs/>
        </w:rPr>
      </w:pPr>
      <w:r>
        <w:rPr>
          <w:b/>
          <w:bCs/>
        </w:rPr>
        <w:t>Wytwórca dźwigu, drzwi, sterowania, zobowiązany jest zapewnić dostępność części zamiennych przez okres min. 5 lat.</w:t>
      </w:r>
    </w:p>
    <w:p w:rsidR="006955ED" w:rsidRDefault="006955ED" w:rsidP="00804351">
      <w:pPr>
        <w:jc w:val="right"/>
        <w:rPr>
          <w:b/>
          <w:bCs/>
        </w:rPr>
      </w:pPr>
    </w:p>
    <w:p w:rsidR="00B27F3F" w:rsidRDefault="00B27F3F" w:rsidP="00804351">
      <w:pPr>
        <w:jc w:val="right"/>
        <w:rPr>
          <w:b/>
          <w:bCs/>
        </w:rPr>
      </w:pPr>
    </w:p>
    <w:p w:rsidR="003E48AE" w:rsidRPr="003E48AE" w:rsidRDefault="003E48AE" w:rsidP="003E48AE">
      <w:pPr>
        <w:ind w:firstLine="708"/>
        <w:rPr>
          <w:bCs/>
        </w:rPr>
      </w:pPr>
      <w:r w:rsidRPr="003E48AE">
        <w:rPr>
          <w:bCs/>
        </w:rPr>
        <w:t>Szczegółowo zakres robót opisują:</w:t>
      </w:r>
    </w:p>
    <w:p w:rsidR="003E48AE" w:rsidRPr="003E48AE" w:rsidRDefault="003E48AE" w:rsidP="003E48AE">
      <w:pPr>
        <w:pStyle w:val="Akapitzlist"/>
        <w:numPr>
          <w:ilvl w:val="0"/>
          <w:numId w:val="79"/>
        </w:numPr>
        <w:rPr>
          <w:rFonts w:ascii="Times New Roman" w:hAnsi="Times New Roman"/>
          <w:bCs/>
          <w:sz w:val="24"/>
          <w:szCs w:val="24"/>
        </w:rPr>
      </w:pPr>
      <w:r w:rsidRPr="003E48AE">
        <w:rPr>
          <w:rFonts w:ascii="Times New Roman" w:hAnsi="Times New Roman"/>
          <w:bCs/>
          <w:sz w:val="24"/>
          <w:szCs w:val="24"/>
        </w:rPr>
        <w:t>Przedmiary robót,</w:t>
      </w:r>
    </w:p>
    <w:p w:rsidR="006955ED" w:rsidRPr="003E48AE" w:rsidRDefault="003E48AE" w:rsidP="003E48AE">
      <w:pPr>
        <w:pStyle w:val="Akapitzlist"/>
        <w:numPr>
          <w:ilvl w:val="0"/>
          <w:numId w:val="79"/>
        </w:numPr>
        <w:rPr>
          <w:rFonts w:ascii="Times New Roman" w:hAnsi="Times New Roman"/>
          <w:bCs/>
          <w:sz w:val="24"/>
          <w:szCs w:val="24"/>
        </w:rPr>
      </w:pPr>
      <w:r>
        <w:rPr>
          <w:rFonts w:ascii="Times New Roman" w:hAnsi="Times New Roman"/>
          <w:bCs/>
          <w:sz w:val="24"/>
          <w:szCs w:val="24"/>
        </w:rPr>
        <w:t>Specyfikacje techniczne.</w:t>
      </w:r>
    </w:p>
    <w:p w:rsidR="006955ED" w:rsidRDefault="006955ED" w:rsidP="00804351">
      <w:pPr>
        <w:jc w:val="right"/>
        <w:rPr>
          <w:b/>
          <w:bCs/>
        </w:rPr>
      </w:pPr>
    </w:p>
    <w:p w:rsidR="006955ED" w:rsidRDefault="006955ED" w:rsidP="00804351">
      <w:pPr>
        <w:jc w:val="right"/>
        <w:rPr>
          <w:b/>
          <w:bCs/>
        </w:rPr>
      </w:pPr>
    </w:p>
    <w:p w:rsidR="00B27F3F" w:rsidRDefault="00B27F3F" w:rsidP="00B27F3F">
      <w:pPr>
        <w:ind w:firstLine="708"/>
        <w:rPr>
          <w:b/>
          <w:bCs/>
        </w:rPr>
      </w:pPr>
      <w:r>
        <w:rPr>
          <w:b/>
          <w:bCs/>
        </w:rPr>
        <w:t>ZAŁĄCZNIKAMI DO OPZ JEST PRZEDMIAR ORAZ STWiOR.</w:t>
      </w:r>
    </w:p>
    <w:p w:rsidR="006955ED" w:rsidRDefault="006955ED" w:rsidP="00804351">
      <w:pPr>
        <w:jc w:val="right"/>
        <w:rPr>
          <w:b/>
          <w:bCs/>
        </w:rPr>
      </w:pPr>
    </w:p>
    <w:p w:rsidR="006955ED" w:rsidRDefault="006955ED" w:rsidP="00C4131C">
      <w:pPr>
        <w:rPr>
          <w:b/>
          <w:bCs/>
        </w:rPr>
      </w:pPr>
    </w:p>
    <w:p w:rsidR="00B27F3F" w:rsidRDefault="00B27F3F" w:rsidP="00804351">
      <w:pPr>
        <w:jc w:val="right"/>
        <w:rPr>
          <w:b/>
          <w:bCs/>
        </w:rPr>
      </w:pPr>
    </w:p>
    <w:p w:rsidR="00804351" w:rsidRPr="00677A1C" w:rsidRDefault="006955ED" w:rsidP="00804351">
      <w:pPr>
        <w:jc w:val="right"/>
      </w:pPr>
      <w:r>
        <w:rPr>
          <w:b/>
          <w:bCs/>
        </w:rPr>
        <w:lastRenderedPageBreak/>
        <w:t>ZAŁĄCZNIK NR 3</w:t>
      </w:r>
      <w:r w:rsidR="00804351"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A22F99">
        <w:rPr>
          <w:b/>
          <w:sz w:val="22"/>
          <w:szCs w:val="22"/>
        </w:rPr>
        <w:t>4</w:t>
      </w:r>
      <w:r w:rsidR="00B554E1">
        <w:rPr>
          <w:b/>
          <w:sz w:val="22"/>
          <w:szCs w:val="22"/>
        </w:rPr>
        <w:t>/24</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C4131C">
              <w:t>3</w:t>
            </w:r>
            <w:r w:rsidR="0008095F">
              <w:t xml:space="preserve"> r. poz. 1</w:t>
            </w:r>
            <w:r w:rsidR="00C4131C">
              <w:t>605</w:t>
            </w:r>
            <w:r>
              <w:t xml:space="preserve">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82270D">
      <w:pPr>
        <w:pStyle w:val="Nagwek3"/>
      </w:pPr>
    </w:p>
    <w:p w:rsidR="00804351" w:rsidRPr="00A750CC" w:rsidRDefault="00FE6D13" w:rsidP="00A750CC">
      <w:pPr>
        <w:widowControl w:val="0"/>
        <w:autoSpaceDE w:val="0"/>
        <w:autoSpaceDN w:val="0"/>
        <w:adjustRightInd w:val="0"/>
        <w:spacing w:line="276" w:lineRule="auto"/>
        <w:ind w:left="709" w:hanging="709"/>
        <w:jc w:val="both"/>
        <w:rPr>
          <w:b/>
          <w:shd w:val="clear" w:color="auto" w:fill="FFFFFF"/>
        </w:rPr>
      </w:pPr>
      <w:r w:rsidRPr="00FE6D13">
        <w:rPr>
          <w:b/>
        </w:rPr>
        <w:tab/>
      </w:r>
      <w:r w:rsidR="00804351" w:rsidRPr="00A750CC">
        <w:t>Na potrzeby postępowania o udzielenie zamówienia publicznego, pn.:</w:t>
      </w:r>
      <w:r w:rsidR="00804351" w:rsidRPr="00DD763E">
        <w:rPr>
          <w:color w:val="000000"/>
        </w:rPr>
        <w:t xml:space="preserve"> </w:t>
      </w:r>
      <w:r w:rsidR="006955ED" w:rsidRPr="009B4ADF">
        <w:rPr>
          <w:b/>
        </w:rPr>
        <w:t>„</w:t>
      </w:r>
      <w:r w:rsidR="006955ED">
        <w:rPr>
          <w:b/>
        </w:rPr>
        <w:t xml:space="preserve">Wymiana dźwigu w budynku </w:t>
      </w:r>
      <w:r w:rsidR="00130A76">
        <w:rPr>
          <w:b/>
        </w:rPr>
        <w:t>C</w:t>
      </w:r>
      <w:r w:rsidR="006955ED">
        <w:rPr>
          <w:b/>
        </w:rPr>
        <w:t xml:space="preserve"> Szpitala Powiatowego we Wrześni Sp.  z o.o. w restrukturyzacji wraz z robotami remontowo-adaptacyjnymi</w:t>
      </w:r>
      <w:r w:rsidR="006955ED" w:rsidRPr="009B4ADF">
        <w:rPr>
          <w:b/>
        </w:rPr>
        <w:t>”</w:t>
      </w:r>
      <w:r w:rsidR="00804351" w:rsidRPr="00FE6D13">
        <w:rPr>
          <w:b/>
          <w:bCs/>
          <w:iCs/>
        </w:rPr>
        <w:t>,</w:t>
      </w:r>
      <w:r w:rsidR="00804351" w:rsidRPr="00FE6D13">
        <w:rPr>
          <w:b/>
          <w:bCs/>
          <w:i/>
          <w:iCs/>
        </w:rPr>
        <w:t xml:space="preserve"> </w:t>
      </w:r>
      <w:r w:rsidR="00804351" w:rsidRPr="00FE6D13">
        <w:rPr>
          <w:b/>
          <w:i/>
          <w:color w:val="000000"/>
        </w:rPr>
        <w:t xml:space="preserve"> </w:t>
      </w:r>
      <w:r w:rsidR="00804351" w:rsidRPr="00A750CC">
        <w:rPr>
          <w:bCs/>
        </w:rPr>
        <w:t>oświadczam/(-my), co następuje:</w:t>
      </w:r>
    </w:p>
    <w:p w:rsidR="00804351" w:rsidRPr="003305F9" w:rsidRDefault="00804351"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rsidR="0008095F" w:rsidRPr="003305F9">
        <w:t>cji i konsumentów (Dz. U. z 202</w:t>
      </w:r>
      <w:r w:rsidR="00C4131C">
        <w:t>3</w:t>
      </w:r>
      <w:r w:rsidRPr="003305F9">
        <w:t xml:space="preserve"> r. poz. </w:t>
      </w:r>
      <w:r w:rsidR="00C4131C">
        <w:t>1689</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rsidR="00C4131C">
        <w:t>ntów (Dz. U. z 2023</w:t>
      </w:r>
      <w:r w:rsidR="0008095F" w:rsidRPr="003305F9">
        <w:t xml:space="preserve"> r. poz. </w:t>
      </w:r>
      <w:r w:rsidR="00C4131C">
        <w:t>1689</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03C76" w:rsidRPr="00FE6D13" w:rsidRDefault="00804351" w:rsidP="00FE6D13">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08095F" w:rsidRDefault="0008095F" w:rsidP="00804351">
      <w:pPr>
        <w:jc w:val="right"/>
        <w:rPr>
          <w:b/>
          <w:bCs/>
        </w:rPr>
      </w:pPr>
    </w:p>
    <w:p w:rsidR="007531AD" w:rsidRDefault="007531AD" w:rsidP="00804351">
      <w:pPr>
        <w:jc w:val="right"/>
        <w:rPr>
          <w:b/>
          <w:bCs/>
        </w:rPr>
      </w:pPr>
    </w:p>
    <w:p w:rsidR="007531AD" w:rsidRDefault="007531AD" w:rsidP="00804351">
      <w:pPr>
        <w:jc w:val="right"/>
        <w:rPr>
          <w:b/>
          <w:bCs/>
        </w:rPr>
      </w:pPr>
    </w:p>
    <w:p w:rsidR="00804351" w:rsidRDefault="00804351" w:rsidP="00804351">
      <w:pPr>
        <w:jc w:val="right"/>
        <w:rPr>
          <w:b/>
          <w:bCs/>
        </w:rPr>
      </w:pPr>
      <w:r>
        <w:rPr>
          <w:b/>
          <w:bCs/>
        </w:rPr>
        <w:lastRenderedPageBreak/>
        <w:t xml:space="preserve">ZAŁĄCZNIK NR </w:t>
      </w:r>
      <w:r w:rsidR="006955ED">
        <w:rPr>
          <w:b/>
          <w:bCs/>
        </w:rPr>
        <w:t>4</w:t>
      </w:r>
      <w:r w:rsidRPr="00677A1C">
        <w:rPr>
          <w:b/>
          <w:bCs/>
        </w:rPr>
        <w:t xml:space="preserve"> DO SWZ</w:t>
      </w:r>
    </w:p>
    <w:p w:rsidR="00035AC4" w:rsidRDefault="00035AC4" w:rsidP="00804351">
      <w:pPr>
        <w:jc w:val="right"/>
        <w:rPr>
          <w:b/>
          <w:bCs/>
        </w:rPr>
      </w:pPr>
    </w:p>
    <w:p w:rsidR="007C64A0" w:rsidRDefault="007C64A0" w:rsidP="00804351">
      <w:pPr>
        <w:jc w:val="right"/>
        <w:rPr>
          <w:b/>
          <w:bCs/>
        </w:rPr>
      </w:pPr>
    </w:p>
    <w:p w:rsidR="007531AD" w:rsidRPr="007531AD" w:rsidRDefault="007531AD" w:rsidP="007531AD">
      <w:pPr>
        <w:pStyle w:val="Nagwek"/>
        <w:ind w:firstLine="709"/>
        <w:rPr>
          <w:b/>
        </w:rPr>
      </w:pPr>
      <w:r w:rsidRPr="007531AD">
        <w:t xml:space="preserve">Znak Sprawy: </w:t>
      </w:r>
      <w:r w:rsidR="006955ED">
        <w:rPr>
          <w:b/>
        </w:rPr>
        <w:t>SA-381-</w:t>
      </w:r>
      <w:r w:rsidR="00A22F99">
        <w:rPr>
          <w:b/>
        </w:rPr>
        <w:t>4</w:t>
      </w:r>
      <w:r w:rsidR="00B554E1">
        <w:rPr>
          <w:b/>
        </w:rPr>
        <w:t>/24</w:t>
      </w:r>
    </w:p>
    <w:p w:rsidR="007531AD" w:rsidRPr="007531AD" w:rsidRDefault="007531AD" w:rsidP="007531AD">
      <w:pPr>
        <w:jc w:val="right"/>
        <w:rPr>
          <w:b/>
          <w:bCs/>
        </w:rPr>
      </w:pPr>
    </w:p>
    <w:p w:rsidR="007531AD" w:rsidRPr="007531AD" w:rsidRDefault="007531AD" w:rsidP="007531AD">
      <w:pPr>
        <w:spacing w:after="40"/>
        <w:jc w:val="center"/>
        <w:rPr>
          <w:b/>
        </w:rPr>
      </w:pPr>
    </w:p>
    <w:p w:rsidR="007531AD" w:rsidRPr="007531AD" w:rsidRDefault="007531AD" w:rsidP="007531AD">
      <w:pPr>
        <w:tabs>
          <w:tab w:val="left" w:pos="0"/>
          <w:tab w:val="left" w:pos="4500"/>
        </w:tabs>
        <w:rPr>
          <w:rFonts w:ascii="Arial" w:hAnsi="Arial" w:cs="Arial"/>
        </w:rPr>
      </w:pPr>
    </w:p>
    <w:p w:rsidR="006955ED" w:rsidRDefault="006955ED" w:rsidP="006955ED">
      <w:pPr>
        <w:ind w:firstLine="708"/>
        <w:jc w:val="center"/>
        <w:rPr>
          <w:b/>
        </w:rPr>
      </w:pPr>
      <w:r w:rsidRPr="00D97892">
        <w:rPr>
          <w:b/>
        </w:rPr>
        <w:t xml:space="preserve">WYKAZ WYKONANYCH </w:t>
      </w:r>
      <w:r w:rsidR="00130A76">
        <w:rPr>
          <w:b/>
        </w:rPr>
        <w:t>ROBÓT BUDOWLANYCH</w:t>
      </w:r>
    </w:p>
    <w:p w:rsidR="00973EBF" w:rsidRPr="00D97892" w:rsidRDefault="00973EBF" w:rsidP="006955ED">
      <w:pPr>
        <w:ind w:firstLine="708"/>
        <w:jc w:val="center"/>
        <w:rPr>
          <w:b/>
        </w:rPr>
      </w:pPr>
    </w:p>
    <w:p w:rsidR="006955ED" w:rsidRDefault="006955ED" w:rsidP="00973EBF">
      <w:pPr>
        <w:ind w:left="708"/>
        <w:rPr>
          <w:rFonts w:eastAsia="Calibri"/>
          <w:b/>
          <w:sz w:val="22"/>
          <w:szCs w:val="22"/>
          <w:lang w:eastAsia="en-US"/>
        </w:rPr>
      </w:pPr>
      <w:r w:rsidRPr="00D97892">
        <w:cr/>
        <w:t xml:space="preserve"> </w:t>
      </w: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6955ED" w:rsidRPr="0043102D" w:rsidRDefault="006955ED" w:rsidP="00973EBF">
      <w:pPr>
        <w:spacing w:after="30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6955ED" w:rsidRPr="0043102D" w:rsidRDefault="006955ED" w:rsidP="006955ED">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6955ED" w:rsidRPr="0043102D" w:rsidRDefault="006955ED" w:rsidP="006955ED">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973EBF" w:rsidRDefault="006955ED" w:rsidP="006955ED">
      <w:pPr>
        <w:ind w:left="708"/>
        <w:jc w:val="both"/>
      </w:pPr>
      <w:r w:rsidRPr="00D97892">
        <w:cr/>
      </w:r>
    </w:p>
    <w:tbl>
      <w:tblPr>
        <w:tblW w:w="9703" w:type="dxa"/>
        <w:tblInd w:w="6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985"/>
        <w:gridCol w:w="2693"/>
        <w:gridCol w:w="2268"/>
        <w:gridCol w:w="2757"/>
      </w:tblGrid>
      <w:tr w:rsidR="00130A76" w:rsidRPr="00130A76" w:rsidTr="00130A76">
        <w:trPr>
          <w:trHeight w:val="1607"/>
        </w:trPr>
        <w:tc>
          <w:tcPr>
            <w:tcW w:w="1985" w:type="dxa"/>
            <w:vAlign w:val="center"/>
          </w:tcPr>
          <w:p w:rsidR="00130A76" w:rsidRPr="00130A76" w:rsidRDefault="00130A76" w:rsidP="00DE314C">
            <w:pPr>
              <w:jc w:val="center"/>
              <w:rPr>
                <w:bCs/>
              </w:rPr>
            </w:pPr>
          </w:p>
          <w:p w:rsidR="00130A76" w:rsidRPr="00130A76" w:rsidRDefault="00130A76" w:rsidP="00DE314C">
            <w:pPr>
              <w:jc w:val="center"/>
              <w:rPr>
                <w:bCs/>
              </w:rPr>
            </w:pPr>
            <w:r w:rsidRPr="00130A76">
              <w:rPr>
                <w:bCs/>
              </w:rPr>
              <w:t>Podmiot, na rzecz którego robota została wykonana</w:t>
            </w:r>
          </w:p>
        </w:tc>
        <w:tc>
          <w:tcPr>
            <w:tcW w:w="2693" w:type="dxa"/>
            <w:vAlign w:val="center"/>
          </w:tcPr>
          <w:p w:rsidR="00130A76" w:rsidRPr="00130A76" w:rsidRDefault="00130A76" w:rsidP="00DE314C">
            <w:pPr>
              <w:tabs>
                <w:tab w:val="left" w:pos="284"/>
              </w:tabs>
              <w:jc w:val="center"/>
              <w:rPr>
                <w:bCs/>
              </w:rPr>
            </w:pPr>
            <w:r w:rsidRPr="00130A76">
              <w:rPr>
                <w:bCs/>
              </w:rPr>
              <w:t>Nazwa zamówienia i rodzaj wykonanych robót potwierdzających warunki określone przez Zamawiającego</w:t>
            </w:r>
          </w:p>
        </w:tc>
        <w:tc>
          <w:tcPr>
            <w:tcW w:w="2268" w:type="dxa"/>
            <w:vAlign w:val="center"/>
          </w:tcPr>
          <w:p w:rsidR="00130A76" w:rsidRPr="00130A76" w:rsidRDefault="00130A76" w:rsidP="00DE314C">
            <w:pPr>
              <w:jc w:val="center"/>
              <w:rPr>
                <w:bCs/>
              </w:rPr>
            </w:pPr>
          </w:p>
          <w:p w:rsidR="00130A76" w:rsidRPr="00130A76" w:rsidRDefault="00130A76" w:rsidP="00DE314C">
            <w:pPr>
              <w:jc w:val="center"/>
              <w:rPr>
                <w:bCs/>
              </w:rPr>
            </w:pPr>
            <w:r w:rsidRPr="00130A76">
              <w:rPr>
                <w:bCs/>
              </w:rPr>
              <w:t xml:space="preserve">Wartość brutto </w:t>
            </w:r>
          </w:p>
          <w:p w:rsidR="00130A76" w:rsidRPr="00130A76" w:rsidRDefault="00130A76" w:rsidP="00DE314C">
            <w:pPr>
              <w:jc w:val="center"/>
              <w:rPr>
                <w:bCs/>
              </w:rPr>
            </w:pPr>
          </w:p>
          <w:p w:rsidR="00130A76" w:rsidRPr="00130A76" w:rsidRDefault="00130A76" w:rsidP="00DE314C">
            <w:pPr>
              <w:jc w:val="center"/>
              <w:rPr>
                <w:bCs/>
              </w:rPr>
            </w:pPr>
          </w:p>
        </w:tc>
        <w:tc>
          <w:tcPr>
            <w:tcW w:w="2757" w:type="dxa"/>
            <w:vAlign w:val="center"/>
          </w:tcPr>
          <w:p w:rsidR="00130A76" w:rsidRPr="00130A76" w:rsidRDefault="00130A76" w:rsidP="00DE314C">
            <w:pPr>
              <w:jc w:val="center"/>
              <w:rPr>
                <w:bCs/>
              </w:rPr>
            </w:pPr>
            <w:r w:rsidRPr="00130A76">
              <w:rPr>
                <w:bCs/>
              </w:rPr>
              <w:t>Okres realizacji</w:t>
            </w:r>
          </w:p>
          <w:p w:rsidR="00130A76" w:rsidRPr="00130A76" w:rsidRDefault="00130A76" w:rsidP="00DE314C">
            <w:pPr>
              <w:jc w:val="center"/>
              <w:rPr>
                <w:bCs/>
              </w:rPr>
            </w:pPr>
            <w:r w:rsidRPr="00130A76">
              <w:rPr>
                <w:bCs/>
              </w:rPr>
              <w:t>od....do.....</w:t>
            </w:r>
          </w:p>
          <w:p w:rsidR="00130A76" w:rsidRPr="00130A76" w:rsidRDefault="00130A76" w:rsidP="00DE314C">
            <w:pPr>
              <w:ind w:left="-210" w:firstLine="210"/>
              <w:jc w:val="center"/>
              <w:rPr>
                <w:bCs/>
              </w:rPr>
            </w:pPr>
            <w:r w:rsidRPr="00130A76">
              <w:rPr>
                <w:bCs/>
              </w:rPr>
              <w:t>i miejsce wykonania robót</w:t>
            </w:r>
          </w:p>
        </w:tc>
      </w:tr>
      <w:tr w:rsidR="00130A76" w:rsidRPr="00130A76" w:rsidTr="00130A76">
        <w:tc>
          <w:tcPr>
            <w:tcW w:w="1985" w:type="dxa"/>
          </w:tcPr>
          <w:p w:rsidR="00130A76" w:rsidRPr="00130A76" w:rsidRDefault="00130A76" w:rsidP="00DE314C">
            <w:pPr>
              <w:jc w:val="center"/>
            </w:pPr>
            <w:r w:rsidRPr="00130A76">
              <w:rPr>
                <w:b/>
              </w:rPr>
              <w:t>1</w:t>
            </w:r>
          </w:p>
        </w:tc>
        <w:tc>
          <w:tcPr>
            <w:tcW w:w="2693" w:type="dxa"/>
          </w:tcPr>
          <w:p w:rsidR="00130A76" w:rsidRPr="00130A76" w:rsidRDefault="00130A76" w:rsidP="00DE314C">
            <w:pPr>
              <w:jc w:val="center"/>
            </w:pPr>
            <w:r w:rsidRPr="00130A76">
              <w:rPr>
                <w:b/>
              </w:rPr>
              <w:t>2</w:t>
            </w:r>
          </w:p>
        </w:tc>
        <w:tc>
          <w:tcPr>
            <w:tcW w:w="2268" w:type="dxa"/>
          </w:tcPr>
          <w:p w:rsidR="00130A76" w:rsidRPr="00130A76" w:rsidRDefault="00130A76" w:rsidP="00DE314C">
            <w:pPr>
              <w:jc w:val="center"/>
            </w:pPr>
            <w:r w:rsidRPr="00130A76">
              <w:rPr>
                <w:b/>
              </w:rPr>
              <w:t>3</w:t>
            </w:r>
          </w:p>
        </w:tc>
        <w:tc>
          <w:tcPr>
            <w:tcW w:w="2757" w:type="dxa"/>
          </w:tcPr>
          <w:p w:rsidR="00130A76" w:rsidRPr="00130A76" w:rsidRDefault="00130A76" w:rsidP="00DE314C">
            <w:pPr>
              <w:jc w:val="center"/>
            </w:pPr>
            <w:r w:rsidRPr="00130A76">
              <w:rPr>
                <w:b/>
              </w:rPr>
              <w:t>4</w:t>
            </w:r>
          </w:p>
        </w:tc>
      </w:tr>
      <w:tr w:rsidR="00130A76" w:rsidRPr="00130A76" w:rsidTr="00130A76">
        <w:trPr>
          <w:trHeight w:hRule="exact" w:val="1792"/>
        </w:trPr>
        <w:tc>
          <w:tcPr>
            <w:tcW w:w="1985" w:type="dxa"/>
          </w:tcPr>
          <w:p w:rsidR="00130A76" w:rsidRPr="00130A76" w:rsidRDefault="00130A76" w:rsidP="00DE314C"/>
          <w:p w:rsidR="00130A76" w:rsidRPr="00130A76" w:rsidRDefault="00130A76" w:rsidP="00DE314C">
            <w:pPr>
              <w:jc w:val="center"/>
            </w:pPr>
          </w:p>
          <w:p w:rsidR="00130A76" w:rsidRPr="00130A76" w:rsidRDefault="00130A76" w:rsidP="00DE314C">
            <w:pPr>
              <w:jc w:val="center"/>
            </w:pPr>
          </w:p>
          <w:p w:rsidR="00130A76" w:rsidRPr="00130A76" w:rsidRDefault="00130A76" w:rsidP="00DE314C">
            <w:pPr>
              <w:jc w:val="center"/>
            </w:pPr>
          </w:p>
          <w:p w:rsidR="00130A76" w:rsidRPr="00130A76" w:rsidRDefault="00130A76" w:rsidP="00DE314C">
            <w:pPr>
              <w:jc w:val="center"/>
            </w:pPr>
          </w:p>
          <w:p w:rsidR="00130A76" w:rsidRPr="00130A76" w:rsidRDefault="00130A76" w:rsidP="00DE314C">
            <w:pPr>
              <w:jc w:val="center"/>
            </w:pPr>
          </w:p>
        </w:tc>
        <w:tc>
          <w:tcPr>
            <w:tcW w:w="2693" w:type="dxa"/>
          </w:tcPr>
          <w:p w:rsidR="00130A76" w:rsidRPr="00130A76" w:rsidRDefault="00130A76" w:rsidP="00DE314C">
            <w:pPr>
              <w:jc w:val="center"/>
            </w:pPr>
          </w:p>
        </w:tc>
        <w:tc>
          <w:tcPr>
            <w:tcW w:w="2268" w:type="dxa"/>
          </w:tcPr>
          <w:p w:rsidR="00130A76" w:rsidRPr="00130A76" w:rsidRDefault="00130A76" w:rsidP="00DE314C">
            <w:pPr>
              <w:jc w:val="center"/>
            </w:pPr>
          </w:p>
        </w:tc>
        <w:tc>
          <w:tcPr>
            <w:tcW w:w="2757" w:type="dxa"/>
          </w:tcPr>
          <w:p w:rsidR="00130A76" w:rsidRPr="00130A76" w:rsidRDefault="00130A76" w:rsidP="00DE314C">
            <w:pPr>
              <w:jc w:val="center"/>
            </w:pPr>
          </w:p>
          <w:p w:rsidR="00130A76" w:rsidRPr="00130A76" w:rsidRDefault="00130A76" w:rsidP="00DE314C">
            <w:pPr>
              <w:jc w:val="center"/>
            </w:pPr>
          </w:p>
        </w:tc>
      </w:tr>
    </w:tbl>
    <w:p w:rsidR="00130A76" w:rsidRPr="00130A76" w:rsidRDefault="00130A76" w:rsidP="00130A76">
      <w:pPr>
        <w:ind w:left="708"/>
        <w:jc w:val="both"/>
        <w:rPr>
          <w:u w:val="single"/>
        </w:rPr>
      </w:pPr>
    </w:p>
    <w:p w:rsidR="00130A76" w:rsidRPr="00130A76" w:rsidRDefault="00130A76" w:rsidP="00130A76">
      <w:pPr>
        <w:ind w:left="708"/>
        <w:jc w:val="both"/>
        <w:rPr>
          <w:u w:val="single"/>
        </w:rPr>
      </w:pPr>
      <w:r w:rsidRPr="00130A76">
        <w:rPr>
          <w:u w:val="single"/>
        </w:rPr>
        <w:t>Jeżeli wykonawca powołuje się na doświadczenie w realizacji robót budowlanych, wykonywanych wspólnie z innymi Wykonawcami, wykaz dotyczy robót budowlanych, w których wykonaniu Wykonawca ten bezpośrednio uczestniczył;</w:t>
      </w:r>
    </w:p>
    <w:p w:rsidR="00130A76" w:rsidRPr="00130A76" w:rsidRDefault="00130A76" w:rsidP="00130A76">
      <w:pPr>
        <w:pStyle w:val="Bezodstpw"/>
        <w:tabs>
          <w:tab w:val="left" w:pos="1605"/>
        </w:tabs>
        <w:spacing w:line="276" w:lineRule="auto"/>
        <w:ind w:left="708"/>
        <w:rPr>
          <w:rFonts w:ascii="Times New Roman" w:hAnsi="Times New Roman"/>
          <w:b/>
          <w:i/>
          <w:sz w:val="24"/>
          <w:szCs w:val="24"/>
        </w:rPr>
      </w:pPr>
      <w:r w:rsidRPr="00130A76">
        <w:rPr>
          <w:rFonts w:ascii="Times New Roman" w:hAnsi="Times New Roman"/>
          <w:b/>
          <w:i/>
          <w:sz w:val="24"/>
          <w:szCs w:val="24"/>
        </w:rPr>
        <w:tab/>
      </w:r>
    </w:p>
    <w:p w:rsidR="00130A76" w:rsidRPr="00130A76" w:rsidRDefault="00130A76" w:rsidP="00130A76">
      <w:pPr>
        <w:ind w:left="708"/>
        <w:jc w:val="both"/>
      </w:pPr>
      <w:r w:rsidRPr="00130A76">
        <w:rPr>
          <w:b/>
        </w:rPr>
        <w:t xml:space="preserve">UWAGA! </w:t>
      </w:r>
      <w:r w:rsidRPr="00130A76">
        <w:t>Należy załączyć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130A76" w:rsidRPr="00130A76" w:rsidRDefault="00130A76" w:rsidP="00130A76">
      <w:pPr>
        <w:ind w:left="708"/>
        <w:jc w:val="both"/>
      </w:pPr>
    </w:p>
    <w:p w:rsidR="00130A76" w:rsidRDefault="00130A76" w:rsidP="00130A76">
      <w:pPr>
        <w:jc w:val="both"/>
        <w:rPr>
          <w:rFonts w:ascii="Verdana" w:hAnsi="Verdana"/>
          <w:b/>
          <w:sz w:val="20"/>
          <w:szCs w:val="20"/>
        </w:rPr>
      </w:pPr>
    </w:p>
    <w:p w:rsidR="00130A76" w:rsidRPr="00151C52" w:rsidRDefault="00130A76" w:rsidP="00130A76">
      <w:pPr>
        <w:jc w:val="both"/>
        <w:rPr>
          <w:rFonts w:ascii="Verdana" w:hAnsi="Verdana"/>
          <w:b/>
          <w:sz w:val="20"/>
          <w:szCs w:val="20"/>
        </w:rPr>
      </w:pPr>
    </w:p>
    <w:p w:rsidR="007531AD" w:rsidRPr="006955ED" w:rsidRDefault="006955ED" w:rsidP="006955ED">
      <w:pPr>
        <w:widowControl w:val="0"/>
        <w:adjustRightInd w:val="0"/>
        <w:ind w:firstLine="708"/>
        <w:jc w:val="both"/>
        <w:textAlignment w:val="baseline"/>
        <w:rPr>
          <w:b/>
          <w:bCs/>
          <w:sz w:val="18"/>
          <w:szCs w:val="18"/>
          <w:vertAlign w:val="superscript"/>
        </w:rPr>
      </w:pPr>
      <w:r>
        <w:cr/>
      </w:r>
      <w:r>
        <w:cr/>
      </w:r>
    </w:p>
    <w:p w:rsidR="00973EBF" w:rsidRPr="001D3B79" w:rsidRDefault="00973EBF" w:rsidP="007531AD">
      <w:pPr>
        <w:tabs>
          <w:tab w:val="left" w:pos="0"/>
          <w:tab w:val="left" w:pos="6390"/>
          <w:tab w:val="left" w:pos="6840"/>
          <w:tab w:val="left" w:pos="7380"/>
        </w:tabs>
        <w:rPr>
          <w:rFonts w:ascii="Arial" w:hAnsi="Arial" w:cs="Arial"/>
        </w:rPr>
      </w:pPr>
    </w:p>
    <w:p w:rsidR="007531AD" w:rsidRPr="005E622E" w:rsidRDefault="007531AD" w:rsidP="007531AD">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7531AD" w:rsidRDefault="006955ED" w:rsidP="00973EBF">
      <w:pPr>
        <w:jc w:val="right"/>
        <w:rPr>
          <w:b/>
          <w:bCs/>
        </w:rPr>
      </w:pPr>
      <w:r>
        <w:rPr>
          <w:i/>
          <w:vertAlign w:val="superscript"/>
        </w:rPr>
        <w:t xml:space="preserve">      </w:t>
      </w:r>
      <w:r w:rsidR="007531AD" w:rsidRPr="000719DC">
        <w:rPr>
          <w:i/>
          <w:vertAlign w:val="superscript"/>
        </w:rPr>
        <w:t xml:space="preserve"> (miejscowość, data)         </w:t>
      </w:r>
      <w:r w:rsidR="007531AD" w:rsidRPr="005E622E">
        <w:rPr>
          <w:i/>
          <w:sz w:val="22"/>
          <w:szCs w:val="22"/>
        </w:rPr>
        <w:t xml:space="preserve">                            </w:t>
      </w:r>
      <w:r w:rsidR="007531AD" w:rsidRPr="000719DC">
        <w:rPr>
          <w:i/>
          <w:iCs/>
          <w:vertAlign w:val="superscript"/>
        </w:rPr>
        <w:t>(imię, nazwisko i podpis osoby/ osób uprawnionych do reprezentacji Wykonawcy</w:t>
      </w:r>
      <w:r w:rsidR="007531AD">
        <w:rPr>
          <w:i/>
          <w:iCs/>
          <w:vertAlign w:val="superscript"/>
        </w:rPr>
        <w:t>)</w:t>
      </w:r>
    </w:p>
    <w:p w:rsidR="00130A76" w:rsidRDefault="00130A76" w:rsidP="00035AC4">
      <w:pPr>
        <w:jc w:val="right"/>
        <w:rPr>
          <w:b/>
          <w:bCs/>
        </w:rPr>
      </w:pPr>
    </w:p>
    <w:p w:rsidR="00130A76" w:rsidRDefault="00130A76" w:rsidP="00035AC4">
      <w:pPr>
        <w:jc w:val="right"/>
        <w:rPr>
          <w:b/>
          <w:bCs/>
        </w:rPr>
      </w:pPr>
    </w:p>
    <w:p w:rsidR="00130A76" w:rsidRDefault="00130A76" w:rsidP="00035AC4">
      <w:pPr>
        <w:jc w:val="right"/>
        <w:rPr>
          <w:b/>
          <w:bCs/>
        </w:rPr>
      </w:pPr>
    </w:p>
    <w:p w:rsidR="00035AC4" w:rsidRDefault="00035AC4" w:rsidP="00035AC4">
      <w:pPr>
        <w:jc w:val="right"/>
        <w:rPr>
          <w:b/>
          <w:bCs/>
        </w:rPr>
      </w:pPr>
      <w:r>
        <w:rPr>
          <w:b/>
          <w:bCs/>
        </w:rPr>
        <w:lastRenderedPageBreak/>
        <w:t xml:space="preserve">ZAŁĄCZNIK NR </w:t>
      </w:r>
      <w:r w:rsidR="006955ED">
        <w:rPr>
          <w:b/>
          <w:bCs/>
        </w:rPr>
        <w:t>5</w:t>
      </w:r>
      <w:r w:rsidRPr="00677A1C">
        <w:rPr>
          <w:b/>
          <w:bCs/>
        </w:rPr>
        <w:t xml:space="preserve"> DO SWZ</w:t>
      </w:r>
    </w:p>
    <w:p w:rsidR="00A22F99" w:rsidRDefault="00A22F99" w:rsidP="00035AC4">
      <w:pPr>
        <w:jc w:val="right"/>
        <w:rPr>
          <w:b/>
          <w:bCs/>
        </w:rPr>
      </w:pPr>
    </w:p>
    <w:p w:rsidR="00A22F99" w:rsidRPr="007531AD" w:rsidRDefault="00A22F99" w:rsidP="00A22F99">
      <w:pPr>
        <w:pStyle w:val="Nagwek"/>
        <w:ind w:firstLine="709"/>
        <w:rPr>
          <w:b/>
        </w:rPr>
      </w:pPr>
      <w:r w:rsidRPr="007531AD">
        <w:t xml:space="preserve">Znak Sprawy: </w:t>
      </w:r>
      <w:r>
        <w:rPr>
          <w:b/>
        </w:rPr>
        <w:t>SA-381-4/24</w:t>
      </w:r>
    </w:p>
    <w:p w:rsidR="00A22F99" w:rsidRPr="0085107B" w:rsidRDefault="00A22F99" w:rsidP="00035AC4">
      <w:pPr>
        <w:jc w:val="right"/>
      </w:pPr>
    </w:p>
    <w:p w:rsidR="00035AC4" w:rsidRDefault="00035AC4" w:rsidP="00804351">
      <w:pPr>
        <w:jc w:val="right"/>
      </w:pPr>
    </w:p>
    <w:p w:rsidR="00130A76" w:rsidRDefault="00130A76" w:rsidP="00804351">
      <w:pPr>
        <w:jc w:val="right"/>
      </w:pPr>
    </w:p>
    <w:p w:rsidR="00130A76" w:rsidRDefault="00130A76" w:rsidP="00130A76">
      <w:pPr>
        <w:jc w:val="center"/>
        <w:rPr>
          <w:b/>
        </w:rPr>
      </w:pPr>
      <w:r w:rsidRPr="00130A76">
        <w:rPr>
          <w:b/>
        </w:rPr>
        <w:t>WYKAZ OSÓB</w:t>
      </w:r>
    </w:p>
    <w:p w:rsidR="00130A76" w:rsidRDefault="00130A76" w:rsidP="00130A76">
      <w:pPr>
        <w:jc w:val="center"/>
        <w:rPr>
          <w:b/>
        </w:rPr>
      </w:pPr>
    </w:p>
    <w:p w:rsidR="00130A76" w:rsidRDefault="00130A76" w:rsidP="00130A76">
      <w:pPr>
        <w:jc w:val="center"/>
        <w:rPr>
          <w:b/>
        </w:rPr>
      </w:pPr>
    </w:p>
    <w:p w:rsidR="00130A76" w:rsidRDefault="00130A76" w:rsidP="00130A76">
      <w:pPr>
        <w:ind w:left="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130A76" w:rsidRPr="0043102D" w:rsidRDefault="00130A76" w:rsidP="00130A76">
      <w:pPr>
        <w:spacing w:after="30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130A76" w:rsidRPr="0043102D" w:rsidRDefault="00130A76" w:rsidP="00130A76">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130A76" w:rsidRPr="0043102D" w:rsidRDefault="00130A76" w:rsidP="00130A76">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130A76" w:rsidRDefault="00130A76" w:rsidP="00130A76">
      <w:pPr>
        <w:jc w:val="center"/>
        <w:rPr>
          <w:b/>
        </w:rPr>
      </w:pPr>
    </w:p>
    <w:p w:rsidR="00130A76" w:rsidRDefault="00130A76" w:rsidP="00130A76">
      <w:pPr>
        <w:rPr>
          <w:b/>
        </w:rPr>
      </w:pPr>
    </w:p>
    <w:tbl>
      <w:tblPr>
        <w:tblW w:w="9703" w:type="dxa"/>
        <w:tblInd w:w="6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82"/>
        <w:gridCol w:w="2126"/>
        <w:gridCol w:w="1843"/>
        <w:gridCol w:w="1559"/>
        <w:gridCol w:w="2693"/>
      </w:tblGrid>
      <w:tr w:rsidR="00130A76" w:rsidRPr="00130A76" w:rsidTr="00130A76">
        <w:trPr>
          <w:trHeight w:val="1607"/>
        </w:trPr>
        <w:tc>
          <w:tcPr>
            <w:tcW w:w="1482" w:type="dxa"/>
            <w:vAlign w:val="center"/>
          </w:tcPr>
          <w:p w:rsidR="00130A76" w:rsidRPr="00130A76" w:rsidRDefault="00130A76" w:rsidP="00DE314C">
            <w:pPr>
              <w:jc w:val="center"/>
              <w:rPr>
                <w:bCs/>
              </w:rPr>
            </w:pPr>
          </w:p>
          <w:p w:rsidR="00130A76" w:rsidRPr="00130A76" w:rsidRDefault="00130A76" w:rsidP="00DE314C">
            <w:pPr>
              <w:jc w:val="center"/>
              <w:rPr>
                <w:bCs/>
              </w:rPr>
            </w:pPr>
            <w:r w:rsidRPr="00130A76">
              <w:rPr>
                <w:bCs/>
              </w:rPr>
              <w:t>Imię i nazwisko</w:t>
            </w:r>
          </w:p>
        </w:tc>
        <w:tc>
          <w:tcPr>
            <w:tcW w:w="2126" w:type="dxa"/>
            <w:vAlign w:val="center"/>
          </w:tcPr>
          <w:p w:rsidR="00130A76" w:rsidRPr="00130A76" w:rsidRDefault="00130A76" w:rsidP="00DE314C">
            <w:pPr>
              <w:jc w:val="center"/>
              <w:rPr>
                <w:bCs/>
              </w:rPr>
            </w:pPr>
            <w:r w:rsidRPr="00130A76">
              <w:rPr>
                <w:bCs/>
              </w:rPr>
              <w:t>Stanowisko</w:t>
            </w:r>
          </w:p>
        </w:tc>
        <w:tc>
          <w:tcPr>
            <w:tcW w:w="1843" w:type="dxa"/>
            <w:vAlign w:val="center"/>
          </w:tcPr>
          <w:p w:rsidR="00130A76" w:rsidRPr="00130A76" w:rsidRDefault="00130A76" w:rsidP="00DE314C">
            <w:pPr>
              <w:jc w:val="center"/>
              <w:rPr>
                <w:bCs/>
              </w:rPr>
            </w:pPr>
            <w:r w:rsidRPr="00130A76">
              <w:rPr>
                <w:bCs/>
              </w:rPr>
              <w:t xml:space="preserve">Wykształcenie i kwalifikacje </w:t>
            </w:r>
          </w:p>
          <w:p w:rsidR="00130A76" w:rsidRPr="00130A76" w:rsidRDefault="00130A76" w:rsidP="00DE314C">
            <w:pPr>
              <w:jc w:val="center"/>
              <w:rPr>
                <w:bCs/>
              </w:rPr>
            </w:pPr>
          </w:p>
          <w:p w:rsidR="00130A76" w:rsidRPr="00130A76" w:rsidRDefault="00130A76" w:rsidP="00DE314C">
            <w:pPr>
              <w:jc w:val="center"/>
              <w:rPr>
                <w:bCs/>
              </w:rPr>
            </w:pPr>
          </w:p>
        </w:tc>
        <w:tc>
          <w:tcPr>
            <w:tcW w:w="1559" w:type="dxa"/>
            <w:tcBorders>
              <w:left w:val="single" w:sz="4" w:space="0" w:color="auto"/>
              <w:right w:val="single" w:sz="4" w:space="0" w:color="auto"/>
            </w:tcBorders>
            <w:vAlign w:val="center"/>
          </w:tcPr>
          <w:p w:rsidR="00130A76" w:rsidRPr="00130A76" w:rsidRDefault="00130A76" w:rsidP="00DE314C">
            <w:pPr>
              <w:jc w:val="center"/>
              <w:rPr>
                <w:bCs/>
              </w:rPr>
            </w:pPr>
            <w:r w:rsidRPr="00130A76">
              <w:rPr>
                <w:bCs/>
              </w:rPr>
              <w:t>Nr uprawnień, data wystawienia, organ wystawiający</w:t>
            </w:r>
          </w:p>
        </w:tc>
        <w:tc>
          <w:tcPr>
            <w:tcW w:w="2693" w:type="dxa"/>
            <w:tcBorders>
              <w:left w:val="single" w:sz="4" w:space="0" w:color="auto"/>
            </w:tcBorders>
            <w:vAlign w:val="center"/>
          </w:tcPr>
          <w:p w:rsidR="00130A76" w:rsidRPr="00130A76" w:rsidRDefault="00130A76" w:rsidP="00DE314C">
            <w:pPr>
              <w:jc w:val="center"/>
              <w:rPr>
                <w:bCs/>
              </w:rPr>
            </w:pPr>
            <w:r w:rsidRPr="00130A76">
              <w:rPr>
                <w:bCs/>
              </w:rPr>
              <w:t>Informacja o podstawie do dysponowania tymi osobami: zasób własny/zasób podmiotu udostępniającego zasoby*</w:t>
            </w:r>
          </w:p>
        </w:tc>
      </w:tr>
      <w:tr w:rsidR="00130A76" w:rsidRPr="00130A76" w:rsidTr="00130A76">
        <w:tc>
          <w:tcPr>
            <w:tcW w:w="1482" w:type="dxa"/>
          </w:tcPr>
          <w:p w:rsidR="00130A76" w:rsidRPr="00130A76" w:rsidRDefault="00130A76" w:rsidP="00DE314C">
            <w:pPr>
              <w:jc w:val="center"/>
            </w:pPr>
            <w:r w:rsidRPr="00130A76">
              <w:rPr>
                <w:b/>
              </w:rPr>
              <w:t>1</w:t>
            </w:r>
          </w:p>
        </w:tc>
        <w:tc>
          <w:tcPr>
            <w:tcW w:w="2126" w:type="dxa"/>
          </w:tcPr>
          <w:p w:rsidR="00130A76" w:rsidRPr="00130A76" w:rsidRDefault="00130A76" w:rsidP="00DE314C">
            <w:pPr>
              <w:jc w:val="center"/>
            </w:pPr>
            <w:r w:rsidRPr="00130A76">
              <w:rPr>
                <w:b/>
              </w:rPr>
              <w:t>2</w:t>
            </w:r>
          </w:p>
        </w:tc>
        <w:tc>
          <w:tcPr>
            <w:tcW w:w="1843" w:type="dxa"/>
          </w:tcPr>
          <w:p w:rsidR="00130A76" w:rsidRPr="00130A76" w:rsidRDefault="00130A76" w:rsidP="00DE314C">
            <w:pPr>
              <w:jc w:val="center"/>
            </w:pPr>
            <w:r w:rsidRPr="00130A76">
              <w:rPr>
                <w:b/>
              </w:rPr>
              <w:t>3</w:t>
            </w:r>
          </w:p>
        </w:tc>
        <w:tc>
          <w:tcPr>
            <w:tcW w:w="1559" w:type="dxa"/>
            <w:tcBorders>
              <w:left w:val="single" w:sz="4" w:space="0" w:color="auto"/>
              <w:right w:val="single" w:sz="4" w:space="0" w:color="auto"/>
            </w:tcBorders>
          </w:tcPr>
          <w:p w:rsidR="00130A76" w:rsidRPr="00130A76" w:rsidRDefault="00130A76" w:rsidP="00DE314C">
            <w:pPr>
              <w:jc w:val="center"/>
            </w:pPr>
            <w:r w:rsidRPr="00130A76">
              <w:t>4</w:t>
            </w:r>
          </w:p>
        </w:tc>
        <w:tc>
          <w:tcPr>
            <w:tcW w:w="2693" w:type="dxa"/>
            <w:tcBorders>
              <w:left w:val="single" w:sz="4" w:space="0" w:color="auto"/>
            </w:tcBorders>
          </w:tcPr>
          <w:p w:rsidR="00130A76" w:rsidRPr="00130A76" w:rsidRDefault="00130A76" w:rsidP="00DE314C">
            <w:pPr>
              <w:jc w:val="center"/>
            </w:pPr>
            <w:r w:rsidRPr="00130A76">
              <w:t>5</w:t>
            </w:r>
          </w:p>
        </w:tc>
      </w:tr>
      <w:tr w:rsidR="00130A76" w:rsidRPr="00130A76" w:rsidTr="00130A76">
        <w:trPr>
          <w:trHeight w:hRule="exact" w:val="2039"/>
        </w:trPr>
        <w:tc>
          <w:tcPr>
            <w:tcW w:w="1482" w:type="dxa"/>
          </w:tcPr>
          <w:p w:rsidR="00130A76" w:rsidRPr="00130A76" w:rsidRDefault="00130A76" w:rsidP="00DE314C"/>
        </w:tc>
        <w:tc>
          <w:tcPr>
            <w:tcW w:w="2126" w:type="dxa"/>
          </w:tcPr>
          <w:p w:rsidR="00130A76" w:rsidRPr="00130A76" w:rsidRDefault="00130A76" w:rsidP="00130A76">
            <w:pPr>
              <w:jc w:val="center"/>
            </w:pPr>
          </w:p>
        </w:tc>
        <w:tc>
          <w:tcPr>
            <w:tcW w:w="1843" w:type="dxa"/>
          </w:tcPr>
          <w:p w:rsidR="00130A76" w:rsidRPr="00130A76" w:rsidRDefault="00130A76" w:rsidP="00DE314C">
            <w:pPr>
              <w:jc w:val="center"/>
            </w:pPr>
          </w:p>
        </w:tc>
        <w:tc>
          <w:tcPr>
            <w:tcW w:w="1559" w:type="dxa"/>
            <w:tcBorders>
              <w:left w:val="single" w:sz="4" w:space="0" w:color="auto"/>
              <w:right w:val="single" w:sz="4" w:space="0" w:color="auto"/>
            </w:tcBorders>
          </w:tcPr>
          <w:p w:rsidR="00130A76" w:rsidRPr="00130A76" w:rsidRDefault="00130A76" w:rsidP="00DE314C"/>
        </w:tc>
        <w:tc>
          <w:tcPr>
            <w:tcW w:w="2693" w:type="dxa"/>
            <w:tcBorders>
              <w:left w:val="single" w:sz="4" w:space="0" w:color="auto"/>
            </w:tcBorders>
          </w:tcPr>
          <w:p w:rsidR="00130A76" w:rsidRPr="00130A76" w:rsidRDefault="00130A76" w:rsidP="00DE314C"/>
        </w:tc>
      </w:tr>
      <w:tr w:rsidR="00130A76" w:rsidRPr="00130A76" w:rsidTr="00130A76">
        <w:trPr>
          <w:trHeight w:hRule="exact" w:val="1864"/>
        </w:trPr>
        <w:tc>
          <w:tcPr>
            <w:tcW w:w="1482" w:type="dxa"/>
            <w:tcBorders>
              <w:bottom w:val="single" w:sz="4" w:space="0" w:color="auto"/>
            </w:tcBorders>
          </w:tcPr>
          <w:p w:rsidR="00130A76" w:rsidRPr="00130A76" w:rsidRDefault="00130A76" w:rsidP="00DE314C"/>
        </w:tc>
        <w:tc>
          <w:tcPr>
            <w:tcW w:w="2126" w:type="dxa"/>
            <w:tcBorders>
              <w:bottom w:val="single" w:sz="4" w:space="0" w:color="auto"/>
            </w:tcBorders>
          </w:tcPr>
          <w:p w:rsidR="00130A76" w:rsidRPr="00130A76" w:rsidRDefault="00130A76" w:rsidP="00130A76">
            <w:pPr>
              <w:jc w:val="center"/>
            </w:pPr>
          </w:p>
        </w:tc>
        <w:tc>
          <w:tcPr>
            <w:tcW w:w="1843" w:type="dxa"/>
            <w:tcBorders>
              <w:bottom w:val="single" w:sz="4" w:space="0" w:color="auto"/>
            </w:tcBorders>
          </w:tcPr>
          <w:p w:rsidR="00130A76" w:rsidRPr="00130A76" w:rsidRDefault="00130A76" w:rsidP="00DE314C">
            <w:pPr>
              <w:jc w:val="center"/>
            </w:pPr>
          </w:p>
        </w:tc>
        <w:tc>
          <w:tcPr>
            <w:tcW w:w="1559" w:type="dxa"/>
            <w:tcBorders>
              <w:left w:val="single" w:sz="4" w:space="0" w:color="auto"/>
              <w:bottom w:val="single" w:sz="4" w:space="0" w:color="auto"/>
              <w:right w:val="single" w:sz="4" w:space="0" w:color="auto"/>
            </w:tcBorders>
          </w:tcPr>
          <w:p w:rsidR="00130A76" w:rsidRPr="00130A76" w:rsidRDefault="00130A76" w:rsidP="00DE314C"/>
        </w:tc>
        <w:tc>
          <w:tcPr>
            <w:tcW w:w="2693" w:type="dxa"/>
            <w:tcBorders>
              <w:left w:val="single" w:sz="4" w:space="0" w:color="auto"/>
              <w:bottom w:val="single" w:sz="4" w:space="0" w:color="auto"/>
            </w:tcBorders>
          </w:tcPr>
          <w:p w:rsidR="00130A76" w:rsidRPr="00130A76" w:rsidRDefault="00130A76" w:rsidP="00DE314C"/>
        </w:tc>
      </w:tr>
    </w:tbl>
    <w:p w:rsidR="00130A76" w:rsidRPr="00130A76" w:rsidRDefault="00130A76" w:rsidP="00130A76">
      <w:pPr>
        <w:ind w:left="708"/>
      </w:pPr>
    </w:p>
    <w:p w:rsidR="00130A76" w:rsidRPr="00130A76" w:rsidRDefault="00130A76" w:rsidP="00130A76">
      <w:pPr>
        <w:spacing w:before="120"/>
        <w:ind w:firstLine="540"/>
      </w:pPr>
      <w:r w:rsidRPr="00130A76">
        <w:rPr>
          <w:vertAlign w:val="superscript"/>
        </w:rPr>
        <w:t>*</w:t>
      </w:r>
      <w:r w:rsidRPr="00130A76">
        <w:t>Wpisać właściwe</w:t>
      </w:r>
    </w:p>
    <w:p w:rsidR="00130A76" w:rsidRDefault="00130A76" w:rsidP="00130A76">
      <w:pPr>
        <w:spacing w:before="120"/>
        <w:ind w:firstLine="540"/>
        <w:rPr>
          <w:rFonts w:ascii="Verdana" w:hAnsi="Verdana" w:cs="Arial"/>
          <w:sz w:val="20"/>
          <w:szCs w:val="20"/>
        </w:rPr>
      </w:pPr>
    </w:p>
    <w:p w:rsidR="00130A76" w:rsidRDefault="00130A76" w:rsidP="00130A76">
      <w:pPr>
        <w:spacing w:before="120"/>
        <w:ind w:firstLine="540"/>
        <w:rPr>
          <w:rFonts w:ascii="Verdana" w:hAnsi="Verdana" w:cs="Arial"/>
          <w:sz w:val="20"/>
          <w:szCs w:val="20"/>
        </w:rPr>
      </w:pPr>
    </w:p>
    <w:p w:rsidR="00130A76" w:rsidRDefault="00130A76" w:rsidP="00130A76">
      <w:pPr>
        <w:spacing w:before="120"/>
        <w:ind w:firstLine="540"/>
        <w:rPr>
          <w:rFonts w:ascii="Verdana" w:hAnsi="Verdana" w:cs="Arial"/>
          <w:sz w:val="20"/>
          <w:szCs w:val="20"/>
        </w:rPr>
      </w:pPr>
    </w:p>
    <w:p w:rsidR="00130A76" w:rsidRDefault="00130A76" w:rsidP="00130A76">
      <w:pPr>
        <w:spacing w:before="120"/>
        <w:ind w:firstLine="540"/>
        <w:rPr>
          <w:rFonts w:ascii="Verdana" w:hAnsi="Verdana" w:cs="Arial"/>
          <w:sz w:val="20"/>
          <w:szCs w:val="20"/>
        </w:rPr>
      </w:pPr>
    </w:p>
    <w:p w:rsidR="00130A76" w:rsidRDefault="00130A76" w:rsidP="00130A76">
      <w:pPr>
        <w:spacing w:before="120"/>
        <w:ind w:firstLine="540"/>
        <w:rPr>
          <w:rFonts w:ascii="Verdana" w:hAnsi="Verdana" w:cs="Arial"/>
          <w:sz w:val="20"/>
          <w:szCs w:val="20"/>
        </w:rPr>
      </w:pPr>
    </w:p>
    <w:p w:rsidR="00130A76" w:rsidRDefault="00130A76" w:rsidP="00130A76">
      <w:pPr>
        <w:spacing w:before="120"/>
        <w:ind w:firstLine="540"/>
        <w:rPr>
          <w:rFonts w:ascii="Verdana" w:hAnsi="Verdana" w:cs="Arial"/>
          <w:sz w:val="20"/>
          <w:szCs w:val="20"/>
        </w:rPr>
      </w:pPr>
    </w:p>
    <w:p w:rsidR="00130A76" w:rsidRPr="005E622E" w:rsidRDefault="00130A76" w:rsidP="00130A76">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130A76" w:rsidRDefault="00B554E1" w:rsidP="00B554E1">
      <w:pPr>
        <w:jc w:val="center"/>
        <w:rPr>
          <w:b/>
          <w:bCs/>
        </w:rPr>
      </w:pPr>
      <w:r>
        <w:rPr>
          <w:i/>
          <w:vertAlign w:val="superscript"/>
        </w:rPr>
        <w:t xml:space="preserve">                  </w:t>
      </w:r>
      <w:r w:rsidR="00130A76">
        <w:rPr>
          <w:i/>
          <w:vertAlign w:val="superscript"/>
        </w:rPr>
        <w:t xml:space="preserve">     </w:t>
      </w:r>
      <w:r w:rsidR="00130A76" w:rsidRPr="000719DC">
        <w:rPr>
          <w:i/>
          <w:vertAlign w:val="superscript"/>
        </w:rPr>
        <w:t xml:space="preserve"> (miejscowość, data)         </w:t>
      </w:r>
      <w:r w:rsidR="00130A76" w:rsidRPr="005E622E">
        <w:rPr>
          <w:i/>
          <w:sz w:val="22"/>
          <w:szCs w:val="22"/>
        </w:rPr>
        <w:t xml:space="preserve">                            </w:t>
      </w:r>
      <w:r>
        <w:rPr>
          <w:i/>
          <w:sz w:val="22"/>
          <w:szCs w:val="22"/>
        </w:rPr>
        <w:t xml:space="preserve">  </w:t>
      </w:r>
      <w:r w:rsidR="00130A76" w:rsidRPr="000719DC">
        <w:rPr>
          <w:i/>
          <w:iCs/>
          <w:vertAlign w:val="superscript"/>
        </w:rPr>
        <w:t>(imię, nazwisko i podpis osoby/ osób uprawnionych do reprezentacji Wykonawcy</w:t>
      </w:r>
      <w:r w:rsidR="00130A76">
        <w:rPr>
          <w:i/>
          <w:iCs/>
          <w:vertAlign w:val="superscript"/>
        </w:rPr>
        <w:t>)</w:t>
      </w:r>
    </w:p>
    <w:p w:rsidR="00130A76" w:rsidRPr="0085107B" w:rsidRDefault="00130A76" w:rsidP="00130A76">
      <w:pPr>
        <w:jc w:val="right"/>
      </w:pPr>
      <w:r>
        <w:rPr>
          <w:rFonts w:ascii="Verdana" w:hAnsi="Verdana" w:cs="Arial"/>
          <w:sz w:val="20"/>
          <w:szCs w:val="20"/>
        </w:rPr>
        <w:br w:type="page"/>
      </w:r>
      <w:r w:rsidR="00804351">
        <w:rPr>
          <w:b/>
        </w:rPr>
        <w:lastRenderedPageBreak/>
        <w:t xml:space="preserve">                 </w:t>
      </w:r>
      <w:r w:rsidR="00804351" w:rsidRPr="009E6DF5">
        <w:rPr>
          <w:b/>
        </w:rPr>
        <w:t xml:space="preserve">      </w:t>
      </w:r>
      <w:r>
        <w:rPr>
          <w:b/>
          <w:bCs/>
        </w:rPr>
        <w:t>ZAŁĄCZNIK NR 6</w:t>
      </w:r>
      <w:r w:rsidRPr="00677A1C">
        <w:rPr>
          <w:b/>
          <w:bCs/>
        </w:rPr>
        <w:t xml:space="preserve"> DO SWZ</w:t>
      </w:r>
    </w:p>
    <w:p w:rsidR="007714DB" w:rsidRDefault="007714DB" w:rsidP="00130A76">
      <w:pPr>
        <w:spacing w:before="120"/>
        <w:ind w:firstLine="540"/>
        <w:rPr>
          <w:b/>
        </w:rPr>
      </w:pPr>
    </w:p>
    <w:p w:rsidR="007714DB" w:rsidRDefault="00B161AB" w:rsidP="007714DB">
      <w:pPr>
        <w:pStyle w:val="rozdzia"/>
        <w:spacing w:line="276" w:lineRule="auto"/>
        <w:ind w:right="-341"/>
        <w:jc w:val="center"/>
        <w:rPr>
          <w:rFonts w:ascii="Times New Roman" w:hAnsi="Times New Roman"/>
          <w:sz w:val="24"/>
          <w:szCs w:val="24"/>
        </w:rPr>
      </w:pPr>
      <w:r>
        <w:rPr>
          <w:rFonts w:ascii="Times New Roman" w:hAnsi="Times New Roman"/>
          <w:sz w:val="24"/>
          <w:szCs w:val="24"/>
        </w:rPr>
        <w:t>PROJEKTOWANE</w:t>
      </w:r>
      <w:r w:rsidR="007714DB" w:rsidRPr="008F33A1">
        <w:rPr>
          <w:rFonts w:ascii="Times New Roman" w:hAnsi="Times New Roman"/>
          <w:sz w:val="24"/>
          <w:szCs w:val="24"/>
        </w:rPr>
        <w:t xml:space="preserve"> POSTANOWIENIA UMOWY </w:t>
      </w:r>
    </w:p>
    <w:p w:rsidR="00A750CC" w:rsidRDefault="00A750CC" w:rsidP="00E0377C">
      <w:pPr>
        <w:pStyle w:val="rozdzia"/>
        <w:spacing w:line="276" w:lineRule="auto"/>
        <w:ind w:left="0" w:right="-341" w:firstLine="0"/>
        <w:rPr>
          <w:rFonts w:ascii="Times New Roman" w:hAnsi="Times New Roman"/>
          <w:sz w:val="24"/>
          <w:szCs w:val="24"/>
        </w:rPr>
      </w:pPr>
    </w:p>
    <w:p w:rsidR="00B554E1" w:rsidRPr="0047454B" w:rsidRDefault="00B554E1" w:rsidP="00B554E1">
      <w:pPr>
        <w:jc w:val="center"/>
      </w:pPr>
      <w:r w:rsidRPr="0047454B">
        <w:t>§ 1</w:t>
      </w:r>
    </w:p>
    <w:p w:rsidR="00B554E1" w:rsidRPr="00C33045" w:rsidRDefault="00B554E1" w:rsidP="00B554E1">
      <w:pPr>
        <w:ind w:left="708"/>
        <w:jc w:val="both"/>
        <w:rPr>
          <w:b/>
        </w:rPr>
      </w:pPr>
      <w:r w:rsidRPr="0026716A">
        <w:t xml:space="preserve">Podstawą do zawarcia niniejszej umowy jest </w:t>
      </w:r>
      <w:r w:rsidRPr="00997A1F">
        <w:t>rezultat  postępowania o udzielenie zamówienia publ</w:t>
      </w:r>
      <w:r>
        <w:t xml:space="preserve">icznego w trybie podstawowym z możliwością przeprowadzenia negocjacji na </w:t>
      </w:r>
      <w:r w:rsidRPr="009B4ADF">
        <w:rPr>
          <w:b/>
        </w:rPr>
        <w:t>„</w:t>
      </w:r>
      <w:r>
        <w:rPr>
          <w:b/>
        </w:rPr>
        <w:t>Wymianę dźwigu w budynku C Szpitala Powiatowego we Wrześni Sp.  z o.o. w restrukturyzacji wraz z robotami remontowo-adaptacyjnymi</w:t>
      </w:r>
      <w:r w:rsidRPr="009B4ADF">
        <w:rPr>
          <w:b/>
        </w:rPr>
        <w:t>”</w:t>
      </w:r>
      <w:r>
        <w:rPr>
          <w:b/>
          <w:spacing w:val="10"/>
        </w:rPr>
        <w:t>.</w:t>
      </w:r>
    </w:p>
    <w:p w:rsidR="00B554E1" w:rsidRPr="0026716A" w:rsidRDefault="00B554E1" w:rsidP="00B554E1">
      <w:pPr>
        <w:jc w:val="both"/>
      </w:pPr>
    </w:p>
    <w:p w:rsidR="00B554E1" w:rsidRPr="0026716A" w:rsidRDefault="00B554E1" w:rsidP="00B554E1">
      <w:pPr>
        <w:jc w:val="center"/>
      </w:pPr>
      <w:r w:rsidRPr="0026716A">
        <w:t>§ 2</w:t>
      </w:r>
    </w:p>
    <w:p w:rsidR="00B554E1" w:rsidRPr="00796D1B" w:rsidRDefault="00B554E1" w:rsidP="00B554E1">
      <w:pPr>
        <w:ind w:left="708"/>
        <w:jc w:val="both"/>
      </w:pPr>
      <w:r w:rsidRPr="00796D1B">
        <w:t xml:space="preserve">Przedmiotem niniejszej umowy jest  wykonanie roboty budowlanej polegającej na </w:t>
      </w:r>
      <w:r w:rsidRPr="00796D1B">
        <w:rPr>
          <w:b/>
        </w:rPr>
        <w:t xml:space="preserve">wymianie </w:t>
      </w:r>
      <w:r>
        <w:rPr>
          <w:b/>
        </w:rPr>
        <w:t xml:space="preserve">dźwigu w budynku C </w:t>
      </w:r>
      <w:r w:rsidRPr="00796D1B">
        <w:rPr>
          <w:b/>
        </w:rPr>
        <w:t xml:space="preserve">wraz </w:t>
      </w:r>
      <w:r>
        <w:rPr>
          <w:b/>
        </w:rPr>
        <w:t>z robotami remontowo-adaptacyjnymi</w:t>
      </w:r>
      <w:r w:rsidRPr="00796D1B">
        <w:t xml:space="preserve"> w ilości oraz rodzaju określonym w załączniku nr 1 do niniejszej umowy.</w:t>
      </w:r>
    </w:p>
    <w:p w:rsidR="00B554E1" w:rsidRPr="0026716A" w:rsidRDefault="00B554E1" w:rsidP="00B554E1">
      <w:pPr>
        <w:ind w:left="708"/>
        <w:jc w:val="both"/>
      </w:pPr>
    </w:p>
    <w:p w:rsidR="00B554E1" w:rsidRDefault="00B554E1" w:rsidP="00B554E1">
      <w:pPr>
        <w:jc w:val="center"/>
      </w:pPr>
      <w:r w:rsidRPr="0026716A">
        <w:t>§ 3</w:t>
      </w:r>
    </w:p>
    <w:p w:rsidR="00B554E1" w:rsidRPr="00796D1B" w:rsidRDefault="00B554E1" w:rsidP="009943E4">
      <w:pPr>
        <w:pStyle w:val="Akapitzlist"/>
        <w:widowControl w:val="0"/>
        <w:numPr>
          <w:ilvl w:val="0"/>
          <w:numId w:val="72"/>
        </w:numPr>
        <w:suppressAutoHyphens/>
        <w:spacing w:after="0" w:line="240" w:lineRule="auto"/>
        <w:ind w:left="1068"/>
        <w:contextualSpacing w:val="0"/>
        <w:jc w:val="both"/>
        <w:rPr>
          <w:rFonts w:ascii="Times New Roman" w:hAnsi="Times New Roman"/>
          <w:sz w:val="24"/>
          <w:szCs w:val="24"/>
        </w:rPr>
      </w:pPr>
      <w:r w:rsidRPr="00796D1B">
        <w:rPr>
          <w:rFonts w:ascii="Times New Roman" w:hAnsi="Times New Roman"/>
          <w:sz w:val="24"/>
          <w:szCs w:val="24"/>
        </w:rPr>
        <w:t>Zamawiający zleca, a Wykonawca przyjmuje do wykonania na</w:t>
      </w:r>
      <w:r w:rsidR="00B161AB">
        <w:rPr>
          <w:rFonts w:ascii="Times New Roman" w:hAnsi="Times New Roman"/>
          <w:sz w:val="24"/>
          <w:szCs w:val="24"/>
        </w:rPr>
        <w:t xml:space="preserve"> rzecz Zamawiającego</w:t>
      </w:r>
      <w:r w:rsidRPr="00796D1B">
        <w:rPr>
          <w:rFonts w:ascii="Times New Roman" w:hAnsi="Times New Roman"/>
          <w:sz w:val="24"/>
          <w:szCs w:val="24"/>
        </w:rPr>
        <w:t>:</w:t>
      </w:r>
    </w:p>
    <w:p w:rsidR="00B554E1" w:rsidRPr="00B554E1" w:rsidRDefault="00B161AB" w:rsidP="009943E4">
      <w:pPr>
        <w:pStyle w:val="Akapitzlist"/>
        <w:widowControl w:val="0"/>
        <w:numPr>
          <w:ilvl w:val="0"/>
          <w:numId w:val="73"/>
        </w:numPr>
        <w:suppressAutoHyphens/>
        <w:spacing w:after="0" w:line="240" w:lineRule="auto"/>
        <w:ind w:left="1428"/>
        <w:contextualSpacing w:val="0"/>
        <w:jc w:val="both"/>
        <w:rPr>
          <w:rFonts w:ascii="Times New Roman" w:hAnsi="Times New Roman"/>
          <w:sz w:val="24"/>
          <w:szCs w:val="24"/>
        </w:rPr>
      </w:pPr>
      <w:r>
        <w:rPr>
          <w:rFonts w:ascii="Times New Roman" w:hAnsi="Times New Roman"/>
          <w:sz w:val="24"/>
          <w:szCs w:val="24"/>
        </w:rPr>
        <w:t>wymianę</w:t>
      </w:r>
      <w:r w:rsidR="00B554E1" w:rsidRPr="00B554E1">
        <w:rPr>
          <w:rFonts w:ascii="Times New Roman" w:hAnsi="Times New Roman"/>
          <w:sz w:val="24"/>
          <w:szCs w:val="24"/>
        </w:rPr>
        <w:t xml:space="preserve"> dźwigu w budynku C, </w:t>
      </w:r>
    </w:p>
    <w:p w:rsidR="00B554E1" w:rsidRPr="00B554E1" w:rsidRDefault="00B554E1" w:rsidP="009943E4">
      <w:pPr>
        <w:pStyle w:val="Akapitzlist"/>
        <w:widowControl w:val="0"/>
        <w:numPr>
          <w:ilvl w:val="0"/>
          <w:numId w:val="73"/>
        </w:numPr>
        <w:suppressAutoHyphens/>
        <w:spacing w:after="0" w:line="240" w:lineRule="auto"/>
        <w:ind w:left="1428"/>
        <w:contextualSpacing w:val="0"/>
        <w:jc w:val="both"/>
        <w:rPr>
          <w:rFonts w:ascii="Times New Roman" w:hAnsi="Times New Roman"/>
          <w:sz w:val="24"/>
          <w:szCs w:val="24"/>
        </w:rPr>
      </w:pPr>
      <w:r w:rsidRPr="00B554E1">
        <w:rPr>
          <w:rFonts w:ascii="Times New Roman" w:hAnsi="Times New Roman"/>
          <w:sz w:val="24"/>
          <w:szCs w:val="24"/>
        </w:rPr>
        <w:t>wykonanie robót remontowo-adaptacyjnych.</w:t>
      </w:r>
    </w:p>
    <w:p w:rsidR="00B554E1" w:rsidRPr="00796D1B" w:rsidRDefault="00B554E1" w:rsidP="009943E4">
      <w:pPr>
        <w:pStyle w:val="Akapitzlist"/>
        <w:widowControl w:val="0"/>
        <w:numPr>
          <w:ilvl w:val="0"/>
          <w:numId w:val="72"/>
        </w:numPr>
        <w:suppressAutoHyphens/>
        <w:spacing w:after="0" w:line="240" w:lineRule="auto"/>
        <w:ind w:left="1068"/>
        <w:contextualSpacing w:val="0"/>
        <w:jc w:val="both"/>
        <w:rPr>
          <w:rFonts w:ascii="Times New Roman" w:hAnsi="Times New Roman"/>
          <w:sz w:val="24"/>
          <w:szCs w:val="24"/>
        </w:rPr>
      </w:pPr>
      <w:r w:rsidRPr="00796D1B">
        <w:rPr>
          <w:rFonts w:ascii="Times New Roman" w:hAnsi="Times New Roman"/>
          <w:sz w:val="24"/>
          <w:szCs w:val="24"/>
        </w:rPr>
        <w:t>Wykonawca zrealizuje przedmiot umowy z użyciem własnych pracowników, własnego sprzętu i materiałów oraz innych niezbędnych środków.</w:t>
      </w:r>
    </w:p>
    <w:p w:rsidR="00B554E1" w:rsidRDefault="00B554E1" w:rsidP="009943E4">
      <w:pPr>
        <w:pStyle w:val="Akapitzlist"/>
        <w:widowControl w:val="0"/>
        <w:numPr>
          <w:ilvl w:val="0"/>
          <w:numId w:val="72"/>
        </w:numPr>
        <w:suppressAutoHyphens/>
        <w:spacing w:after="0" w:line="240" w:lineRule="auto"/>
        <w:ind w:left="1068"/>
        <w:contextualSpacing w:val="0"/>
        <w:jc w:val="both"/>
        <w:rPr>
          <w:rFonts w:ascii="Times New Roman" w:hAnsi="Times New Roman"/>
          <w:sz w:val="24"/>
          <w:szCs w:val="24"/>
        </w:rPr>
      </w:pPr>
      <w:r w:rsidRPr="00796D1B">
        <w:rPr>
          <w:rFonts w:ascii="Times New Roman" w:hAnsi="Times New Roman"/>
          <w:sz w:val="24"/>
          <w:szCs w:val="24"/>
        </w:rPr>
        <w:t>Zamawiający zapewni Wykonawcy bezpłatny pobór niezbędnych mediów (woda, energia elektryczna).</w:t>
      </w:r>
    </w:p>
    <w:p w:rsidR="00B554E1" w:rsidRPr="00796D1B" w:rsidRDefault="00B554E1" w:rsidP="009943E4">
      <w:pPr>
        <w:pStyle w:val="Akapitzlist"/>
        <w:widowControl w:val="0"/>
        <w:numPr>
          <w:ilvl w:val="0"/>
          <w:numId w:val="72"/>
        </w:numPr>
        <w:suppressAutoHyphens/>
        <w:spacing w:after="0" w:line="240" w:lineRule="auto"/>
        <w:ind w:left="1068"/>
        <w:contextualSpacing w:val="0"/>
        <w:jc w:val="both"/>
        <w:rPr>
          <w:rFonts w:ascii="Times New Roman" w:hAnsi="Times New Roman"/>
          <w:sz w:val="24"/>
          <w:szCs w:val="24"/>
        </w:rPr>
      </w:pPr>
      <w:r w:rsidRPr="00796D1B">
        <w:rPr>
          <w:rFonts w:ascii="Times New Roman" w:hAnsi="Times New Roman"/>
          <w:sz w:val="24"/>
          <w:szCs w:val="24"/>
        </w:rPr>
        <w:t xml:space="preserve">Wykonawca będzie prowadził roboty budowlane zgodnie przepisami prawa oraz  w sposób nieutrudniający funkcjonowania Zamawiającego, przy uwzględnieniu, że  prowadzi działalność leczniczą. </w:t>
      </w:r>
    </w:p>
    <w:p w:rsidR="00B554E1" w:rsidRPr="00796D1B" w:rsidRDefault="00B554E1" w:rsidP="009943E4">
      <w:pPr>
        <w:pStyle w:val="Akapitzlist"/>
        <w:widowControl w:val="0"/>
        <w:numPr>
          <w:ilvl w:val="0"/>
          <w:numId w:val="72"/>
        </w:numPr>
        <w:suppressAutoHyphens/>
        <w:spacing w:after="0" w:line="240" w:lineRule="auto"/>
        <w:ind w:left="1068"/>
        <w:contextualSpacing w:val="0"/>
        <w:jc w:val="both"/>
        <w:rPr>
          <w:rFonts w:ascii="Times New Roman" w:hAnsi="Times New Roman"/>
          <w:sz w:val="24"/>
          <w:szCs w:val="24"/>
        </w:rPr>
      </w:pPr>
      <w:r w:rsidRPr="00796D1B">
        <w:rPr>
          <w:rFonts w:ascii="Times New Roman" w:hAnsi="Times New Roman"/>
          <w:sz w:val="24"/>
          <w:szCs w:val="24"/>
        </w:rPr>
        <w:t xml:space="preserve">Wykonawca zobowiązuje się wykonać umowę z zachowaniem należytej staranności, zasad bezpieczeństwa, dobrej jakości, właściwej organizacji pracy, zasad wiedzy technicznej, obowiązujących Polskich Norm oraz przepisów prawa, a w szczególności prawa budowlanego.  Wykonawca zobowiązany jest do wykonania przedmiotu </w:t>
      </w:r>
      <w:r w:rsidR="00E0377C">
        <w:rPr>
          <w:rFonts w:ascii="Times New Roman" w:hAnsi="Times New Roman"/>
          <w:sz w:val="24"/>
          <w:szCs w:val="24"/>
        </w:rPr>
        <w:t xml:space="preserve">umowy na warunkach określonych </w:t>
      </w:r>
      <w:r w:rsidRPr="00796D1B">
        <w:rPr>
          <w:rFonts w:ascii="Times New Roman" w:hAnsi="Times New Roman"/>
          <w:sz w:val="24"/>
          <w:szCs w:val="24"/>
        </w:rPr>
        <w:t xml:space="preserve">w Umowie, jej załącznikach, dokumentach zamówienia, w szczególności specyfikacji warunków zamówienia i jej załącznikach oraz w swojej ofercie, jak również w dokumentach złożonych przez Wykonawcę w ramach ww. postępowania, zgodnie z wytycznymi Zamawiającego. </w:t>
      </w:r>
    </w:p>
    <w:p w:rsidR="00B554E1" w:rsidRPr="00796D1B" w:rsidRDefault="00B554E1" w:rsidP="009943E4">
      <w:pPr>
        <w:pStyle w:val="Akapitzlist"/>
        <w:widowControl w:val="0"/>
        <w:numPr>
          <w:ilvl w:val="0"/>
          <w:numId w:val="72"/>
        </w:numPr>
        <w:suppressAutoHyphens/>
        <w:spacing w:after="0" w:line="240" w:lineRule="auto"/>
        <w:ind w:left="1068"/>
        <w:contextualSpacing w:val="0"/>
        <w:jc w:val="both"/>
        <w:rPr>
          <w:rFonts w:ascii="Times New Roman" w:hAnsi="Times New Roman"/>
          <w:sz w:val="24"/>
          <w:szCs w:val="24"/>
        </w:rPr>
      </w:pPr>
      <w:r w:rsidRPr="00796D1B">
        <w:rPr>
          <w:rFonts w:ascii="Times New Roman" w:hAnsi="Times New Roman"/>
          <w:sz w:val="24"/>
          <w:szCs w:val="24"/>
        </w:rPr>
        <w:t>Wykonawca zobowiązuje się do stosowania podczas realizacji robót wyłącznie wyrobów i materiałów posiadających aktualne dokumenty dopuszczające do stosowania w budownictwie, zgodnie z przepisami obowiązującymi w tym zakresie.</w:t>
      </w:r>
    </w:p>
    <w:p w:rsidR="00B554E1" w:rsidRDefault="00B554E1" w:rsidP="00B554E1">
      <w:pPr>
        <w:pStyle w:val="Akapitzlist"/>
        <w:widowControl w:val="0"/>
        <w:suppressAutoHyphens/>
        <w:spacing w:after="0" w:line="240" w:lineRule="auto"/>
        <w:ind w:left="1068"/>
        <w:contextualSpacing w:val="0"/>
        <w:jc w:val="both"/>
        <w:rPr>
          <w:rFonts w:ascii="Times New Roman" w:hAnsi="Times New Roman"/>
          <w:sz w:val="24"/>
          <w:szCs w:val="24"/>
        </w:rPr>
      </w:pPr>
    </w:p>
    <w:p w:rsidR="00B554E1" w:rsidRPr="00796D1B" w:rsidRDefault="00B554E1" w:rsidP="00B554E1">
      <w:pPr>
        <w:jc w:val="center"/>
      </w:pPr>
      <w:r w:rsidRPr="0026716A">
        <w:t xml:space="preserve">§ </w:t>
      </w:r>
      <w:r>
        <w:t>4</w:t>
      </w:r>
    </w:p>
    <w:p w:rsidR="00B554E1" w:rsidRDefault="00B554E1" w:rsidP="009943E4">
      <w:pPr>
        <w:pStyle w:val="NormalnyWeb"/>
        <w:numPr>
          <w:ilvl w:val="0"/>
          <w:numId w:val="74"/>
        </w:numPr>
        <w:tabs>
          <w:tab w:val="num" w:pos="1340"/>
        </w:tabs>
        <w:spacing w:before="0" w:after="0"/>
        <w:ind w:left="1068"/>
        <w:rPr>
          <w:color w:val="000000"/>
          <w:sz w:val="24"/>
          <w:szCs w:val="24"/>
        </w:rPr>
      </w:pPr>
      <w:r w:rsidRPr="00796D1B">
        <w:rPr>
          <w:sz w:val="24"/>
          <w:szCs w:val="24"/>
        </w:rPr>
        <w:t xml:space="preserve">Zamawiający wymaga, aby w ramach realizacji Umowy czynności związane z wykonywaniem robót były wykonywane przez osoby zatrudnione na </w:t>
      </w:r>
      <w:r w:rsidR="00B161AB">
        <w:rPr>
          <w:sz w:val="24"/>
          <w:szCs w:val="24"/>
        </w:rPr>
        <w:t xml:space="preserve">podstawie </w:t>
      </w:r>
      <w:r w:rsidRPr="00796D1B">
        <w:rPr>
          <w:sz w:val="24"/>
          <w:szCs w:val="24"/>
        </w:rPr>
        <w:t xml:space="preserve">umowę o pracę. </w:t>
      </w:r>
      <w:r w:rsidRPr="00796D1B">
        <w:rPr>
          <w:color w:val="000000"/>
          <w:sz w:val="24"/>
          <w:szCs w:val="24"/>
        </w:rPr>
        <w:t xml:space="preserve">Zamawiający wymaga zatrudnienia na podstawie umowy o pracę przez wykonawcę lub podwykonawcę  osób, </w:t>
      </w:r>
      <w:r w:rsidRPr="00796D1B">
        <w:rPr>
          <w:bCs/>
          <w:sz w:val="24"/>
          <w:szCs w:val="24"/>
        </w:rPr>
        <w:t>które wykonują czynności</w:t>
      </w:r>
      <w:r w:rsidRPr="00796D1B">
        <w:rPr>
          <w:sz w:val="24"/>
          <w:szCs w:val="24"/>
          <w:lang w:eastAsia="en-US"/>
        </w:rPr>
        <w:t xml:space="preserve"> </w:t>
      </w:r>
      <w:r w:rsidRPr="00796D1B">
        <w:rPr>
          <w:bCs/>
          <w:sz w:val="24"/>
          <w:szCs w:val="24"/>
        </w:rPr>
        <w:t>polegające na wykonywaniu pracy w sposób określony w art. 22 par. 1 ustawy z dnia 26 czerwca 1974 r. – Kodeks pracy (Dz.</w:t>
      </w:r>
      <w:r w:rsidR="00E0377C">
        <w:rPr>
          <w:bCs/>
          <w:sz w:val="24"/>
          <w:szCs w:val="24"/>
        </w:rPr>
        <w:t xml:space="preserve"> U. z 2023</w:t>
      </w:r>
      <w:r w:rsidRPr="00796D1B">
        <w:rPr>
          <w:bCs/>
          <w:sz w:val="24"/>
          <w:szCs w:val="24"/>
        </w:rPr>
        <w:t xml:space="preserve"> poz. 1</w:t>
      </w:r>
      <w:r w:rsidR="00E0377C">
        <w:rPr>
          <w:bCs/>
          <w:sz w:val="24"/>
          <w:szCs w:val="24"/>
        </w:rPr>
        <w:t>465</w:t>
      </w:r>
      <w:r w:rsidRPr="00796D1B">
        <w:rPr>
          <w:bCs/>
          <w:sz w:val="24"/>
          <w:szCs w:val="24"/>
        </w:rPr>
        <w:t xml:space="preserve">), tj. </w:t>
      </w:r>
      <w:r w:rsidRPr="00796D1B">
        <w:rPr>
          <w:color w:val="000000"/>
          <w:sz w:val="24"/>
          <w:szCs w:val="24"/>
        </w:rPr>
        <w:t>które wykonują czynności bezpośrednio związane z wykonywan</w:t>
      </w:r>
      <w:r w:rsidR="00E0377C">
        <w:rPr>
          <w:color w:val="000000"/>
          <w:sz w:val="24"/>
          <w:szCs w:val="24"/>
        </w:rPr>
        <w:t xml:space="preserve">iem robót, opisanych w  umowie </w:t>
      </w:r>
      <w:r w:rsidRPr="00796D1B">
        <w:rPr>
          <w:color w:val="000000"/>
          <w:sz w:val="24"/>
          <w:szCs w:val="24"/>
        </w:rPr>
        <w:t>(wymóg nie dotyczy kierowników robót, projektantów, dostawców materiałów).</w:t>
      </w:r>
    </w:p>
    <w:p w:rsidR="00B554E1" w:rsidRPr="00796D1B" w:rsidRDefault="00B554E1" w:rsidP="009943E4">
      <w:pPr>
        <w:pStyle w:val="NormalnyWeb"/>
        <w:numPr>
          <w:ilvl w:val="0"/>
          <w:numId w:val="74"/>
        </w:numPr>
        <w:tabs>
          <w:tab w:val="num" w:pos="1340"/>
        </w:tabs>
        <w:spacing w:before="0" w:after="0"/>
        <w:ind w:left="1068"/>
        <w:rPr>
          <w:color w:val="000000"/>
          <w:sz w:val="24"/>
          <w:szCs w:val="24"/>
        </w:rPr>
      </w:pPr>
      <w:r w:rsidRPr="00796D1B">
        <w:rPr>
          <w:color w:val="000000"/>
          <w:sz w:val="24"/>
          <w:szCs w:val="24"/>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B554E1" w:rsidRPr="00796D1B" w:rsidRDefault="00B554E1" w:rsidP="009943E4">
      <w:pPr>
        <w:numPr>
          <w:ilvl w:val="0"/>
          <w:numId w:val="75"/>
        </w:numPr>
        <w:ind w:left="1428"/>
        <w:jc w:val="both"/>
        <w:rPr>
          <w:color w:val="000000"/>
        </w:rPr>
      </w:pPr>
      <w:r w:rsidRPr="00796D1B">
        <w:rPr>
          <w:color w:val="000000"/>
        </w:rPr>
        <w:lastRenderedPageBreak/>
        <w:t xml:space="preserve">żądania oświadczeń i dokumentów w zakresie potwierdzenia spełniania ww. wymogów </w:t>
      </w:r>
      <w:r w:rsidRPr="00796D1B">
        <w:rPr>
          <w:color w:val="000000"/>
        </w:rPr>
        <w:br/>
        <w:t>i dokonywania ich oceny,</w:t>
      </w:r>
    </w:p>
    <w:p w:rsidR="00B554E1" w:rsidRPr="00796D1B" w:rsidRDefault="00B554E1" w:rsidP="009943E4">
      <w:pPr>
        <w:numPr>
          <w:ilvl w:val="0"/>
          <w:numId w:val="75"/>
        </w:numPr>
        <w:ind w:left="1428"/>
        <w:jc w:val="both"/>
        <w:rPr>
          <w:color w:val="000000"/>
        </w:rPr>
      </w:pPr>
      <w:r w:rsidRPr="00796D1B">
        <w:rPr>
          <w:color w:val="000000"/>
        </w:rPr>
        <w:t xml:space="preserve">żądania wyjaśnień w przypadku wątpliwości w zakresie potwierdzenia spełniania </w:t>
      </w:r>
      <w:r w:rsidRPr="00796D1B">
        <w:rPr>
          <w:color w:val="000000"/>
        </w:rPr>
        <w:br/>
        <w:t>ww. wymogów,</w:t>
      </w:r>
    </w:p>
    <w:p w:rsidR="00B554E1" w:rsidRPr="00796D1B" w:rsidRDefault="00B554E1" w:rsidP="009943E4">
      <w:pPr>
        <w:numPr>
          <w:ilvl w:val="0"/>
          <w:numId w:val="75"/>
        </w:numPr>
        <w:ind w:left="1428"/>
        <w:jc w:val="both"/>
        <w:rPr>
          <w:color w:val="000000"/>
        </w:rPr>
      </w:pPr>
      <w:r w:rsidRPr="00796D1B">
        <w:rPr>
          <w:color w:val="000000"/>
        </w:rPr>
        <w:t>przeprowadzania kontroli na miejscu wykonywania świadczenia.</w:t>
      </w:r>
    </w:p>
    <w:p w:rsidR="00B554E1" w:rsidRPr="00796D1B" w:rsidRDefault="00B554E1" w:rsidP="00B554E1">
      <w:pPr>
        <w:jc w:val="both"/>
      </w:pPr>
    </w:p>
    <w:p w:rsidR="00B554E1" w:rsidRDefault="00B554E1" w:rsidP="00B554E1">
      <w:pPr>
        <w:jc w:val="center"/>
      </w:pPr>
      <w:r>
        <w:t>§ 5</w:t>
      </w:r>
    </w:p>
    <w:p w:rsidR="00B554E1" w:rsidRDefault="00B554E1" w:rsidP="00B554E1">
      <w:pPr>
        <w:jc w:val="center"/>
        <w:rPr>
          <w:b/>
        </w:rPr>
      </w:pPr>
      <w:r w:rsidRPr="00913DE8">
        <w:rPr>
          <w:b/>
        </w:rPr>
        <w:t>Gwarancja</w:t>
      </w:r>
    </w:p>
    <w:p w:rsidR="00B554E1" w:rsidRPr="00B8717B" w:rsidRDefault="00B554E1" w:rsidP="009943E4">
      <w:pPr>
        <w:numPr>
          <w:ilvl w:val="0"/>
          <w:numId w:val="76"/>
        </w:numPr>
        <w:suppressAutoHyphens/>
        <w:jc w:val="both"/>
      </w:pPr>
      <w:r w:rsidRPr="00B8717B">
        <w:t>Wykonawca udz</w:t>
      </w:r>
      <w:r>
        <w:t>iela ….</w:t>
      </w:r>
      <w:r w:rsidRPr="00B8717B">
        <w:t xml:space="preserve"> miesięcznej gwarancji na </w:t>
      </w:r>
      <w:r w:rsidR="00A22F99">
        <w:t>przedmiot zamówienia</w:t>
      </w:r>
      <w:r w:rsidRPr="00B8717B">
        <w:t xml:space="preserve"> .</w:t>
      </w:r>
    </w:p>
    <w:p w:rsidR="00B554E1" w:rsidRPr="00B8717B" w:rsidRDefault="00B554E1" w:rsidP="009943E4">
      <w:pPr>
        <w:numPr>
          <w:ilvl w:val="0"/>
          <w:numId w:val="76"/>
        </w:numPr>
        <w:suppressAutoHyphens/>
        <w:jc w:val="both"/>
      </w:pPr>
      <w:r w:rsidRPr="00B8717B">
        <w:t>Zamawiający powiadomi niezwłocznie Wykonawcę o wystąpieniu wad w przedmiocie umowy objętym gwarancją i rękojmią, a Wykonawca zobowiązuje się do ich usunięcia w terminie wskazanym przez  Zamawiającego.</w:t>
      </w:r>
    </w:p>
    <w:p w:rsidR="00B554E1" w:rsidRPr="00B8717B" w:rsidRDefault="00B554E1" w:rsidP="009943E4">
      <w:pPr>
        <w:numPr>
          <w:ilvl w:val="0"/>
          <w:numId w:val="76"/>
        </w:numPr>
        <w:suppressAutoHyphens/>
        <w:jc w:val="both"/>
      </w:pPr>
      <w:r w:rsidRPr="00B8717B">
        <w:t>Wykonawca udziela rękojmi  za wady w robociźnie oraz zastosowane materiały  na okres</w:t>
      </w:r>
      <w:r w:rsidR="00B161AB">
        <w:t xml:space="preserve"> 24</w:t>
      </w:r>
      <w:r w:rsidRPr="00B8717B">
        <w:t xml:space="preserve"> miesięcy.</w:t>
      </w:r>
      <w:r>
        <w:t xml:space="preserve"> </w:t>
      </w:r>
      <w:r w:rsidRPr="00B8717B">
        <w:t>Bieg terminu rękojmi rozpoczyna się w dniu następnym, po bezusterkowym odbiorze przedmiotu umowy.</w:t>
      </w:r>
    </w:p>
    <w:p w:rsidR="00B554E1" w:rsidRPr="00B8717B" w:rsidRDefault="00B554E1" w:rsidP="009943E4">
      <w:pPr>
        <w:numPr>
          <w:ilvl w:val="0"/>
          <w:numId w:val="76"/>
        </w:numPr>
        <w:suppressAutoHyphens/>
        <w:jc w:val="both"/>
      </w:pPr>
      <w:r w:rsidRPr="00B8717B">
        <w:t xml:space="preserve">Wykonawca udziela gwarancji na wady w robociźnie oraz zastosowane materiały - na okres </w:t>
      </w:r>
      <w:r>
        <w:t xml:space="preserve">….. </w:t>
      </w:r>
      <w:r w:rsidRPr="00B8717B">
        <w:t>miesięcy. W przypadku gdy gwarancja udzielona przez producenta danego materiału jest dłuższa od gwarancji zaoferowanej przez Wykonawcę, to okres gwarancji jest nie krótszy niż okres gwarancji udzielony przez danego producenta. Bieg gwarancji rozpoczyna się w dniu następnym, po bezusterkowym odbiorze przedmiotu umowy.</w:t>
      </w:r>
    </w:p>
    <w:p w:rsidR="00B554E1" w:rsidRPr="00B8717B" w:rsidRDefault="00B554E1" w:rsidP="009943E4">
      <w:pPr>
        <w:numPr>
          <w:ilvl w:val="0"/>
          <w:numId w:val="76"/>
        </w:numPr>
        <w:suppressAutoHyphens/>
        <w:jc w:val="both"/>
      </w:pPr>
      <w:r w:rsidRPr="00B8717B">
        <w:t xml:space="preserve">W okresie gwarancji i rękojmi Wykonawca zobowiązany jest do usunięcia ujawnionych wad w terminie wyznaczonym przez Zamawiającego. Do usunięcia ujawnionych wad Wykonawca zobowiązany jest przystąpić w terminie 7 dni licząc od dnia ich zgłoszenia przez Zamawiającego. </w:t>
      </w:r>
    </w:p>
    <w:p w:rsidR="00B554E1" w:rsidRPr="00B8717B" w:rsidRDefault="00B554E1" w:rsidP="009943E4">
      <w:pPr>
        <w:numPr>
          <w:ilvl w:val="0"/>
          <w:numId w:val="76"/>
        </w:numPr>
        <w:suppressAutoHyphens/>
        <w:jc w:val="both"/>
      </w:pPr>
      <w:r w:rsidRPr="00B8717B">
        <w:t>W przypadku, gdy Wykonawca odmówi usunięcia wad lub nie usunie ich w wyznaczonym przez Zamawiającego terminie lub z okoliczności wynika, że nie zdoła on usunąć wad w wyznaczonym terminie, Zamawiający ma prawo zlecić usunięcie tych wad osobie trzeciej na koszt Wykonawcy. Wykonanie tych robót nie zwalnia Wykonawcy z odpowiedzialności z tytułu gwarancji i rękojmi. Zamawiający będzie dochodził od Wykonawcy zwrotu poniesionych  kosztów.  Termin gwarancji ulega przedłużeniu o czas, w którym wada była usuwana.</w:t>
      </w:r>
    </w:p>
    <w:p w:rsidR="00B554E1" w:rsidRDefault="00B554E1" w:rsidP="009943E4">
      <w:pPr>
        <w:numPr>
          <w:ilvl w:val="0"/>
          <w:numId w:val="76"/>
        </w:numPr>
        <w:suppressAutoHyphens/>
        <w:jc w:val="both"/>
      </w:pPr>
      <w:r w:rsidRPr="00B8717B">
        <w:t>Pomimo wygaśnięcia gwarancji lub rękojmi, Wykonawca jest zobowiązany usunąć wady, które zostały zgłoszone przez Zamawiającego w okresie trwania gwarancji lub rękojmi.</w:t>
      </w:r>
    </w:p>
    <w:p w:rsidR="00B554E1" w:rsidRDefault="00B554E1" w:rsidP="009943E4">
      <w:pPr>
        <w:numPr>
          <w:ilvl w:val="0"/>
          <w:numId w:val="76"/>
        </w:numPr>
        <w:suppressAutoHyphens/>
        <w:jc w:val="both"/>
      </w:pPr>
      <w:r w:rsidRPr="009643DC">
        <w:t>Zgłoszenia usterki można dokonywać na adres</w:t>
      </w:r>
      <w:r w:rsidRPr="009643DC">
        <w:rPr>
          <w:i/>
        </w:rPr>
        <w:t xml:space="preserve"> </w:t>
      </w:r>
      <w:r w:rsidRPr="009643DC">
        <w:t>e-mail: ………………………</w:t>
      </w:r>
    </w:p>
    <w:p w:rsidR="00B554E1" w:rsidRPr="009643DC" w:rsidRDefault="00B554E1" w:rsidP="009943E4">
      <w:pPr>
        <w:numPr>
          <w:ilvl w:val="0"/>
          <w:numId w:val="76"/>
        </w:numPr>
        <w:suppressAutoHyphens/>
        <w:jc w:val="both"/>
      </w:pPr>
      <w:r w:rsidRPr="009643DC">
        <w:t>Osobą uprawnioną ze strony Wykonawcy do kontaktu z Zamawiającym w sprawach dotyczących napraw gwarancyjnych jest ……………... (imię i nazwisko, numer telefonu, adres email).</w:t>
      </w:r>
    </w:p>
    <w:p w:rsidR="00B554E1" w:rsidRPr="00C54523" w:rsidRDefault="00B554E1" w:rsidP="00B554E1">
      <w:pPr>
        <w:pStyle w:val="Akapitzlist"/>
        <w:spacing w:after="0"/>
        <w:ind w:left="1068"/>
        <w:jc w:val="both"/>
        <w:rPr>
          <w:rFonts w:ascii="Times New Roman" w:hAnsi="Times New Roman"/>
          <w:sz w:val="24"/>
          <w:szCs w:val="24"/>
        </w:rPr>
      </w:pPr>
    </w:p>
    <w:p w:rsidR="00B554E1" w:rsidRDefault="00B554E1" w:rsidP="00B554E1">
      <w:pPr>
        <w:jc w:val="center"/>
      </w:pPr>
      <w:r>
        <w:t>§ 6</w:t>
      </w:r>
    </w:p>
    <w:p w:rsidR="00B554E1" w:rsidRPr="009643DC" w:rsidRDefault="00B554E1" w:rsidP="009943E4">
      <w:pPr>
        <w:pStyle w:val="Akapitzlist"/>
        <w:widowControl w:val="0"/>
        <w:numPr>
          <w:ilvl w:val="0"/>
          <w:numId w:val="77"/>
        </w:numPr>
        <w:suppressAutoHyphens/>
        <w:spacing w:after="0" w:line="240" w:lineRule="auto"/>
        <w:contextualSpacing w:val="0"/>
        <w:jc w:val="both"/>
        <w:rPr>
          <w:rFonts w:ascii="Times New Roman" w:hAnsi="Times New Roman"/>
          <w:sz w:val="24"/>
          <w:szCs w:val="24"/>
        </w:rPr>
      </w:pPr>
      <w:r w:rsidRPr="009643DC">
        <w:rPr>
          <w:rFonts w:ascii="Times New Roman" w:hAnsi="Times New Roman"/>
          <w:sz w:val="24"/>
          <w:szCs w:val="24"/>
        </w:rPr>
        <w:t>Wykonawca  oświadcza, że posiada ubezpieczenie odpowiedzialności cywilnej z tytułu prowadzonej działalności i będzie je utrzymywał przez okres trwania umowy.</w:t>
      </w:r>
    </w:p>
    <w:p w:rsidR="00B554E1" w:rsidRPr="009643DC" w:rsidRDefault="00B554E1" w:rsidP="009943E4">
      <w:pPr>
        <w:pStyle w:val="Akapitzlist"/>
        <w:widowControl w:val="0"/>
        <w:numPr>
          <w:ilvl w:val="0"/>
          <w:numId w:val="77"/>
        </w:numPr>
        <w:suppressAutoHyphens/>
        <w:spacing w:after="0" w:line="240" w:lineRule="auto"/>
        <w:contextualSpacing w:val="0"/>
        <w:jc w:val="both"/>
        <w:rPr>
          <w:rFonts w:ascii="Times New Roman" w:hAnsi="Times New Roman"/>
          <w:sz w:val="24"/>
          <w:szCs w:val="24"/>
        </w:rPr>
      </w:pPr>
      <w:r w:rsidRPr="009643DC">
        <w:rPr>
          <w:rFonts w:ascii="Times New Roman" w:hAnsi="Times New Roman"/>
          <w:sz w:val="24"/>
          <w:szCs w:val="24"/>
        </w:rPr>
        <w:t>Wykonawca  odpowiada za wszelkie szkody na osobach i mieniu związane z prowadzonymi robotami budowlanymi.</w:t>
      </w:r>
    </w:p>
    <w:p w:rsidR="00B554E1" w:rsidRDefault="00B554E1" w:rsidP="00B554E1"/>
    <w:p w:rsidR="00B554E1" w:rsidRPr="0026716A" w:rsidRDefault="00B554E1" w:rsidP="00B554E1">
      <w:pPr>
        <w:jc w:val="center"/>
      </w:pPr>
      <w:r>
        <w:t>§ 7</w:t>
      </w:r>
    </w:p>
    <w:p w:rsidR="00B554E1" w:rsidRDefault="00B554E1" w:rsidP="00B554E1">
      <w:pPr>
        <w:numPr>
          <w:ilvl w:val="0"/>
          <w:numId w:val="53"/>
        </w:numPr>
        <w:tabs>
          <w:tab w:val="left" w:pos="0"/>
        </w:tabs>
        <w:suppressAutoHyphens/>
        <w:jc w:val="both"/>
      </w:pPr>
      <w:r w:rsidRPr="006D136A">
        <w:t xml:space="preserve">Wartość przedmiotu zamówienia </w:t>
      </w:r>
      <w:r>
        <w:t>wynosi</w:t>
      </w:r>
      <w:r w:rsidRPr="006D136A">
        <w:t xml:space="preserve"> …….zł netto, ……… zł brutto.</w:t>
      </w:r>
    </w:p>
    <w:p w:rsidR="00B554E1" w:rsidRPr="009643DC" w:rsidRDefault="00B554E1" w:rsidP="00B554E1">
      <w:pPr>
        <w:numPr>
          <w:ilvl w:val="0"/>
          <w:numId w:val="53"/>
        </w:numPr>
        <w:tabs>
          <w:tab w:val="left" w:pos="0"/>
        </w:tabs>
        <w:suppressAutoHyphens/>
        <w:jc w:val="both"/>
      </w:pPr>
      <w:r w:rsidRPr="006D136A">
        <w:rPr>
          <w:rFonts w:eastAsiaTheme="minorHAnsi"/>
          <w:color w:val="000000"/>
        </w:rPr>
        <w:t xml:space="preserve">Wynagrodzenie, o którym mowa w ust. 1, będzie płatne na podstawie prawidłowo wystawionego dokumentu księgowego na rachunek bankowy Wykonawcy zgodny z obowiązującymi przepisami w terminie do 60 dni od daty doręczenia Zamawiającemu prawidłowo wystawionej faktury. </w:t>
      </w:r>
    </w:p>
    <w:p w:rsidR="00B554E1" w:rsidRPr="009643DC" w:rsidRDefault="00B554E1" w:rsidP="00B554E1">
      <w:pPr>
        <w:pStyle w:val="Akapitzlist"/>
        <w:widowControl w:val="0"/>
        <w:numPr>
          <w:ilvl w:val="0"/>
          <w:numId w:val="53"/>
        </w:numPr>
        <w:suppressAutoHyphens/>
        <w:spacing w:after="0" w:line="240" w:lineRule="auto"/>
        <w:contextualSpacing w:val="0"/>
        <w:jc w:val="both"/>
        <w:rPr>
          <w:rFonts w:ascii="Times New Roman" w:hAnsi="Times New Roman"/>
          <w:sz w:val="24"/>
          <w:szCs w:val="24"/>
        </w:rPr>
      </w:pPr>
      <w:r w:rsidRPr="009643DC">
        <w:rPr>
          <w:rFonts w:ascii="Times New Roman" w:hAnsi="Times New Roman"/>
          <w:sz w:val="24"/>
          <w:szCs w:val="24"/>
        </w:rPr>
        <w:t xml:space="preserve">Postawą wystawienia faktury przez Wykonawcę i zapłaty wynagrodzenia  przez Zamawiającego  będzie  podpisany przez obie strony umowy bezusterkowy protokół </w:t>
      </w:r>
      <w:r w:rsidRPr="009643DC">
        <w:rPr>
          <w:rFonts w:ascii="Times New Roman" w:hAnsi="Times New Roman"/>
          <w:sz w:val="24"/>
          <w:szCs w:val="24"/>
        </w:rPr>
        <w:lastRenderedPageBreak/>
        <w:t xml:space="preserve">odbioru  przedmiotu umowy wraz z niezbędną dokumentacją. </w:t>
      </w:r>
    </w:p>
    <w:p w:rsidR="00B554E1" w:rsidRPr="006D136A" w:rsidRDefault="00B554E1" w:rsidP="00B554E1">
      <w:pPr>
        <w:numPr>
          <w:ilvl w:val="0"/>
          <w:numId w:val="53"/>
        </w:numPr>
        <w:tabs>
          <w:tab w:val="left" w:pos="0"/>
        </w:tabs>
        <w:suppressAutoHyphens/>
        <w:jc w:val="both"/>
      </w:pPr>
      <w:r w:rsidRPr="006D136A">
        <w:t xml:space="preserve">Wykonawca może przesłać fakturę w formie elektronicznej na adres </w:t>
      </w:r>
      <w:hyperlink r:id="rId28" w:history="1">
        <w:r w:rsidRPr="006D136A">
          <w:rPr>
            <w:rStyle w:val="Hipercze"/>
          </w:rPr>
          <w:t>www.brokerinfinite.efaktura.gov.pl</w:t>
        </w:r>
      </w:hyperlink>
      <w:r w:rsidRPr="006D136A">
        <w:t xml:space="preserve">, nazwa podmiotu „Szpital Powiatowy we Wrześni” Sp. z o.o. w restrukturyzacji lub na adres poczty elektronicznej Zamawiającego </w:t>
      </w:r>
      <w:hyperlink r:id="rId29" w:history="1">
        <w:r w:rsidRPr="006D136A">
          <w:rPr>
            <w:rStyle w:val="Hipercze"/>
          </w:rPr>
          <w:t>sekretariat@szpitalwrzesnia.home.pl</w:t>
        </w:r>
      </w:hyperlink>
      <w:r w:rsidRPr="006D136A">
        <w:t xml:space="preserve">. </w:t>
      </w:r>
    </w:p>
    <w:p w:rsidR="00B554E1" w:rsidRPr="006D136A" w:rsidRDefault="00B554E1" w:rsidP="00B554E1">
      <w:pPr>
        <w:pStyle w:val="Akapitzlist"/>
        <w:numPr>
          <w:ilvl w:val="0"/>
          <w:numId w:val="53"/>
        </w:numPr>
        <w:tabs>
          <w:tab w:val="left" w:pos="360"/>
        </w:tabs>
        <w:spacing w:after="0"/>
        <w:jc w:val="both"/>
        <w:rPr>
          <w:rFonts w:ascii="Times New Roman" w:hAnsi="Times New Roman"/>
          <w:b/>
          <w:sz w:val="24"/>
          <w:szCs w:val="24"/>
        </w:rPr>
      </w:pPr>
      <w:r w:rsidRPr="006D13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B554E1" w:rsidRDefault="00B554E1" w:rsidP="00B554E1"/>
    <w:p w:rsidR="00B554E1" w:rsidRPr="0026716A" w:rsidRDefault="00B554E1" w:rsidP="00B554E1">
      <w:pPr>
        <w:jc w:val="center"/>
      </w:pPr>
      <w:r>
        <w:t>§ 8</w:t>
      </w:r>
    </w:p>
    <w:p w:rsidR="00B554E1" w:rsidRPr="0026716A" w:rsidRDefault="00B554E1" w:rsidP="00B554E1">
      <w:pPr>
        <w:numPr>
          <w:ilvl w:val="0"/>
          <w:numId w:val="54"/>
        </w:numPr>
        <w:tabs>
          <w:tab w:val="left" w:pos="0"/>
          <w:tab w:val="left" w:pos="360"/>
        </w:tabs>
        <w:suppressAutoHyphens/>
        <w:overflowPunct w:val="0"/>
        <w:autoSpaceDE w:val="0"/>
        <w:ind w:left="1068"/>
        <w:jc w:val="both"/>
        <w:textAlignment w:val="baseline"/>
      </w:pPr>
      <w:r w:rsidRPr="0026716A">
        <w:t>Za niewykonanie lub nienależyte wykonanie umowy strony obowiązywać będzie stosowanie kar umownych w następujących przypadkach:</w:t>
      </w:r>
    </w:p>
    <w:p w:rsidR="00B554E1" w:rsidRPr="0026716A" w:rsidRDefault="00B554E1" w:rsidP="00B554E1">
      <w:pPr>
        <w:pStyle w:val="Akapitzlist"/>
        <w:numPr>
          <w:ilvl w:val="0"/>
          <w:numId w:val="55"/>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B554E1" w:rsidRPr="00750C53" w:rsidRDefault="00B554E1" w:rsidP="00B554E1">
      <w:pPr>
        <w:pStyle w:val="Akapitzlist"/>
        <w:numPr>
          <w:ilvl w:val="0"/>
          <w:numId w:val="56"/>
        </w:numPr>
        <w:jc w:val="both"/>
        <w:rPr>
          <w:rFonts w:ascii="Times New Roman" w:hAnsi="Times New Roman"/>
          <w:b/>
          <w:sz w:val="24"/>
          <w:szCs w:val="24"/>
        </w:rPr>
      </w:pPr>
      <w:r w:rsidRPr="00750C53">
        <w:rPr>
          <w:rFonts w:ascii="Times New Roman" w:hAnsi="Times New Roman"/>
          <w:sz w:val="24"/>
          <w:szCs w:val="24"/>
        </w:rPr>
        <w:t>niewykonania całości lub części zamówieni</w:t>
      </w:r>
      <w:r>
        <w:rPr>
          <w:rFonts w:ascii="Times New Roman" w:hAnsi="Times New Roman"/>
          <w:sz w:val="24"/>
          <w:szCs w:val="24"/>
        </w:rPr>
        <w:t>a w terminie  -  w wysokości 0,2</w:t>
      </w:r>
      <w:r w:rsidRPr="00750C53">
        <w:rPr>
          <w:rFonts w:ascii="Times New Roman" w:hAnsi="Times New Roman"/>
          <w:sz w:val="24"/>
          <w:szCs w:val="24"/>
        </w:rPr>
        <w:t xml:space="preserve">% kwoty brutto określonej w § </w:t>
      </w:r>
      <w:r>
        <w:rPr>
          <w:rFonts w:ascii="Times New Roman" w:hAnsi="Times New Roman"/>
          <w:sz w:val="24"/>
          <w:szCs w:val="24"/>
        </w:rPr>
        <w:t>7</w:t>
      </w:r>
      <w:r w:rsidRPr="00750C53">
        <w:rPr>
          <w:rFonts w:ascii="Times New Roman" w:hAnsi="Times New Roman"/>
          <w:sz w:val="24"/>
          <w:szCs w:val="24"/>
        </w:rPr>
        <w:t xml:space="preserve"> ust. 1 za każdy dzień zwłoki, </w:t>
      </w:r>
    </w:p>
    <w:p w:rsidR="00B554E1" w:rsidRPr="00750C53" w:rsidRDefault="00B554E1" w:rsidP="00B554E1">
      <w:pPr>
        <w:pStyle w:val="Akapitzlist"/>
        <w:numPr>
          <w:ilvl w:val="0"/>
          <w:numId w:val="56"/>
        </w:numPr>
        <w:jc w:val="both"/>
        <w:rPr>
          <w:rFonts w:ascii="Times New Roman" w:hAnsi="Times New Roman"/>
          <w:b/>
          <w:sz w:val="24"/>
          <w:szCs w:val="24"/>
        </w:rPr>
      </w:pPr>
      <w:r w:rsidRPr="006320E9">
        <w:rPr>
          <w:rFonts w:ascii="Times New Roman" w:hAnsi="Times New Roman"/>
          <w:sz w:val="24"/>
          <w:szCs w:val="24"/>
        </w:rPr>
        <w:t>zwłoki</w:t>
      </w:r>
      <w:r>
        <w:rPr>
          <w:rFonts w:ascii="Times New Roman" w:hAnsi="Times New Roman"/>
          <w:sz w:val="24"/>
          <w:szCs w:val="24"/>
        </w:rPr>
        <w:t xml:space="preserve"> </w:t>
      </w:r>
      <w:r w:rsidRPr="00750C53">
        <w:rPr>
          <w:rFonts w:ascii="Times New Roman" w:hAnsi="Times New Roman"/>
          <w:sz w:val="24"/>
          <w:szCs w:val="24"/>
        </w:rPr>
        <w:t>w wykonaniu czynno</w:t>
      </w:r>
      <w:r w:rsidR="00632F54">
        <w:rPr>
          <w:rFonts w:ascii="Times New Roman" w:hAnsi="Times New Roman"/>
          <w:sz w:val="24"/>
          <w:szCs w:val="24"/>
        </w:rPr>
        <w:t>śc</w:t>
      </w:r>
      <w:r>
        <w:rPr>
          <w:rFonts w:ascii="Times New Roman" w:hAnsi="Times New Roman"/>
          <w:sz w:val="24"/>
          <w:szCs w:val="24"/>
        </w:rPr>
        <w:t xml:space="preserve">i o których mowa w § 5 ust. 5 </w:t>
      </w:r>
      <w:r w:rsidRPr="00750C53">
        <w:rPr>
          <w:rFonts w:ascii="Times New Roman" w:hAnsi="Times New Roman"/>
          <w:sz w:val="24"/>
          <w:szCs w:val="24"/>
        </w:rPr>
        <w:t>- w wysokości 0,2</w:t>
      </w:r>
      <w:r>
        <w:rPr>
          <w:rFonts w:ascii="Times New Roman" w:hAnsi="Times New Roman"/>
          <w:sz w:val="24"/>
          <w:szCs w:val="24"/>
        </w:rPr>
        <w:t>% kwoty brutto określonej w § 7</w:t>
      </w:r>
      <w:r w:rsidRPr="00750C53">
        <w:rPr>
          <w:rFonts w:ascii="Times New Roman" w:hAnsi="Times New Roman"/>
          <w:sz w:val="24"/>
          <w:szCs w:val="24"/>
        </w:rPr>
        <w:t xml:space="preserve"> ust. 1 za każdy dzień zwłoki,</w:t>
      </w:r>
    </w:p>
    <w:p w:rsidR="00B554E1" w:rsidRPr="00B161AB" w:rsidRDefault="00B554E1" w:rsidP="00B554E1">
      <w:pPr>
        <w:pStyle w:val="Akapitzlist"/>
        <w:numPr>
          <w:ilvl w:val="0"/>
          <w:numId w:val="56"/>
        </w:numPr>
        <w:jc w:val="both"/>
        <w:rPr>
          <w:rFonts w:ascii="Times New Roman" w:hAnsi="Times New Roman"/>
          <w:b/>
          <w:sz w:val="24"/>
          <w:szCs w:val="24"/>
        </w:rPr>
      </w:pPr>
      <w:r w:rsidRPr="00750C53">
        <w:rPr>
          <w:rFonts w:ascii="Times New Roman" w:hAnsi="Times New Roman"/>
          <w:sz w:val="24"/>
          <w:szCs w:val="24"/>
        </w:rPr>
        <w:t>rozwiązania umowy przez którąkolwiek ze stron z przyczyn leżących po stronie  Wykonawcy w wysokości 10</w:t>
      </w:r>
      <w:r>
        <w:rPr>
          <w:rFonts w:ascii="Times New Roman" w:hAnsi="Times New Roman"/>
          <w:sz w:val="24"/>
          <w:szCs w:val="24"/>
        </w:rPr>
        <w:t>%  kwoty  brutto wskazanej w § 7</w:t>
      </w:r>
      <w:r w:rsidRPr="00750C53">
        <w:rPr>
          <w:rFonts w:ascii="Times New Roman" w:hAnsi="Times New Roman"/>
          <w:sz w:val="24"/>
          <w:szCs w:val="24"/>
        </w:rPr>
        <w:t xml:space="preserve"> ust. 1</w:t>
      </w:r>
      <w:r w:rsidR="00B161AB">
        <w:rPr>
          <w:rFonts w:ascii="Times New Roman" w:hAnsi="Times New Roman"/>
          <w:sz w:val="24"/>
          <w:szCs w:val="24"/>
        </w:rPr>
        <w:t>,</w:t>
      </w:r>
    </w:p>
    <w:p w:rsidR="00B161AB" w:rsidRPr="00B161AB" w:rsidRDefault="00B161AB" w:rsidP="00B161AB">
      <w:pPr>
        <w:pStyle w:val="Akapitzlist"/>
        <w:numPr>
          <w:ilvl w:val="0"/>
          <w:numId w:val="56"/>
        </w:numPr>
        <w:tabs>
          <w:tab w:val="left" w:pos="360"/>
        </w:tabs>
        <w:spacing w:after="0"/>
        <w:jc w:val="both"/>
        <w:rPr>
          <w:rFonts w:ascii="Times New Roman" w:hAnsi="Times New Roman"/>
          <w:sz w:val="24"/>
          <w:szCs w:val="24"/>
        </w:rPr>
      </w:pPr>
      <w:r w:rsidRPr="007B5ACA">
        <w:rPr>
          <w:rFonts w:ascii="Times New Roman" w:hAnsi="Times New Roman"/>
          <w:sz w:val="24"/>
          <w:szCs w:val="24"/>
        </w:rPr>
        <w:t>nie spełni</w:t>
      </w:r>
      <w:r>
        <w:rPr>
          <w:rFonts w:ascii="Times New Roman" w:hAnsi="Times New Roman"/>
          <w:sz w:val="24"/>
          <w:szCs w:val="24"/>
        </w:rPr>
        <w:t>enia</w:t>
      </w:r>
      <w:r w:rsidRPr="007B5ACA">
        <w:rPr>
          <w:rFonts w:ascii="Times New Roman" w:hAnsi="Times New Roman"/>
          <w:sz w:val="24"/>
          <w:szCs w:val="24"/>
        </w:rPr>
        <w:t xml:space="preserve"> wymogu za</w:t>
      </w:r>
      <w:r>
        <w:rPr>
          <w:rFonts w:ascii="Times New Roman" w:hAnsi="Times New Roman"/>
          <w:sz w:val="24"/>
          <w:szCs w:val="24"/>
        </w:rPr>
        <w:t>trudnienia osób</w:t>
      </w:r>
      <w:r w:rsidRPr="007B5ACA">
        <w:rPr>
          <w:rFonts w:ascii="Times New Roman" w:hAnsi="Times New Roman"/>
          <w:sz w:val="24"/>
          <w:szCs w:val="24"/>
        </w:rPr>
        <w:t xml:space="preserve"> wykonujących czynności w zakresie przedmiotu zamówienia na podstawie umowy o pracę</w:t>
      </w:r>
      <w:r>
        <w:rPr>
          <w:rFonts w:ascii="Times New Roman" w:hAnsi="Times New Roman"/>
          <w:sz w:val="24"/>
          <w:szCs w:val="24"/>
        </w:rPr>
        <w:t>, przez Wykonawcę lub podwykonawcę,</w:t>
      </w:r>
      <w:r w:rsidRPr="007B5ACA">
        <w:rPr>
          <w:rFonts w:ascii="Times New Roman" w:hAnsi="Times New Roman"/>
          <w:sz w:val="24"/>
          <w:szCs w:val="24"/>
        </w:rPr>
        <w:t xml:space="preserve">  w </w:t>
      </w:r>
      <w:r>
        <w:rPr>
          <w:rFonts w:ascii="Times New Roman" w:hAnsi="Times New Roman"/>
          <w:sz w:val="24"/>
          <w:szCs w:val="24"/>
        </w:rPr>
        <w:t>wysokości 3</w:t>
      </w:r>
      <w:r w:rsidRPr="007B5ACA">
        <w:rPr>
          <w:rFonts w:ascii="Times New Roman" w:hAnsi="Times New Roman"/>
          <w:sz w:val="24"/>
          <w:szCs w:val="24"/>
        </w:rPr>
        <w:t xml:space="preserve"> 000,00 zł </w:t>
      </w:r>
      <w:r>
        <w:rPr>
          <w:rFonts w:ascii="Times New Roman" w:hAnsi="Times New Roman"/>
          <w:sz w:val="24"/>
          <w:szCs w:val="24"/>
        </w:rPr>
        <w:t>brutto</w:t>
      </w:r>
      <w:r w:rsidRPr="007B5ACA">
        <w:rPr>
          <w:rFonts w:ascii="Times New Roman" w:hAnsi="Times New Roman"/>
          <w:sz w:val="24"/>
          <w:szCs w:val="24"/>
        </w:rPr>
        <w:t>.</w:t>
      </w:r>
    </w:p>
    <w:p w:rsidR="00B554E1" w:rsidRPr="0026716A" w:rsidRDefault="00B554E1" w:rsidP="00B554E1">
      <w:pPr>
        <w:pStyle w:val="Akapitzlist"/>
        <w:numPr>
          <w:ilvl w:val="0"/>
          <w:numId w:val="55"/>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w:t>
      </w:r>
      <w:r>
        <w:rPr>
          <w:rFonts w:ascii="Times New Roman" w:hAnsi="Times New Roman"/>
          <w:sz w:val="24"/>
          <w:szCs w:val="24"/>
        </w:rPr>
        <w:t xml:space="preserve">0% kwoty  brutto wskazanej w § 7 </w:t>
      </w:r>
      <w:r w:rsidRPr="0026716A">
        <w:rPr>
          <w:rFonts w:ascii="Times New Roman" w:hAnsi="Times New Roman"/>
          <w:sz w:val="24"/>
          <w:szCs w:val="24"/>
        </w:rPr>
        <w:t xml:space="preserve">ust. </w:t>
      </w:r>
      <w:r>
        <w:rPr>
          <w:rFonts w:ascii="Times New Roman" w:hAnsi="Times New Roman"/>
          <w:sz w:val="24"/>
          <w:szCs w:val="24"/>
        </w:rPr>
        <w:t>1</w:t>
      </w:r>
      <w:r w:rsidRPr="0026716A">
        <w:rPr>
          <w:rFonts w:ascii="Times New Roman" w:hAnsi="Times New Roman"/>
          <w:sz w:val="24"/>
          <w:szCs w:val="24"/>
        </w:rPr>
        <w:t>, poza przypadkami określonymi w art. 456  ustawy Prawo zamówień publicznych.</w:t>
      </w:r>
    </w:p>
    <w:p w:rsidR="00B554E1" w:rsidRPr="0026716A" w:rsidRDefault="00B554E1" w:rsidP="00B554E1">
      <w:pPr>
        <w:pStyle w:val="Akapitzlist"/>
        <w:numPr>
          <w:ilvl w:val="0"/>
          <w:numId w:val="54"/>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B554E1" w:rsidRPr="0026716A" w:rsidRDefault="00B554E1" w:rsidP="00B554E1">
      <w:pPr>
        <w:pStyle w:val="Akapitzlist"/>
        <w:numPr>
          <w:ilvl w:val="0"/>
          <w:numId w:val="54"/>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B554E1" w:rsidRPr="0026716A" w:rsidRDefault="00B554E1" w:rsidP="00B554E1">
      <w:pPr>
        <w:pStyle w:val="Akapitzlist"/>
        <w:numPr>
          <w:ilvl w:val="0"/>
          <w:numId w:val="54"/>
        </w:numPr>
        <w:tabs>
          <w:tab w:val="left" w:pos="360"/>
        </w:tabs>
        <w:ind w:left="1068"/>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B554E1" w:rsidRPr="00C52A3F" w:rsidRDefault="00B554E1" w:rsidP="00B554E1">
      <w:pPr>
        <w:pStyle w:val="Akapitzlist"/>
        <w:numPr>
          <w:ilvl w:val="0"/>
          <w:numId w:val="54"/>
        </w:numPr>
        <w:spacing w:after="0"/>
        <w:ind w:left="1068"/>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w:t>
      </w:r>
      <w:r>
        <w:rPr>
          <w:rFonts w:ascii="Times New Roman" w:hAnsi="Times New Roman"/>
          <w:sz w:val="24"/>
          <w:szCs w:val="24"/>
        </w:rPr>
        <w:t>zenia brutto o którym mowa w § 7 ust. 1</w:t>
      </w:r>
      <w:r w:rsidRPr="0026716A">
        <w:rPr>
          <w:rFonts w:ascii="Times New Roman" w:hAnsi="Times New Roman"/>
          <w:sz w:val="24"/>
          <w:szCs w:val="24"/>
        </w:rPr>
        <w:t>.</w:t>
      </w:r>
      <w:r>
        <w:rPr>
          <w:rFonts w:ascii="Times New Roman" w:hAnsi="Times New Roman"/>
          <w:sz w:val="24"/>
          <w:szCs w:val="24"/>
        </w:rPr>
        <w:t xml:space="preserve"> </w:t>
      </w:r>
    </w:p>
    <w:p w:rsidR="00B554E1" w:rsidRPr="009A39BE" w:rsidRDefault="00B554E1" w:rsidP="00B554E1">
      <w:pPr>
        <w:pStyle w:val="Akapitzlist"/>
        <w:spacing w:after="0"/>
        <w:ind w:left="1068"/>
        <w:jc w:val="both"/>
        <w:rPr>
          <w:rFonts w:ascii="Times New Roman" w:hAnsi="Times New Roman"/>
          <w:b/>
          <w:sz w:val="24"/>
          <w:szCs w:val="24"/>
        </w:rPr>
      </w:pPr>
    </w:p>
    <w:p w:rsidR="00B554E1" w:rsidRPr="0026716A" w:rsidRDefault="00B554E1" w:rsidP="00B554E1">
      <w:pPr>
        <w:jc w:val="center"/>
      </w:pPr>
      <w:r>
        <w:t>§ 9</w:t>
      </w:r>
    </w:p>
    <w:p w:rsidR="00B554E1" w:rsidRDefault="00B554E1" w:rsidP="00B554E1">
      <w:pPr>
        <w:ind w:left="708"/>
        <w:jc w:val="both"/>
      </w:pPr>
      <w:r w:rsidRPr="0026716A">
        <w:t>Strony oświadczają, iż wierzytelności wynikające z niniejszej umowy nie mogą być przeniesione na osoby trzecie, bez pisemnej zgody Zamawiającego.</w:t>
      </w:r>
    </w:p>
    <w:p w:rsidR="00B554E1" w:rsidRDefault="00B554E1" w:rsidP="00B554E1"/>
    <w:p w:rsidR="00B554E1" w:rsidRPr="0026716A" w:rsidRDefault="00B554E1" w:rsidP="00B554E1">
      <w:pPr>
        <w:jc w:val="center"/>
      </w:pPr>
      <w:r>
        <w:t>§ 10</w:t>
      </w:r>
    </w:p>
    <w:p w:rsidR="00B554E1" w:rsidRDefault="00B554E1" w:rsidP="00B554E1">
      <w:pPr>
        <w:ind w:left="708"/>
        <w:jc w:val="both"/>
      </w:pPr>
      <w:r w:rsidRPr="0026716A">
        <w:t>Strony mają obowiązek niezwłocznie poinformować się wzajemnie o wszelkich zmianach statusu prawnego swojej firmy, a także o wszczęciu postępowania upadłościowego, układowego i likwidacyjnego.</w:t>
      </w:r>
    </w:p>
    <w:p w:rsidR="00B554E1" w:rsidRPr="0026716A" w:rsidRDefault="00B554E1" w:rsidP="00B554E1">
      <w:pPr>
        <w:jc w:val="both"/>
      </w:pPr>
    </w:p>
    <w:p w:rsidR="00B554E1" w:rsidRPr="0026716A" w:rsidRDefault="00B554E1" w:rsidP="00B554E1">
      <w:pPr>
        <w:jc w:val="center"/>
      </w:pPr>
      <w:r>
        <w:t>§ 11</w:t>
      </w:r>
    </w:p>
    <w:p w:rsidR="00B554E1" w:rsidRPr="0085107B" w:rsidRDefault="00B554E1" w:rsidP="009943E4">
      <w:pPr>
        <w:pStyle w:val="Akapitzlist"/>
        <w:numPr>
          <w:ilvl w:val="0"/>
          <w:numId w:val="68"/>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B554E1" w:rsidRDefault="00B554E1" w:rsidP="009943E4">
      <w:pPr>
        <w:numPr>
          <w:ilvl w:val="0"/>
          <w:numId w:val="71"/>
        </w:numPr>
        <w:autoSpaceDE w:val="0"/>
        <w:autoSpaceDN w:val="0"/>
        <w:adjustRightInd w:val="0"/>
        <w:jc w:val="both"/>
      </w:pPr>
      <w:r w:rsidRPr="00DA6BDF">
        <w:t xml:space="preserve">zmiany wynagrodzenia należnego Wykonawcy spowodowane wzrostem albo zmniejszeniem stawki VAT. Jeśli zmiana stawki VAT będzie powodować zwiększenie kosztów wykonania robót po stronie Wykonawcy, Zamawiający dopuszcza możliwość </w:t>
      </w:r>
      <w:r w:rsidRPr="00DA6BDF">
        <w:lastRenderedPageBreak/>
        <w:t>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B554E1" w:rsidRPr="00C00A41" w:rsidRDefault="00B554E1" w:rsidP="009943E4">
      <w:pPr>
        <w:numPr>
          <w:ilvl w:val="0"/>
          <w:numId w:val="71"/>
        </w:numPr>
        <w:autoSpaceDE w:val="0"/>
        <w:autoSpaceDN w:val="0"/>
        <w:adjustRightInd w:val="0"/>
        <w:jc w:val="both"/>
      </w:pPr>
      <w:r w:rsidRPr="00C00A41">
        <w:t>przedłużenie terminu wykonania Umowy, jeżeli niemożność dotrzymania pierwotnego terminu stanowi konsekwencję:</w:t>
      </w:r>
    </w:p>
    <w:p w:rsidR="00B554E1" w:rsidRPr="00C00A41" w:rsidRDefault="00B554E1" w:rsidP="009943E4">
      <w:pPr>
        <w:keepLines/>
        <w:widowControl w:val="0"/>
        <w:numPr>
          <w:ilvl w:val="0"/>
          <w:numId w:val="78"/>
        </w:numPr>
        <w:tabs>
          <w:tab w:val="left" w:pos="993"/>
        </w:tabs>
        <w:suppressAutoHyphens/>
        <w:contextualSpacing/>
        <w:jc w:val="both"/>
        <w:rPr>
          <w:snapToGrid w:val="0"/>
        </w:rPr>
      </w:pPr>
      <w:r w:rsidRPr="00C00A41">
        <w:rPr>
          <w:snapToGrid w:val="0"/>
        </w:rPr>
        <w:t>przyczyn</w:t>
      </w:r>
      <w:r w:rsidRPr="00C00A41">
        <w:t xml:space="preserve"> zależnych od Zamawiającego, </w:t>
      </w:r>
    </w:p>
    <w:p w:rsidR="00B554E1" w:rsidRPr="00C00A41" w:rsidRDefault="00B554E1" w:rsidP="009943E4">
      <w:pPr>
        <w:keepLines/>
        <w:widowControl w:val="0"/>
        <w:numPr>
          <w:ilvl w:val="0"/>
          <w:numId w:val="78"/>
        </w:numPr>
        <w:tabs>
          <w:tab w:val="left" w:pos="993"/>
          <w:tab w:val="left" w:pos="2835"/>
        </w:tabs>
        <w:suppressAutoHyphens/>
        <w:contextualSpacing/>
        <w:jc w:val="both"/>
        <w:rPr>
          <w:snapToGrid w:val="0"/>
        </w:rPr>
      </w:pPr>
      <w:r w:rsidRPr="00C00A41">
        <w:rPr>
          <w:snapToGrid w:val="0"/>
        </w:rPr>
        <w:t>siły wyższej,</w:t>
      </w:r>
    </w:p>
    <w:p w:rsidR="00B554E1" w:rsidRPr="00C00A41" w:rsidRDefault="00B554E1" w:rsidP="009943E4">
      <w:pPr>
        <w:keepLines/>
        <w:widowControl w:val="0"/>
        <w:numPr>
          <w:ilvl w:val="0"/>
          <w:numId w:val="78"/>
        </w:numPr>
        <w:tabs>
          <w:tab w:val="left" w:pos="426"/>
          <w:tab w:val="left" w:pos="993"/>
        </w:tabs>
        <w:suppressAutoHyphens/>
        <w:contextualSpacing/>
        <w:jc w:val="both"/>
        <w:rPr>
          <w:snapToGrid w:val="0"/>
        </w:rPr>
      </w:pPr>
      <w:r w:rsidRPr="00C00A41">
        <w:rPr>
          <w:snapToGrid w:val="0"/>
        </w:rPr>
        <w:t xml:space="preserve">warunków atmosferycznych nie pozwalających na realizację robót, dla których określona odpowiednimi normami technologia wymaga właściwych warunków atmosferycznych, </w:t>
      </w:r>
    </w:p>
    <w:p w:rsidR="00B554E1" w:rsidRDefault="00B554E1" w:rsidP="00B554E1">
      <w:pPr>
        <w:keepLines/>
        <w:widowControl w:val="0"/>
        <w:ind w:left="1416"/>
        <w:jc w:val="both"/>
      </w:pPr>
      <w:r w:rsidRPr="00C00A41">
        <w:t>W powyższych przypadkach termin wykonania Umowy może ulec odpowiedniej zmianie – jeżeli przy zachowaniu należytej staranności z uwzględnieniem profesjonalnego charakteru Wykonawcy nie można było uniknąć takiej zmiany,</w:t>
      </w:r>
    </w:p>
    <w:p w:rsidR="00B554E1" w:rsidRDefault="00B554E1" w:rsidP="009943E4">
      <w:pPr>
        <w:numPr>
          <w:ilvl w:val="0"/>
          <w:numId w:val="71"/>
        </w:numPr>
        <w:tabs>
          <w:tab w:val="left" w:pos="851"/>
        </w:tabs>
        <w:suppressAutoHyphens/>
        <w:spacing w:line="21" w:lineRule="atLeast"/>
        <w:jc w:val="both"/>
      </w:pPr>
      <w:r>
        <w:t>zmiany określone w art. 455 ust. 1 pkt. 2 lit. b, pkt. 3 i 4, ust. 2 przy zachowaniu zasad określonych w tym artykule.</w:t>
      </w:r>
    </w:p>
    <w:p w:rsidR="00B554E1" w:rsidRDefault="00B554E1" w:rsidP="009943E4">
      <w:pPr>
        <w:numPr>
          <w:ilvl w:val="0"/>
          <w:numId w:val="68"/>
        </w:numPr>
        <w:tabs>
          <w:tab w:val="left" w:pos="426"/>
        </w:tabs>
        <w:suppressAutoHyphens/>
        <w:spacing w:line="21" w:lineRule="atLeast"/>
        <w:jc w:val="both"/>
      </w:pPr>
      <w:r>
        <w:t>Warunki dokonania zmian:</w:t>
      </w:r>
    </w:p>
    <w:p w:rsidR="00B554E1" w:rsidRDefault="00B554E1" w:rsidP="009943E4">
      <w:pPr>
        <w:numPr>
          <w:ilvl w:val="0"/>
          <w:numId w:val="69"/>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B554E1" w:rsidRDefault="00B554E1" w:rsidP="009943E4">
      <w:pPr>
        <w:numPr>
          <w:ilvl w:val="0"/>
          <w:numId w:val="69"/>
        </w:numPr>
        <w:tabs>
          <w:tab w:val="left" w:pos="426"/>
        </w:tabs>
        <w:suppressAutoHyphens/>
        <w:spacing w:line="21" w:lineRule="atLeast"/>
        <w:jc w:val="both"/>
      </w:pPr>
      <w:r>
        <w:t>strona występująca o zmianę postanowień niniejszej umowy zobowiązana jest do złożenia wniosku o zmianę postanowień umowy.</w:t>
      </w:r>
    </w:p>
    <w:p w:rsidR="00B554E1" w:rsidRDefault="00B554E1" w:rsidP="009943E4">
      <w:pPr>
        <w:numPr>
          <w:ilvl w:val="0"/>
          <w:numId w:val="68"/>
        </w:numPr>
        <w:tabs>
          <w:tab w:val="left" w:pos="426"/>
        </w:tabs>
        <w:suppressAutoHyphens/>
        <w:spacing w:line="21" w:lineRule="atLeast"/>
        <w:jc w:val="both"/>
      </w:pPr>
      <w:r>
        <w:t>Wniosek, o którym mowa w ust. 2 pkt. 2 musi zawierać:</w:t>
      </w:r>
    </w:p>
    <w:p w:rsidR="00B554E1" w:rsidRDefault="00B554E1" w:rsidP="009943E4">
      <w:pPr>
        <w:numPr>
          <w:ilvl w:val="0"/>
          <w:numId w:val="70"/>
        </w:numPr>
        <w:tabs>
          <w:tab w:val="left" w:pos="426"/>
        </w:tabs>
        <w:suppressAutoHyphens/>
        <w:spacing w:line="21" w:lineRule="atLeast"/>
        <w:jc w:val="both"/>
      </w:pPr>
      <w:r>
        <w:t>opis propozycji zmiany;</w:t>
      </w:r>
    </w:p>
    <w:p w:rsidR="00B554E1" w:rsidRDefault="00B554E1" w:rsidP="009943E4">
      <w:pPr>
        <w:numPr>
          <w:ilvl w:val="0"/>
          <w:numId w:val="70"/>
        </w:numPr>
        <w:tabs>
          <w:tab w:val="left" w:pos="426"/>
        </w:tabs>
        <w:suppressAutoHyphens/>
        <w:spacing w:line="21" w:lineRule="atLeast"/>
        <w:jc w:val="both"/>
      </w:pPr>
      <w:r>
        <w:t>uzasadnienie zmiany;</w:t>
      </w:r>
    </w:p>
    <w:p w:rsidR="00B554E1" w:rsidRDefault="00B554E1" w:rsidP="009943E4">
      <w:pPr>
        <w:numPr>
          <w:ilvl w:val="0"/>
          <w:numId w:val="70"/>
        </w:numPr>
        <w:tabs>
          <w:tab w:val="left" w:pos="426"/>
        </w:tabs>
        <w:suppressAutoHyphens/>
        <w:spacing w:line="21" w:lineRule="atLeast"/>
        <w:jc w:val="both"/>
      </w:pPr>
      <w:r>
        <w:t>opis wpływu zmiany na warunki realizacji umowy.</w:t>
      </w:r>
    </w:p>
    <w:p w:rsidR="00B554E1" w:rsidRDefault="00B554E1" w:rsidP="009943E4">
      <w:pPr>
        <w:numPr>
          <w:ilvl w:val="0"/>
          <w:numId w:val="68"/>
        </w:numPr>
        <w:tabs>
          <w:tab w:val="left" w:pos="426"/>
        </w:tabs>
        <w:suppressAutoHyphens/>
        <w:spacing w:line="21" w:lineRule="atLeast"/>
        <w:jc w:val="both"/>
      </w:pPr>
      <w:r>
        <w:t>Zmiany umowy nie mogą:</w:t>
      </w:r>
    </w:p>
    <w:p w:rsidR="00B554E1" w:rsidRDefault="00B554E1" w:rsidP="009943E4">
      <w:pPr>
        <w:numPr>
          <w:ilvl w:val="0"/>
          <w:numId w:val="67"/>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B554E1" w:rsidRDefault="00B554E1" w:rsidP="009943E4">
      <w:pPr>
        <w:numPr>
          <w:ilvl w:val="0"/>
          <w:numId w:val="67"/>
        </w:numPr>
        <w:tabs>
          <w:tab w:val="left" w:pos="426"/>
        </w:tabs>
        <w:suppressAutoHyphens/>
        <w:spacing w:line="21" w:lineRule="atLeast"/>
        <w:jc w:val="both"/>
      </w:pPr>
      <w:r>
        <w:t>naruszać równowagi ekonomicznej stron umowy na korzyść Wykonawcy, w sposób nieprzewidziany w pierwotnej umowie;</w:t>
      </w:r>
    </w:p>
    <w:p w:rsidR="00B554E1" w:rsidRDefault="00B554E1" w:rsidP="009943E4">
      <w:pPr>
        <w:numPr>
          <w:ilvl w:val="0"/>
          <w:numId w:val="67"/>
        </w:numPr>
        <w:tabs>
          <w:tab w:val="left" w:pos="426"/>
        </w:tabs>
        <w:suppressAutoHyphens/>
        <w:spacing w:line="21" w:lineRule="atLeast"/>
        <w:jc w:val="both"/>
      </w:pPr>
      <w:r>
        <w:t>w sposób znaczny rozszerzać albo zmniejszać zakresu świadczeń i zobowiązań wynikających z umowy;</w:t>
      </w:r>
    </w:p>
    <w:p w:rsidR="00B554E1" w:rsidRDefault="00B554E1" w:rsidP="009943E4">
      <w:pPr>
        <w:numPr>
          <w:ilvl w:val="0"/>
          <w:numId w:val="67"/>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B554E1" w:rsidRPr="0026716A" w:rsidRDefault="00B554E1" w:rsidP="00B554E1">
      <w:pPr>
        <w:tabs>
          <w:tab w:val="left" w:pos="426"/>
        </w:tabs>
        <w:spacing w:line="21" w:lineRule="atLeast"/>
        <w:jc w:val="both"/>
      </w:pPr>
    </w:p>
    <w:p w:rsidR="00B554E1" w:rsidRPr="0026716A" w:rsidRDefault="00B554E1" w:rsidP="00B554E1">
      <w:pPr>
        <w:jc w:val="center"/>
      </w:pPr>
      <w:r>
        <w:t>§ 12</w:t>
      </w:r>
    </w:p>
    <w:p w:rsidR="00B554E1" w:rsidRDefault="00B554E1" w:rsidP="00B554E1">
      <w:pPr>
        <w:ind w:left="708"/>
        <w:jc w:val="both"/>
      </w:pPr>
      <w:r w:rsidRPr="0026716A">
        <w:t>Spory mogące powstać na tle stosowania niniejszej umowy strony poddają pod rozstrzygnięcie sądowi właściwemu miejscowo dla siedziby Zamawiającego.</w:t>
      </w:r>
    </w:p>
    <w:p w:rsidR="00B554E1" w:rsidRDefault="00B554E1" w:rsidP="00B554E1">
      <w:pPr>
        <w:jc w:val="both"/>
      </w:pPr>
    </w:p>
    <w:p w:rsidR="00B554E1" w:rsidRPr="0013736A" w:rsidRDefault="00B554E1" w:rsidP="00B554E1">
      <w:pPr>
        <w:jc w:val="center"/>
      </w:pPr>
      <w:r>
        <w:t>§ 13</w:t>
      </w:r>
    </w:p>
    <w:p w:rsidR="00B554E1" w:rsidRPr="0026716A" w:rsidRDefault="00B554E1" w:rsidP="00B554E1">
      <w:pPr>
        <w:tabs>
          <w:tab w:val="left" w:pos="426"/>
        </w:tabs>
        <w:suppressAutoHyphens/>
        <w:spacing w:line="21" w:lineRule="atLeast"/>
        <w:jc w:val="both"/>
      </w:pPr>
      <w:r w:rsidRPr="0013736A">
        <w:tab/>
      </w:r>
      <w:r w:rsidRPr="0013736A">
        <w:tab/>
        <w:t>Wszelkie zmiany Umowy wymagają formy pisemnej pod rygorem nieważności.</w:t>
      </w:r>
    </w:p>
    <w:p w:rsidR="00B554E1" w:rsidRDefault="00B554E1" w:rsidP="00B554E1">
      <w:pPr>
        <w:jc w:val="center"/>
      </w:pPr>
    </w:p>
    <w:p w:rsidR="00B554E1" w:rsidRPr="0026716A" w:rsidRDefault="00B554E1" w:rsidP="00B554E1">
      <w:pPr>
        <w:jc w:val="center"/>
      </w:pPr>
      <w:r>
        <w:t>§14</w:t>
      </w:r>
    </w:p>
    <w:p w:rsidR="00B554E1" w:rsidRDefault="00B554E1" w:rsidP="00E0377C">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2023 r. poz. 1610 z późn. zm.) o ile przepisy ustawy z dnia 11 września 2019 r. Prawo zamówień publicznych (Dz. U. z 2023 r. poz. 1605 z późn. zm.) nie stanowią inaczej.</w:t>
      </w:r>
      <w:r w:rsidRPr="00DD17EB">
        <w:rPr>
          <w:color w:val="202124"/>
          <w:shd w:val="clear" w:color="auto" w:fill="FFFFFF"/>
        </w:rPr>
        <w:t> </w:t>
      </w:r>
    </w:p>
    <w:p w:rsidR="00B161AB" w:rsidRDefault="00B161AB" w:rsidP="00E0377C">
      <w:pPr>
        <w:ind w:left="708"/>
        <w:jc w:val="both"/>
        <w:rPr>
          <w:color w:val="202124"/>
          <w:shd w:val="clear" w:color="auto" w:fill="FFFFFF"/>
        </w:rPr>
      </w:pPr>
    </w:p>
    <w:p w:rsidR="00B161AB" w:rsidRDefault="00B161AB" w:rsidP="00E0377C">
      <w:pPr>
        <w:ind w:left="708"/>
        <w:jc w:val="both"/>
        <w:rPr>
          <w:color w:val="202124"/>
          <w:shd w:val="clear" w:color="auto" w:fill="FFFFFF"/>
        </w:rPr>
      </w:pPr>
    </w:p>
    <w:p w:rsidR="00B161AB" w:rsidRPr="00E0377C" w:rsidRDefault="00B161AB" w:rsidP="00E0377C">
      <w:pPr>
        <w:ind w:left="708"/>
        <w:jc w:val="both"/>
        <w:rPr>
          <w:color w:val="202124"/>
          <w:shd w:val="clear" w:color="auto" w:fill="FFFFFF"/>
        </w:rPr>
      </w:pPr>
    </w:p>
    <w:p w:rsidR="00B554E1" w:rsidRPr="0026716A" w:rsidRDefault="00B554E1" w:rsidP="00B554E1">
      <w:pPr>
        <w:jc w:val="center"/>
      </w:pPr>
      <w:r>
        <w:lastRenderedPageBreak/>
        <w:t>§15</w:t>
      </w:r>
    </w:p>
    <w:p w:rsidR="00B554E1" w:rsidRDefault="00B554E1" w:rsidP="00B554E1">
      <w:pPr>
        <w:ind w:left="708"/>
        <w:jc w:val="both"/>
        <w:rPr>
          <w:color w:val="000000"/>
        </w:rPr>
      </w:pPr>
      <w:r w:rsidRPr="0026716A">
        <w:rPr>
          <w:color w:val="000000"/>
        </w:rPr>
        <w:t>Wykonawca  oświadcza, że wyraził zgodę na przetwarzanie przez Zamawiającego   swoich  danych osobowych w zakresie wynikającym z realizacji celu i treści ni</w:t>
      </w:r>
      <w:r w:rsidR="001E353B">
        <w:rPr>
          <w:color w:val="000000"/>
        </w:rPr>
        <w:t>niejszej umowy  oraz, że został poinformowany</w:t>
      </w:r>
      <w:r w:rsidRPr="0026716A">
        <w:rPr>
          <w:color w:val="000000"/>
        </w:rPr>
        <w:t xml:space="preserve">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B554E1" w:rsidRDefault="00B554E1" w:rsidP="00B554E1"/>
    <w:p w:rsidR="00B554E1" w:rsidRPr="0026716A" w:rsidRDefault="0079640C" w:rsidP="00B554E1">
      <w:pPr>
        <w:jc w:val="center"/>
      </w:pPr>
      <w:r>
        <w:t>§16</w:t>
      </w:r>
    </w:p>
    <w:p w:rsidR="00B554E1" w:rsidRDefault="00B554E1" w:rsidP="00B554E1">
      <w:pPr>
        <w:ind w:left="708"/>
        <w:jc w:val="both"/>
      </w:pPr>
      <w:r w:rsidRPr="0026716A">
        <w:t>Zamawiający oświadcza, że jest dużym przedsiębiorcą w rozumieniu art. 4 pkt. 6 ustawy z dnia 8 marca 2013 r. o przeciwdziałaniu nadmiernym opóźnieniom w transakcjach handlowych (Dz. U. z 202</w:t>
      </w:r>
      <w:r>
        <w:t>3</w:t>
      </w:r>
      <w:r w:rsidRPr="0026716A">
        <w:t xml:space="preserve"> r. poz.</w:t>
      </w:r>
      <w:r>
        <w:t xml:space="preserve"> 1790</w:t>
      </w:r>
      <w:r w:rsidR="00EA48AF">
        <w:t>).</w:t>
      </w:r>
    </w:p>
    <w:p w:rsidR="00B554E1" w:rsidRPr="0026716A" w:rsidRDefault="00B554E1" w:rsidP="00B554E1">
      <w:pPr>
        <w:ind w:left="708"/>
        <w:jc w:val="both"/>
      </w:pPr>
    </w:p>
    <w:p w:rsidR="00B554E1" w:rsidRPr="0026716A" w:rsidRDefault="00B554E1" w:rsidP="00B554E1">
      <w:pPr>
        <w:jc w:val="center"/>
      </w:pPr>
      <w:r>
        <w:t>§ 1</w:t>
      </w:r>
      <w:r w:rsidR="0079640C">
        <w:t>7</w:t>
      </w:r>
    </w:p>
    <w:p w:rsidR="00B554E1" w:rsidRDefault="00B554E1" w:rsidP="00B554E1">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B554E1" w:rsidRPr="0026716A" w:rsidRDefault="00B554E1" w:rsidP="00B554E1">
      <w:pPr>
        <w:ind w:left="708"/>
        <w:jc w:val="both"/>
        <w:rPr>
          <w:b/>
        </w:rPr>
      </w:pPr>
    </w:p>
    <w:p w:rsidR="00B554E1" w:rsidRPr="0026716A" w:rsidRDefault="00B554E1" w:rsidP="00B554E1">
      <w:pPr>
        <w:ind w:firstLine="708"/>
        <w:jc w:val="both"/>
        <w:rPr>
          <w:b/>
        </w:rPr>
      </w:pPr>
      <w:r w:rsidRPr="0026716A">
        <w:rPr>
          <w:b/>
        </w:rPr>
        <w:t>Załączniki:</w:t>
      </w:r>
    </w:p>
    <w:p w:rsidR="00B554E1" w:rsidRPr="0026716A" w:rsidRDefault="00B554E1" w:rsidP="00B554E1">
      <w:pPr>
        <w:pStyle w:val="Akapitzlist"/>
        <w:numPr>
          <w:ilvl w:val="0"/>
          <w:numId w:val="57"/>
        </w:numPr>
        <w:jc w:val="both"/>
        <w:rPr>
          <w:rFonts w:ascii="Times New Roman" w:hAnsi="Times New Roman"/>
          <w:b/>
          <w:sz w:val="24"/>
          <w:szCs w:val="24"/>
        </w:rPr>
      </w:pPr>
      <w:r w:rsidRPr="0026716A">
        <w:rPr>
          <w:rFonts w:ascii="Times New Roman" w:hAnsi="Times New Roman"/>
          <w:sz w:val="24"/>
          <w:szCs w:val="24"/>
        </w:rPr>
        <w:t>Oferta</w:t>
      </w:r>
    </w:p>
    <w:p w:rsidR="00B554E1" w:rsidRPr="00E766BA" w:rsidRDefault="00B554E1" w:rsidP="00B554E1">
      <w:pPr>
        <w:pStyle w:val="Akapitzlist"/>
        <w:numPr>
          <w:ilvl w:val="0"/>
          <w:numId w:val="57"/>
        </w:numPr>
        <w:jc w:val="both"/>
        <w:rPr>
          <w:rFonts w:ascii="Times New Roman" w:hAnsi="Times New Roman"/>
          <w:b/>
          <w:sz w:val="24"/>
          <w:szCs w:val="24"/>
        </w:rPr>
      </w:pPr>
      <w:r>
        <w:rPr>
          <w:rFonts w:ascii="Times New Roman" w:hAnsi="Times New Roman"/>
          <w:sz w:val="24"/>
          <w:szCs w:val="24"/>
        </w:rPr>
        <w:t>SWZ</w:t>
      </w:r>
    </w:p>
    <w:p w:rsidR="00A750CC" w:rsidRDefault="00B554E1" w:rsidP="00B554E1">
      <w:pPr>
        <w:jc w:val="center"/>
        <w:rPr>
          <w:b/>
          <w:bC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r w:rsidRPr="0026716A">
        <w:rPr>
          <w:rFonts w:eastAsia="Calibri"/>
          <w:b/>
          <w:lang w:eastAsia="en-US"/>
        </w:rPr>
        <w:tab/>
      </w:r>
    </w:p>
    <w:p w:rsidR="00A750CC" w:rsidRDefault="00A750CC" w:rsidP="00A750CC">
      <w:pPr>
        <w:jc w:val="center"/>
        <w:rPr>
          <w:b/>
          <w:bCs/>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B554E1">
      <w:pPr>
        <w:pStyle w:val="rozdzia"/>
        <w:spacing w:line="276" w:lineRule="auto"/>
        <w:ind w:left="0" w:right="-341" w:firstLine="0"/>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9679AD">
      <w:pPr>
        <w:pStyle w:val="rozdzia"/>
        <w:spacing w:line="276" w:lineRule="auto"/>
        <w:ind w:right="-341"/>
        <w:jc w:val="center"/>
        <w:rPr>
          <w:rFonts w:ascii="Times New Roman" w:hAnsi="Times New Roman"/>
          <w:sz w:val="24"/>
          <w:szCs w:val="24"/>
        </w:rPr>
      </w:pPr>
    </w:p>
    <w:p w:rsidR="009679AD" w:rsidRDefault="009679AD" w:rsidP="00B554E1">
      <w:pPr>
        <w:pStyle w:val="rozdzia"/>
        <w:spacing w:line="276" w:lineRule="auto"/>
        <w:ind w:left="0" w:right="-341" w:firstLine="0"/>
        <w:rPr>
          <w:rFonts w:ascii="Times New Roman" w:hAnsi="Times New Roman"/>
          <w:sz w:val="24"/>
          <w:szCs w:val="24"/>
        </w:rPr>
      </w:pPr>
    </w:p>
    <w:p w:rsidR="0049461B" w:rsidRPr="000A7F93" w:rsidRDefault="0049461B" w:rsidP="00F211F2">
      <w:pPr>
        <w:widowControl w:val="0"/>
        <w:adjustRightInd w:val="0"/>
        <w:spacing w:after="120"/>
        <w:jc w:val="both"/>
        <w:textAlignment w:val="baseline"/>
        <w:rPr>
          <w:rFonts w:eastAsia="Calibri"/>
          <w:b/>
          <w:lang w:eastAsia="en-US"/>
        </w:rPr>
      </w:pPr>
    </w:p>
    <w:sectPr w:rsidR="0049461B" w:rsidRPr="000A7F93" w:rsidSect="00D057A2">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995" w:rsidRDefault="00644995" w:rsidP="00BD3D5A">
      <w:r>
        <w:separator/>
      </w:r>
    </w:p>
  </w:endnote>
  <w:endnote w:type="continuationSeparator" w:id="0">
    <w:p w:rsidR="00644995" w:rsidRDefault="00644995"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502050306020203"/>
    <w:charset w:val="00"/>
    <w:family w:val="roman"/>
    <w:pitch w:val="variable"/>
    <w:sig w:usb0="00000003" w:usb1="00000000" w:usb2="00000000" w:usb3="00000000" w:csb0="00000001" w:csb1="00000000"/>
  </w:font>
  <w:font w:name="TimesNewRoman">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09" w:rsidRDefault="00661B09">
    <w:pPr>
      <w:pStyle w:val="Stopka"/>
      <w:rPr>
        <w:sz w:val="18"/>
        <w:szCs w:val="18"/>
      </w:rPr>
    </w:pPr>
    <w:r>
      <w:rPr>
        <w:noProof/>
        <w:sz w:val="18"/>
        <w:szCs w:val="18"/>
      </w:rPr>
      <w:pict>
        <v:line id="_x0000_s1025" style="position:absolute;z-index:251657216" from="0,5.05pt" to="459pt,5.05pt"/>
      </w:pict>
    </w:r>
  </w:p>
  <w:p w:rsidR="00661B09" w:rsidRDefault="00661B09">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534D8C">
      <w:rPr>
        <w:rStyle w:val="Numerstrony"/>
        <w:noProof/>
        <w:sz w:val="18"/>
        <w:szCs w:val="18"/>
      </w:rPr>
      <w:t>22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534D8C">
      <w:rPr>
        <w:rStyle w:val="Numerstrony"/>
        <w:noProof/>
        <w:sz w:val="18"/>
        <w:szCs w:val="18"/>
      </w:rPr>
      <w:t>35</w:t>
    </w:r>
    <w:r>
      <w:rPr>
        <w:rStyle w:val="Numerstron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995" w:rsidRDefault="00644995" w:rsidP="00BD3D5A">
      <w:r>
        <w:separator/>
      </w:r>
    </w:p>
  </w:footnote>
  <w:footnote w:type="continuationSeparator" w:id="0">
    <w:p w:rsidR="00644995" w:rsidRDefault="00644995" w:rsidP="00BD3D5A">
      <w:r>
        <w:continuationSeparator/>
      </w:r>
    </w:p>
  </w:footnote>
  <w:footnote w:id="1">
    <w:p w:rsidR="00661B09" w:rsidRPr="00C37CD2" w:rsidRDefault="00661B09"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09D26846"/>
    <w:multiLevelType w:val="hybridMultilevel"/>
    <w:tmpl w:val="03006D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A284A58"/>
    <w:multiLevelType w:val="hybridMultilevel"/>
    <w:tmpl w:val="9664211E"/>
    <w:lvl w:ilvl="0" w:tplc="803CF2C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nsid w:val="0A7E47F9"/>
    <w:multiLevelType w:val="hybridMultilevel"/>
    <w:tmpl w:val="C872309C"/>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0BDB733A"/>
    <w:multiLevelType w:val="hybridMultilevel"/>
    <w:tmpl w:val="AD563614"/>
    <w:lvl w:ilvl="0" w:tplc="04150017">
      <w:start w:val="1"/>
      <w:numFmt w:val="lowerLetter"/>
      <w:lvlText w:val="%1)"/>
      <w:lvlJc w:val="left"/>
      <w:pPr>
        <w:ind w:left="1776" w:hanging="360"/>
      </w:pPr>
      <w:rPr>
        <w:rFonts w:cs="Times New Roman"/>
      </w:rPr>
    </w:lvl>
    <w:lvl w:ilvl="1" w:tplc="04150019">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18">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0">
    <w:nsid w:val="111F000F"/>
    <w:multiLevelType w:val="hybridMultilevel"/>
    <w:tmpl w:val="CCD48C2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3">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4">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nsid w:val="1ABE2B02"/>
    <w:multiLevelType w:val="hybridMultilevel"/>
    <w:tmpl w:val="46B040CA"/>
    <w:lvl w:ilvl="0" w:tplc="13F88B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9">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0">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1">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2">
    <w:nsid w:val="222C1797"/>
    <w:multiLevelType w:val="hybridMultilevel"/>
    <w:tmpl w:val="8464585C"/>
    <w:lvl w:ilvl="0" w:tplc="04150011">
      <w:start w:val="1"/>
      <w:numFmt w:val="decimal"/>
      <w:lvlText w:val="%1)"/>
      <w:lvlJc w:val="left"/>
      <w:pPr>
        <w:ind w:left="436" w:hanging="360"/>
      </w:pPr>
      <w:rPr>
        <w:rFonts w:cs="Times New Roman" w:hint="default"/>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33">
    <w:nsid w:val="24440755"/>
    <w:multiLevelType w:val="hybridMultilevel"/>
    <w:tmpl w:val="16ECCBB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5">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6">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8">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4">
    <w:nsid w:val="348D494E"/>
    <w:multiLevelType w:val="hybridMultilevel"/>
    <w:tmpl w:val="121AC8B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7">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3B3B7646"/>
    <w:multiLevelType w:val="hybridMultilevel"/>
    <w:tmpl w:val="747EA0E6"/>
    <w:lvl w:ilvl="0" w:tplc="803CF2CE">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9">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0">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2">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3">
    <w:nsid w:val="476B0830"/>
    <w:multiLevelType w:val="hybridMultilevel"/>
    <w:tmpl w:val="7A36C5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5">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4C220282"/>
    <w:multiLevelType w:val="hybridMultilevel"/>
    <w:tmpl w:val="CCCA17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8">
    <w:nsid w:val="4E7E6B66"/>
    <w:multiLevelType w:val="hybridMultilevel"/>
    <w:tmpl w:val="04CC480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nsid w:val="4EF72C9B"/>
    <w:multiLevelType w:val="hybridMultilevel"/>
    <w:tmpl w:val="CF8E2F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3">
    <w:nsid w:val="52467E67"/>
    <w:multiLevelType w:val="hybridMultilevel"/>
    <w:tmpl w:val="F7DE951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544C29F1"/>
    <w:multiLevelType w:val="hybridMultilevel"/>
    <w:tmpl w:val="6B58AC24"/>
    <w:lvl w:ilvl="0" w:tplc="791ECEB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nsid w:val="54F57365"/>
    <w:multiLevelType w:val="hybridMultilevel"/>
    <w:tmpl w:val="626A154E"/>
    <w:lvl w:ilvl="0" w:tplc="803CF2C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6">
    <w:nsid w:val="575B17E2"/>
    <w:multiLevelType w:val="hybridMultilevel"/>
    <w:tmpl w:val="CB724A00"/>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D222CD8"/>
    <w:multiLevelType w:val="hybridMultilevel"/>
    <w:tmpl w:val="2EDAABF6"/>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1">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2">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8">
    <w:nsid w:val="62EB1C88"/>
    <w:multiLevelType w:val="hybridMultilevel"/>
    <w:tmpl w:val="8D8844CC"/>
    <w:lvl w:ilvl="0" w:tplc="803CF2C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9">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0">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1">
    <w:nsid w:val="6C217A69"/>
    <w:multiLevelType w:val="hybridMultilevel"/>
    <w:tmpl w:val="855E07BC"/>
    <w:lvl w:ilvl="0" w:tplc="6D90A124">
      <w:start w:val="1"/>
      <w:numFmt w:val="decimal"/>
      <w:lvlText w:val="%1."/>
      <w:lvlJc w:val="left"/>
      <w:pPr>
        <w:tabs>
          <w:tab w:val="num" w:pos="-644"/>
        </w:tabs>
        <w:ind w:left="76" w:hanging="360"/>
      </w:pPr>
      <w:rPr>
        <w:rFonts w:cs="Times New Roman" w:hint="default"/>
      </w:rPr>
    </w:lvl>
    <w:lvl w:ilvl="1" w:tplc="07C8F15A">
      <w:numFmt w:val="bullet"/>
      <w:lvlText w:val="•"/>
      <w:lvlJc w:val="left"/>
      <w:pPr>
        <w:ind w:left="1156" w:hanging="720"/>
      </w:pPr>
      <w:rPr>
        <w:rFonts w:ascii="Times New Roman" w:eastAsia="Times New Roman" w:hAnsi="Times New Roman" w:hint="default"/>
      </w:rPr>
    </w:lvl>
    <w:lvl w:ilvl="2" w:tplc="0415001B">
      <w:start w:val="1"/>
      <w:numFmt w:val="lowerRoman"/>
      <w:lvlText w:val="%3."/>
      <w:lvlJc w:val="right"/>
      <w:pPr>
        <w:ind w:left="1516" w:hanging="180"/>
      </w:pPr>
      <w:rPr>
        <w:rFonts w:cs="Times New Roman"/>
      </w:rPr>
    </w:lvl>
    <w:lvl w:ilvl="3" w:tplc="0415000F" w:tentative="1">
      <w:start w:val="1"/>
      <w:numFmt w:val="decimal"/>
      <w:lvlText w:val="%4."/>
      <w:lvlJc w:val="left"/>
      <w:pPr>
        <w:ind w:left="2236" w:hanging="360"/>
      </w:pPr>
      <w:rPr>
        <w:rFonts w:cs="Times New Roman"/>
      </w:rPr>
    </w:lvl>
    <w:lvl w:ilvl="4" w:tplc="04150019" w:tentative="1">
      <w:start w:val="1"/>
      <w:numFmt w:val="lowerLetter"/>
      <w:lvlText w:val="%5."/>
      <w:lvlJc w:val="left"/>
      <w:pPr>
        <w:ind w:left="2956" w:hanging="360"/>
      </w:pPr>
      <w:rPr>
        <w:rFonts w:cs="Times New Roman"/>
      </w:rPr>
    </w:lvl>
    <w:lvl w:ilvl="5" w:tplc="0415001B" w:tentative="1">
      <w:start w:val="1"/>
      <w:numFmt w:val="lowerRoman"/>
      <w:lvlText w:val="%6."/>
      <w:lvlJc w:val="right"/>
      <w:pPr>
        <w:ind w:left="3676" w:hanging="180"/>
      </w:pPr>
      <w:rPr>
        <w:rFonts w:cs="Times New Roman"/>
      </w:rPr>
    </w:lvl>
    <w:lvl w:ilvl="6" w:tplc="0415000F" w:tentative="1">
      <w:start w:val="1"/>
      <w:numFmt w:val="decimal"/>
      <w:lvlText w:val="%7."/>
      <w:lvlJc w:val="left"/>
      <w:pPr>
        <w:ind w:left="4396" w:hanging="360"/>
      </w:pPr>
      <w:rPr>
        <w:rFonts w:cs="Times New Roman"/>
      </w:rPr>
    </w:lvl>
    <w:lvl w:ilvl="7" w:tplc="04150019" w:tentative="1">
      <w:start w:val="1"/>
      <w:numFmt w:val="lowerLetter"/>
      <w:lvlText w:val="%8."/>
      <w:lvlJc w:val="left"/>
      <w:pPr>
        <w:ind w:left="5116" w:hanging="360"/>
      </w:pPr>
      <w:rPr>
        <w:rFonts w:cs="Times New Roman"/>
      </w:rPr>
    </w:lvl>
    <w:lvl w:ilvl="8" w:tplc="0415001B" w:tentative="1">
      <w:start w:val="1"/>
      <w:numFmt w:val="lowerRoman"/>
      <w:lvlText w:val="%9."/>
      <w:lvlJc w:val="right"/>
      <w:pPr>
        <w:ind w:left="5836" w:hanging="180"/>
      </w:pPr>
      <w:rPr>
        <w:rFonts w:cs="Times New Roman"/>
      </w:rPr>
    </w:lvl>
  </w:abstractNum>
  <w:abstractNum w:abstractNumId="82">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3">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75922BB5"/>
    <w:multiLevelType w:val="hybridMultilevel"/>
    <w:tmpl w:val="FEE66800"/>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78093A61"/>
    <w:multiLevelType w:val="hybridMultilevel"/>
    <w:tmpl w:val="D6CA9A60"/>
    <w:lvl w:ilvl="0" w:tplc="803CF2CE">
      <w:start w:val="1"/>
      <w:numFmt w:val="bullet"/>
      <w:lvlText w:val=""/>
      <w:lvlJc w:val="left"/>
      <w:pPr>
        <w:ind w:left="717" w:hanging="360"/>
      </w:pPr>
      <w:rPr>
        <w:rFonts w:ascii="Symbol" w:hAnsi="Symbol" w:hint="default"/>
      </w:rPr>
    </w:lvl>
    <w:lvl w:ilvl="1" w:tplc="36000760" w:tentative="1">
      <w:start w:val="1"/>
      <w:numFmt w:val="lowerLetter"/>
      <w:lvlText w:val="%2."/>
      <w:lvlJc w:val="left"/>
      <w:pPr>
        <w:ind w:left="1437" w:hanging="360"/>
      </w:pPr>
    </w:lvl>
    <w:lvl w:ilvl="2" w:tplc="6A8ACB5A" w:tentative="1">
      <w:start w:val="1"/>
      <w:numFmt w:val="lowerRoman"/>
      <w:lvlText w:val="%3."/>
      <w:lvlJc w:val="right"/>
      <w:pPr>
        <w:ind w:left="2157" w:hanging="180"/>
      </w:pPr>
    </w:lvl>
    <w:lvl w:ilvl="3" w:tplc="F9D642B8" w:tentative="1">
      <w:start w:val="1"/>
      <w:numFmt w:val="decimal"/>
      <w:lvlText w:val="%4."/>
      <w:lvlJc w:val="left"/>
      <w:pPr>
        <w:ind w:left="2877" w:hanging="360"/>
      </w:pPr>
    </w:lvl>
    <w:lvl w:ilvl="4" w:tplc="208605D0" w:tentative="1">
      <w:start w:val="1"/>
      <w:numFmt w:val="lowerLetter"/>
      <w:lvlText w:val="%5."/>
      <w:lvlJc w:val="left"/>
      <w:pPr>
        <w:ind w:left="3597" w:hanging="360"/>
      </w:pPr>
    </w:lvl>
    <w:lvl w:ilvl="5" w:tplc="3530BABC" w:tentative="1">
      <w:start w:val="1"/>
      <w:numFmt w:val="lowerRoman"/>
      <w:lvlText w:val="%6."/>
      <w:lvlJc w:val="right"/>
      <w:pPr>
        <w:ind w:left="4317" w:hanging="180"/>
      </w:pPr>
    </w:lvl>
    <w:lvl w:ilvl="6" w:tplc="642C5956" w:tentative="1">
      <w:start w:val="1"/>
      <w:numFmt w:val="decimal"/>
      <w:lvlText w:val="%7."/>
      <w:lvlJc w:val="left"/>
      <w:pPr>
        <w:ind w:left="5037" w:hanging="360"/>
      </w:pPr>
    </w:lvl>
    <w:lvl w:ilvl="7" w:tplc="A280ADE2" w:tentative="1">
      <w:start w:val="1"/>
      <w:numFmt w:val="lowerLetter"/>
      <w:lvlText w:val="%8."/>
      <w:lvlJc w:val="left"/>
      <w:pPr>
        <w:ind w:left="5757" w:hanging="360"/>
      </w:pPr>
    </w:lvl>
    <w:lvl w:ilvl="8" w:tplc="4C50ED8A" w:tentative="1">
      <w:start w:val="1"/>
      <w:numFmt w:val="lowerRoman"/>
      <w:lvlText w:val="%9."/>
      <w:lvlJc w:val="right"/>
      <w:pPr>
        <w:ind w:left="6477" w:hanging="180"/>
      </w:pPr>
    </w:lvl>
  </w:abstractNum>
  <w:abstractNum w:abstractNumId="86">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7">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88">
    <w:nsid w:val="7AB25E86"/>
    <w:multiLevelType w:val="hybridMultilevel"/>
    <w:tmpl w:val="E4EE20F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0">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1">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2">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3">
    <w:nsid w:val="7FA66305"/>
    <w:multiLevelType w:val="hybridMultilevel"/>
    <w:tmpl w:val="1A383844"/>
    <w:lvl w:ilvl="0" w:tplc="1A1876A2">
      <w:start w:val="1"/>
      <w:numFmt w:val="decimal"/>
      <w:lvlText w:val="%1)"/>
      <w:lvlJc w:val="left"/>
      <w:pPr>
        <w:ind w:left="791" w:hanging="360"/>
      </w:pPr>
      <w:rPr>
        <w:rFonts w:ascii="Times New Roman" w:hAnsi="Times New Roman" w:hint="default"/>
        <w:b w:val="0"/>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28"/>
  </w:num>
  <w:num w:numId="2">
    <w:abstractNumId w:val="34"/>
  </w:num>
  <w:num w:numId="3">
    <w:abstractNumId w:val="76"/>
  </w:num>
  <w:num w:numId="4">
    <w:abstractNumId w:val="24"/>
  </w:num>
  <w:num w:numId="5">
    <w:abstractNumId w:val="39"/>
  </w:num>
  <w:num w:numId="6">
    <w:abstractNumId w:val="47"/>
  </w:num>
  <w:num w:numId="7">
    <w:abstractNumId w:val="75"/>
  </w:num>
  <w:num w:numId="8">
    <w:abstractNumId w:val="83"/>
  </w:num>
  <w:num w:numId="9">
    <w:abstractNumId w:val="40"/>
  </w:num>
  <w:num w:numId="10">
    <w:abstractNumId w:val="41"/>
  </w:num>
  <w:num w:numId="11">
    <w:abstractNumId w:val="6"/>
  </w:num>
  <w:num w:numId="12">
    <w:abstractNumId w:val="79"/>
  </w:num>
  <w:num w:numId="13">
    <w:abstractNumId w:val="43"/>
  </w:num>
  <w:num w:numId="14">
    <w:abstractNumId w:val="92"/>
  </w:num>
  <w:num w:numId="15">
    <w:abstractNumId w:val="93"/>
  </w:num>
  <w:num w:numId="16">
    <w:abstractNumId w:val="79"/>
    <w:lvlOverride w:ilvl="0">
      <w:startOverride w:val="1"/>
    </w:lvlOverride>
  </w:num>
  <w:num w:numId="17">
    <w:abstractNumId w:val="35"/>
  </w:num>
  <w:num w:numId="18">
    <w:abstractNumId w:val="67"/>
  </w:num>
  <w:num w:numId="19">
    <w:abstractNumId w:val="21"/>
  </w:num>
  <w:num w:numId="20">
    <w:abstractNumId w:val="22"/>
  </w:num>
  <w:num w:numId="21">
    <w:abstractNumId w:val="90"/>
  </w:num>
  <w:num w:numId="22">
    <w:abstractNumId w:val="13"/>
  </w:num>
  <w:num w:numId="23">
    <w:abstractNumId w:val="57"/>
  </w:num>
  <w:num w:numId="24">
    <w:abstractNumId w:val="59"/>
  </w:num>
  <w:num w:numId="25">
    <w:abstractNumId w:val="77"/>
  </w:num>
  <w:num w:numId="26">
    <w:abstractNumId w:val="19"/>
  </w:num>
  <w:num w:numId="27">
    <w:abstractNumId w:val="11"/>
  </w:num>
  <w:num w:numId="28">
    <w:abstractNumId w:val="82"/>
  </w:num>
  <w:num w:numId="29">
    <w:abstractNumId w:val="54"/>
  </w:num>
  <w:num w:numId="30">
    <w:abstractNumId w:val="31"/>
  </w:num>
  <w:num w:numId="31">
    <w:abstractNumId w:val="52"/>
  </w:num>
  <w:num w:numId="32">
    <w:abstractNumId w:val="29"/>
  </w:num>
  <w:num w:numId="33">
    <w:abstractNumId w:val="62"/>
  </w:num>
  <w:num w:numId="34">
    <w:abstractNumId w:val="49"/>
  </w:num>
  <w:num w:numId="35">
    <w:abstractNumId w:val="18"/>
  </w:num>
  <w:num w:numId="36">
    <w:abstractNumId w:val="30"/>
  </w:num>
  <w:num w:numId="37">
    <w:abstractNumId w:val="51"/>
  </w:num>
  <w:num w:numId="38">
    <w:abstractNumId w:val="23"/>
  </w:num>
  <w:num w:numId="39">
    <w:abstractNumId w:val="71"/>
  </w:num>
  <w:num w:numId="40">
    <w:abstractNumId w:val="46"/>
  </w:num>
  <w:num w:numId="41">
    <w:abstractNumId w:val="37"/>
  </w:num>
  <w:num w:numId="42">
    <w:abstractNumId w:val="87"/>
  </w:num>
  <w:num w:numId="43">
    <w:abstractNumId w:val="70"/>
  </w:num>
  <w:num w:numId="44">
    <w:abstractNumId w:val="55"/>
  </w:num>
  <w:num w:numId="45">
    <w:abstractNumId w:val="25"/>
  </w:num>
  <w:num w:numId="46">
    <w:abstractNumId w:val="38"/>
  </w:num>
  <w:num w:numId="47">
    <w:abstractNumId w:val="50"/>
  </w:num>
  <w:num w:numId="48">
    <w:abstractNumId w:val="72"/>
  </w:num>
  <w:num w:numId="49">
    <w:abstractNumId w:val="36"/>
  </w:num>
  <w:num w:numId="50">
    <w:abstractNumId w:val="73"/>
  </w:num>
  <w:num w:numId="51">
    <w:abstractNumId w:val="42"/>
  </w:num>
  <w:num w:numId="52">
    <w:abstractNumId w:val="68"/>
  </w:num>
  <w:num w:numId="53">
    <w:abstractNumId w:val="84"/>
  </w:num>
  <w:num w:numId="54">
    <w:abstractNumId w:val="26"/>
  </w:num>
  <w:num w:numId="55">
    <w:abstractNumId w:val="86"/>
  </w:num>
  <w:num w:numId="56">
    <w:abstractNumId w:val="12"/>
  </w:num>
  <w:num w:numId="57">
    <w:abstractNumId w:val="80"/>
  </w:num>
  <w:num w:numId="58">
    <w:abstractNumId w:val="85"/>
  </w:num>
  <w:num w:numId="59">
    <w:abstractNumId w:val="64"/>
  </w:num>
  <w:num w:numId="60">
    <w:abstractNumId w:val="66"/>
  </w:num>
  <w:num w:numId="61">
    <w:abstractNumId w:val="16"/>
  </w:num>
  <w:num w:numId="62">
    <w:abstractNumId w:val="33"/>
  </w:num>
  <w:num w:numId="63">
    <w:abstractNumId w:val="78"/>
  </w:num>
  <w:num w:numId="64">
    <w:abstractNumId w:val="48"/>
  </w:num>
  <w:num w:numId="65">
    <w:abstractNumId w:val="15"/>
  </w:num>
  <w:num w:numId="66">
    <w:abstractNumId w:val="65"/>
  </w:num>
  <w:num w:numId="67">
    <w:abstractNumId w:val="89"/>
  </w:num>
  <w:num w:numId="68">
    <w:abstractNumId w:val="74"/>
  </w:num>
  <w:num w:numId="69">
    <w:abstractNumId w:val="45"/>
  </w:num>
  <w:num w:numId="70">
    <w:abstractNumId w:val="91"/>
  </w:num>
  <w:num w:numId="71">
    <w:abstractNumId w:val="61"/>
  </w:num>
  <w:num w:numId="72">
    <w:abstractNumId w:val="53"/>
  </w:num>
  <w:num w:numId="73">
    <w:abstractNumId w:val="14"/>
  </w:num>
  <w:num w:numId="74">
    <w:abstractNumId w:val="81"/>
  </w:num>
  <w:num w:numId="75">
    <w:abstractNumId w:val="32"/>
  </w:num>
  <w:num w:numId="76">
    <w:abstractNumId w:val="69"/>
  </w:num>
  <w:num w:numId="77">
    <w:abstractNumId w:val="58"/>
  </w:num>
  <w:num w:numId="78">
    <w:abstractNumId w:val="17"/>
  </w:num>
  <w:num w:numId="79">
    <w:abstractNumId w:val="88"/>
  </w:num>
  <w:num w:numId="80">
    <w:abstractNumId w:val="60"/>
  </w:num>
  <w:num w:numId="81">
    <w:abstractNumId w:val="63"/>
  </w:num>
  <w:num w:numId="82">
    <w:abstractNumId w:val="20"/>
  </w:num>
  <w:num w:numId="83">
    <w:abstractNumId w:val="44"/>
  </w:num>
  <w:num w:numId="84">
    <w:abstractNumId w:val="56"/>
  </w:num>
  <w:num w:numId="85">
    <w:abstractNumId w:val="27"/>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273410"/>
    <o:shapelayout v:ext="edit">
      <o:idmap v:ext="edit" data="1"/>
    </o:shapelayout>
  </w:hdrShapeDefaults>
  <w:footnotePr>
    <w:footnote w:id="-1"/>
    <w:footnote w:id="0"/>
  </w:footnotePr>
  <w:endnotePr>
    <w:endnote w:id="-1"/>
    <w:endnote w:id="0"/>
  </w:endnotePr>
  <w:compat/>
  <w:rsids>
    <w:rsidRoot w:val="00BD3D5A"/>
    <w:rsid w:val="00000D6C"/>
    <w:rsid w:val="0000655D"/>
    <w:rsid w:val="0000748B"/>
    <w:rsid w:val="00007BF8"/>
    <w:rsid w:val="00013816"/>
    <w:rsid w:val="00020B0D"/>
    <w:rsid w:val="0002316B"/>
    <w:rsid w:val="00035AC4"/>
    <w:rsid w:val="00036FAF"/>
    <w:rsid w:val="00041209"/>
    <w:rsid w:val="000473E9"/>
    <w:rsid w:val="00052822"/>
    <w:rsid w:val="0005515A"/>
    <w:rsid w:val="000608BA"/>
    <w:rsid w:val="00064C57"/>
    <w:rsid w:val="00066497"/>
    <w:rsid w:val="0008095F"/>
    <w:rsid w:val="00083C5A"/>
    <w:rsid w:val="00085D51"/>
    <w:rsid w:val="0009028E"/>
    <w:rsid w:val="00091759"/>
    <w:rsid w:val="00093E9D"/>
    <w:rsid w:val="00096CF2"/>
    <w:rsid w:val="0009797C"/>
    <w:rsid w:val="000A01B9"/>
    <w:rsid w:val="000A05E9"/>
    <w:rsid w:val="000A1E3D"/>
    <w:rsid w:val="000A4257"/>
    <w:rsid w:val="000A72DC"/>
    <w:rsid w:val="000A77A5"/>
    <w:rsid w:val="000A7F93"/>
    <w:rsid w:val="000B09C4"/>
    <w:rsid w:val="000B5BAF"/>
    <w:rsid w:val="000B5C49"/>
    <w:rsid w:val="000B63FD"/>
    <w:rsid w:val="000B68B5"/>
    <w:rsid w:val="000B7FBA"/>
    <w:rsid w:val="000C0097"/>
    <w:rsid w:val="000D23F6"/>
    <w:rsid w:val="000D7CD6"/>
    <w:rsid w:val="000E01B2"/>
    <w:rsid w:val="000E50B4"/>
    <w:rsid w:val="000F28B0"/>
    <w:rsid w:val="000F39D8"/>
    <w:rsid w:val="000F62DB"/>
    <w:rsid w:val="000F643F"/>
    <w:rsid w:val="000F70EF"/>
    <w:rsid w:val="00101892"/>
    <w:rsid w:val="00101EEA"/>
    <w:rsid w:val="00102664"/>
    <w:rsid w:val="00117819"/>
    <w:rsid w:val="001240C4"/>
    <w:rsid w:val="00127ACA"/>
    <w:rsid w:val="00130A76"/>
    <w:rsid w:val="0013244E"/>
    <w:rsid w:val="00135397"/>
    <w:rsid w:val="001353DD"/>
    <w:rsid w:val="00143900"/>
    <w:rsid w:val="00143A11"/>
    <w:rsid w:val="001456A8"/>
    <w:rsid w:val="00155484"/>
    <w:rsid w:val="0016197D"/>
    <w:rsid w:val="0016437A"/>
    <w:rsid w:val="00165AAA"/>
    <w:rsid w:val="00166D57"/>
    <w:rsid w:val="00166E00"/>
    <w:rsid w:val="00172364"/>
    <w:rsid w:val="00175D92"/>
    <w:rsid w:val="00176732"/>
    <w:rsid w:val="001864DE"/>
    <w:rsid w:val="0018685F"/>
    <w:rsid w:val="00187901"/>
    <w:rsid w:val="00193851"/>
    <w:rsid w:val="00194431"/>
    <w:rsid w:val="00197ABB"/>
    <w:rsid w:val="001A19FA"/>
    <w:rsid w:val="001A33F6"/>
    <w:rsid w:val="001A7E08"/>
    <w:rsid w:val="001B0EB2"/>
    <w:rsid w:val="001B1C26"/>
    <w:rsid w:val="001B2E48"/>
    <w:rsid w:val="001B3D32"/>
    <w:rsid w:val="001B5796"/>
    <w:rsid w:val="001B587B"/>
    <w:rsid w:val="001B631A"/>
    <w:rsid w:val="001B6E52"/>
    <w:rsid w:val="001C225C"/>
    <w:rsid w:val="001C319B"/>
    <w:rsid w:val="001C56E7"/>
    <w:rsid w:val="001D084B"/>
    <w:rsid w:val="001D1962"/>
    <w:rsid w:val="001D2CDB"/>
    <w:rsid w:val="001D5DAE"/>
    <w:rsid w:val="001D7F5F"/>
    <w:rsid w:val="001E05B1"/>
    <w:rsid w:val="001E26F5"/>
    <w:rsid w:val="001E353B"/>
    <w:rsid w:val="001E55FC"/>
    <w:rsid w:val="001F00AC"/>
    <w:rsid w:val="001F3F74"/>
    <w:rsid w:val="001F6C9F"/>
    <w:rsid w:val="00200615"/>
    <w:rsid w:val="00203791"/>
    <w:rsid w:val="00206989"/>
    <w:rsid w:val="002100E7"/>
    <w:rsid w:val="00212964"/>
    <w:rsid w:val="00213B5A"/>
    <w:rsid w:val="00216CCD"/>
    <w:rsid w:val="00217872"/>
    <w:rsid w:val="00217A52"/>
    <w:rsid w:val="00221E25"/>
    <w:rsid w:val="00231BCA"/>
    <w:rsid w:val="002413D2"/>
    <w:rsid w:val="00242899"/>
    <w:rsid w:val="002439AA"/>
    <w:rsid w:val="002473ED"/>
    <w:rsid w:val="002519E0"/>
    <w:rsid w:val="00256414"/>
    <w:rsid w:val="002571E8"/>
    <w:rsid w:val="00262A52"/>
    <w:rsid w:val="0026424A"/>
    <w:rsid w:val="0027083B"/>
    <w:rsid w:val="00270FEA"/>
    <w:rsid w:val="00275AE2"/>
    <w:rsid w:val="0027687F"/>
    <w:rsid w:val="00280804"/>
    <w:rsid w:val="00280C7D"/>
    <w:rsid w:val="00281A9F"/>
    <w:rsid w:val="00282ADA"/>
    <w:rsid w:val="00284751"/>
    <w:rsid w:val="00292330"/>
    <w:rsid w:val="002958C6"/>
    <w:rsid w:val="00295E64"/>
    <w:rsid w:val="00297334"/>
    <w:rsid w:val="00297869"/>
    <w:rsid w:val="002A430B"/>
    <w:rsid w:val="002A59E5"/>
    <w:rsid w:val="002A5FFC"/>
    <w:rsid w:val="002A63F9"/>
    <w:rsid w:val="002A65AA"/>
    <w:rsid w:val="002B035A"/>
    <w:rsid w:val="002C0B9E"/>
    <w:rsid w:val="002C21B3"/>
    <w:rsid w:val="002C36C3"/>
    <w:rsid w:val="002C4844"/>
    <w:rsid w:val="002C5EB0"/>
    <w:rsid w:val="002D0CE0"/>
    <w:rsid w:val="002D16C7"/>
    <w:rsid w:val="002D1932"/>
    <w:rsid w:val="002D2193"/>
    <w:rsid w:val="002D4630"/>
    <w:rsid w:val="002D527F"/>
    <w:rsid w:val="002D5801"/>
    <w:rsid w:val="002D6BFD"/>
    <w:rsid w:val="002D6EFE"/>
    <w:rsid w:val="002E05A6"/>
    <w:rsid w:val="002E0895"/>
    <w:rsid w:val="002E2BFD"/>
    <w:rsid w:val="002E3C71"/>
    <w:rsid w:val="002E6E2A"/>
    <w:rsid w:val="002E7502"/>
    <w:rsid w:val="002F1923"/>
    <w:rsid w:val="002F2EA5"/>
    <w:rsid w:val="002F36C7"/>
    <w:rsid w:val="002F5B0A"/>
    <w:rsid w:val="00301A59"/>
    <w:rsid w:val="00302E1F"/>
    <w:rsid w:val="00303662"/>
    <w:rsid w:val="003039F9"/>
    <w:rsid w:val="003051D3"/>
    <w:rsid w:val="00305E6A"/>
    <w:rsid w:val="003063A4"/>
    <w:rsid w:val="00306BB2"/>
    <w:rsid w:val="003071CB"/>
    <w:rsid w:val="00307A3C"/>
    <w:rsid w:val="00311594"/>
    <w:rsid w:val="00312C14"/>
    <w:rsid w:val="0031354A"/>
    <w:rsid w:val="00316841"/>
    <w:rsid w:val="003227C8"/>
    <w:rsid w:val="00323B79"/>
    <w:rsid w:val="00325AE9"/>
    <w:rsid w:val="00325C67"/>
    <w:rsid w:val="0032680F"/>
    <w:rsid w:val="00327CFD"/>
    <w:rsid w:val="003305F9"/>
    <w:rsid w:val="00331EAC"/>
    <w:rsid w:val="00331F2D"/>
    <w:rsid w:val="00332910"/>
    <w:rsid w:val="00333075"/>
    <w:rsid w:val="00333CBF"/>
    <w:rsid w:val="00340921"/>
    <w:rsid w:val="00344080"/>
    <w:rsid w:val="00344B7E"/>
    <w:rsid w:val="0034549A"/>
    <w:rsid w:val="00346F2B"/>
    <w:rsid w:val="0034787D"/>
    <w:rsid w:val="0035279B"/>
    <w:rsid w:val="00353E49"/>
    <w:rsid w:val="00354C45"/>
    <w:rsid w:val="00356BF2"/>
    <w:rsid w:val="0036092A"/>
    <w:rsid w:val="00361F40"/>
    <w:rsid w:val="00363CEA"/>
    <w:rsid w:val="003642B7"/>
    <w:rsid w:val="003646F6"/>
    <w:rsid w:val="00364F1D"/>
    <w:rsid w:val="0036544D"/>
    <w:rsid w:val="00365787"/>
    <w:rsid w:val="003710A7"/>
    <w:rsid w:val="003712F2"/>
    <w:rsid w:val="003738AE"/>
    <w:rsid w:val="00375967"/>
    <w:rsid w:val="00382045"/>
    <w:rsid w:val="0038589B"/>
    <w:rsid w:val="00387A58"/>
    <w:rsid w:val="00387EB1"/>
    <w:rsid w:val="00390106"/>
    <w:rsid w:val="0039146C"/>
    <w:rsid w:val="0039385A"/>
    <w:rsid w:val="003A68A1"/>
    <w:rsid w:val="003C4A88"/>
    <w:rsid w:val="003D00EA"/>
    <w:rsid w:val="003D4F61"/>
    <w:rsid w:val="003E01F7"/>
    <w:rsid w:val="003E16DF"/>
    <w:rsid w:val="003E2334"/>
    <w:rsid w:val="003E2F9B"/>
    <w:rsid w:val="003E3095"/>
    <w:rsid w:val="003E48AE"/>
    <w:rsid w:val="003E4F57"/>
    <w:rsid w:val="003E6230"/>
    <w:rsid w:val="003E7AE5"/>
    <w:rsid w:val="003F4F1C"/>
    <w:rsid w:val="003F5E01"/>
    <w:rsid w:val="003F69EC"/>
    <w:rsid w:val="00400306"/>
    <w:rsid w:val="00400549"/>
    <w:rsid w:val="00403787"/>
    <w:rsid w:val="00404F14"/>
    <w:rsid w:val="00406C7D"/>
    <w:rsid w:val="00407006"/>
    <w:rsid w:val="00412901"/>
    <w:rsid w:val="00414A01"/>
    <w:rsid w:val="00415B12"/>
    <w:rsid w:val="00423081"/>
    <w:rsid w:val="004233CE"/>
    <w:rsid w:val="0042367B"/>
    <w:rsid w:val="00425726"/>
    <w:rsid w:val="004277F1"/>
    <w:rsid w:val="004311F5"/>
    <w:rsid w:val="004321D4"/>
    <w:rsid w:val="00433134"/>
    <w:rsid w:val="00436D97"/>
    <w:rsid w:val="00437798"/>
    <w:rsid w:val="00444D4C"/>
    <w:rsid w:val="004542C0"/>
    <w:rsid w:val="004608FC"/>
    <w:rsid w:val="00461929"/>
    <w:rsid w:val="0047476C"/>
    <w:rsid w:val="0047485A"/>
    <w:rsid w:val="004752B2"/>
    <w:rsid w:val="00476075"/>
    <w:rsid w:val="00476DC2"/>
    <w:rsid w:val="00476FF7"/>
    <w:rsid w:val="0047732C"/>
    <w:rsid w:val="00480638"/>
    <w:rsid w:val="00480678"/>
    <w:rsid w:val="0048264B"/>
    <w:rsid w:val="004857C8"/>
    <w:rsid w:val="004876DB"/>
    <w:rsid w:val="004876F5"/>
    <w:rsid w:val="00487BB3"/>
    <w:rsid w:val="004907CB"/>
    <w:rsid w:val="00490CAC"/>
    <w:rsid w:val="00491175"/>
    <w:rsid w:val="00491381"/>
    <w:rsid w:val="00492500"/>
    <w:rsid w:val="00492F10"/>
    <w:rsid w:val="0049461B"/>
    <w:rsid w:val="00497948"/>
    <w:rsid w:val="00497E19"/>
    <w:rsid w:val="00497EF1"/>
    <w:rsid w:val="004A0EA8"/>
    <w:rsid w:val="004A15E1"/>
    <w:rsid w:val="004A3C76"/>
    <w:rsid w:val="004B0574"/>
    <w:rsid w:val="004B16D2"/>
    <w:rsid w:val="004B1992"/>
    <w:rsid w:val="004B3EB9"/>
    <w:rsid w:val="004B68DF"/>
    <w:rsid w:val="004B76E1"/>
    <w:rsid w:val="004B7960"/>
    <w:rsid w:val="004C2215"/>
    <w:rsid w:val="004C24FA"/>
    <w:rsid w:val="004C7A12"/>
    <w:rsid w:val="004C7F19"/>
    <w:rsid w:val="004E25BC"/>
    <w:rsid w:val="004E2769"/>
    <w:rsid w:val="004E7C76"/>
    <w:rsid w:val="004F0DC5"/>
    <w:rsid w:val="004F3D31"/>
    <w:rsid w:val="00502CA2"/>
    <w:rsid w:val="00506CAF"/>
    <w:rsid w:val="0050700E"/>
    <w:rsid w:val="00507426"/>
    <w:rsid w:val="0051029C"/>
    <w:rsid w:val="005115B1"/>
    <w:rsid w:val="00511704"/>
    <w:rsid w:val="00514CC9"/>
    <w:rsid w:val="005157EE"/>
    <w:rsid w:val="00516204"/>
    <w:rsid w:val="00517388"/>
    <w:rsid w:val="00520743"/>
    <w:rsid w:val="00525864"/>
    <w:rsid w:val="00526EB7"/>
    <w:rsid w:val="00531284"/>
    <w:rsid w:val="00534D1C"/>
    <w:rsid w:val="00534D8C"/>
    <w:rsid w:val="00536A61"/>
    <w:rsid w:val="00541066"/>
    <w:rsid w:val="00541F50"/>
    <w:rsid w:val="0054396D"/>
    <w:rsid w:val="005473EC"/>
    <w:rsid w:val="00552017"/>
    <w:rsid w:val="00560797"/>
    <w:rsid w:val="0056170D"/>
    <w:rsid w:val="00564362"/>
    <w:rsid w:val="0056514C"/>
    <w:rsid w:val="005669E5"/>
    <w:rsid w:val="005711C9"/>
    <w:rsid w:val="00571546"/>
    <w:rsid w:val="00572607"/>
    <w:rsid w:val="00573967"/>
    <w:rsid w:val="00583615"/>
    <w:rsid w:val="00585A0A"/>
    <w:rsid w:val="00591BB8"/>
    <w:rsid w:val="00594F0F"/>
    <w:rsid w:val="0059784E"/>
    <w:rsid w:val="00597AA7"/>
    <w:rsid w:val="005A401C"/>
    <w:rsid w:val="005A6E9B"/>
    <w:rsid w:val="005B02FD"/>
    <w:rsid w:val="005B457A"/>
    <w:rsid w:val="005B5F45"/>
    <w:rsid w:val="005B658C"/>
    <w:rsid w:val="005B69C7"/>
    <w:rsid w:val="005B6ADF"/>
    <w:rsid w:val="005B73B9"/>
    <w:rsid w:val="005C0414"/>
    <w:rsid w:val="005C133B"/>
    <w:rsid w:val="005C1FE6"/>
    <w:rsid w:val="005C6832"/>
    <w:rsid w:val="005C6A9C"/>
    <w:rsid w:val="005D50C8"/>
    <w:rsid w:val="005D6A0F"/>
    <w:rsid w:val="005E5D81"/>
    <w:rsid w:val="005E6066"/>
    <w:rsid w:val="005F0D8E"/>
    <w:rsid w:val="005F266D"/>
    <w:rsid w:val="005F2685"/>
    <w:rsid w:val="00601F1A"/>
    <w:rsid w:val="00602075"/>
    <w:rsid w:val="00605B33"/>
    <w:rsid w:val="0060681C"/>
    <w:rsid w:val="00607265"/>
    <w:rsid w:val="00610A2A"/>
    <w:rsid w:val="006158AF"/>
    <w:rsid w:val="006167A3"/>
    <w:rsid w:val="00617164"/>
    <w:rsid w:val="006203F4"/>
    <w:rsid w:val="00620BCF"/>
    <w:rsid w:val="0062110F"/>
    <w:rsid w:val="00632F54"/>
    <w:rsid w:val="00635986"/>
    <w:rsid w:val="006360BE"/>
    <w:rsid w:val="006426F8"/>
    <w:rsid w:val="00643CA4"/>
    <w:rsid w:val="00644995"/>
    <w:rsid w:val="00646699"/>
    <w:rsid w:val="00651998"/>
    <w:rsid w:val="00652CE7"/>
    <w:rsid w:val="00655E6F"/>
    <w:rsid w:val="00656695"/>
    <w:rsid w:val="00660E59"/>
    <w:rsid w:val="006615E1"/>
    <w:rsid w:val="00661B09"/>
    <w:rsid w:val="00662354"/>
    <w:rsid w:val="00670A4A"/>
    <w:rsid w:val="006724BB"/>
    <w:rsid w:val="00673BB2"/>
    <w:rsid w:val="006745DC"/>
    <w:rsid w:val="0067779D"/>
    <w:rsid w:val="00682C42"/>
    <w:rsid w:val="00682F81"/>
    <w:rsid w:val="00686989"/>
    <w:rsid w:val="00686B61"/>
    <w:rsid w:val="006905AE"/>
    <w:rsid w:val="00691C80"/>
    <w:rsid w:val="006926D2"/>
    <w:rsid w:val="006930F7"/>
    <w:rsid w:val="00694704"/>
    <w:rsid w:val="006955ED"/>
    <w:rsid w:val="0069622F"/>
    <w:rsid w:val="0069746D"/>
    <w:rsid w:val="006A273F"/>
    <w:rsid w:val="006A463D"/>
    <w:rsid w:val="006A4D09"/>
    <w:rsid w:val="006A700B"/>
    <w:rsid w:val="006B5B57"/>
    <w:rsid w:val="006B6037"/>
    <w:rsid w:val="006C488D"/>
    <w:rsid w:val="006C7BF1"/>
    <w:rsid w:val="006D6A60"/>
    <w:rsid w:val="006E379E"/>
    <w:rsid w:val="006E517E"/>
    <w:rsid w:val="006F0813"/>
    <w:rsid w:val="006F1EF6"/>
    <w:rsid w:val="006F2D91"/>
    <w:rsid w:val="00706AE9"/>
    <w:rsid w:val="0070726C"/>
    <w:rsid w:val="00711049"/>
    <w:rsid w:val="00712F10"/>
    <w:rsid w:val="0071369F"/>
    <w:rsid w:val="00714308"/>
    <w:rsid w:val="00716FB5"/>
    <w:rsid w:val="00717B31"/>
    <w:rsid w:val="007305F9"/>
    <w:rsid w:val="00735F4E"/>
    <w:rsid w:val="00736D43"/>
    <w:rsid w:val="007433B1"/>
    <w:rsid w:val="00746485"/>
    <w:rsid w:val="00751E37"/>
    <w:rsid w:val="00752F03"/>
    <w:rsid w:val="007531AD"/>
    <w:rsid w:val="00753633"/>
    <w:rsid w:val="007536BF"/>
    <w:rsid w:val="0075567E"/>
    <w:rsid w:val="00755FEF"/>
    <w:rsid w:val="00756F02"/>
    <w:rsid w:val="00757586"/>
    <w:rsid w:val="00760883"/>
    <w:rsid w:val="0076169A"/>
    <w:rsid w:val="007636F2"/>
    <w:rsid w:val="007656FF"/>
    <w:rsid w:val="00765B0E"/>
    <w:rsid w:val="00767E19"/>
    <w:rsid w:val="00770B81"/>
    <w:rsid w:val="007714DB"/>
    <w:rsid w:val="007719E5"/>
    <w:rsid w:val="00772191"/>
    <w:rsid w:val="00772A85"/>
    <w:rsid w:val="00775454"/>
    <w:rsid w:val="00775DB4"/>
    <w:rsid w:val="007814C5"/>
    <w:rsid w:val="00786045"/>
    <w:rsid w:val="007936E5"/>
    <w:rsid w:val="0079640C"/>
    <w:rsid w:val="007A08F2"/>
    <w:rsid w:val="007A6069"/>
    <w:rsid w:val="007B315D"/>
    <w:rsid w:val="007B3A46"/>
    <w:rsid w:val="007B4373"/>
    <w:rsid w:val="007B5ACA"/>
    <w:rsid w:val="007B62BB"/>
    <w:rsid w:val="007B62FE"/>
    <w:rsid w:val="007C0525"/>
    <w:rsid w:val="007C0F7C"/>
    <w:rsid w:val="007C2852"/>
    <w:rsid w:val="007C384E"/>
    <w:rsid w:val="007C3BFA"/>
    <w:rsid w:val="007C64A0"/>
    <w:rsid w:val="007D0E6E"/>
    <w:rsid w:val="007D11C0"/>
    <w:rsid w:val="007D2DD0"/>
    <w:rsid w:val="007D32E9"/>
    <w:rsid w:val="007D638B"/>
    <w:rsid w:val="007D711B"/>
    <w:rsid w:val="007E0509"/>
    <w:rsid w:val="007E1AD5"/>
    <w:rsid w:val="007E2BFA"/>
    <w:rsid w:val="007E4EE0"/>
    <w:rsid w:val="007E50B9"/>
    <w:rsid w:val="007E516A"/>
    <w:rsid w:val="007E5571"/>
    <w:rsid w:val="007E78E8"/>
    <w:rsid w:val="007F36DF"/>
    <w:rsid w:val="007F4031"/>
    <w:rsid w:val="007F6B5B"/>
    <w:rsid w:val="007F6EC1"/>
    <w:rsid w:val="008008E6"/>
    <w:rsid w:val="00800919"/>
    <w:rsid w:val="00800D65"/>
    <w:rsid w:val="00802437"/>
    <w:rsid w:val="00803280"/>
    <w:rsid w:val="008035C2"/>
    <w:rsid w:val="00804351"/>
    <w:rsid w:val="00805414"/>
    <w:rsid w:val="00805D4C"/>
    <w:rsid w:val="008121DE"/>
    <w:rsid w:val="0081497C"/>
    <w:rsid w:val="00817FAC"/>
    <w:rsid w:val="008207AA"/>
    <w:rsid w:val="00821B6F"/>
    <w:rsid w:val="0082270D"/>
    <w:rsid w:val="00823D4C"/>
    <w:rsid w:val="00824449"/>
    <w:rsid w:val="00824EA4"/>
    <w:rsid w:val="0082794E"/>
    <w:rsid w:val="008301A2"/>
    <w:rsid w:val="008308AA"/>
    <w:rsid w:val="008339BF"/>
    <w:rsid w:val="00835471"/>
    <w:rsid w:val="00837172"/>
    <w:rsid w:val="00845B86"/>
    <w:rsid w:val="0085074E"/>
    <w:rsid w:val="0085107B"/>
    <w:rsid w:val="00851A50"/>
    <w:rsid w:val="00851F58"/>
    <w:rsid w:val="00853727"/>
    <w:rsid w:val="00855E6E"/>
    <w:rsid w:val="0086234E"/>
    <w:rsid w:val="008633BC"/>
    <w:rsid w:val="00863660"/>
    <w:rsid w:val="00866290"/>
    <w:rsid w:val="0087198E"/>
    <w:rsid w:val="00873C2C"/>
    <w:rsid w:val="008807E3"/>
    <w:rsid w:val="00882652"/>
    <w:rsid w:val="00882EBB"/>
    <w:rsid w:val="00883EEA"/>
    <w:rsid w:val="008878C6"/>
    <w:rsid w:val="00892015"/>
    <w:rsid w:val="00892AB6"/>
    <w:rsid w:val="008938B6"/>
    <w:rsid w:val="008954F0"/>
    <w:rsid w:val="008958AA"/>
    <w:rsid w:val="008978F9"/>
    <w:rsid w:val="008A0A22"/>
    <w:rsid w:val="008A2E92"/>
    <w:rsid w:val="008A3547"/>
    <w:rsid w:val="008A5692"/>
    <w:rsid w:val="008A7941"/>
    <w:rsid w:val="008B084F"/>
    <w:rsid w:val="008B2D53"/>
    <w:rsid w:val="008B5ED1"/>
    <w:rsid w:val="008C0AD1"/>
    <w:rsid w:val="008C0C10"/>
    <w:rsid w:val="008C54D1"/>
    <w:rsid w:val="008D2B90"/>
    <w:rsid w:val="008D3D56"/>
    <w:rsid w:val="008D545F"/>
    <w:rsid w:val="008D6786"/>
    <w:rsid w:val="008D6CED"/>
    <w:rsid w:val="008E3456"/>
    <w:rsid w:val="008E5923"/>
    <w:rsid w:val="008E65CE"/>
    <w:rsid w:val="008E73EC"/>
    <w:rsid w:val="008F05C5"/>
    <w:rsid w:val="008F194E"/>
    <w:rsid w:val="008F2804"/>
    <w:rsid w:val="008F3F65"/>
    <w:rsid w:val="008F7B5E"/>
    <w:rsid w:val="0090032C"/>
    <w:rsid w:val="009004C4"/>
    <w:rsid w:val="009021C1"/>
    <w:rsid w:val="009023D5"/>
    <w:rsid w:val="00903455"/>
    <w:rsid w:val="00903C76"/>
    <w:rsid w:val="00904FBD"/>
    <w:rsid w:val="00905A56"/>
    <w:rsid w:val="00906F35"/>
    <w:rsid w:val="00907211"/>
    <w:rsid w:val="00907E46"/>
    <w:rsid w:val="00912ADA"/>
    <w:rsid w:val="00914C5B"/>
    <w:rsid w:val="00915282"/>
    <w:rsid w:val="00915F9E"/>
    <w:rsid w:val="00920D3C"/>
    <w:rsid w:val="0092127D"/>
    <w:rsid w:val="009313E1"/>
    <w:rsid w:val="009335F8"/>
    <w:rsid w:val="00935806"/>
    <w:rsid w:val="009370F2"/>
    <w:rsid w:val="00937172"/>
    <w:rsid w:val="0094067C"/>
    <w:rsid w:val="00940820"/>
    <w:rsid w:val="00943325"/>
    <w:rsid w:val="00945F82"/>
    <w:rsid w:val="0094624C"/>
    <w:rsid w:val="00952A6D"/>
    <w:rsid w:val="009609B4"/>
    <w:rsid w:val="009614D4"/>
    <w:rsid w:val="009633B4"/>
    <w:rsid w:val="00963C91"/>
    <w:rsid w:val="00965E8D"/>
    <w:rsid w:val="009669E5"/>
    <w:rsid w:val="0096726A"/>
    <w:rsid w:val="009679AD"/>
    <w:rsid w:val="0097042E"/>
    <w:rsid w:val="0097346D"/>
    <w:rsid w:val="00973EBF"/>
    <w:rsid w:val="00974BF5"/>
    <w:rsid w:val="00975773"/>
    <w:rsid w:val="00975E2A"/>
    <w:rsid w:val="00976575"/>
    <w:rsid w:val="00982BFA"/>
    <w:rsid w:val="00990854"/>
    <w:rsid w:val="0099270C"/>
    <w:rsid w:val="009931C0"/>
    <w:rsid w:val="009943E4"/>
    <w:rsid w:val="00996912"/>
    <w:rsid w:val="00996966"/>
    <w:rsid w:val="00997DC5"/>
    <w:rsid w:val="009A142F"/>
    <w:rsid w:val="009A2B64"/>
    <w:rsid w:val="009A4D6C"/>
    <w:rsid w:val="009A5DDD"/>
    <w:rsid w:val="009A7DFE"/>
    <w:rsid w:val="009B22A6"/>
    <w:rsid w:val="009B4ADF"/>
    <w:rsid w:val="009B4EA8"/>
    <w:rsid w:val="009B521F"/>
    <w:rsid w:val="009B5609"/>
    <w:rsid w:val="009B59AA"/>
    <w:rsid w:val="009B5FFA"/>
    <w:rsid w:val="009C0613"/>
    <w:rsid w:val="009C0907"/>
    <w:rsid w:val="009C0C45"/>
    <w:rsid w:val="009C15C2"/>
    <w:rsid w:val="009C177F"/>
    <w:rsid w:val="009C2C99"/>
    <w:rsid w:val="009C42D2"/>
    <w:rsid w:val="009C4F46"/>
    <w:rsid w:val="009D1873"/>
    <w:rsid w:val="009D5082"/>
    <w:rsid w:val="009D51D0"/>
    <w:rsid w:val="009D75D8"/>
    <w:rsid w:val="009E4396"/>
    <w:rsid w:val="009E6DF5"/>
    <w:rsid w:val="009E7F54"/>
    <w:rsid w:val="009F1BE2"/>
    <w:rsid w:val="009F4E1C"/>
    <w:rsid w:val="009F6500"/>
    <w:rsid w:val="009F6B34"/>
    <w:rsid w:val="00A0196F"/>
    <w:rsid w:val="00A037BF"/>
    <w:rsid w:val="00A037D3"/>
    <w:rsid w:val="00A04661"/>
    <w:rsid w:val="00A06A81"/>
    <w:rsid w:val="00A07743"/>
    <w:rsid w:val="00A11545"/>
    <w:rsid w:val="00A11C34"/>
    <w:rsid w:val="00A128C0"/>
    <w:rsid w:val="00A12C88"/>
    <w:rsid w:val="00A140C8"/>
    <w:rsid w:val="00A22969"/>
    <w:rsid w:val="00A22F99"/>
    <w:rsid w:val="00A27E80"/>
    <w:rsid w:val="00A31539"/>
    <w:rsid w:val="00A318CE"/>
    <w:rsid w:val="00A31E19"/>
    <w:rsid w:val="00A37BD4"/>
    <w:rsid w:val="00A42FDD"/>
    <w:rsid w:val="00A50211"/>
    <w:rsid w:val="00A5197E"/>
    <w:rsid w:val="00A52693"/>
    <w:rsid w:val="00A529AF"/>
    <w:rsid w:val="00A55F01"/>
    <w:rsid w:val="00A61220"/>
    <w:rsid w:val="00A64183"/>
    <w:rsid w:val="00A6578F"/>
    <w:rsid w:val="00A672C0"/>
    <w:rsid w:val="00A750CC"/>
    <w:rsid w:val="00A7526B"/>
    <w:rsid w:val="00A7668C"/>
    <w:rsid w:val="00A77FE3"/>
    <w:rsid w:val="00A827CE"/>
    <w:rsid w:val="00A86C81"/>
    <w:rsid w:val="00A94850"/>
    <w:rsid w:val="00AA1B71"/>
    <w:rsid w:val="00AA2398"/>
    <w:rsid w:val="00AA327A"/>
    <w:rsid w:val="00AA50A5"/>
    <w:rsid w:val="00AA50FF"/>
    <w:rsid w:val="00AB20DE"/>
    <w:rsid w:val="00AB5372"/>
    <w:rsid w:val="00AB5541"/>
    <w:rsid w:val="00AB5D49"/>
    <w:rsid w:val="00AB5F70"/>
    <w:rsid w:val="00AB644D"/>
    <w:rsid w:val="00AB6CCB"/>
    <w:rsid w:val="00AB6D3E"/>
    <w:rsid w:val="00AB72D1"/>
    <w:rsid w:val="00AC00E9"/>
    <w:rsid w:val="00AC444E"/>
    <w:rsid w:val="00AD1D66"/>
    <w:rsid w:val="00AD47B2"/>
    <w:rsid w:val="00AD6023"/>
    <w:rsid w:val="00AE0DD4"/>
    <w:rsid w:val="00AE23C4"/>
    <w:rsid w:val="00AE250A"/>
    <w:rsid w:val="00AE31B9"/>
    <w:rsid w:val="00AE3459"/>
    <w:rsid w:val="00AE4552"/>
    <w:rsid w:val="00AE5537"/>
    <w:rsid w:val="00AF2C5D"/>
    <w:rsid w:val="00AF32A4"/>
    <w:rsid w:val="00B01D02"/>
    <w:rsid w:val="00B0559C"/>
    <w:rsid w:val="00B06706"/>
    <w:rsid w:val="00B07B7A"/>
    <w:rsid w:val="00B10D78"/>
    <w:rsid w:val="00B12445"/>
    <w:rsid w:val="00B13C7A"/>
    <w:rsid w:val="00B14C9E"/>
    <w:rsid w:val="00B14D70"/>
    <w:rsid w:val="00B15124"/>
    <w:rsid w:val="00B15A08"/>
    <w:rsid w:val="00B15F9A"/>
    <w:rsid w:val="00B161AB"/>
    <w:rsid w:val="00B16641"/>
    <w:rsid w:val="00B16C11"/>
    <w:rsid w:val="00B2086E"/>
    <w:rsid w:val="00B2684F"/>
    <w:rsid w:val="00B27F3F"/>
    <w:rsid w:val="00B31C62"/>
    <w:rsid w:val="00B32C3C"/>
    <w:rsid w:val="00B36C72"/>
    <w:rsid w:val="00B40A07"/>
    <w:rsid w:val="00B436DF"/>
    <w:rsid w:val="00B43EEB"/>
    <w:rsid w:val="00B52056"/>
    <w:rsid w:val="00B54BDF"/>
    <w:rsid w:val="00B554E1"/>
    <w:rsid w:val="00B5558D"/>
    <w:rsid w:val="00B55C51"/>
    <w:rsid w:val="00B577E2"/>
    <w:rsid w:val="00B62803"/>
    <w:rsid w:val="00B62B1A"/>
    <w:rsid w:val="00B63FF8"/>
    <w:rsid w:val="00B647F9"/>
    <w:rsid w:val="00B65229"/>
    <w:rsid w:val="00B660EC"/>
    <w:rsid w:val="00B66504"/>
    <w:rsid w:val="00B706BC"/>
    <w:rsid w:val="00B71A9A"/>
    <w:rsid w:val="00B757C7"/>
    <w:rsid w:val="00B76330"/>
    <w:rsid w:val="00B8004F"/>
    <w:rsid w:val="00B8275B"/>
    <w:rsid w:val="00B8372A"/>
    <w:rsid w:val="00B870D5"/>
    <w:rsid w:val="00B90AFE"/>
    <w:rsid w:val="00B912A3"/>
    <w:rsid w:val="00B932EB"/>
    <w:rsid w:val="00B93D4A"/>
    <w:rsid w:val="00B940DB"/>
    <w:rsid w:val="00B95131"/>
    <w:rsid w:val="00BA24EB"/>
    <w:rsid w:val="00BA4511"/>
    <w:rsid w:val="00BA4959"/>
    <w:rsid w:val="00BA58C6"/>
    <w:rsid w:val="00BB1D6F"/>
    <w:rsid w:val="00BB4BCE"/>
    <w:rsid w:val="00BB4F36"/>
    <w:rsid w:val="00BC0290"/>
    <w:rsid w:val="00BC1513"/>
    <w:rsid w:val="00BC726D"/>
    <w:rsid w:val="00BD1840"/>
    <w:rsid w:val="00BD3D5A"/>
    <w:rsid w:val="00BD5C12"/>
    <w:rsid w:val="00BD6014"/>
    <w:rsid w:val="00BE0C83"/>
    <w:rsid w:val="00BE0E6B"/>
    <w:rsid w:val="00BE1889"/>
    <w:rsid w:val="00BE1CAB"/>
    <w:rsid w:val="00BE47B8"/>
    <w:rsid w:val="00BF0BD0"/>
    <w:rsid w:val="00BF2E9A"/>
    <w:rsid w:val="00BF6CA4"/>
    <w:rsid w:val="00BF753E"/>
    <w:rsid w:val="00C046E0"/>
    <w:rsid w:val="00C05004"/>
    <w:rsid w:val="00C05B91"/>
    <w:rsid w:val="00C06F2D"/>
    <w:rsid w:val="00C10CF4"/>
    <w:rsid w:val="00C11C20"/>
    <w:rsid w:val="00C12526"/>
    <w:rsid w:val="00C1265C"/>
    <w:rsid w:val="00C145BE"/>
    <w:rsid w:val="00C169B8"/>
    <w:rsid w:val="00C16FFD"/>
    <w:rsid w:val="00C22045"/>
    <w:rsid w:val="00C2620C"/>
    <w:rsid w:val="00C26748"/>
    <w:rsid w:val="00C307F5"/>
    <w:rsid w:val="00C318A4"/>
    <w:rsid w:val="00C36513"/>
    <w:rsid w:val="00C3712B"/>
    <w:rsid w:val="00C40184"/>
    <w:rsid w:val="00C40C75"/>
    <w:rsid w:val="00C4131C"/>
    <w:rsid w:val="00C41396"/>
    <w:rsid w:val="00C41DBF"/>
    <w:rsid w:val="00C43AC4"/>
    <w:rsid w:val="00C44A21"/>
    <w:rsid w:val="00C45DEE"/>
    <w:rsid w:val="00C46DEF"/>
    <w:rsid w:val="00C4767E"/>
    <w:rsid w:val="00C51389"/>
    <w:rsid w:val="00C51F62"/>
    <w:rsid w:val="00C573E3"/>
    <w:rsid w:val="00C57C9B"/>
    <w:rsid w:val="00C60E37"/>
    <w:rsid w:val="00C632D1"/>
    <w:rsid w:val="00C70DFD"/>
    <w:rsid w:val="00C726CE"/>
    <w:rsid w:val="00C75635"/>
    <w:rsid w:val="00C7695B"/>
    <w:rsid w:val="00C832F6"/>
    <w:rsid w:val="00C8381C"/>
    <w:rsid w:val="00C83B92"/>
    <w:rsid w:val="00C87E70"/>
    <w:rsid w:val="00C90FFB"/>
    <w:rsid w:val="00CA2028"/>
    <w:rsid w:val="00CA3AB0"/>
    <w:rsid w:val="00CA618E"/>
    <w:rsid w:val="00CB0ABB"/>
    <w:rsid w:val="00CB0B27"/>
    <w:rsid w:val="00CB1FBA"/>
    <w:rsid w:val="00CB2BAC"/>
    <w:rsid w:val="00CB401B"/>
    <w:rsid w:val="00CC0E13"/>
    <w:rsid w:val="00CC103B"/>
    <w:rsid w:val="00CC2B85"/>
    <w:rsid w:val="00CC375F"/>
    <w:rsid w:val="00CD0E77"/>
    <w:rsid w:val="00CD13BC"/>
    <w:rsid w:val="00CD3CC2"/>
    <w:rsid w:val="00CD5408"/>
    <w:rsid w:val="00CD57D8"/>
    <w:rsid w:val="00CD5CFF"/>
    <w:rsid w:val="00CD7DCA"/>
    <w:rsid w:val="00CE0C39"/>
    <w:rsid w:val="00CE0FC9"/>
    <w:rsid w:val="00CE16AE"/>
    <w:rsid w:val="00CE29BA"/>
    <w:rsid w:val="00CE5154"/>
    <w:rsid w:val="00CE5617"/>
    <w:rsid w:val="00CE5C16"/>
    <w:rsid w:val="00CE625D"/>
    <w:rsid w:val="00CE7E1F"/>
    <w:rsid w:val="00CF064C"/>
    <w:rsid w:val="00CF09A8"/>
    <w:rsid w:val="00CF0C3F"/>
    <w:rsid w:val="00D00FF0"/>
    <w:rsid w:val="00D0230F"/>
    <w:rsid w:val="00D057A2"/>
    <w:rsid w:val="00D06485"/>
    <w:rsid w:val="00D1056D"/>
    <w:rsid w:val="00D1119C"/>
    <w:rsid w:val="00D116B0"/>
    <w:rsid w:val="00D11C00"/>
    <w:rsid w:val="00D135E5"/>
    <w:rsid w:val="00D228A6"/>
    <w:rsid w:val="00D35F58"/>
    <w:rsid w:val="00D419C2"/>
    <w:rsid w:val="00D4303F"/>
    <w:rsid w:val="00D44C7B"/>
    <w:rsid w:val="00D460ED"/>
    <w:rsid w:val="00D515FD"/>
    <w:rsid w:val="00D52794"/>
    <w:rsid w:val="00D5395F"/>
    <w:rsid w:val="00D53998"/>
    <w:rsid w:val="00D53E30"/>
    <w:rsid w:val="00D5433F"/>
    <w:rsid w:val="00D604AE"/>
    <w:rsid w:val="00D6058A"/>
    <w:rsid w:val="00D6146F"/>
    <w:rsid w:val="00D63C00"/>
    <w:rsid w:val="00D642CE"/>
    <w:rsid w:val="00D656AE"/>
    <w:rsid w:val="00D71234"/>
    <w:rsid w:val="00D72BD2"/>
    <w:rsid w:val="00D72CDA"/>
    <w:rsid w:val="00D73361"/>
    <w:rsid w:val="00D75A9B"/>
    <w:rsid w:val="00D76010"/>
    <w:rsid w:val="00D819E9"/>
    <w:rsid w:val="00D848D9"/>
    <w:rsid w:val="00D8542D"/>
    <w:rsid w:val="00D90D13"/>
    <w:rsid w:val="00D90E7A"/>
    <w:rsid w:val="00D9127B"/>
    <w:rsid w:val="00D919D5"/>
    <w:rsid w:val="00D92FC5"/>
    <w:rsid w:val="00D932D9"/>
    <w:rsid w:val="00D95C23"/>
    <w:rsid w:val="00DA00EC"/>
    <w:rsid w:val="00DA1219"/>
    <w:rsid w:val="00DA3F40"/>
    <w:rsid w:val="00DA4B85"/>
    <w:rsid w:val="00DA550A"/>
    <w:rsid w:val="00DA57E2"/>
    <w:rsid w:val="00DA663A"/>
    <w:rsid w:val="00DA7F18"/>
    <w:rsid w:val="00DB4759"/>
    <w:rsid w:val="00DB54C2"/>
    <w:rsid w:val="00DB616A"/>
    <w:rsid w:val="00DB6869"/>
    <w:rsid w:val="00DB6F1A"/>
    <w:rsid w:val="00DC2802"/>
    <w:rsid w:val="00DC38D7"/>
    <w:rsid w:val="00DC5A94"/>
    <w:rsid w:val="00DD0511"/>
    <w:rsid w:val="00DD17A4"/>
    <w:rsid w:val="00DD409F"/>
    <w:rsid w:val="00DD46D0"/>
    <w:rsid w:val="00DD5452"/>
    <w:rsid w:val="00DD5AA7"/>
    <w:rsid w:val="00DD681E"/>
    <w:rsid w:val="00DD763E"/>
    <w:rsid w:val="00DD7C7C"/>
    <w:rsid w:val="00DD7E91"/>
    <w:rsid w:val="00DE314C"/>
    <w:rsid w:val="00DF208A"/>
    <w:rsid w:val="00DF2C71"/>
    <w:rsid w:val="00DF3CE5"/>
    <w:rsid w:val="00DF6A94"/>
    <w:rsid w:val="00DF7066"/>
    <w:rsid w:val="00DF7399"/>
    <w:rsid w:val="00E00E5E"/>
    <w:rsid w:val="00E02E59"/>
    <w:rsid w:val="00E02F5B"/>
    <w:rsid w:val="00E0377C"/>
    <w:rsid w:val="00E03F60"/>
    <w:rsid w:val="00E0439A"/>
    <w:rsid w:val="00E12EE1"/>
    <w:rsid w:val="00E14218"/>
    <w:rsid w:val="00E1518A"/>
    <w:rsid w:val="00E27EAA"/>
    <w:rsid w:val="00E31D1F"/>
    <w:rsid w:val="00E350B2"/>
    <w:rsid w:val="00E35C65"/>
    <w:rsid w:val="00E40992"/>
    <w:rsid w:val="00E45FCF"/>
    <w:rsid w:val="00E522C3"/>
    <w:rsid w:val="00E52BD4"/>
    <w:rsid w:val="00E5653D"/>
    <w:rsid w:val="00E56DDA"/>
    <w:rsid w:val="00E56EF8"/>
    <w:rsid w:val="00E5744B"/>
    <w:rsid w:val="00E60476"/>
    <w:rsid w:val="00E61233"/>
    <w:rsid w:val="00E61ACB"/>
    <w:rsid w:val="00E62D8A"/>
    <w:rsid w:val="00E63A89"/>
    <w:rsid w:val="00E63C52"/>
    <w:rsid w:val="00E65085"/>
    <w:rsid w:val="00E65ADE"/>
    <w:rsid w:val="00E718E0"/>
    <w:rsid w:val="00E71E6C"/>
    <w:rsid w:val="00E735E9"/>
    <w:rsid w:val="00E73C75"/>
    <w:rsid w:val="00E74ED3"/>
    <w:rsid w:val="00E7557E"/>
    <w:rsid w:val="00E762D2"/>
    <w:rsid w:val="00E82577"/>
    <w:rsid w:val="00E826D0"/>
    <w:rsid w:val="00E863A3"/>
    <w:rsid w:val="00E9556E"/>
    <w:rsid w:val="00EA1784"/>
    <w:rsid w:val="00EA1B2E"/>
    <w:rsid w:val="00EA48AF"/>
    <w:rsid w:val="00EA59FB"/>
    <w:rsid w:val="00EA7485"/>
    <w:rsid w:val="00EA74AF"/>
    <w:rsid w:val="00EB12F4"/>
    <w:rsid w:val="00EB35CE"/>
    <w:rsid w:val="00EB7B25"/>
    <w:rsid w:val="00EC3730"/>
    <w:rsid w:val="00ED04F7"/>
    <w:rsid w:val="00ED07A1"/>
    <w:rsid w:val="00ED094A"/>
    <w:rsid w:val="00ED16C3"/>
    <w:rsid w:val="00ED362C"/>
    <w:rsid w:val="00ED6540"/>
    <w:rsid w:val="00ED7B11"/>
    <w:rsid w:val="00EE1D56"/>
    <w:rsid w:val="00EE37E9"/>
    <w:rsid w:val="00EE46F6"/>
    <w:rsid w:val="00EE4EB3"/>
    <w:rsid w:val="00EE5B83"/>
    <w:rsid w:val="00EE5BDB"/>
    <w:rsid w:val="00EE75DA"/>
    <w:rsid w:val="00EF48A3"/>
    <w:rsid w:val="00EF4B2B"/>
    <w:rsid w:val="00EF4B6A"/>
    <w:rsid w:val="00EF7F86"/>
    <w:rsid w:val="00F07EA7"/>
    <w:rsid w:val="00F101F5"/>
    <w:rsid w:val="00F109CB"/>
    <w:rsid w:val="00F11881"/>
    <w:rsid w:val="00F1375A"/>
    <w:rsid w:val="00F14193"/>
    <w:rsid w:val="00F211F2"/>
    <w:rsid w:val="00F22247"/>
    <w:rsid w:val="00F228FA"/>
    <w:rsid w:val="00F23157"/>
    <w:rsid w:val="00F2721D"/>
    <w:rsid w:val="00F27C3F"/>
    <w:rsid w:val="00F3026C"/>
    <w:rsid w:val="00F31518"/>
    <w:rsid w:val="00F33A8E"/>
    <w:rsid w:val="00F355B2"/>
    <w:rsid w:val="00F43F91"/>
    <w:rsid w:val="00F44744"/>
    <w:rsid w:val="00F47BFF"/>
    <w:rsid w:val="00F53760"/>
    <w:rsid w:val="00F540EC"/>
    <w:rsid w:val="00F54534"/>
    <w:rsid w:val="00F54675"/>
    <w:rsid w:val="00F60D06"/>
    <w:rsid w:val="00F61603"/>
    <w:rsid w:val="00F62122"/>
    <w:rsid w:val="00F63F61"/>
    <w:rsid w:val="00F65852"/>
    <w:rsid w:val="00F67B90"/>
    <w:rsid w:val="00F67E50"/>
    <w:rsid w:val="00F711CB"/>
    <w:rsid w:val="00F81778"/>
    <w:rsid w:val="00F82E26"/>
    <w:rsid w:val="00F83A1E"/>
    <w:rsid w:val="00F91265"/>
    <w:rsid w:val="00F947D2"/>
    <w:rsid w:val="00F94B68"/>
    <w:rsid w:val="00F954EF"/>
    <w:rsid w:val="00F971FB"/>
    <w:rsid w:val="00FA08A3"/>
    <w:rsid w:val="00FA0995"/>
    <w:rsid w:val="00FA30EF"/>
    <w:rsid w:val="00FA4D45"/>
    <w:rsid w:val="00FA6ED8"/>
    <w:rsid w:val="00FB5158"/>
    <w:rsid w:val="00FB5850"/>
    <w:rsid w:val="00FC0CFF"/>
    <w:rsid w:val="00FC3E59"/>
    <w:rsid w:val="00FC59B8"/>
    <w:rsid w:val="00FD0A28"/>
    <w:rsid w:val="00FD288E"/>
    <w:rsid w:val="00FD427A"/>
    <w:rsid w:val="00FD56D3"/>
    <w:rsid w:val="00FD5985"/>
    <w:rsid w:val="00FE00A9"/>
    <w:rsid w:val="00FE205C"/>
    <w:rsid w:val="00FE52CC"/>
    <w:rsid w:val="00FE6D13"/>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3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47"/>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2"/>
      </w:numPr>
      <w:spacing w:before="120" w:after="60"/>
      <w:outlineLvl w:val="1"/>
    </w:pPr>
    <w:rPr>
      <w:iCs/>
      <w:color w:val="000000"/>
    </w:rPr>
  </w:style>
  <w:style w:type="paragraph" w:styleId="Nagwek3">
    <w:name w:val="heading 3"/>
    <w:basedOn w:val="Normalny"/>
    <w:link w:val="Nagwek3Znak"/>
    <w:autoRedefine/>
    <w:qFormat/>
    <w:rsid w:val="0082270D"/>
    <w:pPr>
      <w:shd w:val="clear" w:color="auto" w:fill="FFFFFF"/>
      <w:tabs>
        <w:tab w:val="left" w:pos="720"/>
      </w:tabs>
      <w:jc w:val="both"/>
      <w:outlineLvl w:val="2"/>
    </w:pPr>
    <w:rPr>
      <w:bCs/>
      <w:color w:val="000000"/>
      <w:spacing w:val="-8"/>
    </w:rPr>
  </w:style>
  <w:style w:type="paragraph" w:styleId="Nagwek4">
    <w:name w:val="heading 4"/>
    <w:basedOn w:val="Normalny"/>
    <w:link w:val="Nagwek4Znak"/>
    <w:autoRedefine/>
    <w:qFormat/>
    <w:rsid w:val="00E61233"/>
    <w:pPr>
      <w:keepNext/>
      <w:numPr>
        <w:numId w:val="31"/>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82270D"/>
    <w:rPr>
      <w:rFonts w:ascii="Times New Roman" w:eastAsia="Times New Roman" w:hAnsi="Times New Roman"/>
      <w:bCs/>
      <w:color w:val="00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 w:type="paragraph" w:customStyle="1" w:styleId="arimr">
    <w:name w:val="arimr"/>
    <w:basedOn w:val="Normalny"/>
    <w:rsid w:val="00C41396"/>
    <w:pPr>
      <w:widowControl w:val="0"/>
      <w:snapToGrid w:val="0"/>
      <w:spacing w:line="360" w:lineRule="auto"/>
    </w:pPr>
    <w:rPr>
      <w:szCs w:val="20"/>
      <w:lang w:val="en-US"/>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74681462">
      <w:bodyDiv w:val="1"/>
      <w:marLeft w:val="0"/>
      <w:marRight w:val="0"/>
      <w:marTop w:val="0"/>
      <w:marBottom w:val="0"/>
      <w:divBdr>
        <w:top w:val="none" w:sz="0" w:space="0" w:color="auto"/>
        <w:left w:val="none" w:sz="0" w:space="0" w:color="auto"/>
        <w:bottom w:val="none" w:sz="0" w:space="0" w:color="auto"/>
        <w:right w:val="none" w:sz="0" w:space="0" w:color="auto"/>
      </w:divBdr>
      <w:divsChild>
        <w:div w:id="1048528266">
          <w:marLeft w:val="0"/>
          <w:marRight w:val="0"/>
          <w:marTop w:val="0"/>
          <w:marBottom w:val="0"/>
          <w:divBdr>
            <w:top w:val="none" w:sz="0" w:space="0" w:color="auto"/>
            <w:left w:val="none" w:sz="0" w:space="0" w:color="auto"/>
            <w:bottom w:val="none" w:sz="0" w:space="0" w:color="auto"/>
            <w:right w:val="none" w:sz="0" w:space="0" w:color="auto"/>
          </w:divBdr>
          <w:divsChild>
            <w:div w:id="1281495783">
              <w:marLeft w:val="0"/>
              <w:marRight w:val="0"/>
              <w:marTop w:val="0"/>
              <w:marBottom w:val="0"/>
              <w:divBdr>
                <w:top w:val="none" w:sz="0" w:space="0" w:color="auto"/>
                <w:left w:val="none" w:sz="0" w:space="0" w:color="auto"/>
                <w:bottom w:val="none" w:sz="0" w:space="0" w:color="auto"/>
                <w:right w:val="none" w:sz="0" w:space="0" w:color="auto"/>
              </w:divBdr>
            </w:div>
          </w:divsChild>
        </w:div>
        <w:div w:id="866213831">
          <w:marLeft w:val="0"/>
          <w:marRight w:val="0"/>
          <w:marTop w:val="0"/>
          <w:marBottom w:val="0"/>
          <w:divBdr>
            <w:top w:val="none" w:sz="0" w:space="0" w:color="auto"/>
            <w:left w:val="none" w:sz="0" w:space="0" w:color="auto"/>
            <w:bottom w:val="none" w:sz="0" w:space="0" w:color="auto"/>
            <w:right w:val="none" w:sz="0" w:space="0" w:color="auto"/>
          </w:divBdr>
          <w:divsChild>
            <w:div w:id="1658999875">
              <w:marLeft w:val="0"/>
              <w:marRight w:val="0"/>
              <w:marTop w:val="0"/>
              <w:marBottom w:val="0"/>
              <w:divBdr>
                <w:top w:val="none" w:sz="0" w:space="0" w:color="auto"/>
                <w:left w:val="none" w:sz="0" w:space="0" w:color="auto"/>
                <w:bottom w:val="none" w:sz="0" w:space="0" w:color="auto"/>
                <w:right w:val="none" w:sz="0" w:space="0" w:color="auto"/>
              </w:divBdr>
            </w:div>
          </w:divsChild>
        </w:div>
        <w:div w:id="985208716">
          <w:marLeft w:val="0"/>
          <w:marRight w:val="0"/>
          <w:marTop w:val="0"/>
          <w:marBottom w:val="0"/>
          <w:divBdr>
            <w:top w:val="none" w:sz="0" w:space="0" w:color="auto"/>
            <w:left w:val="none" w:sz="0" w:space="0" w:color="auto"/>
            <w:bottom w:val="none" w:sz="0" w:space="0" w:color="auto"/>
            <w:right w:val="none" w:sz="0" w:space="0" w:color="auto"/>
          </w:divBdr>
          <w:divsChild>
            <w:div w:id="116147303">
              <w:marLeft w:val="0"/>
              <w:marRight w:val="0"/>
              <w:marTop w:val="0"/>
              <w:marBottom w:val="0"/>
              <w:divBdr>
                <w:top w:val="none" w:sz="0" w:space="0" w:color="auto"/>
                <w:left w:val="none" w:sz="0" w:space="0" w:color="auto"/>
                <w:bottom w:val="none" w:sz="0" w:space="0" w:color="auto"/>
                <w:right w:val="none" w:sz="0" w:space="0" w:color="auto"/>
              </w:divBdr>
            </w:div>
          </w:divsChild>
        </w:div>
        <w:div w:id="782530789">
          <w:marLeft w:val="0"/>
          <w:marRight w:val="0"/>
          <w:marTop w:val="0"/>
          <w:marBottom w:val="0"/>
          <w:divBdr>
            <w:top w:val="none" w:sz="0" w:space="0" w:color="auto"/>
            <w:left w:val="none" w:sz="0" w:space="0" w:color="auto"/>
            <w:bottom w:val="none" w:sz="0" w:space="0" w:color="auto"/>
            <w:right w:val="none" w:sz="0" w:space="0" w:color="auto"/>
          </w:divBdr>
          <w:divsChild>
            <w:div w:id="14115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0588440">
      <w:bodyDiv w:val="1"/>
      <w:marLeft w:val="0"/>
      <w:marRight w:val="0"/>
      <w:marTop w:val="0"/>
      <w:marBottom w:val="0"/>
      <w:divBdr>
        <w:top w:val="none" w:sz="0" w:space="0" w:color="auto"/>
        <w:left w:val="none" w:sz="0" w:space="0" w:color="auto"/>
        <w:bottom w:val="none" w:sz="0" w:space="0" w:color="auto"/>
        <w:right w:val="none" w:sz="0" w:space="0" w:color="auto"/>
      </w:divBdr>
      <w:divsChild>
        <w:div w:id="1123184568">
          <w:marLeft w:val="0"/>
          <w:marRight w:val="0"/>
          <w:marTop w:val="0"/>
          <w:marBottom w:val="0"/>
          <w:divBdr>
            <w:top w:val="none" w:sz="0" w:space="0" w:color="auto"/>
            <w:left w:val="none" w:sz="0" w:space="0" w:color="auto"/>
            <w:bottom w:val="none" w:sz="0" w:space="0" w:color="auto"/>
            <w:right w:val="none" w:sz="0" w:space="0" w:color="auto"/>
          </w:divBdr>
          <w:divsChild>
            <w:div w:id="493032765">
              <w:marLeft w:val="0"/>
              <w:marRight w:val="0"/>
              <w:marTop w:val="0"/>
              <w:marBottom w:val="0"/>
              <w:divBdr>
                <w:top w:val="none" w:sz="0" w:space="0" w:color="auto"/>
                <w:left w:val="none" w:sz="0" w:space="0" w:color="auto"/>
                <w:bottom w:val="none" w:sz="0" w:space="0" w:color="auto"/>
                <w:right w:val="none" w:sz="0" w:space="0" w:color="auto"/>
              </w:divBdr>
            </w:div>
          </w:divsChild>
        </w:div>
        <w:div w:id="123617626">
          <w:marLeft w:val="0"/>
          <w:marRight w:val="0"/>
          <w:marTop w:val="0"/>
          <w:marBottom w:val="0"/>
          <w:divBdr>
            <w:top w:val="none" w:sz="0" w:space="0" w:color="auto"/>
            <w:left w:val="none" w:sz="0" w:space="0" w:color="auto"/>
            <w:bottom w:val="none" w:sz="0" w:space="0" w:color="auto"/>
            <w:right w:val="none" w:sz="0" w:space="0" w:color="auto"/>
          </w:divBdr>
          <w:divsChild>
            <w:div w:id="12462596">
              <w:marLeft w:val="0"/>
              <w:marRight w:val="0"/>
              <w:marTop w:val="0"/>
              <w:marBottom w:val="0"/>
              <w:divBdr>
                <w:top w:val="none" w:sz="0" w:space="0" w:color="auto"/>
                <w:left w:val="none" w:sz="0" w:space="0" w:color="auto"/>
                <w:bottom w:val="none" w:sz="0" w:space="0" w:color="auto"/>
                <w:right w:val="none" w:sz="0" w:space="0" w:color="auto"/>
              </w:divBdr>
            </w:div>
            <w:div w:id="141196142">
              <w:marLeft w:val="0"/>
              <w:marRight w:val="0"/>
              <w:marTop w:val="0"/>
              <w:marBottom w:val="0"/>
              <w:divBdr>
                <w:top w:val="none" w:sz="0" w:space="0" w:color="auto"/>
                <w:left w:val="none" w:sz="0" w:space="0" w:color="auto"/>
                <w:bottom w:val="none" w:sz="0" w:space="0" w:color="auto"/>
                <w:right w:val="none" w:sz="0" w:space="0" w:color="auto"/>
              </w:divBdr>
              <w:divsChild>
                <w:div w:id="1949386947">
                  <w:marLeft w:val="0"/>
                  <w:marRight w:val="0"/>
                  <w:marTop w:val="0"/>
                  <w:marBottom w:val="0"/>
                  <w:divBdr>
                    <w:top w:val="none" w:sz="0" w:space="0" w:color="auto"/>
                    <w:left w:val="none" w:sz="0" w:space="0" w:color="auto"/>
                    <w:bottom w:val="none" w:sz="0" w:space="0" w:color="auto"/>
                    <w:right w:val="none" w:sz="0" w:space="0" w:color="auto"/>
                  </w:divBdr>
                </w:div>
              </w:divsChild>
            </w:div>
            <w:div w:id="901913138">
              <w:marLeft w:val="0"/>
              <w:marRight w:val="0"/>
              <w:marTop w:val="0"/>
              <w:marBottom w:val="0"/>
              <w:divBdr>
                <w:top w:val="none" w:sz="0" w:space="0" w:color="auto"/>
                <w:left w:val="none" w:sz="0" w:space="0" w:color="auto"/>
                <w:bottom w:val="none" w:sz="0" w:space="0" w:color="auto"/>
                <w:right w:val="none" w:sz="0" w:space="0" w:color="auto"/>
              </w:divBdr>
              <w:divsChild>
                <w:div w:id="13919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0969">
          <w:marLeft w:val="0"/>
          <w:marRight w:val="0"/>
          <w:marTop w:val="0"/>
          <w:marBottom w:val="0"/>
          <w:divBdr>
            <w:top w:val="none" w:sz="0" w:space="0" w:color="auto"/>
            <w:left w:val="none" w:sz="0" w:space="0" w:color="auto"/>
            <w:bottom w:val="none" w:sz="0" w:space="0" w:color="auto"/>
            <w:right w:val="none" w:sz="0" w:space="0" w:color="auto"/>
          </w:divBdr>
          <w:divsChild>
            <w:div w:id="11174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68400821">
      <w:bodyDiv w:val="1"/>
      <w:marLeft w:val="0"/>
      <w:marRight w:val="0"/>
      <w:marTop w:val="0"/>
      <w:marBottom w:val="0"/>
      <w:divBdr>
        <w:top w:val="none" w:sz="0" w:space="0" w:color="auto"/>
        <w:left w:val="none" w:sz="0" w:space="0" w:color="auto"/>
        <w:bottom w:val="none" w:sz="0" w:space="0" w:color="auto"/>
        <w:right w:val="none" w:sz="0" w:space="0" w:color="auto"/>
      </w:divBdr>
      <w:divsChild>
        <w:div w:id="2076732402">
          <w:marLeft w:val="0"/>
          <w:marRight w:val="0"/>
          <w:marTop w:val="0"/>
          <w:marBottom w:val="0"/>
          <w:divBdr>
            <w:top w:val="none" w:sz="0" w:space="0" w:color="auto"/>
            <w:left w:val="none" w:sz="0" w:space="0" w:color="auto"/>
            <w:bottom w:val="none" w:sz="0" w:space="0" w:color="auto"/>
            <w:right w:val="none" w:sz="0" w:space="0" w:color="auto"/>
          </w:divBdr>
          <w:divsChild>
            <w:div w:id="1984701105">
              <w:marLeft w:val="0"/>
              <w:marRight w:val="0"/>
              <w:marTop w:val="0"/>
              <w:marBottom w:val="0"/>
              <w:divBdr>
                <w:top w:val="none" w:sz="0" w:space="0" w:color="auto"/>
                <w:left w:val="none" w:sz="0" w:space="0" w:color="auto"/>
                <w:bottom w:val="none" w:sz="0" w:space="0" w:color="auto"/>
                <w:right w:val="none" w:sz="0" w:space="0" w:color="auto"/>
              </w:divBdr>
            </w:div>
          </w:divsChild>
        </w:div>
        <w:div w:id="940793066">
          <w:marLeft w:val="0"/>
          <w:marRight w:val="0"/>
          <w:marTop w:val="0"/>
          <w:marBottom w:val="0"/>
          <w:divBdr>
            <w:top w:val="none" w:sz="0" w:space="0" w:color="auto"/>
            <w:left w:val="none" w:sz="0" w:space="0" w:color="auto"/>
            <w:bottom w:val="none" w:sz="0" w:space="0" w:color="auto"/>
            <w:right w:val="none" w:sz="0" w:space="0" w:color="auto"/>
          </w:divBdr>
          <w:divsChild>
            <w:div w:id="973949255">
              <w:marLeft w:val="0"/>
              <w:marRight w:val="0"/>
              <w:marTop w:val="0"/>
              <w:marBottom w:val="0"/>
              <w:divBdr>
                <w:top w:val="none" w:sz="0" w:space="0" w:color="auto"/>
                <w:left w:val="none" w:sz="0" w:space="0" w:color="auto"/>
                <w:bottom w:val="none" w:sz="0" w:space="0" w:color="auto"/>
                <w:right w:val="none" w:sz="0" w:space="0" w:color="auto"/>
              </w:divBdr>
            </w:div>
          </w:divsChild>
        </w:div>
        <w:div w:id="1048651427">
          <w:marLeft w:val="0"/>
          <w:marRight w:val="0"/>
          <w:marTop w:val="0"/>
          <w:marBottom w:val="0"/>
          <w:divBdr>
            <w:top w:val="none" w:sz="0" w:space="0" w:color="auto"/>
            <w:left w:val="none" w:sz="0" w:space="0" w:color="auto"/>
            <w:bottom w:val="none" w:sz="0" w:space="0" w:color="auto"/>
            <w:right w:val="none" w:sz="0" w:space="0" w:color="auto"/>
          </w:divBdr>
          <w:divsChild>
            <w:div w:id="3384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3931605">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www.platformazakupowa.pl" TargetMode="External"/><Relationship Id="rId26" Type="http://schemas.openxmlformats.org/officeDocument/2006/relationships/hyperlink" Target="mailto:sekretariat@szpitalwrzesnia.home.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ezawiska@szpitalwrzesnia.home.pl" TargetMode="External"/><Relationship Id="rId25" Type="http://schemas.openxmlformats.org/officeDocument/2006/relationships/hyperlink" Target="http://www.szpitalwrzesnia.home.pl" TargetMode="External"/><Relationship Id="rId2" Type="http://schemas.openxmlformats.org/officeDocument/2006/relationships/numbering" Target="numbering.xml"/><Relationship Id="rId16" Type="http://schemas.openxmlformats.org/officeDocument/2006/relationships/hyperlink" Target="mailto:kjedraszak@szpitalwrzesnia.home.pl" TargetMode="External"/><Relationship Id="rId20" Type="http://schemas.openxmlformats.org/officeDocument/2006/relationships/hyperlink" Target="https://platformazakupowa.pl/pn/szpital_wrzesnia" TargetMode="External"/><Relationship Id="rId29" Type="http://schemas.openxmlformats.org/officeDocument/2006/relationships/hyperlink" Target="mailto:sekretariat@szpitalwrzesnia.hom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od@szpitalwrzesnia.home.pl" TargetMode="External"/><Relationship Id="rId5" Type="http://schemas.openxmlformats.org/officeDocument/2006/relationships/webSettings" Target="webSettings.xml"/><Relationship Id="rId15" Type="http://schemas.openxmlformats.org/officeDocument/2006/relationships/hyperlink" Target="https://platformazakupowa.pl/pn/szpital_wrzesnia" TargetMode="External"/><Relationship Id="rId23" Type="http://schemas.openxmlformats.org/officeDocument/2006/relationships/hyperlink" Target="mailto:sekretariat@szpitalwrzesnia.home.pl" TargetMode="External"/><Relationship Id="rId28" Type="http://schemas.openxmlformats.org/officeDocument/2006/relationships/hyperlink" Target="http://www.brokerinfinite.efaktura.gov.pl" TargetMode="Externa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https://platformazakupowa.pl/pn/szpital_wrzesnia" TargetMode="External"/><Relationship Id="rId22" Type="http://schemas.openxmlformats.org/officeDocument/2006/relationships/hyperlink" Target="https://platformazakupowa.pl/pn/szpital_wrzesnia"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8E5BA-A784-45CC-97E0-8EDB529C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1</Pages>
  <Words>11480</Words>
  <Characters>68884</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80204</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72</cp:revision>
  <cp:lastPrinted>2024-02-28T10:05:00Z</cp:lastPrinted>
  <dcterms:created xsi:type="dcterms:W3CDTF">2023-06-14T09:28:00Z</dcterms:created>
  <dcterms:modified xsi:type="dcterms:W3CDTF">2024-02-28T10:23:00Z</dcterms:modified>
</cp:coreProperties>
</file>