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01" w:rsidRDefault="00EC2C01" w:rsidP="00EC2C01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 do Specyfikacji Warunków Zamówienia</w:t>
      </w:r>
    </w:p>
    <w:p w:rsidR="00EC2C01" w:rsidRDefault="00EC2C01" w:rsidP="00EC2C01">
      <w:pPr>
        <w:pStyle w:val="ZacznikidoSWZ"/>
      </w:pPr>
      <w:r>
        <w:t>znak: Rz.271.44.2021</w:t>
      </w:r>
    </w:p>
    <w:p w:rsidR="00EC2C01" w:rsidRDefault="00EC2C01" w:rsidP="00EC2C01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EC2C01" w:rsidRDefault="00EC2C01" w:rsidP="00EC2C01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0.75pt;height:57pt" o:ole="">
            <v:imagedata r:id="rId7" o:title=""/>
          </v:shape>
          <w:control r:id="rId8" w:name="unnamed0" w:shapeid="_x0000_i1057"/>
        </w:object>
      </w:r>
    </w:p>
    <w:p w:rsidR="00EC2C01" w:rsidRDefault="00EC2C01" w:rsidP="00EC2C01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EC2C01" w:rsidRDefault="00EC2C01" w:rsidP="00EC2C01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EC2C01" w:rsidRDefault="00EC2C01" w:rsidP="00EC2C01">
      <w:pPr>
        <w:pStyle w:val="Opisypl"/>
        <w:ind w:right="4819"/>
      </w:pPr>
      <w:r>
        <w:object w:dxaOrig="225" w:dyaOrig="225">
          <v:shape id="_x0000_i1059" type="#_x0000_t75" style="width:240.75pt;height:19.5pt" o:ole="">
            <v:imagedata r:id="rId9" o:title=""/>
          </v:shape>
          <w:control r:id="rId10" w:name="unnamed1" w:shapeid="_x0000_i1059"/>
        </w:object>
      </w:r>
      <w:r>
        <w:rPr>
          <w:b w:val="0"/>
          <w:bCs w:val="0"/>
        </w:rPr>
        <w:t>(imię, nazwisko, stanowisko/podstawa do reprezentacji)</w:t>
      </w:r>
    </w:p>
    <w:p w:rsidR="00EC2C01" w:rsidRDefault="00EC2C01" w:rsidP="00EC2C01">
      <w:pPr>
        <w:pStyle w:val="Nagwek2"/>
        <w:numPr>
          <w:ilvl w:val="1"/>
          <w:numId w:val="17"/>
        </w:numPr>
        <w:jc w:val="center"/>
      </w:pPr>
      <w:r>
        <w:rPr>
          <w:spacing w:val="40"/>
          <w:sz w:val="26"/>
          <w:szCs w:val="26"/>
        </w:rPr>
        <w:t>Formularz oferty</w:t>
      </w:r>
    </w:p>
    <w:p w:rsidR="00EC2C01" w:rsidRDefault="00EC2C01" w:rsidP="00EC2C01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C2C01" w:rsidRDefault="00EC2C01" w:rsidP="00EC2C01">
      <w:pPr>
        <w:pStyle w:val="Tekstpodstawowy"/>
        <w:rPr>
          <w:szCs w:val="22"/>
        </w:rPr>
      </w:pPr>
      <w:r>
        <w:rPr>
          <w:szCs w:val="22"/>
        </w:rPr>
        <w:t>Budowa budynku biurowo-administracyjnego dla Ośrodka Pomocy Społecznej wraz z instalacjami i urządzeniami technicznymi oraz infrastrukturą towarzyszącą przy ul. Mickiewicza w Legionowie</w:t>
      </w:r>
    </w:p>
    <w:p w:rsidR="00EC2C01" w:rsidRDefault="00EC2C01" w:rsidP="00EC2C01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EC2C01" w:rsidRDefault="00EC2C01" w:rsidP="00EC2C01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EC2C01" w:rsidRDefault="00EC2C01" w:rsidP="00EC2C01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EC2C01" w:rsidRDefault="00EC2C01" w:rsidP="00EC2C01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061" type="#_x0000_t75" style="width:153.75pt;height:17.25pt" o:ole="">
            <v:imagedata r:id="rId11" o:title=""/>
          </v:shape>
          <w:control r:id="rId12" w:name="unnamed2" w:shapeid="_x0000_i1061"/>
        </w:object>
      </w:r>
    </w:p>
    <w:p w:rsidR="00EC2C01" w:rsidRDefault="00EC2C01" w:rsidP="00EC2C01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63" type="#_x0000_t75" style="width:153.75pt;height:17.25pt" o:ole="">
            <v:imagedata r:id="rId13" o:title=""/>
          </v:shape>
          <w:control r:id="rId14" w:name="unnamed21" w:shapeid="_x0000_i1063"/>
        </w:object>
      </w:r>
    </w:p>
    <w:p w:rsidR="00EC2C01" w:rsidRDefault="00EC2C01" w:rsidP="00EC2C01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65" type="#_x0000_t75" style="width:153.75pt;height:17.25pt" o:ole="">
            <v:imagedata r:id="rId15" o:title=""/>
          </v:shape>
          <w:control r:id="rId16" w:name="unnamed22" w:shapeid="_x0000_i1065"/>
        </w:object>
      </w:r>
    </w:p>
    <w:p w:rsidR="00EC2C01" w:rsidRDefault="00EC2C01" w:rsidP="00EC2C01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EC2C01" w:rsidRDefault="00EC2C01" w:rsidP="00EC2C01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budowę budynku biurowo-administracyjnego dla Ośrodka Pomocy Społecznej wraz z instalacjami i urządzeniami technicznymi oraz infrastrukturą towarzyszącą przy ul. Mickiewicza w Legionowie:</w:t>
      </w:r>
    </w:p>
    <w:p w:rsidR="00EC2C01" w:rsidRDefault="00EC2C01" w:rsidP="00EC2C01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67" type="#_x0000_t75" style="width:168.75pt;height:19.5pt" o:ole="">
            <v:imagedata r:id="rId17" o:title=""/>
          </v:shape>
          <w:control r:id="rId18" w:name="unnamed16" w:shapeid="_x0000_i1067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EC2C01" w:rsidRDefault="00EC2C01" w:rsidP="00EC2C01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9" type="#_x0000_t75" style="width:425.25pt;height:28.5pt" o:ole="">
            <v:imagedata r:id="rId19" o:title=""/>
          </v:shape>
          <w:control r:id="rId20" w:name="unnamed42" w:shapeid="_x0000_i1069"/>
        </w:object>
      </w:r>
    </w:p>
    <w:p w:rsidR="00EC2C01" w:rsidRDefault="00EC2C01" w:rsidP="00EC2C01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„okres gwarancji na wykonanie budynku wraz z instalacjami i urządzeniami</w:t>
      </w:r>
      <w:r>
        <w:rPr>
          <w:rFonts w:eastAsia="TimesNewRomanPS-BoldMT" w:cs="TimesNewRomanPS-BoldMT"/>
          <w:color w:val="FFFFFF"/>
        </w:rPr>
        <w:t>”</w:t>
      </w:r>
    </w:p>
    <w:p w:rsidR="00EC2C01" w:rsidRDefault="00EC2C01" w:rsidP="00EC2C01">
      <w:pPr>
        <w:pStyle w:val="Tekstpodstawowy"/>
      </w:pPr>
      <w:r>
        <w:rPr>
          <w:rFonts w:eastAsia="Times New Roman" w:cs="Times New Roman"/>
          <w:b/>
          <w:bCs/>
        </w:rPr>
        <w:t>Wykonawca proponuje okres gwarancji na wykonanie budynku wraz z instalacjami i urządzeniami</w:t>
      </w:r>
      <w:r>
        <w:rPr>
          <w:rFonts w:eastAsia="TimesNewRomanPS-BoldMT" w:cs="TimesNewRomanPS-BoldMT"/>
          <w:b/>
          <w:bCs/>
          <w:lang w:eastAsia="ar-SA"/>
        </w:rPr>
        <w:br/>
      </w: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071" type="#_x0000_t75" style="width:68.25pt;height:19.5pt" o:ole="">
            <v:imagedata r:id="rId21" o:title=""/>
          </v:shape>
          <w:control r:id="rId22" w:name="unnamed30" w:shapeid="_x0000_i1071"/>
        </w:object>
      </w:r>
      <w:r>
        <w:rPr>
          <w:b/>
          <w:bCs/>
        </w:rPr>
        <w:t xml:space="preserve"> lat (min. 3 lata)</w:t>
      </w:r>
    </w:p>
    <w:p w:rsidR="00EC2C01" w:rsidRDefault="00EC2C01" w:rsidP="00EC2C01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wymagany okres gwarancji wynoszący 3 lata</w:t>
      </w:r>
    </w:p>
    <w:p w:rsidR="00EC2C01" w:rsidRDefault="00EC2C01" w:rsidP="00EC2C01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EC2C01" w:rsidRDefault="00EC2C01" w:rsidP="00EC2C01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zrealizuje zamówienie w terminie 10 miesięcy od dnia wprowadzenia Wykonawcy na budowę.</w:t>
      </w:r>
    </w:p>
    <w:p w:rsidR="00EC2C01" w:rsidRDefault="00EC2C01" w:rsidP="00EC2C01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</w:t>
      </w:r>
      <w:r w:rsidR="008C62B3">
        <w:rPr>
          <w:rFonts w:eastAsia="TimesNewRomanPSMT" w:cs="TimesNewRomanPSMT"/>
          <w:color w:val="FFFFFF"/>
        </w:rPr>
        <w:t>rmin związania ofertą: do dnia 12</w:t>
      </w:r>
      <w:bookmarkStart w:id="0" w:name="_GoBack"/>
      <w:bookmarkEnd w:id="0"/>
      <w:r>
        <w:rPr>
          <w:rFonts w:eastAsia="TimesNewRomanPSMT" w:cs="TimesNewRomanPSMT"/>
          <w:color w:val="FFFFFF"/>
        </w:rPr>
        <w:t xml:space="preserve"> lutego 2022 roku</w:t>
      </w:r>
    </w:p>
    <w:p w:rsidR="00EC2C01" w:rsidRDefault="00EC2C01" w:rsidP="00EC2C01">
      <w:pPr>
        <w:pStyle w:val="Tekstpodstawowy"/>
        <w:spacing w:before="283"/>
      </w:pPr>
      <w:r>
        <w:lastRenderedPageBreak/>
        <w:t>Przystępując do udziału w postępowaniu o zamówienie publiczne oświadczamy, że:</w:t>
      </w:r>
    </w:p>
    <w:p w:rsidR="00EC2C01" w:rsidRDefault="00EC2C01" w:rsidP="00EC2C01">
      <w:pPr>
        <w:pStyle w:val="Tekstpodstawowy"/>
        <w:numPr>
          <w:ilvl w:val="2"/>
          <w:numId w:val="18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budowę budynku biurowo-administracyjnego dla Ośrodka Pomocy Społecznej wraz z instalacjami i urządzeniami technicznymi oraz infrastrukturą towarzyszącą przy ul. Mickiewicza w Legionowie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EC2C01" w:rsidRDefault="00EC2C01" w:rsidP="00EC2C01">
      <w:pPr>
        <w:pStyle w:val="Tekstpodstawowy"/>
        <w:numPr>
          <w:ilvl w:val="2"/>
          <w:numId w:val="19"/>
        </w:numPr>
        <w:ind w:left="0" w:firstLine="0"/>
      </w:pPr>
      <w:r>
        <w:t>uważamy się za związanych niniejszą ofertą na czas wskazany w SWZ;</w:t>
      </w:r>
    </w:p>
    <w:p w:rsidR="00EC2C01" w:rsidRDefault="00EC2C01" w:rsidP="00EC2C01">
      <w:pPr>
        <w:pStyle w:val="Tekstpodstawowy"/>
        <w:numPr>
          <w:ilvl w:val="2"/>
          <w:numId w:val="19"/>
        </w:numPr>
        <w:ind w:left="0" w:firstLine="0"/>
      </w:pPr>
      <w:r>
        <w:t>pozyskaliśmy wszystkie informacje pozwalające na sporządzenie oferty oraz wykonanie w/w zamówienia;</w:t>
      </w:r>
    </w:p>
    <w:p w:rsidR="00EC2C01" w:rsidRDefault="00EC2C01" w:rsidP="00EC2C01">
      <w:pPr>
        <w:pStyle w:val="Tekstpodstawowy"/>
        <w:numPr>
          <w:ilvl w:val="2"/>
          <w:numId w:val="19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EC2C01" w:rsidRDefault="00EC2C01" w:rsidP="00EC2C01">
      <w:pPr>
        <w:pStyle w:val="Tekstpodstawowy"/>
        <w:spacing w:before="283"/>
      </w:pPr>
      <w:r>
        <w:t>Oświadczamy, że wnieśliśmy wadium w formie:</w:t>
      </w:r>
    </w:p>
    <w:p w:rsidR="00EC2C01" w:rsidRDefault="00EC2C01" w:rsidP="00EC2C01">
      <w:pPr>
        <w:pStyle w:val="Tekstpodstawowy"/>
      </w:pPr>
      <w:r>
        <w:object w:dxaOrig="225" w:dyaOrig="225">
          <v:shape id="_x0000_i1073" type="#_x0000_t75" style="width:482.25pt;height:19.5pt" o:ole="">
            <v:imagedata r:id="rId23" o:title=""/>
          </v:shape>
          <w:control r:id="rId24" w:name="unnamed23" w:shapeid="_x0000_i1073"/>
        </w:object>
      </w:r>
      <w:r>
        <w:t xml:space="preserve">w wysokości </w:t>
      </w:r>
      <w:r>
        <w:object w:dxaOrig="225" w:dyaOrig="225">
          <v:shape id="_x0000_i1075" type="#_x0000_t75" style="width:283.5pt;height:19.5pt" o:ole="">
            <v:imagedata r:id="rId25" o:title=""/>
          </v:shape>
          <w:control r:id="rId26" w:name="unnamed3" w:shapeid="_x0000_i1075"/>
        </w:object>
      </w:r>
    </w:p>
    <w:p w:rsidR="00EC2C01" w:rsidRDefault="00EC2C01" w:rsidP="00EC2C01">
      <w:pPr>
        <w:pStyle w:val="Tekstpodstawowy"/>
      </w:pPr>
      <w:r>
        <w:t>Wadium wpłacone przelewem prosimy zwrócić na następujący rachunek bankowy:</w:t>
      </w:r>
    </w:p>
    <w:p w:rsidR="00EC2C01" w:rsidRDefault="00EC2C01" w:rsidP="00EC2C01">
      <w:pPr>
        <w:pStyle w:val="Tekstpodstawowy"/>
      </w:pPr>
      <w:r>
        <w:object w:dxaOrig="225" w:dyaOrig="225">
          <v:shape id="_x0000_i1077" type="#_x0000_t75" style="width:482.25pt;height:19.5pt" o:ole="">
            <v:imagedata r:id="rId23" o:title=""/>
          </v:shape>
          <w:control r:id="rId27" w:name="unnamed4" w:shapeid="_x0000_i1077"/>
        </w:object>
      </w:r>
    </w:p>
    <w:p w:rsidR="00EC2C01" w:rsidRDefault="00EC2C01" w:rsidP="00EC2C01">
      <w:pPr>
        <w:pStyle w:val="Tekstpodstawowy"/>
        <w:spacing w:before="170"/>
      </w:pPr>
      <w:r>
        <w:rPr>
          <w:b/>
          <w:bCs/>
          <w:sz w:val="20"/>
          <w:szCs w:val="20"/>
        </w:rPr>
        <w:object w:dxaOrig="225" w:dyaOrig="225">
          <v:shape id="_x0000_i1079" type="#_x0000_t75" style="width:70.5pt;height:17.25pt" o:ole="">
            <v:imagedata r:id="rId28" o:title=""/>
          </v:shape>
          <w:control r:id="rId29" w:name="unnamed01" w:shapeid="_x0000_i1079"/>
        </w:object>
      </w:r>
      <w:r>
        <w:t xml:space="preserve">/ </w:t>
      </w:r>
      <w:r>
        <w:object w:dxaOrig="225" w:dyaOrig="225">
          <v:shape id="_x0000_i1081" type="#_x0000_t75" style="width:90.75pt;height:17.25pt" o:ole="">
            <v:imagedata r:id="rId30" o:title=""/>
          </v:shape>
          <w:control r:id="rId31" w:name="unnamed7" w:shapeid="_x0000_i1081"/>
        </w:object>
      </w:r>
      <w:r>
        <w:t>/jeżeli dotyczy/ zgody na zaliczenie wpłaconego wadium na poczet zabezpieczenia należytego wykonania umowy.</w:t>
      </w:r>
    </w:p>
    <w:p w:rsidR="00EC2C01" w:rsidRDefault="00EC2C01" w:rsidP="00EC2C01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083" type="#_x0000_t75" style="width:283.5pt;height:19.5pt" o:ole="">
            <v:imagedata r:id="rId25" o:title=""/>
          </v:shape>
          <w:control r:id="rId32" w:name="unnamed31" w:shapeid="_x0000_i1083"/>
        </w:object>
      </w:r>
    </w:p>
    <w:p w:rsidR="00EC2C01" w:rsidRDefault="00EC2C01" w:rsidP="00EC2C01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33" w:history="1">
        <w:r>
          <w:rPr>
            <w:rStyle w:val="Hipercze"/>
            <w:color w:val="000080"/>
          </w:rPr>
          <w:t>https://platformazakupowa.pl/pn/legionowo</w:t>
        </w:r>
      </w:hyperlink>
      <w:r>
        <w:t>.</w:t>
      </w:r>
    </w:p>
    <w:p w:rsidR="00EC2C01" w:rsidRDefault="00EC2C01" w:rsidP="00EC2C01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085" type="#_x0000_t75" style="width:213.75pt;height:19.5pt" o:ole="">
            <v:imagedata r:id="rId34" o:title=""/>
          </v:shape>
          <w:control r:id="rId35" w:name="unnamed211" w:shapeid="_x0000_i1085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087" type="#_x0000_t75" style="width:90.75pt;height:19.5pt" o:ole="">
            <v:imagedata r:id="rId36" o:title=""/>
          </v:shape>
          <w:control r:id="rId37" w:name="unnamed32" w:shapeid="_x0000_i1087"/>
        </w:object>
      </w:r>
    </w:p>
    <w:p w:rsidR="00EC2C01" w:rsidRDefault="00EC2C01" w:rsidP="00EC2C01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t>formularz oferty (załącznik nr 1 do SWZ);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t>gwarancję lub poręczenie, jeżeli wykonawca wnosi wadium w innej formie niż pieniądz,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EC2C01" w:rsidRDefault="00EC2C01" w:rsidP="00EC2C01">
      <w:pPr>
        <w:pStyle w:val="Tekstpodstawowy"/>
        <w:ind w:left="340"/>
      </w:pPr>
      <w:r>
        <w:t>spełniania warunków udziału w postępowaniu oraz braku podstaw wykluczenia z postępowania</w:t>
      </w:r>
    </w:p>
    <w:p w:rsidR="00EC2C01" w:rsidRDefault="00EC2C01" w:rsidP="00EC2C01">
      <w:pPr>
        <w:pStyle w:val="Tekstpodstawowy"/>
        <w:ind w:left="340"/>
      </w:pPr>
      <w:r>
        <w:t>(załącznik nr 2 do SWZ);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EC2C01" w:rsidRDefault="00EC2C01" w:rsidP="00EC2C01">
      <w:pPr>
        <w:pStyle w:val="Tekstpodstawowy"/>
        <w:ind w:left="340"/>
      </w:pPr>
      <w:r>
        <w:t>warunków udziału w postępowaniu oraz braku podstaw wykluczenia z postępowania składane</w:t>
      </w:r>
    </w:p>
    <w:p w:rsidR="00EC2C01" w:rsidRDefault="00EC2C01" w:rsidP="00EC2C01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EC2C01" w:rsidRDefault="00EC2C01" w:rsidP="00EC2C01">
      <w:pPr>
        <w:pStyle w:val="Tekstpodstawowy"/>
        <w:ind w:left="340"/>
      </w:pPr>
      <w:r>
        <w:t>(załącznik nr 3 do SWZ) – jeżeli dotyczy,</w:t>
      </w:r>
    </w:p>
    <w:p w:rsidR="00EC2C01" w:rsidRDefault="00EC2C01" w:rsidP="00EC2C01">
      <w:pPr>
        <w:pStyle w:val="Tekstpodstawowy"/>
        <w:numPr>
          <w:ilvl w:val="1"/>
          <w:numId w:val="20"/>
        </w:numPr>
        <w:rPr>
          <w:color w:val="auto"/>
        </w:r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EC2C01" w:rsidRDefault="00EC2C01" w:rsidP="00EC2C01">
      <w:pPr>
        <w:pStyle w:val="Tekstpodstawowy"/>
        <w:numPr>
          <w:ilvl w:val="1"/>
          <w:numId w:val="20"/>
        </w:numPr>
        <w:rPr>
          <w:color w:val="auto"/>
        </w:r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robót budowlanych, które wykonają poszczególni Wykonawcy (załącznik nr 5 do SWZ) / jeśli dotyczy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 xml:space="preserve">ełnomocnictwo lub inny dokument określający zakres umocowania do reprezentowania wykonawcy, treść pełnomocnictwa musi jednoznacznie określać czynności, co do wykonywania </w:t>
      </w:r>
      <w:r>
        <w:rPr>
          <w:rFonts w:cs="Arial"/>
          <w:spacing w:val="-1"/>
          <w:szCs w:val="22"/>
          <w:lang w:eastAsia="pl-PL" w:bidi="pl-PL"/>
        </w:rPr>
        <w:lastRenderedPageBreak/>
        <w:t>których pełnomocnik jest upoważniony, o ile ofertę składa pełnomocnik lub przedstawiciel wykonawcy,</w:t>
      </w:r>
    </w:p>
    <w:p w:rsidR="00EC2C01" w:rsidRDefault="00EC2C01" w:rsidP="00EC2C01">
      <w:pPr>
        <w:pStyle w:val="Tekstpodstawowy"/>
        <w:numPr>
          <w:ilvl w:val="1"/>
          <w:numId w:val="20"/>
        </w:numPr>
      </w:pPr>
      <w:r>
        <w:rPr>
          <w:rFonts w:cs="Arial"/>
          <w:spacing w:val="-1"/>
          <w:szCs w:val="22"/>
          <w:lang w:eastAsia="pl-PL" w:bidi="pl-PL"/>
        </w:rPr>
        <w:t>uproszczony kosztorys ofertowy</w:t>
      </w:r>
      <w:r>
        <w:rPr>
          <w:rFonts w:cs="Arial"/>
          <w:spacing w:val="-1"/>
          <w:szCs w:val="22"/>
          <w:lang w:eastAsia="pl-PL" w:bidi="pl-PL"/>
        </w:rPr>
        <w:br/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128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226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1 pkt 5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223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2 pkt 3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EC2C01" w:rsidRDefault="00EC2C01" w:rsidP="00EC2C01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EC2C01" w:rsidRDefault="00EC2C01" w:rsidP="00EC2C01">
      <w:pPr>
        <w:pStyle w:val="Informacjaoskadnymdokumencie"/>
      </w:pPr>
      <w:r>
        <w:t>UWAGA</w:t>
      </w:r>
    </w:p>
    <w:p w:rsidR="00EC2C01" w:rsidRDefault="00EC2C01" w:rsidP="00EC2C01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EC2C01" w:rsidRDefault="00EC2C01" w:rsidP="00EC2C01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EC2C01" w:rsidRDefault="00EC2C01" w:rsidP="00EC2C01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AB47A8" w:rsidRDefault="00EC2C01" w:rsidP="00EC2C01">
      <w:pPr>
        <w:spacing w:before="0" w:after="0" w:line="276" w:lineRule="auto"/>
        <w:rPr>
          <w:rFonts w:ascii="Arial" w:hAnsi="Arial" w:cs="Arial"/>
        </w:rPr>
      </w:pPr>
      <w:r>
        <w:rPr>
          <w:color w:val="auto"/>
          <w:kern w:val="0"/>
        </w:rPr>
        <w:t>- inną(-e) osobę(-y) legitymującą(-e) się pisemnym pełnomocnictwem do reprezentowania wykonawcy udzielonym przez osoby, o których mowa w lit. a i b.</w:t>
      </w:r>
    </w:p>
    <w:sectPr w:rsidR="000D3E31" w:rsidRPr="00AB47A8">
      <w:footerReference w:type="default" r:id="rId3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8C62B3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1"/>
    <w:lvlOverride w:ilvl="1">
      <w:startOverride w:val="1"/>
    </w:lvlOverride>
  </w:num>
  <w:num w:numId="10">
    <w:abstractNumId w:val="11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8C62B3"/>
    <w:rsid w:val="00A80363"/>
    <w:rsid w:val="00AB47A8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12</cp:revision>
  <cp:lastPrinted>2021-05-17T10:46:00Z</cp:lastPrinted>
  <dcterms:created xsi:type="dcterms:W3CDTF">2021-05-17T11:28:00Z</dcterms:created>
  <dcterms:modified xsi:type="dcterms:W3CDTF">2021-12-30T09:14:00Z</dcterms:modified>
  <dc:language>pl-PL</dc:language>
</cp:coreProperties>
</file>