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B7" w:rsidRDefault="00781BB7" w:rsidP="00212BB0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F609DD" w:rsidRDefault="00F609DD" w:rsidP="00894B2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Załącznik nr 2 B do SWZ/umowy – </w:t>
      </w:r>
    </w:p>
    <w:p w:rsidR="00781BB7" w:rsidRDefault="00F609DD" w:rsidP="00894B2F">
      <w:pPr>
        <w:spacing w:line="276" w:lineRule="auto"/>
        <w:jc w:val="center"/>
        <w:rPr>
          <w:b/>
          <w:bCs/>
        </w:rPr>
      </w:pPr>
      <w:r>
        <w:rPr>
          <w:b/>
          <w:bCs/>
        </w:rPr>
        <w:t>Szczegółowy o</w:t>
      </w:r>
      <w:r w:rsidR="00781BB7">
        <w:rPr>
          <w:b/>
          <w:bCs/>
        </w:rPr>
        <w:t>pis przedmiotu zamówienia</w:t>
      </w:r>
      <w:r>
        <w:rPr>
          <w:b/>
          <w:bCs/>
        </w:rPr>
        <w:t xml:space="preserve"> dla części nr 2</w:t>
      </w:r>
    </w:p>
    <w:p w:rsidR="00781BB7" w:rsidRPr="00894B2F" w:rsidRDefault="00781BB7" w:rsidP="00894B2F">
      <w:pPr>
        <w:spacing w:line="276" w:lineRule="auto"/>
        <w:jc w:val="center"/>
        <w:rPr>
          <w:b/>
          <w:bCs/>
        </w:rPr>
      </w:pPr>
    </w:p>
    <w:p w:rsidR="00781BB7" w:rsidRPr="00894B2F" w:rsidRDefault="00781BB7" w:rsidP="00880945">
      <w:pPr>
        <w:jc w:val="both"/>
      </w:pPr>
      <w:r w:rsidRPr="000849AD">
        <w:t>Zamawiający informuje, że</w:t>
      </w:r>
      <w:r>
        <w:rPr>
          <w:b/>
          <w:bCs/>
        </w:rPr>
        <w:t xml:space="preserve"> </w:t>
      </w:r>
      <w:r>
        <w:t>p</w:t>
      </w:r>
      <w:r w:rsidRPr="000E72B6">
        <w:t xml:space="preserve">rzedmiot zamówienia </w:t>
      </w:r>
      <w:r>
        <w:t xml:space="preserve">jest  </w:t>
      </w:r>
      <w:r w:rsidRPr="000E72B6">
        <w:t xml:space="preserve">współfinansowany ze środków Europejskiego Funduszu Społecznego w ramach Regionalnego Programu Operacyjnego Województwa Małopolskiego na lata 2014-2020 (RPO WM), Działanie 10.2 </w:t>
      </w:r>
      <w:r>
        <w:t xml:space="preserve">Utworzenie </w:t>
      </w:r>
      <w:r w:rsidRPr="000E72B6">
        <w:t xml:space="preserve">Kształcenia zawodowego, Poddziałanie 10.2.2 Kształcenie zawodowe uczniów - SPR, projekt </w:t>
      </w:r>
      <w:r w:rsidRPr="003C2463">
        <w:rPr>
          <w:b/>
          <w:bCs/>
        </w:rPr>
        <w:t>„</w:t>
      </w:r>
      <w:r>
        <w:rPr>
          <w:b/>
          <w:bCs/>
        </w:rPr>
        <w:t>Rozwój</w:t>
      </w:r>
      <w:r w:rsidRPr="003C2463">
        <w:rPr>
          <w:b/>
          <w:bCs/>
        </w:rPr>
        <w:t xml:space="preserve"> Centrum Kompetencji Zawodowych w branży </w:t>
      </w:r>
      <w:proofErr w:type="spellStart"/>
      <w:r>
        <w:rPr>
          <w:b/>
          <w:bCs/>
        </w:rPr>
        <w:t>turystyczno</w:t>
      </w:r>
      <w:proofErr w:type="spellEnd"/>
      <w:r>
        <w:rPr>
          <w:b/>
          <w:bCs/>
        </w:rPr>
        <w:t xml:space="preserve"> gastronomicznej     </w:t>
      </w:r>
      <w:r w:rsidRPr="003C2463">
        <w:rPr>
          <w:b/>
          <w:bCs/>
        </w:rPr>
        <w:t xml:space="preserve"> w  powiecie nowotarskim”.</w:t>
      </w:r>
    </w:p>
    <w:p w:rsidR="00781BB7" w:rsidRDefault="00781BB7" w:rsidP="00280B73">
      <w:pPr>
        <w:ind w:firstLine="708"/>
        <w:jc w:val="both"/>
      </w:pPr>
    </w:p>
    <w:p w:rsidR="008539A9" w:rsidRDefault="00781BB7" w:rsidP="008539A9">
      <w:pPr>
        <w:jc w:val="both"/>
      </w:pPr>
      <w:r w:rsidRPr="00894B2F">
        <w:t xml:space="preserve">Przedmiotem zamówienia jest zorganizowanie i przeprowadzenie </w:t>
      </w:r>
      <w:r>
        <w:t xml:space="preserve">w okresie </w:t>
      </w:r>
      <w:r w:rsidR="009556EC" w:rsidRPr="009556EC">
        <w:rPr>
          <w:b/>
        </w:rPr>
        <w:t>do 6 miesięcy od daty podpisania umowy</w:t>
      </w:r>
      <w:r w:rsidR="009556EC" w:rsidRPr="009556EC">
        <w:rPr>
          <w:b/>
          <w:bCs/>
        </w:rPr>
        <w:t xml:space="preserve"> </w:t>
      </w:r>
      <w:r w:rsidR="00CE6C00">
        <w:rPr>
          <w:b/>
          <w:bCs/>
        </w:rPr>
        <w:t>64</w:t>
      </w:r>
      <w:r w:rsidRPr="008539A9">
        <w:rPr>
          <w:b/>
          <w:bCs/>
          <w:color w:val="000000"/>
        </w:rPr>
        <w:t xml:space="preserve"> </w:t>
      </w:r>
      <w:r w:rsidR="009556EC">
        <w:rPr>
          <w:b/>
          <w:color w:val="000000"/>
        </w:rPr>
        <w:t>godzin zegarowych</w:t>
      </w:r>
      <w:r w:rsidR="00CE6C00">
        <w:rPr>
          <w:b/>
          <w:color w:val="000000"/>
        </w:rPr>
        <w:t xml:space="preserve"> (16 godzin </w:t>
      </w:r>
      <w:r w:rsidR="009556EC">
        <w:rPr>
          <w:b/>
          <w:color w:val="000000"/>
        </w:rPr>
        <w:t>zegarowych</w:t>
      </w:r>
      <w:r w:rsidR="00CE6C00">
        <w:rPr>
          <w:b/>
          <w:color w:val="000000"/>
        </w:rPr>
        <w:t xml:space="preserve"> dla każdej grupy) </w:t>
      </w:r>
      <w:r w:rsidRPr="008539A9">
        <w:t xml:space="preserve"> kursu pn.</w:t>
      </w:r>
      <w:r w:rsidRPr="008539A9">
        <w:rPr>
          <w:b/>
          <w:bCs/>
        </w:rPr>
        <w:t xml:space="preserve"> „Kurs </w:t>
      </w:r>
      <w:r w:rsidR="00486AA4" w:rsidRPr="008539A9">
        <w:rPr>
          <w:b/>
          <w:bCs/>
        </w:rPr>
        <w:t>Animatora Czasu Wolnego</w:t>
      </w:r>
      <w:r w:rsidRPr="008539A9">
        <w:rPr>
          <w:b/>
          <w:bCs/>
        </w:rPr>
        <w:t>”</w:t>
      </w:r>
      <w:r w:rsidR="008250C2" w:rsidRPr="008250C2">
        <w:rPr>
          <w:bCs/>
        </w:rPr>
        <w:t xml:space="preserve"> dla czterech grup</w:t>
      </w:r>
      <w:r w:rsidRPr="008250C2">
        <w:rPr>
          <w:bCs/>
        </w:rPr>
        <w:t xml:space="preserve"> </w:t>
      </w:r>
      <w:r w:rsidR="008539A9" w:rsidRPr="008250C2">
        <w:t>w</w:t>
      </w:r>
      <w:r w:rsidR="008539A9">
        <w:t xml:space="preserve"> następującym podziale: </w:t>
      </w:r>
    </w:p>
    <w:p w:rsidR="00781BB7" w:rsidRDefault="008539A9" w:rsidP="008539A9">
      <w:pPr>
        <w:jc w:val="both"/>
      </w:pPr>
      <w:r>
        <w:t xml:space="preserve">dwie maksymalnie 10-osobowe grupy uczniów Zespołu Szkół </w:t>
      </w:r>
      <w:r w:rsidR="00CE6C00">
        <w:t>Zawodowych</w:t>
      </w:r>
      <w:r>
        <w:t xml:space="preserve"> i Placówek w Krościenku nad Dunajcem (zwanym dalej </w:t>
      </w:r>
      <w:proofErr w:type="spellStart"/>
      <w:r>
        <w:t>ZS</w:t>
      </w:r>
      <w:r w:rsidR="00CE6C00">
        <w:t>Z</w:t>
      </w:r>
      <w:r>
        <w:t>iP</w:t>
      </w:r>
      <w:proofErr w:type="spellEnd"/>
      <w:r>
        <w:t xml:space="preserve"> K) oraz dwie maksymalnie 15-osobowe grupy uczniów Zespołu Szkół Ekonomicznych w Nowym Targu (zwanym dalej ZSE), zakwalifikowane na kurs przez Komisję Rekrutacyjną powołaną w </w:t>
      </w:r>
      <w:proofErr w:type="spellStart"/>
      <w:r>
        <w:t>ZS</w:t>
      </w:r>
      <w:r w:rsidR="00CE6C00">
        <w:t>Z</w:t>
      </w:r>
      <w:r>
        <w:t>iP</w:t>
      </w:r>
      <w:proofErr w:type="spellEnd"/>
      <w:r>
        <w:t xml:space="preserve"> K.</w:t>
      </w:r>
    </w:p>
    <w:p w:rsidR="0070660B" w:rsidRDefault="0070660B" w:rsidP="00880945">
      <w:pPr>
        <w:jc w:val="both"/>
      </w:pPr>
    </w:p>
    <w:p w:rsidR="0070660B" w:rsidRDefault="0070660B" w:rsidP="0070660B">
      <w:pPr>
        <w:jc w:val="both"/>
      </w:pPr>
      <w:r>
        <w:t>Kod i nazwa zamówienia według Wspólnego Słownika Zamówienia (CPV):</w:t>
      </w:r>
    </w:p>
    <w:p w:rsidR="0070660B" w:rsidRPr="003B7212" w:rsidRDefault="0070660B" w:rsidP="0070660B">
      <w:pPr>
        <w:jc w:val="both"/>
        <w:rPr>
          <w:b/>
        </w:rPr>
      </w:pPr>
      <w:r w:rsidRPr="003B7212">
        <w:rPr>
          <w:b/>
        </w:rPr>
        <w:t>80000000-4 Usługi edukacyjne i szkoleniowe</w:t>
      </w:r>
    </w:p>
    <w:p w:rsidR="0070660B" w:rsidRPr="003B7212" w:rsidRDefault="0070660B" w:rsidP="0070660B">
      <w:pPr>
        <w:jc w:val="both"/>
        <w:rPr>
          <w:b/>
        </w:rPr>
      </w:pPr>
      <w:r w:rsidRPr="003B7212">
        <w:rPr>
          <w:b/>
        </w:rPr>
        <w:t>80500000-9 Usługi szkoleniowe</w:t>
      </w:r>
    </w:p>
    <w:p w:rsidR="00522A80" w:rsidRPr="003B7212" w:rsidRDefault="0070660B" w:rsidP="0070660B">
      <w:pPr>
        <w:jc w:val="both"/>
        <w:rPr>
          <w:b/>
        </w:rPr>
      </w:pPr>
      <w:r w:rsidRPr="003B7212">
        <w:rPr>
          <w:b/>
        </w:rPr>
        <w:t>80530000-8 Usługi szkolenia zawodowego</w:t>
      </w:r>
      <w:bookmarkStart w:id="0" w:name="_GoBack"/>
      <w:bookmarkEnd w:id="0"/>
    </w:p>
    <w:p w:rsidR="0070660B" w:rsidRDefault="0070660B" w:rsidP="00880945">
      <w:pPr>
        <w:jc w:val="both"/>
      </w:pPr>
    </w:p>
    <w:p w:rsidR="006A6F64" w:rsidRDefault="00781BB7" w:rsidP="00880945">
      <w:pPr>
        <w:jc w:val="both"/>
        <w:rPr>
          <w:b/>
          <w:bCs/>
        </w:rPr>
      </w:pPr>
      <w:r w:rsidRPr="006A6F64">
        <w:rPr>
          <w:b/>
          <w:bCs/>
        </w:rPr>
        <w:t>Cele kursu:</w:t>
      </w:r>
      <w:r w:rsidRPr="00CE6C00">
        <w:rPr>
          <w:b/>
          <w:bCs/>
        </w:rPr>
        <w:t xml:space="preserve"> </w:t>
      </w:r>
    </w:p>
    <w:p w:rsidR="00781BB7" w:rsidRPr="00ED417A" w:rsidRDefault="00ED417A" w:rsidP="00880945">
      <w:pPr>
        <w:jc w:val="both"/>
        <w:rPr>
          <w:bCs/>
        </w:rPr>
      </w:pPr>
      <w:r w:rsidRPr="00ED417A">
        <w:rPr>
          <w:bCs/>
        </w:rPr>
        <w:t>Celem kursu jest</w:t>
      </w:r>
      <w:r w:rsidR="00F701E8">
        <w:rPr>
          <w:bCs/>
        </w:rPr>
        <w:t xml:space="preserve"> </w:t>
      </w:r>
      <w:r w:rsidR="00F701E8" w:rsidRPr="00F701E8">
        <w:rPr>
          <w:bCs/>
        </w:rPr>
        <w:t>przygotowanie uczestników do pracy Animatora</w:t>
      </w:r>
      <w:r w:rsidR="00F701E8">
        <w:rPr>
          <w:bCs/>
        </w:rPr>
        <w:t xml:space="preserve"> oraz</w:t>
      </w:r>
      <w:r w:rsidRPr="00ED417A">
        <w:rPr>
          <w:bCs/>
        </w:rPr>
        <w:t xml:space="preserve"> poznanie </w:t>
      </w:r>
      <w:r w:rsidR="00F701E8">
        <w:rPr>
          <w:bCs/>
        </w:rPr>
        <w:t>zagadnień związanych z Animacją</w:t>
      </w:r>
      <w:r w:rsidR="00801A19">
        <w:rPr>
          <w:bCs/>
        </w:rPr>
        <w:t xml:space="preserve">. </w:t>
      </w:r>
      <w:r w:rsidR="00F701E8" w:rsidRPr="00F701E8">
        <w:rPr>
          <w:bCs/>
        </w:rPr>
        <w:t xml:space="preserve">Osoby, które ukończą kurs mają możliwość pracy </w:t>
      </w:r>
      <w:r w:rsidR="00801A19">
        <w:rPr>
          <w:bCs/>
        </w:rPr>
        <w:t>w</w:t>
      </w:r>
      <w:r w:rsidR="006A6F64">
        <w:rPr>
          <w:bCs/>
        </w:rPr>
        <w:t xml:space="preserve"> branży turystycznej, w różnego rodzaju </w:t>
      </w:r>
      <w:r w:rsidR="00801A19">
        <w:rPr>
          <w:bCs/>
        </w:rPr>
        <w:t xml:space="preserve">hotelach, </w:t>
      </w:r>
      <w:r w:rsidR="006A6F64">
        <w:rPr>
          <w:bCs/>
        </w:rPr>
        <w:t>o</w:t>
      </w:r>
      <w:r w:rsidR="00801A19">
        <w:rPr>
          <w:bCs/>
        </w:rPr>
        <w:t>środkach</w:t>
      </w:r>
      <w:r w:rsidR="006A6F64">
        <w:rPr>
          <w:bCs/>
        </w:rPr>
        <w:t xml:space="preserve"> </w:t>
      </w:r>
      <w:r w:rsidR="00801A19">
        <w:rPr>
          <w:bCs/>
        </w:rPr>
        <w:t xml:space="preserve">turystycznych, pensjonatach, ośrodkach wczasowych, </w:t>
      </w:r>
      <w:r w:rsidR="006A6F64">
        <w:rPr>
          <w:bCs/>
        </w:rPr>
        <w:t xml:space="preserve">w celu </w:t>
      </w:r>
      <w:r w:rsidR="00801A19">
        <w:rPr>
          <w:bCs/>
        </w:rPr>
        <w:t>planowania oraz organizowania czasu wolnego</w:t>
      </w:r>
      <w:r w:rsidR="006A6F64">
        <w:rPr>
          <w:bCs/>
        </w:rPr>
        <w:t xml:space="preserve"> przebywający</w:t>
      </w:r>
      <w:r w:rsidR="00801A19">
        <w:rPr>
          <w:bCs/>
        </w:rPr>
        <w:t>ch</w:t>
      </w:r>
      <w:r w:rsidR="006A6F64">
        <w:rPr>
          <w:bCs/>
        </w:rPr>
        <w:t xml:space="preserve"> tam gościom.</w:t>
      </w:r>
      <w:r w:rsidR="00801A19">
        <w:rPr>
          <w:bCs/>
        </w:rPr>
        <w:t xml:space="preserve"> Animatorzy czasu wolnego mogą także znaleźć zatrudnienie w firmach obsłu</w:t>
      </w:r>
      <w:r w:rsidR="004251A8">
        <w:rPr>
          <w:bCs/>
        </w:rPr>
        <w:t xml:space="preserve">gujących imprezy dla dzieci, młodzieży, dorosłych, firmowe czy też okolicznościowe. </w:t>
      </w:r>
    </w:p>
    <w:p w:rsidR="00781BB7" w:rsidRPr="00CE6C00" w:rsidRDefault="00781BB7" w:rsidP="00894B2F">
      <w:pPr>
        <w:jc w:val="both"/>
      </w:pPr>
    </w:p>
    <w:p w:rsidR="00781BB7" w:rsidRPr="00CE6C00" w:rsidRDefault="00781BB7" w:rsidP="002B1F6F">
      <w:pPr>
        <w:jc w:val="both"/>
      </w:pPr>
      <w:r w:rsidRPr="00CE6C00">
        <w:t>Opis efektów uczenia się,  jakie uzyska uczeń po ukończeniu kursu z uwzględnieniem:</w:t>
      </w:r>
    </w:p>
    <w:p w:rsidR="00781BB7" w:rsidRPr="00CE6C00" w:rsidRDefault="00781BB7" w:rsidP="002B1F6F">
      <w:pPr>
        <w:jc w:val="both"/>
        <w:rPr>
          <w:rFonts w:ascii="Tahoma" w:hAnsi="Tahoma" w:cs="Tahoma"/>
          <w:b/>
          <w:bCs/>
        </w:rPr>
      </w:pPr>
    </w:p>
    <w:p w:rsidR="00781BB7" w:rsidRDefault="00781BB7" w:rsidP="002B1F6F">
      <w:pPr>
        <w:jc w:val="both"/>
        <w:rPr>
          <w:b/>
          <w:bCs/>
        </w:rPr>
      </w:pPr>
      <w:r w:rsidRPr="00CE6C00">
        <w:rPr>
          <w:b/>
          <w:bCs/>
        </w:rPr>
        <w:t>Wiedzy:</w:t>
      </w:r>
    </w:p>
    <w:p w:rsidR="00674DB3" w:rsidRPr="006F0C84" w:rsidRDefault="001730DF" w:rsidP="00674DB3">
      <w:pPr>
        <w:jc w:val="both"/>
        <w:rPr>
          <w:bCs/>
        </w:rPr>
      </w:pPr>
      <w:r>
        <w:rPr>
          <w:bCs/>
        </w:rPr>
        <w:t>-</w:t>
      </w:r>
      <w:r w:rsidR="00674DB3" w:rsidRPr="006F0C84">
        <w:rPr>
          <w:bCs/>
        </w:rPr>
        <w:t>teoretycznych podstaw pracy animatora czasu wolnego,</w:t>
      </w:r>
    </w:p>
    <w:p w:rsidR="00674DB3" w:rsidRPr="006F0C84" w:rsidRDefault="001730DF" w:rsidP="00674DB3">
      <w:pPr>
        <w:jc w:val="both"/>
        <w:rPr>
          <w:bCs/>
        </w:rPr>
      </w:pPr>
      <w:r>
        <w:rPr>
          <w:bCs/>
        </w:rPr>
        <w:t>-</w:t>
      </w:r>
      <w:r w:rsidR="00674DB3" w:rsidRPr="006F0C84">
        <w:rPr>
          <w:bCs/>
        </w:rPr>
        <w:t>psychologicznych i pedagogicznych podstaw pracy z ludźmi w różnych grupach wiekowych.</w:t>
      </w:r>
    </w:p>
    <w:p w:rsidR="000D4E26" w:rsidRPr="00E7091A" w:rsidRDefault="000D4E26" w:rsidP="002B1F6F">
      <w:pPr>
        <w:jc w:val="both"/>
        <w:rPr>
          <w:b/>
          <w:bCs/>
        </w:rPr>
      </w:pPr>
    </w:p>
    <w:p w:rsidR="00FC6BA7" w:rsidRPr="00CE6C00" w:rsidRDefault="00781BB7" w:rsidP="00FC6BA7">
      <w:pPr>
        <w:jc w:val="both"/>
        <w:rPr>
          <w:b/>
          <w:bCs/>
          <w:color w:val="000000"/>
        </w:rPr>
      </w:pPr>
      <w:r w:rsidRPr="00CE6C00">
        <w:rPr>
          <w:b/>
          <w:bCs/>
          <w:color w:val="000000"/>
        </w:rPr>
        <w:t>Umiejętności:</w:t>
      </w:r>
    </w:p>
    <w:p w:rsidR="00FC6BA7" w:rsidRDefault="00FC6BA7" w:rsidP="00FC6BA7">
      <w:pPr>
        <w:shd w:val="clear" w:color="auto" w:fill="FFFFFF"/>
        <w:suppressAutoHyphens w:val="0"/>
        <w:spacing w:after="60"/>
        <w:ind w:left="360"/>
        <w:rPr>
          <w:b/>
          <w:bCs/>
          <w:color w:val="000000"/>
        </w:rPr>
      </w:pPr>
    </w:p>
    <w:p w:rsidR="00FC6BA7" w:rsidRPr="00CE6C00" w:rsidRDefault="00FC6BA7" w:rsidP="00776219">
      <w:pPr>
        <w:jc w:val="both"/>
        <w:rPr>
          <w:bCs/>
        </w:rPr>
      </w:pPr>
      <w:r w:rsidRPr="00CE6C00">
        <w:rPr>
          <w:lang w:eastAsia="pl-PL"/>
        </w:rPr>
        <w:t xml:space="preserve">- ma zdolności organizacyjne - </w:t>
      </w:r>
      <w:r w:rsidRPr="00CE6C00">
        <w:rPr>
          <w:bCs/>
        </w:rPr>
        <w:t>świadomie podnosi u podopiecznych kulturę wypoczynku, poprzez starannie dobrane gry i za</w:t>
      </w:r>
      <w:r w:rsidR="00776219" w:rsidRPr="00CE6C00">
        <w:rPr>
          <w:bCs/>
        </w:rPr>
        <w:t>bawy dla rożnych grup wiekowych,</w:t>
      </w:r>
    </w:p>
    <w:p w:rsidR="00FC6BA7" w:rsidRPr="00CE6C00" w:rsidRDefault="00776219" w:rsidP="00FC6BA7">
      <w:pPr>
        <w:shd w:val="clear" w:color="auto" w:fill="FFFFFF"/>
        <w:suppressAutoHyphens w:val="0"/>
        <w:spacing w:after="60"/>
        <w:rPr>
          <w:lang w:eastAsia="pl-PL"/>
        </w:rPr>
      </w:pPr>
      <w:r w:rsidRPr="00CE6C00">
        <w:rPr>
          <w:lang w:eastAsia="pl-PL"/>
        </w:rPr>
        <w:t xml:space="preserve">- </w:t>
      </w:r>
      <w:r w:rsidR="00FC6BA7" w:rsidRPr="00CE6C00">
        <w:rPr>
          <w:lang w:eastAsia="pl-PL"/>
        </w:rPr>
        <w:t>empatia – rozpoznaje potrzeby różnych uczestników,</w:t>
      </w:r>
    </w:p>
    <w:p w:rsidR="00FC6BA7" w:rsidRPr="00CE6C00" w:rsidRDefault="00776219" w:rsidP="00FC6BA7">
      <w:pPr>
        <w:shd w:val="clear" w:color="auto" w:fill="FFFFFF"/>
        <w:suppressAutoHyphens w:val="0"/>
        <w:spacing w:after="60"/>
        <w:rPr>
          <w:lang w:eastAsia="pl-PL"/>
        </w:rPr>
      </w:pPr>
      <w:r w:rsidRPr="00CE6C00">
        <w:rPr>
          <w:lang w:eastAsia="pl-PL"/>
        </w:rPr>
        <w:t xml:space="preserve">- </w:t>
      </w:r>
      <w:r w:rsidR="00FC6BA7" w:rsidRPr="00CE6C00">
        <w:rPr>
          <w:lang w:eastAsia="pl-PL"/>
        </w:rPr>
        <w:t>elastyczność – na bieżąco dopasowuje animacje do grupy,</w:t>
      </w:r>
    </w:p>
    <w:p w:rsidR="00FC6BA7" w:rsidRPr="00CE6C00" w:rsidRDefault="00776219" w:rsidP="00FC6BA7">
      <w:pPr>
        <w:shd w:val="clear" w:color="auto" w:fill="FFFFFF"/>
        <w:suppressAutoHyphens w:val="0"/>
        <w:spacing w:after="60"/>
        <w:rPr>
          <w:lang w:eastAsia="pl-PL"/>
        </w:rPr>
      </w:pPr>
      <w:r w:rsidRPr="00CE6C00">
        <w:rPr>
          <w:lang w:eastAsia="pl-PL"/>
        </w:rPr>
        <w:t xml:space="preserve">- </w:t>
      </w:r>
      <w:r w:rsidR="00FC6BA7" w:rsidRPr="00CE6C00">
        <w:rPr>
          <w:lang w:eastAsia="pl-PL"/>
        </w:rPr>
        <w:t>optymizm i umiejętność zarażenia innych entuzjazmem,</w:t>
      </w:r>
    </w:p>
    <w:p w:rsidR="005A0A45" w:rsidRPr="00CE6C00" w:rsidRDefault="00776219" w:rsidP="00FC6BA7">
      <w:pPr>
        <w:jc w:val="both"/>
        <w:rPr>
          <w:b/>
          <w:bCs/>
          <w:highlight w:val="yellow"/>
        </w:rPr>
      </w:pPr>
      <w:r w:rsidRPr="00CE6C00">
        <w:rPr>
          <w:lang w:eastAsia="pl-PL"/>
        </w:rPr>
        <w:t xml:space="preserve">- </w:t>
      </w:r>
      <w:r w:rsidR="00FC6BA7" w:rsidRPr="00CE6C00">
        <w:rPr>
          <w:lang w:eastAsia="pl-PL"/>
        </w:rPr>
        <w:t>pomys</w:t>
      </w:r>
      <w:r w:rsidRPr="00CE6C00">
        <w:rPr>
          <w:lang w:eastAsia="pl-PL"/>
        </w:rPr>
        <w:t xml:space="preserve">łowość – wykorzystuje dostępne, </w:t>
      </w:r>
      <w:r w:rsidR="00FC6BA7" w:rsidRPr="00CE6C00">
        <w:rPr>
          <w:lang w:eastAsia="pl-PL"/>
        </w:rPr>
        <w:t>także ograniczone,</w:t>
      </w:r>
      <w:r w:rsidRPr="00CE6C00">
        <w:rPr>
          <w:lang w:eastAsia="pl-PL"/>
        </w:rPr>
        <w:t xml:space="preserve"> środki i </w:t>
      </w:r>
      <w:r w:rsidR="00FC6BA7" w:rsidRPr="00CE6C00">
        <w:rPr>
          <w:lang w:eastAsia="pl-PL"/>
        </w:rPr>
        <w:t xml:space="preserve"> możliwości</w:t>
      </w:r>
      <w:r w:rsidRPr="00CE6C00">
        <w:rPr>
          <w:lang w:eastAsia="pl-PL"/>
        </w:rPr>
        <w:t>,</w:t>
      </w:r>
    </w:p>
    <w:p w:rsidR="00674DB3" w:rsidRPr="00FC6BA7" w:rsidRDefault="001730DF" w:rsidP="00674DB3">
      <w:pPr>
        <w:jc w:val="both"/>
        <w:rPr>
          <w:bCs/>
          <w:color w:val="000000"/>
        </w:rPr>
      </w:pPr>
      <w:r w:rsidRPr="00FC6BA7">
        <w:rPr>
          <w:bCs/>
          <w:color w:val="000000"/>
        </w:rPr>
        <w:t>-</w:t>
      </w:r>
      <w:r w:rsidR="00674DB3" w:rsidRPr="00FC6BA7">
        <w:rPr>
          <w:bCs/>
          <w:color w:val="000000"/>
        </w:rPr>
        <w:t>planuje i organizuje czas wolny osób przebywających w ośrodkach wczasowo-turystycznych, ośrodkach wakacyjnego wypoczynku dzieci i młodzieży, podczas imprez integracyjnych itp.,</w:t>
      </w:r>
    </w:p>
    <w:p w:rsidR="00716DD0" w:rsidRPr="00FC6BA7" w:rsidRDefault="00716DD0" w:rsidP="00674DB3">
      <w:pPr>
        <w:jc w:val="both"/>
        <w:rPr>
          <w:bCs/>
          <w:color w:val="000000"/>
        </w:rPr>
      </w:pPr>
    </w:p>
    <w:p w:rsidR="00781BB7" w:rsidRPr="00CE6C00" w:rsidRDefault="00781BB7" w:rsidP="000D4E26">
      <w:pPr>
        <w:jc w:val="both"/>
        <w:rPr>
          <w:b/>
          <w:bCs/>
          <w:color w:val="000000"/>
        </w:rPr>
      </w:pPr>
      <w:r w:rsidRPr="00CE6C00">
        <w:rPr>
          <w:b/>
          <w:bCs/>
          <w:color w:val="000000"/>
        </w:rPr>
        <w:t>Kompetencji społecznych:</w:t>
      </w:r>
    </w:p>
    <w:p w:rsidR="00674DB3" w:rsidRPr="00FC6BA7" w:rsidRDefault="001730DF" w:rsidP="00674DB3">
      <w:pPr>
        <w:jc w:val="both"/>
        <w:rPr>
          <w:bCs/>
          <w:color w:val="000000"/>
        </w:rPr>
      </w:pPr>
      <w:r w:rsidRPr="00FC6BA7">
        <w:rPr>
          <w:bCs/>
          <w:color w:val="000000"/>
        </w:rPr>
        <w:t>-</w:t>
      </w:r>
      <w:r w:rsidR="00674DB3" w:rsidRPr="00FC6BA7">
        <w:rPr>
          <w:bCs/>
          <w:color w:val="000000"/>
        </w:rPr>
        <w:t>wykazuje się sumiennością i odpowiedzialnością za powierzone mu zadania animacyjne,</w:t>
      </w:r>
    </w:p>
    <w:p w:rsidR="00674DB3" w:rsidRPr="00FC6BA7" w:rsidRDefault="001730DF" w:rsidP="00674DB3">
      <w:pPr>
        <w:jc w:val="both"/>
        <w:rPr>
          <w:bCs/>
          <w:color w:val="000000"/>
        </w:rPr>
      </w:pPr>
      <w:r w:rsidRPr="00FC6BA7">
        <w:rPr>
          <w:bCs/>
          <w:color w:val="000000"/>
        </w:rPr>
        <w:t>-</w:t>
      </w:r>
      <w:r w:rsidR="00674DB3" w:rsidRPr="00FC6BA7">
        <w:rPr>
          <w:bCs/>
          <w:color w:val="000000"/>
        </w:rPr>
        <w:t xml:space="preserve">podejmując wyzwania animacyjne kieruje </w:t>
      </w:r>
      <w:r w:rsidR="005A0A45" w:rsidRPr="00FC6BA7">
        <w:rPr>
          <w:bCs/>
          <w:color w:val="000000"/>
        </w:rPr>
        <w:t>się aktywnością i kreatywnością,</w:t>
      </w:r>
    </w:p>
    <w:p w:rsidR="00781BB7" w:rsidRPr="00CE6C00" w:rsidRDefault="005A0A45" w:rsidP="002B1F6F">
      <w:pPr>
        <w:jc w:val="both"/>
        <w:rPr>
          <w:bCs/>
          <w:highlight w:val="yellow"/>
        </w:rPr>
      </w:pPr>
      <w:r w:rsidRPr="00CE6C00">
        <w:rPr>
          <w:bCs/>
        </w:rPr>
        <w:t>-</w:t>
      </w:r>
      <w:r w:rsidR="00FC6BA7" w:rsidRPr="00CE6C00">
        <w:rPr>
          <w:bCs/>
        </w:rPr>
        <w:t xml:space="preserve"> </w:t>
      </w:r>
      <w:r w:rsidR="00FC6BA7" w:rsidRPr="00CE6C00">
        <w:rPr>
          <w:shd w:val="clear" w:color="auto" w:fill="FFFFFF"/>
          <w:lang w:eastAsia="pl-PL"/>
        </w:rPr>
        <w:t>wykazuje</w:t>
      </w:r>
      <w:r w:rsidRPr="00CE6C00">
        <w:rPr>
          <w:shd w:val="clear" w:color="auto" w:fill="FFFFFF"/>
          <w:lang w:eastAsia="pl-PL"/>
        </w:rPr>
        <w:t xml:space="preserve"> en</w:t>
      </w:r>
      <w:r w:rsidR="00FC6BA7" w:rsidRPr="00CE6C00">
        <w:rPr>
          <w:shd w:val="clear" w:color="auto" w:fill="FFFFFF"/>
          <w:lang w:eastAsia="pl-PL"/>
        </w:rPr>
        <w:t>tuzjazmu w działaniu oraz elastyczność</w:t>
      </w:r>
      <w:r w:rsidRPr="00CE6C00">
        <w:rPr>
          <w:shd w:val="clear" w:color="auto" w:fill="FFFFFF"/>
          <w:lang w:eastAsia="pl-PL"/>
        </w:rPr>
        <w:t xml:space="preserve"> w stosowaniu różnych rozwiązań</w:t>
      </w:r>
      <w:r w:rsidR="00FC6BA7" w:rsidRPr="00CE6C00">
        <w:rPr>
          <w:shd w:val="clear" w:color="auto" w:fill="FFFFFF"/>
          <w:lang w:eastAsia="pl-PL"/>
        </w:rPr>
        <w:t>,</w:t>
      </w:r>
    </w:p>
    <w:p w:rsidR="00FC6BA7" w:rsidRPr="00CE6C00" w:rsidRDefault="00FC6BA7" w:rsidP="00FC6BA7">
      <w:r w:rsidRPr="00CE6C00">
        <w:rPr>
          <w:b/>
          <w:bCs/>
        </w:rPr>
        <w:t xml:space="preserve">- </w:t>
      </w:r>
      <w:r w:rsidRPr="00CE6C00">
        <w:rPr>
          <w:bCs/>
        </w:rPr>
        <w:t>cechuje go</w:t>
      </w:r>
      <w:r w:rsidRPr="00CE6C00">
        <w:t xml:space="preserve"> sprawność komunikacji współpracy w grupie, wysoka  kultura osobista, </w:t>
      </w:r>
    </w:p>
    <w:p w:rsidR="00FC6BA7" w:rsidRPr="00CE6C00" w:rsidRDefault="00FC6BA7" w:rsidP="00FC6BA7">
      <w:r w:rsidRPr="00CE6C00">
        <w:t>-  posługuje się nowoczesnymi środkami komunikacji,</w:t>
      </w:r>
    </w:p>
    <w:p w:rsidR="00FC6BA7" w:rsidRPr="00CE6C00" w:rsidRDefault="00FC6BA7" w:rsidP="00FC6BA7">
      <w:r w:rsidRPr="00CE6C00">
        <w:rPr>
          <w:bCs/>
        </w:rPr>
        <w:t>- widzi potrzebę ustawicznego dokształcania się w dziedzinie animacji.</w:t>
      </w:r>
    </w:p>
    <w:p w:rsidR="000D4E26" w:rsidRPr="00FC6BA7" w:rsidRDefault="000D4E26" w:rsidP="002B1F6F">
      <w:pPr>
        <w:jc w:val="both"/>
        <w:rPr>
          <w:b/>
          <w:bCs/>
        </w:rPr>
      </w:pPr>
    </w:p>
    <w:p w:rsidR="00781BB7" w:rsidRDefault="00781BB7" w:rsidP="002B1F6F">
      <w:pPr>
        <w:jc w:val="both"/>
        <w:rPr>
          <w:b/>
          <w:bCs/>
        </w:rPr>
      </w:pPr>
    </w:p>
    <w:p w:rsidR="00781BB7" w:rsidRPr="00CE6C00" w:rsidRDefault="00781BB7" w:rsidP="002B1F6F">
      <w:pPr>
        <w:jc w:val="both"/>
        <w:rPr>
          <w:b/>
          <w:bCs/>
        </w:rPr>
      </w:pPr>
      <w:r w:rsidRPr="00CE6C00">
        <w:rPr>
          <w:b/>
          <w:bCs/>
        </w:rPr>
        <w:t>Program kursu</w:t>
      </w:r>
      <w:r w:rsidR="00B02974">
        <w:rPr>
          <w:b/>
          <w:bCs/>
        </w:rPr>
        <w:t xml:space="preserve"> (</w:t>
      </w:r>
      <w:r w:rsidR="00B02974" w:rsidRPr="00B02974">
        <w:rPr>
          <w:b/>
          <w:bCs/>
        </w:rPr>
        <w:t>Wykonawca zapewni wszelkie materiały, które są niezbędne do przeprowadzenia kursu zgodnie ze wskazanym programem</w:t>
      </w:r>
      <w:r w:rsidR="00B02974">
        <w:rPr>
          <w:b/>
          <w:bCs/>
        </w:rPr>
        <w:t>)</w:t>
      </w:r>
      <w:r w:rsidRPr="00CE6C00">
        <w:rPr>
          <w:b/>
          <w:bCs/>
        </w:rPr>
        <w:t>:</w:t>
      </w:r>
    </w:p>
    <w:p w:rsidR="006F1047" w:rsidRPr="00CE6C00" w:rsidRDefault="006F1047" w:rsidP="006F1047">
      <w:pPr>
        <w:pStyle w:val="Akapitzlist"/>
        <w:numPr>
          <w:ilvl w:val="0"/>
          <w:numId w:val="19"/>
        </w:numPr>
        <w:jc w:val="both"/>
        <w:rPr>
          <w:bCs/>
        </w:rPr>
      </w:pPr>
      <w:r w:rsidRPr="00CE6C00">
        <w:rPr>
          <w:bCs/>
        </w:rPr>
        <w:t>Kim jest animator czasu wolnego, specyfika i metodyka pracy wprowadzenie teoretyczne.</w:t>
      </w:r>
    </w:p>
    <w:p w:rsidR="006F1047" w:rsidRPr="00CE6C00" w:rsidRDefault="006F1047" w:rsidP="006F1047">
      <w:pPr>
        <w:pStyle w:val="Akapitzlist"/>
        <w:numPr>
          <w:ilvl w:val="0"/>
          <w:numId w:val="19"/>
        </w:numPr>
        <w:jc w:val="both"/>
        <w:rPr>
          <w:bCs/>
        </w:rPr>
      </w:pPr>
      <w:r w:rsidRPr="00CE6C00">
        <w:rPr>
          <w:bCs/>
        </w:rPr>
        <w:t>Predyspozycje zawodowe animatora czasu wolnego - cechy animatora czasu wolnego.</w:t>
      </w:r>
    </w:p>
    <w:p w:rsidR="006F1047" w:rsidRPr="00CE6C00" w:rsidRDefault="006F1047" w:rsidP="006F1047">
      <w:pPr>
        <w:pStyle w:val="Akapitzlist"/>
        <w:numPr>
          <w:ilvl w:val="0"/>
          <w:numId w:val="19"/>
        </w:numPr>
        <w:jc w:val="both"/>
        <w:rPr>
          <w:bCs/>
        </w:rPr>
      </w:pPr>
      <w:r w:rsidRPr="00CE6C00">
        <w:rPr>
          <w:bCs/>
        </w:rPr>
        <w:t xml:space="preserve">Ruch to zdrowie, jak skutecznie prowadzić </w:t>
      </w:r>
      <w:proofErr w:type="spellStart"/>
      <w:r w:rsidRPr="00CE6C00">
        <w:rPr>
          <w:bCs/>
        </w:rPr>
        <w:t>Aquaaerobik</w:t>
      </w:r>
      <w:proofErr w:type="spellEnd"/>
      <w:r w:rsidRPr="00CE6C00">
        <w:rPr>
          <w:bCs/>
        </w:rPr>
        <w:t xml:space="preserve">, </w:t>
      </w:r>
      <w:proofErr w:type="spellStart"/>
      <w:r w:rsidRPr="00CE6C00">
        <w:rPr>
          <w:bCs/>
        </w:rPr>
        <w:t>Fiteness</w:t>
      </w:r>
      <w:proofErr w:type="spellEnd"/>
      <w:r w:rsidRPr="00CE6C00">
        <w:rPr>
          <w:bCs/>
        </w:rPr>
        <w:t xml:space="preserve">, Joga, </w:t>
      </w:r>
      <w:proofErr w:type="spellStart"/>
      <w:r w:rsidRPr="00CE6C00">
        <w:rPr>
          <w:bCs/>
        </w:rPr>
        <w:t>Stretching</w:t>
      </w:r>
      <w:proofErr w:type="spellEnd"/>
      <w:r w:rsidRPr="00CE6C00">
        <w:rPr>
          <w:bCs/>
        </w:rPr>
        <w:t>- zajęcia praktyczne.</w:t>
      </w:r>
    </w:p>
    <w:p w:rsidR="006F1047" w:rsidRPr="00CE6C00" w:rsidRDefault="006F1047" w:rsidP="006F1047">
      <w:pPr>
        <w:pStyle w:val="Akapitzlist"/>
        <w:numPr>
          <w:ilvl w:val="0"/>
          <w:numId w:val="19"/>
        </w:numPr>
        <w:jc w:val="both"/>
        <w:rPr>
          <w:bCs/>
        </w:rPr>
      </w:pPr>
      <w:r w:rsidRPr="00CE6C00">
        <w:rPr>
          <w:bCs/>
        </w:rPr>
        <w:t>Psychologiczne aspekty animatora czasu wolnego, testy osobowościowe na animatora czasu wolnego.</w:t>
      </w:r>
    </w:p>
    <w:p w:rsidR="006F1047" w:rsidRPr="00CE6C00" w:rsidRDefault="006F1047" w:rsidP="006F1047">
      <w:pPr>
        <w:pStyle w:val="Akapitzlist"/>
        <w:numPr>
          <w:ilvl w:val="0"/>
          <w:numId w:val="19"/>
        </w:numPr>
        <w:jc w:val="both"/>
        <w:rPr>
          <w:bCs/>
        </w:rPr>
      </w:pPr>
      <w:r w:rsidRPr="00CE6C00">
        <w:rPr>
          <w:bCs/>
        </w:rPr>
        <w:t>Sztuka wystąpień publicznych, warsztaty autoprezentacji z mikrofonem- jak prawidłowo emitować głos.</w:t>
      </w:r>
    </w:p>
    <w:p w:rsidR="006F1047" w:rsidRPr="00CE6C00" w:rsidRDefault="006F1047" w:rsidP="006F1047">
      <w:pPr>
        <w:pStyle w:val="Akapitzlist"/>
        <w:numPr>
          <w:ilvl w:val="0"/>
          <w:numId w:val="19"/>
        </w:numPr>
        <w:jc w:val="both"/>
        <w:rPr>
          <w:bCs/>
        </w:rPr>
      </w:pPr>
      <w:r w:rsidRPr="00CE6C00">
        <w:rPr>
          <w:bCs/>
        </w:rPr>
        <w:t>Techniki i metody pracy z trzema grupami wiekowymi:</w:t>
      </w:r>
    </w:p>
    <w:p w:rsidR="006F1047" w:rsidRPr="00CE6C00" w:rsidRDefault="006F1047" w:rsidP="006F1047">
      <w:pPr>
        <w:pStyle w:val="Akapitzlist"/>
        <w:numPr>
          <w:ilvl w:val="0"/>
          <w:numId w:val="20"/>
        </w:numPr>
        <w:jc w:val="both"/>
        <w:rPr>
          <w:bCs/>
        </w:rPr>
      </w:pPr>
      <w:r w:rsidRPr="00CE6C00">
        <w:rPr>
          <w:bCs/>
        </w:rPr>
        <w:t>Dzieci:</w:t>
      </w:r>
    </w:p>
    <w:p w:rsidR="0083364E" w:rsidRPr="00CE6C00" w:rsidRDefault="0083364E" w:rsidP="0083364E">
      <w:pPr>
        <w:pStyle w:val="Akapitzlist"/>
        <w:numPr>
          <w:ilvl w:val="0"/>
          <w:numId w:val="22"/>
        </w:numPr>
        <w:jc w:val="both"/>
        <w:rPr>
          <w:bCs/>
        </w:rPr>
      </w:pPr>
      <w:r w:rsidRPr="00CE6C00">
        <w:rPr>
          <w:bCs/>
        </w:rPr>
        <w:t>Praca z chustą i spadochronem animacyjnym</w:t>
      </w:r>
    </w:p>
    <w:p w:rsidR="0083364E" w:rsidRPr="00CE6C00" w:rsidRDefault="0083364E" w:rsidP="0083364E">
      <w:pPr>
        <w:pStyle w:val="Akapitzlist"/>
        <w:numPr>
          <w:ilvl w:val="0"/>
          <w:numId w:val="22"/>
        </w:numPr>
        <w:jc w:val="both"/>
        <w:rPr>
          <w:bCs/>
        </w:rPr>
      </w:pPr>
      <w:r w:rsidRPr="00CE6C00">
        <w:rPr>
          <w:bCs/>
        </w:rPr>
        <w:t>Nauka malowania twarzy</w:t>
      </w:r>
    </w:p>
    <w:p w:rsidR="0083364E" w:rsidRPr="00CE6C00" w:rsidRDefault="0083364E" w:rsidP="0083364E">
      <w:pPr>
        <w:pStyle w:val="Akapitzlist"/>
        <w:numPr>
          <w:ilvl w:val="0"/>
          <w:numId w:val="22"/>
        </w:numPr>
        <w:jc w:val="both"/>
        <w:rPr>
          <w:bCs/>
        </w:rPr>
      </w:pPr>
      <w:r w:rsidRPr="00CE6C00">
        <w:rPr>
          <w:bCs/>
        </w:rPr>
        <w:t>Techniki skręcania balonikowych zwierzaków</w:t>
      </w:r>
    </w:p>
    <w:p w:rsidR="008B76B6" w:rsidRPr="00CE6C00" w:rsidRDefault="008B76B6" w:rsidP="0083364E">
      <w:pPr>
        <w:pStyle w:val="Akapitzlist"/>
        <w:numPr>
          <w:ilvl w:val="0"/>
          <w:numId w:val="22"/>
        </w:numPr>
        <w:jc w:val="both"/>
        <w:rPr>
          <w:bCs/>
        </w:rPr>
      </w:pPr>
      <w:r w:rsidRPr="00CE6C00">
        <w:rPr>
          <w:bCs/>
        </w:rPr>
        <w:t>Propozycje zabaw dla najmłodszych klientów (Dyrygent, Łóżka, Krasnoludki itp.)</w:t>
      </w:r>
    </w:p>
    <w:p w:rsidR="008B76B6" w:rsidRPr="00CE6C00" w:rsidRDefault="008B76B6" w:rsidP="0083364E">
      <w:pPr>
        <w:pStyle w:val="Akapitzlist"/>
        <w:numPr>
          <w:ilvl w:val="0"/>
          <w:numId w:val="22"/>
        </w:numPr>
        <w:jc w:val="both"/>
        <w:rPr>
          <w:bCs/>
        </w:rPr>
      </w:pPr>
      <w:r w:rsidRPr="00CE6C00">
        <w:rPr>
          <w:bCs/>
        </w:rPr>
        <w:t>Omówienie scenariusza zabaw i konspektów animacyjnych, jak prawidłowo zaplanować program animacyjny</w:t>
      </w:r>
    </w:p>
    <w:p w:rsidR="008B76B6" w:rsidRPr="00CE6C00" w:rsidRDefault="008B76B6" w:rsidP="0083364E">
      <w:pPr>
        <w:pStyle w:val="Akapitzlist"/>
        <w:numPr>
          <w:ilvl w:val="0"/>
          <w:numId w:val="22"/>
        </w:numPr>
        <w:jc w:val="both"/>
        <w:rPr>
          <w:bCs/>
        </w:rPr>
      </w:pPr>
      <w:r w:rsidRPr="00CE6C00">
        <w:rPr>
          <w:bCs/>
        </w:rPr>
        <w:t>Nauka tańców animacyjnych</w:t>
      </w:r>
      <w:r w:rsidR="004E6F5F" w:rsidRPr="00CE6C00">
        <w:rPr>
          <w:bCs/>
        </w:rPr>
        <w:t xml:space="preserve"> Mini Disco – międzynarodowe tańce ( </w:t>
      </w:r>
      <w:proofErr w:type="spellStart"/>
      <w:r w:rsidR="004E6F5F" w:rsidRPr="00CE6C00">
        <w:rPr>
          <w:bCs/>
        </w:rPr>
        <w:t>Veo-Veo</w:t>
      </w:r>
      <w:proofErr w:type="spellEnd"/>
      <w:r w:rsidR="004E6F5F" w:rsidRPr="00CE6C00">
        <w:rPr>
          <w:bCs/>
        </w:rPr>
        <w:t>, Music-</w:t>
      </w:r>
      <w:proofErr w:type="spellStart"/>
      <w:r w:rsidR="004E6F5F" w:rsidRPr="00CE6C00">
        <w:rPr>
          <w:bCs/>
        </w:rPr>
        <w:t>man</w:t>
      </w:r>
      <w:proofErr w:type="spellEnd"/>
      <w:r w:rsidR="004E6F5F" w:rsidRPr="00CE6C00">
        <w:rPr>
          <w:bCs/>
        </w:rPr>
        <w:t>, itp.)</w:t>
      </w:r>
    </w:p>
    <w:p w:rsidR="004E6F5F" w:rsidRPr="00CE6C00" w:rsidRDefault="004E6F5F" w:rsidP="004E6F5F">
      <w:pPr>
        <w:pStyle w:val="Akapitzlist"/>
        <w:numPr>
          <w:ilvl w:val="0"/>
          <w:numId w:val="20"/>
        </w:numPr>
        <w:jc w:val="both"/>
        <w:rPr>
          <w:bCs/>
        </w:rPr>
      </w:pPr>
      <w:r w:rsidRPr="00CE6C00">
        <w:rPr>
          <w:bCs/>
        </w:rPr>
        <w:t>Młodzież;</w:t>
      </w:r>
    </w:p>
    <w:p w:rsidR="004E6F5F" w:rsidRPr="00CE6C00" w:rsidRDefault="004E6F5F" w:rsidP="004E6F5F">
      <w:pPr>
        <w:pStyle w:val="Akapitzlist"/>
        <w:numPr>
          <w:ilvl w:val="0"/>
          <w:numId w:val="23"/>
        </w:numPr>
        <w:jc w:val="both"/>
        <w:rPr>
          <w:bCs/>
        </w:rPr>
      </w:pPr>
      <w:r w:rsidRPr="00CE6C00">
        <w:rPr>
          <w:bCs/>
        </w:rPr>
        <w:t>Zabawy animacyjne – zajęcia sportowe (jak sędziować zawody, jak prawidłowo dzielić na grupy, przykłady zajęć)</w:t>
      </w:r>
    </w:p>
    <w:p w:rsidR="004E6F5F" w:rsidRPr="00CE6C00" w:rsidRDefault="004E6F5F" w:rsidP="004E6F5F">
      <w:pPr>
        <w:pStyle w:val="Akapitzlist"/>
        <w:numPr>
          <w:ilvl w:val="0"/>
          <w:numId w:val="23"/>
        </w:numPr>
        <w:jc w:val="both"/>
        <w:rPr>
          <w:bCs/>
        </w:rPr>
      </w:pPr>
      <w:r w:rsidRPr="00CE6C00">
        <w:rPr>
          <w:bCs/>
        </w:rPr>
        <w:t>Club Dance ( nauka tańców integracyjnych dla młodzieży)</w:t>
      </w:r>
    </w:p>
    <w:p w:rsidR="004E6F5F" w:rsidRPr="00CE6C00" w:rsidRDefault="004E6F5F" w:rsidP="004E6F5F">
      <w:pPr>
        <w:pStyle w:val="Akapitzlist"/>
        <w:numPr>
          <w:ilvl w:val="0"/>
          <w:numId w:val="20"/>
        </w:numPr>
        <w:jc w:val="both"/>
        <w:rPr>
          <w:bCs/>
        </w:rPr>
      </w:pPr>
      <w:r w:rsidRPr="00CE6C00">
        <w:rPr>
          <w:bCs/>
        </w:rPr>
        <w:t>Dorośli</w:t>
      </w:r>
    </w:p>
    <w:p w:rsidR="004E6F5F" w:rsidRPr="00CE6C00" w:rsidRDefault="004E6F5F" w:rsidP="004E6F5F">
      <w:pPr>
        <w:pStyle w:val="Akapitzlist"/>
        <w:numPr>
          <w:ilvl w:val="0"/>
          <w:numId w:val="24"/>
        </w:numPr>
        <w:jc w:val="both"/>
        <w:rPr>
          <w:bCs/>
        </w:rPr>
      </w:pPr>
      <w:r w:rsidRPr="00CE6C00">
        <w:rPr>
          <w:bCs/>
        </w:rPr>
        <w:t>Jak przygotować wieczorne show, imprezę, event, festyn</w:t>
      </w:r>
    </w:p>
    <w:p w:rsidR="004E6F5F" w:rsidRPr="00CE6C00" w:rsidRDefault="0016755E" w:rsidP="004E6F5F">
      <w:pPr>
        <w:pStyle w:val="Akapitzlist"/>
        <w:numPr>
          <w:ilvl w:val="0"/>
          <w:numId w:val="24"/>
        </w:numPr>
        <w:jc w:val="both"/>
        <w:rPr>
          <w:bCs/>
        </w:rPr>
      </w:pPr>
      <w:r w:rsidRPr="00CE6C00">
        <w:rPr>
          <w:bCs/>
        </w:rPr>
        <w:t>Techniki pracy z trudnymi kli</w:t>
      </w:r>
      <w:r w:rsidR="004E6F5F" w:rsidRPr="00CE6C00">
        <w:rPr>
          <w:bCs/>
        </w:rPr>
        <w:t>entami</w:t>
      </w:r>
    </w:p>
    <w:p w:rsidR="004E6F5F" w:rsidRPr="004E6F5F" w:rsidRDefault="004E6F5F" w:rsidP="004E6F5F">
      <w:pPr>
        <w:jc w:val="both"/>
        <w:rPr>
          <w:bCs/>
          <w:highlight w:val="yellow"/>
        </w:rPr>
      </w:pPr>
    </w:p>
    <w:p w:rsidR="006F1047" w:rsidRPr="0083364E" w:rsidRDefault="006F1047" w:rsidP="0083364E">
      <w:pPr>
        <w:jc w:val="both"/>
        <w:rPr>
          <w:bCs/>
          <w:highlight w:val="yellow"/>
        </w:rPr>
      </w:pPr>
    </w:p>
    <w:p w:rsidR="006F1047" w:rsidRPr="00353874" w:rsidRDefault="006F1047" w:rsidP="002B1F6F">
      <w:pPr>
        <w:jc w:val="both"/>
        <w:rPr>
          <w:b/>
          <w:bCs/>
          <w:highlight w:val="yellow"/>
        </w:rPr>
      </w:pPr>
    </w:p>
    <w:p w:rsidR="00781BB7" w:rsidRPr="00894B2F" w:rsidRDefault="00781BB7" w:rsidP="00880945">
      <w:pPr>
        <w:jc w:val="both"/>
      </w:pPr>
    </w:p>
    <w:p w:rsidR="00781BB7" w:rsidRPr="002B1F6F" w:rsidRDefault="00781BB7" w:rsidP="00880945">
      <w:pPr>
        <w:jc w:val="both"/>
        <w:rPr>
          <w:b/>
          <w:bCs/>
          <w:u w:val="single"/>
        </w:rPr>
      </w:pPr>
      <w:r w:rsidRPr="002B1F6F">
        <w:rPr>
          <w:b/>
          <w:bCs/>
          <w:u w:val="single"/>
        </w:rPr>
        <w:t>Zobowiązania i zadania Wykonawcy:</w:t>
      </w:r>
    </w:p>
    <w:p w:rsidR="00781BB7" w:rsidRDefault="00781BB7" w:rsidP="002D3533">
      <w:pPr>
        <w:pStyle w:val="Akapitzlist"/>
        <w:ind w:left="0"/>
        <w:jc w:val="both"/>
      </w:pPr>
    </w:p>
    <w:p w:rsidR="00781BB7" w:rsidRDefault="00781BB7" w:rsidP="00830B16">
      <w:pPr>
        <w:pStyle w:val="Akapitzlist"/>
        <w:ind w:left="0"/>
        <w:jc w:val="center"/>
      </w:pPr>
      <w:r>
        <w:rPr>
          <w:b/>
          <w:bCs/>
        </w:rPr>
        <w:t>Wzory dokumentów, o których mowa w pkt. 1, 3, 4, 5.</w:t>
      </w:r>
      <w:r w:rsidR="00D77398">
        <w:rPr>
          <w:b/>
          <w:bCs/>
        </w:rPr>
        <w:t>1</w:t>
      </w:r>
      <w:r>
        <w:rPr>
          <w:b/>
          <w:bCs/>
        </w:rPr>
        <w:t xml:space="preserve">  dostępne są na stronie </w:t>
      </w:r>
      <w:r w:rsidRPr="00C02909">
        <w:rPr>
          <w:b/>
          <w:bCs/>
        </w:rPr>
        <w:t xml:space="preserve">internetowej </w:t>
      </w:r>
      <w:r w:rsidR="00C02909" w:rsidRPr="00C02909">
        <w:rPr>
          <w:b/>
          <w:color w:val="548DD4"/>
          <w:u w:val="single"/>
        </w:rPr>
        <w:t>www.zszip-kroscienko.nowotarski.pl.</w:t>
      </w:r>
    </w:p>
    <w:p w:rsidR="00781BB7" w:rsidRDefault="00781BB7" w:rsidP="002B1F6F">
      <w:pPr>
        <w:pStyle w:val="Akapitzlist"/>
        <w:ind w:left="0"/>
        <w:jc w:val="center"/>
      </w:pPr>
    </w:p>
    <w:p w:rsidR="00781BB7" w:rsidRDefault="00781BB7" w:rsidP="002B1F6F">
      <w:pPr>
        <w:pStyle w:val="Style7"/>
        <w:widowControl/>
        <w:tabs>
          <w:tab w:val="left" w:pos="284"/>
        </w:tabs>
        <w:spacing w:line="240" w:lineRule="auto"/>
        <w:rPr>
          <w:rFonts w:ascii="Times New Roman" w:cs="Times New Roman"/>
        </w:rPr>
      </w:pPr>
      <w:r>
        <w:rPr>
          <w:rFonts w:ascii="Times New Roman" w:cs="Times New Roman"/>
        </w:rPr>
        <w:t>1.</w:t>
      </w:r>
      <w:r w:rsidRPr="003D3CBE">
        <w:rPr>
          <w:rFonts w:ascii="Times New Roman" w:cs="Times New Roman"/>
          <w:b/>
          <w:bCs/>
        </w:rPr>
        <w:t xml:space="preserve">Ustalenie szczegółowego harmonogramu zajęć z Dyrektorem </w:t>
      </w:r>
      <w:proofErr w:type="spellStart"/>
      <w:r w:rsidR="00E1548E" w:rsidRPr="00E1548E">
        <w:rPr>
          <w:rFonts w:ascii="Times New Roman" w:cs="Times New Roman"/>
          <w:b/>
          <w:bCs/>
        </w:rPr>
        <w:t>ZSZiP</w:t>
      </w:r>
      <w:proofErr w:type="spellEnd"/>
      <w:r w:rsidR="00E1548E">
        <w:rPr>
          <w:rFonts w:ascii="Times New Roman" w:cs="Times New Roman"/>
          <w:b/>
          <w:bCs/>
        </w:rPr>
        <w:t xml:space="preserve"> K</w:t>
      </w:r>
    </w:p>
    <w:p w:rsidR="00781BB7" w:rsidRPr="00D168E2" w:rsidRDefault="00781BB7" w:rsidP="002B1F6F">
      <w:pPr>
        <w:pStyle w:val="Style7"/>
        <w:widowControl/>
        <w:tabs>
          <w:tab w:val="left" w:pos="284"/>
        </w:tabs>
        <w:spacing w:line="240" w:lineRule="auto"/>
        <w:rPr>
          <w:rFonts w:ascii="Times New Roman" w:cs="Times New Roman"/>
        </w:rPr>
      </w:pPr>
    </w:p>
    <w:p w:rsidR="00781BB7" w:rsidRDefault="00781BB7" w:rsidP="002B1F6F">
      <w:pPr>
        <w:pStyle w:val="Style7"/>
        <w:widowControl/>
        <w:numPr>
          <w:ilvl w:val="1"/>
          <w:numId w:val="12"/>
        </w:numPr>
        <w:spacing w:line="240" w:lineRule="auto"/>
        <w:ind w:left="851" w:hanging="426"/>
        <w:rPr>
          <w:rFonts w:ascii="Times New Roman" w:cs="Times New Roman"/>
        </w:rPr>
      </w:pPr>
      <w:r>
        <w:rPr>
          <w:rFonts w:ascii="Times New Roman" w:cs="Times New Roman"/>
        </w:rPr>
        <w:t>H</w:t>
      </w:r>
      <w:r w:rsidRPr="00964D05">
        <w:rPr>
          <w:rFonts w:ascii="Times New Roman" w:cs="Times New Roman"/>
        </w:rPr>
        <w:t>armonogram zajęć nie może kolidować z zajęciami dydaktycznymi uczniów będących uczestni</w:t>
      </w:r>
      <w:r>
        <w:rPr>
          <w:rFonts w:ascii="Times New Roman" w:cs="Times New Roman"/>
        </w:rPr>
        <w:t>kami zajęć.</w:t>
      </w:r>
    </w:p>
    <w:p w:rsidR="00781BB7" w:rsidRDefault="00781BB7" w:rsidP="00522A80">
      <w:pPr>
        <w:pStyle w:val="Style7"/>
        <w:widowControl/>
        <w:numPr>
          <w:ilvl w:val="1"/>
          <w:numId w:val="12"/>
        </w:numPr>
        <w:spacing w:line="240" w:lineRule="auto"/>
        <w:rPr>
          <w:rFonts w:ascii="Times New Roman" w:cs="Times New Roman"/>
        </w:rPr>
      </w:pPr>
      <w:r>
        <w:rPr>
          <w:rFonts w:ascii="Times New Roman" w:cs="Times New Roman"/>
        </w:rPr>
        <w:t>W</w:t>
      </w:r>
      <w:r w:rsidRPr="00964D05">
        <w:rPr>
          <w:rFonts w:ascii="Times New Roman" w:cs="Times New Roman"/>
        </w:rPr>
        <w:t xml:space="preserve">ykonawca ustali z Dyrektorem </w:t>
      </w:r>
      <w:proofErr w:type="spellStart"/>
      <w:r w:rsidR="00C905BB">
        <w:rPr>
          <w:rFonts w:ascii="Times New Roman" w:cs="Times New Roman"/>
        </w:rPr>
        <w:t>ZSZiP</w:t>
      </w:r>
      <w:proofErr w:type="spellEnd"/>
      <w:r w:rsidR="00F33F44">
        <w:rPr>
          <w:rFonts w:ascii="Times New Roman" w:cs="Times New Roman"/>
        </w:rPr>
        <w:t xml:space="preserve"> </w:t>
      </w:r>
      <w:r w:rsidR="00522A80" w:rsidRPr="00522A80">
        <w:rPr>
          <w:rFonts w:ascii="Times New Roman" w:cs="Times New Roman"/>
        </w:rPr>
        <w:t>K</w:t>
      </w:r>
      <w:r w:rsidRPr="00964D05">
        <w:rPr>
          <w:rFonts w:ascii="Times New Roman" w:cs="Times New Roman"/>
        </w:rPr>
        <w:t xml:space="preserve"> harmonogram nie później niż </w:t>
      </w:r>
      <w:r w:rsidRPr="00136F98">
        <w:rPr>
          <w:rFonts w:ascii="Times New Roman" w:cs="Times New Roman"/>
          <w:b/>
          <w:bCs/>
        </w:rPr>
        <w:t>7 dni</w:t>
      </w:r>
      <w:r w:rsidRPr="00136F98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od dnia podpisania umowy.</w:t>
      </w:r>
    </w:p>
    <w:p w:rsidR="00781BB7" w:rsidRDefault="00781BB7" w:rsidP="002B1F6F">
      <w:pPr>
        <w:pStyle w:val="Style7"/>
        <w:widowControl/>
        <w:numPr>
          <w:ilvl w:val="1"/>
          <w:numId w:val="12"/>
        </w:numPr>
        <w:spacing w:line="240" w:lineRule="auto"/>
        <w:rPr>
          <w:rFonts w:ascii="Times New Roman" w:cs="Times New Roman"/>
        </w:rPr>
      </w:pPr>
      <w:r>
        <w:rPr>
          <w:rFonts w:ascii="Times New Roman" w:cs="Times New Roman"/>
        </w:rPr>
        <w:t>H</w:t>
      </w:r>
      <w:r w:rsidRPr="00136F98">
        <w:rPr>
          <w:rFonts w:ascii="Times New Roman" w:cs="Times New Roman"/>
        </w:rPr>
        <w:t xml:space="preserve">armonogram może być aktualizowany przez Zamawiającego lub na wniosek Wykonawcy, w szczególności w związku ze zmianą planów zajęć </w:t>
      </w:r>
      <w:r>
        <w:rPr>
          <w:rFonts w:ascii="Times New Roman" w:cs="Times New Roman"/>
        </w:rPr>
        <w:t>dydaktycznych uczestników zajęć.</w:t>
      </w:r>
    </w:p>
    <w:p w:rsidR="00781BB7" w:rsidRPr="00D45CC9" w:rsidRDefault="00781BB7" w:rsidP="00522A80">
      <w:pPr>
        <w:pStyle w:val="Style7"/>
        <w:widowControl/>
        <w:numPr>
          <w:ilvl w:val="1"/>
          <w:numId w:val="12"/>
        </w:numPr>
        <w:spacing w:line="240" w:lineRule="auto"/>
        <w:rPr>
          <w:rFonts w:ascii="Times New Roman" w:cs="Times New Roman"/>
          <w:vanish/>
        </w:rPr>
      </w:pPr>
      <w:r>
        <w:rPr>
          <w:rFonts w:ascii="Times New Roman" w:cs="Times New Roman"/>
        </w:rPr>
        <w:t>W</w:t>
      </w:r>
      <w:r w:rsidRPr="00136F98">
        <w:rPr>
          <w:rFonts w:ascii="Times New Roman" w:cs="Times New Roman"/>
        </w:rPr>
        <w:t>ykonawca j</w:t>
      </w:r>
      <w:r w:rsidRPr="00FE0CDD">
        <w:rPr>
          <w:rFonts w:ascii="Times New Roman" w:cs="Times New Roman"/>
        </w:rPr>
        <w:t xml:space="preserve">est zobowiązany dostosować się do zmian harmonogramu wprowadzonych przez Dyrektora </w:t>
      </w:r>
      <w:proofErr w:type="spellStart"/>
      <w:r w:rsidR="00522A80" w:rsidRPr="00522A80">
        <w:rPr>
          <w:rFonts w:ascii="Times New Roman" w:cs="Times New Roman"/>
        </w:rPr>
        <w:t>ZS</w:t>
      </w:r>
      <w:r w:rsidR="00C905BB">
        <w:rPr>
          <w:rFonts w:ascii="Times New Roman" w:cs="Times New Roman"/>
        </w:rPr>
        <w:t>Z</w:t>
      </w:r>
      <w:r w:rsidR="00522A80" w:rsidRPr="00522A80">
        <w:rPr>
          <w:rFonts w:ascii="Times New Roman" w:cs="Times New Roman"/>
        </w:rPr>
        <w:t>iP</w:t>
      </w:r>
      <w:proofErr w:type="spellEnd"/>
      <w:r w:rsidR="00F33F44">
        <w:rPr>
          <w:rFonts w:ascii="Times New Roman" w:cs="Times New Roman"/>
        </w:rPr>
        <w:t xml:space="preserve"> </w:t>
      </w:r>
      <w:r w:rsidR="00522A80" w:rsidRPr="00522A80">
        <w:rPr>
          <w:rFonts w:ascii="Times New Roman" w:cs="Times New Roman"/>
        </w:rPr>
        <w:t>K</w:t>
      </w:r>
      <w:r>
        <w:rPr>
          <w:rFonts w:ascii="Times New Roman" w:cs="Times New Roman"/>
        </w:rPr>
        <w:t>.</w:t>
      </w:r>
    </w:p>
    <w:p w:rsidR="00781BB7" w:rsidRDefault="00781BB7" w:rsidP="002B1F6F">
      <w:pPr>
        <w:pStyle w:val="Style7"/>
        <w:widowControl/>
        <w:numPr>
          <w:ilvl w:val="1"/>
          <w:numId w:val="12"/>
        </w:numPr>
        <w:spacing w:line="240" w:lineRule="auto"/>
        <w:rPr>
          <w:rFonts w:ascii="Times New Roman" w:cs="Times New Roman"/>
        </w:rPr>
      </w:pPr>
      <w:r>
        <w:rPr>
          <w:rFonts w:ascii="Times New Roman" w:cs="Times New Roman"/>
        </w:rPr>
        <w:t xml:space="preserve"> Z</w:t>
      </w:r>
      <w:r w:rsidRPr="00136F98">
        <w:rPr>
          <w:rFonts w:ascii="Times New Roman" w:cs="Times New Roman"/>
        </w:rPr>
        <w:t>miana harmonogramu nie wymaga zawarcia aneksu do umowy.</w:t>
      </w:r>
    </w:p>
    <w:p w:rsidR="00781BB7" w:rsidRDefault="00781BB7" w:rsidP="00830B16">
      <w:pPr>
        <w:pStyle w:val="Style7"/>
        <w:widowControl/>
        <w:spacing w:line="240" w:lineRule="auto"/>
        <w:rPr>
          <w:rFonts w:ascii="Times New Roman" w:cs="Times New Roman"/>
        </w:rPr>
      </w:pPr>
    </w:p>
    <w:p w:rsidR="00781BB7" w:rsidRPr="00F63AC6" w:rsidRDefault="00781BB7" w:rsidP="002B1F6F">
      <w:pPr>
        <w:pStyle w:val="Style7"/>
        <w:widowControl/>
        <w:numPr>
          <w:ilvl w:val="0"/>
          <w:numId w:val="12"/>
        </w:numPr>
        <w:spacing w:line="240" w:lineRule="auto"/>
        <w:ind w:left="284" w:hanging="284"/>
        <w:rPr>
          <w:rFonts w:ascii="Times New Roman" w:cs="Times New Roman"/>
        </w:rPr>
      </w:pPr>
      <w:r w:rsidRPr="00965900">
        <w:rPr>
          <w:rFonts w:ascii="Times New Roman" w:cs="Times New Roman"/>
          <w:b/>
          <w:bCs/>
        </w:rPr>
        <w:t xml:space="preserve">Opracowanie programu </w:t>
      </w:r>
      <w:r>
        <w:rPr>
          <w:rFonts w:ascii="Times New Roman" w:cs="Times New Roman"/>
          <w:b/>
          <w:bCs/>
        </w:rPr>
        <w:t>nauczania na dany kurs</w:t>
      </w:r>
    </w:p>
    <w:p w:rsidR="00781BB7" w:rsidRDefault="00781BB7" w:rsidP="002B1F6F">
      <w:pPr>
        <w:pStyle w:val="Style7"/>
        <w:widowControl/>
        <w:spacing w:line="240" w:lineRule="auto"/>
        <w:ind w:left="284"/>
        <w:rPr>
          <w:rFonts w:ascii="Times New Roman" w:cs="Times New Roman"/>
        </w:rPr>
      </w:pPr>
    </w:p>
    <w:p w:rsidR="00781BB7" w:rsidRDefault="00781BB7" w:rsidP="002B1F6F">
      <w:pPr>
        <w:pStyle w:val="Style7"/>
        <w:widowControl/>
        <w:numPr>
          <w:ilvl w:val="1"/>
          <w:numId w:val="12"/>
        </w:numPr>
        <w:spacing w:line="240" w:lineRule="auto"/>
        <w:rPr>
          <w:rFonts w:ascii="Times New Roman" w:cs="Times New Roman"/>
        </w:rPr>
      </w:pPr>
      <w:r>
        <w:rPr>
          <w:rFonts w:ascii="Times New Roman" w:cs="Times New Roman"/>
        </w:rPr>
        <w:t xml:space="preserve">Wykonawca przedstawi program Dyrektorowi </w:t>
      </w:r>
      <w:proofErr w:type="spellStart"/>
      <w:r w:rsidR="00C905BB">
        <w:rPr>
          <w:rFonts w:ascii="Times New Roman" w:cs="Times New Roman"/>
        </w:rPr>
        <w:t>ZSZ</w:t>
      </w:r>
      <w:r w:rsidR="00522A80" w:rsidRPr="00522A80">
        <w:rPr>
          <w:rFonts w:ascii="Times New Roman" w:cs="Times New Roman"/>
        </w:rPr>
        <w:t>iP</w:t>
      </w:r>
      <w:proofErr w:type="spellEnd"/>
      <w:r w:rsidR="00F33F44">
        <w:rPr>
          <w:rFonts w:ascii="Times New Roman" w:cs="Times New Roman"/>
        </w:rPr>
        <w:t xml:space="preserve"> </w:t>
      </w:r>
      <w:r w:rsidR="00522A80" w:rsidRPr="00522A80">
        <w:rPr>
          <w:rFonts w:ascii="Times New Roman" w:cs="Times New Roman"/>
        </w:rPr>
        <w:t>K</w:t>
      </w:r>
      <w:r>
        <w:rPr>
          <w:rFonts w:ascii="Times New Roman" w:cs="Times New Roman"/>
        </w:rPr>
        <w:t xml:space="preserve"> nie później niż </w:t>
      </w:r>
      <w:r w:rsidRPr="00F63AC6">
        <w:rPr>
          <w:rFonts w:ascii="Times New Roman" w:cs="Times New Roman"/>
          <w:b/>
          <w:bCs/>
        </w:rPr>
        <w:t>3 dni</w:t>
      </w:r>
      <w:r>
        <w:rPr>
          <w:rFonts w:ascii="Times New Roman" w:cs="Times New Roman"/>
        </w:rPr>
        <w:t xml:space="preserve"> przed rozpoczęciem zajęć.</w:t>
      </w:r>
    </w:p>
    <w:p w:rsidR="00781BB7" w:rsidRDefault="00781BB7" w:rsidP="002B1F6F">
      <w:pPr>
        <w:pStyle w:val="Style7"/>
        <w:widowControl/>
        <w:numPr>
          <w:ilvl w:val="1"/>
          <w:numId w:val="12"/>
        </w:numPr>
        <w:spacing w:line="240" w:lineRule="auto"/>
        <w:rPr>
          <w:rFonts w:ascii="Times New Roman" w:cs="Times New Roman"/>
        </w:rPr>
      </w:pPr>
      <w:r>
        <w:rPr>
          <w:rFonts w:ascii="Times New Roman" w:cs="Times New Roman"/>
        </w:rPr>
        <w:t>Program nauczania  powinien być  zgodny z obowiązującymi przepisami, podstawami programowymi oraz standardami kształcenia.</w:t>
      </w:r>
    </w:p>
    <w:p w:rsidR="00781BB7" w:rsidRPr="0051699E" w:rsidRDefault="00781BB7" w:rsidP="002B1F6F">
      <w:pPr>
        <w:pStyle w:val="Style7"/>
        <w:widowControl/>
        <w:numPr>
          <w:ilvl w:val="1"/>
          <w:numId w:val="12"/>
        </w:numPr>
        <w:spacing w:line="240" w:lineRule="auto"/>
        <w:rPr>
          <w:rFonts w:ascii="Times New Roman" w:cs="Times New Roman"/>
        </w:rPr>
      </w:pPr>
      <w:r w:rsidRPr="0051699E">
        <w:rPr>
          <w:rFonts w:ascii="Times New Roman" w:cs="Times New Roman"/>
        </w:rPr>
        <w:t xml:space="preserve">Program powinien zawierać między innymi: </w:t>
      </w:r>
      <w:r>
        <w:rPr>
          <w:rFonts w:ascii="Times New Roman" w:cs="Times New Roman"/>
        </w:rPr>
        <w:t>wyczerpującą informację o efektach uczenia się w zakresie wiedzy, umiejętności oraz kompetencji społecznych oraz opis kryteriów i metody ich weryfikacji.</w:t>
      </w:r>
    </w:p>
    <w:p w:rsidR="00781BB7" w:rsidRDefault="00781BB7" w:rsidP="002B1F6F">
      <w:pPr>
        <w:pStyle w:val="Style7"/>
        <w:widowControl/>
        <w:spacing w:line="240" w:lineRule="auto"/>
        <w:rPr>
          <w:rFonts w:ascii="Times New Roman" w:cs="Times New Roman"/>
        </w:rPr>
      </w:pPr>
    </w:p>
    <w:p w:rsidR="00781BB7" w:rsidRDefault="00781BB7" w:rsidP="002B1F6F">
      <w:pPr>
        <w:pStyle w:val="Akapitzlist"/>
        <w:numPr>
          <w:ilvl w:val="0"/>
          <w:numId w:val="12"/>
        </w:numPr>
        <w:ind w:left="426"/>
        <w:jc w:val="both"/>
      </w:pPr>
      <w:r w:rsidRPr="00A656E2">
        <w:rPr>
          <w:b/>
          <w:bCs/>
        </w:rPr>
        <w:t>Prowadzenie na bieżąco dziennika zajęć</w:t>
      </w:r>
      <w:r w:rsidRPr="00A656E2">
        <w:t xml:space="preserve"> </w:t>
      </w:r>
    </w:p>
    <w:p w:rsidR="00781BB7" w:rsidRPr="00A656E2" w:rsidRDefault="00781BB7" w:rsidP="002B1F6F">
      <w:pPr>
        <w:pStyle w:val="Akapitzlist"/>
        <w:ind w:left="426"/>
        <w:jc w:val="both"/>
      </w:pPr>
    </w:p>
    <w:p w:rsidR="00781BB7" w:rsidRDefault="00781BB7" w:rsidP="002B1F6F">
      <w:pPr>
        <w:pStyle w:val="Akapitzlist"/>
        <w:numPr>
          <w:ilvl w:val="1"/>
          <w:numId w:val="12"/>
        </w:numPr>
        <w:jc w:val="both"/>
      </w:pPr>
      <w:r w:rsidRPr="000E72B6">
        <w:t>Wykonawca ma obowiązek posiadać na każdych zajęciach dziennik zajęć uzupełniony danymi od pierwszych zajęć do ostatnich zrealizowanych zajęć</w:t>
      </w:r>
      <w:r>
        <w:t>.</w:t>
      </w:r>
    </w:p>
    <w:p w:rsidR="00781BB7" w:rsidRDefault="00781BB7" w:rsidP="002B1F6F">
      <w:pPr>
        <w:pStyle w:val="Akapitzlist"/>
        <w:numPr>
          <w:ilvl w:val="1"/>
          <w:numId w:val="12"/>
        </w:numPr>
        <w:jc w:val="both"/>
      </w:pPr>
      <w:r w:rsidRPr="000E72B6">
        <w:t>Wykonawca ma obowiązek</w:t>
      </w:r>
      <w:r>
        <w:t xml:space="preserve"> </w:t>
      </w:r>
      <w:r w:rsidRPr="000E72B6">
        <w:t xml:space="preserve">udostępniać </w:t>
      </w:r>
      <w:r>
        <w:t xml:space="preserve">dziennik zajęć </w:t>
      </w:r>
      <w:r w:rsidRPr="000E72B6">
        <w:t>każd</w:t>
      </w:r>
      <w:r>
        <w:t>orazo</w:t>
      </w:r>
      <w:r w:rsidRPr="000E72B6">
        <w:t xml:space="preserve">wo osobie upoważnionej do kontroli przez Zamawiającego. </w:t>
      </w:r>
    </w:p>
    <w:p w:rsidR="00781BB7" w:rsidRDefault="00781BB7" w:rsidP="002B1F6F">
      <w:pPr>
        <w:pStyle w:val="Akapitzlist"/>
        <w:ind w:left="825"/>
        <w:jc w:val="both"/>
      </w:pPr>
    </w:p>
    <w:p w:rsidR="00781BB7" w:rsidRDefault="00781BB7" w:rsidP="002B1F6F">
      <w:pPr>
        <w:pStyle w:val="Akapitzlist"/>
        <w:numPr>
          <w:ilvl w:val="0"/>
          <w:numId w:val="12"/>
        </w:numPr>
        <w:ind w:left="284" w:hanging="284"/>
        <w:jc w:val="both"/>
      </w:pPr>
      <w:r w:rsidRPr="00D05B4B">
        <w:rPr>
          <w:b/>
          <w:bCs/>
        </w:rPr>
        <w:t>Gromadzenie list obecności</w:t>
      </w:r>
      <w:r w:rsidRPr="000E72B6">
        <w:t xml:space="preserve"> </w:t>
      </w:r>
    </w:p>
    <w:p w:rsidR="00781BB7" w:rsidRDefault="00781BB7" w:rsidP="002B1F6F">
      <w:pPr>
        <w:jc w:val="both"/>
      </w:pPr>
    </w:p>
    <w:p w:rsidR="00781BB7" w:rsidRDefault="00781BB7" w:rsidP="002B1F6F">
      <w:pPr>
        <w:pStyle w:val="Akapitzlist"/>
        <w:numPr>
          <w:ilvl w:val="1"/>
          <w:numId w:val="12"/>
        </w:numPr>
        <w:jc w:val="both"/>
      </w:pPr>
      <w:r>
        <w:t>Wykonawca ma obowiązek niezwłocznego poinformowania Zamawiającego o sytuacji, w której  uczestnik nie był obecny  na kursie, zrezygnował  z uczestnictwa w kursie oraz o każdej  sytuacji, która ma wpływ na realizacje programu kursu i/lub umowy.</w:t>
      </w:r>
    </w:p>
    <w:p w:rsidR="00781BB7" w:rsidRPr="00AE0F84" w:rsidRDefault="00781BB7" w:rsidP="002B1F6F">
      <w:pPr>
        <w:pStyle w:val="Akapitzlist"/>
        <w:numPr>
          <w:ilvl w:val="1"/>
          <w:numId w:val="12"/>
        </w:numPr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13"/>
          <w:rFonts w:ascii="Times New Roman" w:hAnsi="Times New Roman" w:cs="Times New Roman"/>
          <w:color w:val="auto"/>
          <w:sz w:val="24"/>
          <w:szCs w:val="24"/>
        </w:rPr>
        <w:t xml:space="preserve">Zamawiający w sytuacjach </w:t>
      </w:r>
      <w:r w:rsidRPr="00AE0F84">
        <w:rPr>
          <w:rStyle w:val="FontStyle13"/>
          <w:rFonts w:ascii="Times New Roman" w:hAnsi="Times New Roman" w:cs="Times New Roman"/>
          <w:color w:val="auto"/>
          <w:sz w:val="24"/>
          <w:szCs w:val="24"/>
        </w:rPr>
        <w:t xml:space="preserve">w/w </w:t>
      </w:r>
      <w:r>
        <w:rPr>
          <w:rStyle w:val="FontStyle13"/>
          <w:rFonts w:ascii="Times New Roman" w:hAnsi="Times New Roman" w:cs="Times New Roman"/>
          <w:color w:val="auto"/>
          <w:sz w:val="24"/>
          <w:szCs w:val="24"/>
        </w:rPr>
        <w:t xml:space="preserve">ma prawo zrekrutować dodatkowego ucznia na kurs (w momencie rezygnacji uczestnika dany  kurs musi być na takim etapie trwania, aby nowy uczestnik  miał możliwość  </w:t>
      </w:r>
      <w:r w:rsidRPr="00AE0F84">
        <w:rPr>
          <w:rStyle w:val="FontStyle13"/>
          <w:rFonts w:ascii="Times New Roman" w:hAnsi="Times New Roman" w:cs="Times New Roman"/>
          <w:color w:val="auto"/>
          <w:sz w:val="24"/>
          <w:szCs w:val="24"/>
        </w:rPr>
        <w:t xml:space="preserve">zrealizowania </w:t>
      </w:r>
      <w:r>
        <w:rPr>
          <w:rStyle w:val="FontStyle13"/>
          <w:rFonts w:ascii="Times New Roman" w:hAnsi="Times New Roman" w:cs="Times New Roman"/>
          <w:color w:val="auto"/>
          <w:sz w:val="24"/>
          <w:szCs w:val="24"/>
        </w:rPr>
        <w:t>wymaganych 75 % obecności).</w:t>
      </w:r>
    </w:p>
    <w:p w:rsidR="00781BB7" w:rsidRPr="00136F98" w:rsidRDefault="00781BB7" w:rsidP="002B1F6F">
      <w:pPr>
        <w:pStyle w:val="Style7"/>
        <w:widowControl/>
        <w:spacing w:line="240" w:lineRule="auto"/>
        <w:rPr>
          <w:rFonts w:ascii="Times New Roman" w:cs="Times New Roman"/>
        </w:rPr>
      </w:pPr>
    </w:p>
    <w:p w:rsidR="00781BB7" w:rsidRPr="00013B61" w:rsidRDefault="00781BB7" w:rsidP="002B1F6F">
      <w:pPr>
        <w:pStyle w:val="Akapitzlist"/>
        <w:numPr>
          <w:ilvl w:val="0"/>
          <w:numId w:val="12"/>
        </w:numPr>
        <w:jc w:val="both"/>
        <w:rPr>
          <w:vanish/>
        </w:rPr>
      </w:pPr>
    </w:p>
    <w:p w:rsidR="00781BB7" w:rsidRPr="00013B61" w:rsidRDefault="00781BB7" w:rsidP="002B1F6F">
      <w:pPr>
        <w:pStyle w:val="Akapitzlist"/>
        <w:numPr>
          <w:ilvl w:val="0"/>
          <w:numId w:val="13"/>
        </w:numPr>
        <w:jc w:val="both"/>
        <w:rPr>
          <w:vanish/>
        </w:rPr>
      </w:pPr>
    </w:p>
    <w:p w:rsidR="00781BB7" w:rsidRPr="00171910" w:rsidRDefault="00781BB7" w:rsidP="002B1F6F">
      <w:pPr>
        <w:jc w:val="both"/>
        <w:rPr>
          <w:b/>
          <w:bCs/>
        </w:rPr>
      </w:pPr>
      <w:r w:rsidRPr="00171910">
        <w:t>5.</w:t>
      </w:r>
      <w:r>
        <w:rPr>
          <w:b/>
          <w:bCs/>
        </w:rPr>
        <w:t xml:space="preserve"> </w:t>
      </w:r>
      <w:r w:rsidRPr="00171910">
        <w:rPr>
          <w:b/>
          <w:bCs/>
        </w:rPr>
        <w:t xml:space="preserve">Przygotowanie i wręczenie każdemu uczniowi, który </w:t>
      </w:r>
      <w:r>
        <w:rPr>
          <w:b/>
          <w:bCs/>
        </w:rPr>
        <w:t>ukończył kurs</w:t>
      </w:r>
      <w:r w:rsidRPr="00171910">
        <w:rPr>
          <w:b/>
          <w:bCs/>
        </w:rPr>
        <w:t xml:space="preserve">: </w:t>
      </w:r>
    </w:p>
    <w:p w:rsidR="00781BB7" w:rsidRDefault="00781BB7" w:rsidP="002B1F6F">
      <w:pPr>
        <w:jc w:val="both"/>
      </w:pPr>
    </w:p>
    <w:p w:rsidR="00781BB7" w:rsidRPr="006611B7" w:rsidRDefault="00781BB7" w:rsidP="002B1F6F">
      <w:pPr>
        <w:pStyle w:val="Akapitzlist"/>
        <w:suppressAutoHyphens w:val="0"/>
        <w:autoSpaceDE w:val="0"/>
        <w:autoSpaceDN w:val="0"/>
        <w:adjustRightInd w:val="0"/>
        <w:ind w:left="825"/>
        <w:jc w:val="both"/>
        <w:rPr>
          <w:i/>
          <w:iCs/>
          <w:lang w:eastAsia="en-US"/>
        </w:rPr>
      </w:pPr>
    </w:p>
    <w:p w:rsidR="00781BB7" w:rsidRPr="006611B7" w:rsidRDefault="00781BB7" w:rsidP="002B1F6F">
      <w:pPr>
        <w:pStyle w:val="Style7"/>
        <w:widowControl/>
        <w:numPr>
          <w:ilvl w:val="1"/>
          <w:numId w:val="12"/>
        </w:numPr>
        <w:spacing w:line="240" w:lineRule="auto"/>
        <w:rPr>
          <w:rFonts w:ascii="Times New Roman" w:cs="Times New Roman"/>
          <w:i/>
          <w:iCs/>
        </w:rPr>
      </w:pPr>
      <w:r w:rsidRPr="006611B7">
        <w:rPr>
          <w:rFonts w:ascii="Times New Roman" w:cs="Times New Roman"/>
          <w:i/>
          <w:iCs/>
          <w:lang w:eastAsia="en-US"/>
        </w:rPr>
        <w:t>zaświadczeni</w:t>
      </w:r>
      <w:r>
        <w:rPr>
          <w:rFonts w:ascii="Times New Roman" w:cs="Times New Roman"/>
          <w:i/>
          <w:iCs/>
          <w:lang w:eastAsia="en-US"/>
        </w:rPr>
        <w:t>a</w:t>
      </w:r>
      <w:r w:rsidRPr="006611B7">
        <w:rPr>
          <w:rFonts w:ascii="Times New Roman" w:cs="Times New Roman"/>
          <w:i/>
          <w:iCs/>
          <w:lang w:eastAsia="en-US"/>
        </w:rPr>
        <w:t xml:space="preserve"> o ukończeniu kursu informujące o uczestnictwie w kursie współfinansowanym ze środków Unii Europejskiej w ramach Europejskiego Funduszu Społecznego</w:t>
      </w:r>
      <w:r>
        <w:rPr>
          <w:rFonts w:ascii="Times New Roman" w:cs="Times New Roman"/>
          <w:i/>
          <w:iCs/>
        </w:rPr>
        <w:t>.</w:t>
      </w:r>
    </w:p>
    <w:p w:rsidR="00781BB7" w:rsidRDefault="00781BB7" w:rsidP="002B1F6F">
      <w:pPr>
        <w:suppressAutoHyphens w:val="0"/>
        <w:autoSpaceDE w:val="0"/>
        <w:autoSpaceDN w:val="0"/>
        <w:adjustRightInd w:val="0"/>
        <w:jc w:val="both"/>
      </w:pPr>
    </w:p>
    <w:p w:rsidR="00781BB7" w:rsidRDefault="00781BB7" w:rsidP="002B1F6F">
      <w:pPr>
        <w:pStyle w:val="Akapitzlist"/>
        <w:numPr>
          <w:ilvl w:val="2"/>
          <w:numId w:val="12"/>
        </w:numPr>
        <w:jc w:val="both"/>
      </w:pPr>
      <w:r>
        <w:t xml:space="preserve">Zaświadczenie powinno zawierać program kursu oraz </w:t>
      </w:r>
      <w:r>
        <w:rPr>
          <w:u w:val="single"/>
        </w:rPr>
        <w:t>zestaw</w:t>
      </w:r>
      <w:r w:rsidRPr="0092661D">
        <w:rPr>
          <w:u w:val="single"/>
        </w:rPr>
        <w:t xml:space="preserve"> efektów uczenia się </w:t>
      </w:r>
      <w:r>
        <w:t xml:space="preserve">dla danej </w:t>
      </w:r>
      <w:r w:rsidRPr="0092661D">
        <w:rPr>
          <w:b/>
          <w:bCs/>
        </w:rPr>
        <w:t>kompetencji</w:t>
      </w:r>
      <w:r>
        <w:t xml:space="preserve"> w </w:t>
      </w:r>
      <w:r w:rsidRPr="0092661D">
        <w:rPr>
          <w:u w:val="single"/>
        </w:rPr>
        <w:t>zakresie wiedzy, umiejętności oraz kompetencji społecznych</w:t>
      </w:r>
      <w:r>
        <w:t xml:space="preserve"> jakie </w:t>
      </w:r>
      <w:r w:rsidRPr="006611B7">
        <w:rPr>
          <w:b/>
          <w:bCs/>
        </w:rPr>
        <w:t>uzyskał</w:t>
      </w:r>
      <w:r>
        <w:t xml:space="preserve">  uczestnik projektu ubiegający się o nabycie  kompetencji.</w:t>
      </w:r>
    </w:p>
    <w:p w:rsidR="00781BB7" w:rsidRDefault="00781BB7" w:rsidP="002B1F6F">
      <w:pPr>
        <w:jc w:val="both"/>
      </w:pPr>
    </w:p>
    <w:p w:rsidR="00781BB7" w:rsidRPr="002F2860" w:rsidRDefault="00781BB7" w:rsidP="002B1F6F">
      <w:pPr>
        <w:pStyle w:val="Akapitzlist"/>
        <w:numPr>
          <w:ilvl w:val="2"/>
          <w:numId w:val="12"/>
        </w:numPr>
        <w:jc w:val="both"/>
        <w:rPr>
          <w:color w:val="FF0000"/>
        </w:rPr>
      </w:pPr>
      <w:r>
        <w:t xml:space="preserve">Wykonawca jest zobowiązany do przeprowadzenia </w:t>
      </w:r>
      <w:r w:rsidRPr="00343C38">
        <w:rPr>
          <w:b/>
          <w:bCs/>
        </w:rPr>
        <w:t>egzaminu teoretycznego</w:t>
      </w:r>
      <w:r>
        <w:t xml:space="preserve"> wśród uczestników kursu. </w:t>
      </w:r>
    </w:p>
    <w:p w:rsidR="00781BB7" w:rsidRDefault="00781BB7" w:rsidP="002B1F6F">
      <w:pPr>
        <w:pStyle w:val="Akapitzlist"/>
      </w:pPr>
    </w:p>
    <w:p w:rsidR="00781BB7" w:rsidRPr="002D48C9" w:rsidRDefault="00781BB7" w:rsidP="002B1F6F">
      <w:pPr>
        <w:pStyle w:val="Akapitzlist"/>
        <w:numPr>
          <w:ilvl w:val="2"/>
          <w:numId w:val="12"/>
        </w:numPr>
        <w:jc w:val="both"/>
        <w:rPr>
          <w:color w:val="FF0000"/>
        </w:rPr>
      </w:pPr>
      <w:r>
        <w:t>Wykonawca</w:t>
      </w:r>
      <w:r w:rsidRPr="002F2860">
        <w:t xml:space="preserve"> przekaże Zamawiającemu po zakończeniu kursu </w:t>
      </w:r>
      <w:r w:rsidRPr="002F2860">
        <w:rPr>
          <w:b/>
          <w:bCs/>
        </w:rPr>
        <w:t>protokół</w:t>
      </w:r>
      <w:r>
        <w:t xml:space="preserve"> z </w:t>
      </w:r>
      <w:r w:rsidRPr="002F2860">
        <w:t>przeprowadzonego egzaminu, który zawierał będzie między innymi informację  o uzyskanych wynikach  oraz  opis  kryteriów i metody weryfikacji uzyskanych kompetencji.</w:t>
      </w:r>
    </w:p>
    <w:p w:rsidR="00781BB7" w:rsidRPr="002D48C9" w:rsidRDefault="00781BB7" w:rsidP="002B1F6F">
      <w:pPr>
        <w:pStyle w:val="Akapitzlist"/>
        <w:rPr>
          <w:color w:val="FF0000"/>
        </w:rPr>
      </w:pPr>
    </w:p>
    <w:p w:rsidR="00781BB7" w:rsidRDefault="00781BB7" w:rsidP="002B1F6F">
      <w:pPr>
        <w:pStyle w:val="Akapitzlist"/>
        <w:numPr>
          <w:ilvl w:val="1"/>
          <w:numId w:val="12"/>
        </w:numPr>
        <w:jc w:val="both"/>
      </w:pPr>
      <w:r w:rsidRPr="000E72B6">
        <w:t xml:space="preserve">Dostarczenie Zamawiającemu </w:t>
      </w:r>
      <w:r>
        <w:t xml:space="preserve">potwierdzonych za zgodność z oryginałem </w:t>
      </w:r>
      <w:r w:rsidRPr="000E72B6">
        <w:t>kopii przekazanych uczniom zaświadczeń o </w:t>
      </w:r>
      <w:r>
        <w:t xml:space="preserve">ukończeniu kursu </w:t>
      </w:r>
      <w:r w:rsidRPr="000E72B6">
        <w:t xml:space="preserve"> wraz z potwierdzeniami odbioru zaświadcze</w:t>
      </w:r>
      <w:r>
        <w:t>ń</w:t>
      </w:r>
      <w:r w:rsidRPr="000E72B6">
        <w:t xml:space="preserve"> przez każdego ucznia.</w:t>
      </w:r>
    </w:p>
    <w:p w:rsidR="00781BB7" w:rsidRPr="00485F77" w:rsidRDefault="00781BB7" w:rsidP="002B1F6F">
      <w:pPr>
        <w:pStyle w:val="Akapitzlist"/>
        <w:ind w:left="825"/>
        <w:jc w:val="both"/>
      </w:pPr>
    </w:p>
    <w:p w:rsidR="00781BB7" w:rsidRPr="002D48C9" w:rsidRDefault="00781BB7" w:rsidP="002B1F6F">
      <w:pPr>
        <w:jc w:val="both"/>
        <w:rPr>
          <w:b/>
          <w:bCs/>
        </w:rPr>
      </w:pPr>
      <w:r w:rsidRPr="002D48C9">
        <w:rPr>
          <w:b/>
          <w:bCs/>
        </w:rPr>
        <w:t>Warunkiem wy</w:t>
      </w:r>
      <w:r>
        <w:rPr>
          <w:b/>
          <w:bCs/>
        </w:rPr>
        <w:t>dania uczestnikowi zaświadczeń/</w:t>
      </w:r>
      <w:r w:rsidRPr="002D48C9">
        <w:rPr>
          <w:b/>
          <w:bCs/>
        </w:rPr>
        <w:t>certyfikatów, które potwierdzają ukończenie kursu jest uczestnictwo w co najmniej 75 % zajęć</w:t>
      </w:r>
      <w:r>
        <w:rPr>
          <w:b/>
          <w:bCs/>
        </w:rPr>
        <w:t xml:space="preserve"> oraz uzyskanie pozytywnego wyniku z egzaminu, o którym mowa w pkt. 5</w:t>
      </w:r>
      <w:r w:rsidRPr="002D48C9">
        <w:rPr>
          <w:b/>
          <w:bCs/>
        </w:rPr>
        <w:t>.</w:t>
      </w:r>
      <w:r w:rsidR="00B02974">
        <w:rPr>
          <w:b/>
          <w:bCs/>
        </w:rPr>
        <w:t>1</w:t>
      </w:r>
      <w:r w:rsidRPr="002D48C9">
        <w:rPr>
          <w:b/>
          <w:bCs/>
        </w:rPr>
        <w:t>.2.</w:t>
      </w:r>
    </w:p>
    <w:p w:rsidR="00781BB7" w:rsidRDefault="00781BB7" w:rsidP="002B1F6F">
      <w:pPr>
        <w:jc w:val="both"/>
      </w:pPr>
    </w:p>
    <w:p w:rsidR="00781BB7" w:rsidRDefault="00781BB7" w:rsidP="005865DE">
      <w:pPr>
        <w:pStyle w:val="Akapitzlist"/>
        <w:numPr>
          <w:ilvl w:val="0"/>
          <w:numId w:val="12"/>
        </w:numPr>
        <w:ind w:left="284" w:hanging="284"/>
        <w:jc w:val="both"/>
      </w:pPr>
      <w:r>
        <w:t>Wykonawca przekaże bezzwrotnie każdemu uczestnikowi kursu materiały szkoleniowe obejmujące realizowany program. Wykonawca przekaże Zamawiającemu jeden egzemplarz materiałów szkoleniowych oraz potwierdzenie odbioru materiałów  przez każdego uczestnika.</w:t>
      </w:r>
    </w:p>
    <w:p w:rsidR="00B02974" w:rsidRDefault="00B02974" w:rsidP="005865DE">
      <w:pPr>
        <w:pStyle w:val="Akapitzlist"/>
        <w:numPr>
          <w:ilvl w:val="0"/>
          <w:numId w:val="12"/>
        </w:numPr>
        <w:ind w:left="284" w:hanging="284"/>
        <w:jc w:val="both"/>
      </w:pPr>
      <w:r>
        <w:t>Wykonawca dostarczy dokumentację fotograficzna przedstawiającą realizację kursu.</w:t>
      </w:r>
    </w:p>
    <w:p w:rsidR="00781BB7" w:rsidRPr="00880642" w:rsidRDefault="00781BB7" w:rsidP="005865DE">
      <w:pPr>
        <w:pStyle w:val="Akapitzlist"/>
        <w:numPr>
          <w:ilvl w:val="0"/>
          <w:numId w:val="12"/>
        </w:numPr>
        <w:ind w:left="284" w:hanging="284"/>
        <w:jc w:val="both"/>
        <w:rPr>
          <w:color w:val="FF0000"/>
        </w:rPr>
      </w:pPr>
      <w:r w:rsidRPr="000E72B6">
        <w:t xml:space="preserve">Informowanie uczestników o współfinansowaniu zajęć ze środków Europejskiego Funduszu Społecznego w ramach Regionalnego Programu Operacyjnego Województwa Małopolskiego na lata 2014-2020 (RPO WM), Działanie 10.2 </w:t>
      </w:r>
      <w:r>
        <w:t>Utworzenie</w:t>
      </w:r>
      <w:r w:rsidRPr="000E72B6">
        <w:t xml:space="preserve"> Kształcenia zawodowego, Poddziałanie 10.2.2 Kształcenie zawodowe uczniów - SPR, projekt „</w:t>
      </w:r>
      <w:r>
        <w:t>Rozwój</w:t>
      </w:r>
      <w:r w:rsidRPr="000E72B6">
        <w:t xml:space="preserve">  Centrum Kompetencji Zawodowych w branży </w:t>
      </w:r>
      <w:r>
        <w:t>turystyczno-gastronomicznej w powiecie nowotarskim”.</w:t>
      </w:r>
    </w:p>
    <w:p w:rsidR="00781BB7" w:rsidRPr="00C6315A" w:rsidRDefault="00781BB7" w:rsidP="005865DE">
      <w:pPr>
        <w:pStyle w:val="Akapitzlist"/>
        <w:numPr>
          <w:ilvl w:val="0"/>
          <w:numId w:val="12"/>
        </w:numPr>
        <w:ind w:left="284" w:hanging="284"/>
        <w:jc w:val="both"/>
        <w:rPr>
          <w:color w:val="FF0000"/>
        </w:rPr>
      </w:pPr>
      <w:r w:rsidRPr="000E72B6">
        <w:t>Oznaczenie miejsc realizacji zajęć oraz wszelkich materiałów powstających w ramach zajęć zgodnie z aktualnymi Wytycznymi dotyczącymi oznaczania projektów w ramach Regionalnego Programu Operacyjnego Województwa Małopolskiego na lata 2014-2020 (RPO WM)</w:t>
      </w:r>
      <w:r>
        <w:t xml:space="preserve"> </w:t>
      </w:r>
      <w:r w:rsidRPr="000E72B6">
        <w:t>oraz zasadami promocji Projektu.</w:t>
      </w:r>
    </w:p>
    <w:p w:rsidR="00781BB7" w:rsidRPr="00C6315A" w:rsidRDefault="00781BB7" w:rsidP="005865DE">
      <w:pPr>
        <w:pStyle w:val="Akapitzlist"/>
        <w:numPr>
          <w:ilvl w:val="0"/>
          <w:numId w:val="12"/>
        </w:numPr>
        <w:ind w:left="284" w:hanging="284"/>
        <w:jc w:val="both"/>
        <w:rPr>
          <w:color w:val="FF0000"/>
        </w:rPr>
      </w:pPr>
      <w:r w:rsidRPr="000E72B6">
        <w:t>Umożliwienie osobom wskazanym przez Zamawiającego przeprowadzenia w każdym czasie kontroli realizacji zajęć, w tym w szczególności ich przebiegu, treści wykorzystywanych materiałów, frekwencji uczestników oraz prowadzenie wizyt monitorujących.</w:t>
      </w:r>
    </w:p>
    <w:p w:rsidR="00781BB7" w:rsidRPr="005865DE" w:rsidRDefault="00781BB7" w:rsidP="005865DE">
      <w:pPr>
        <w:pStyle w:val="Akapitzlist"/>
        <w:numPr>
          <w:ilvl w:val="0"/>
          <w:numId w:val="12"/>
        </w:numPr>
        <w:ind w:left="284" w:hanging="284"/>
        <w:jc w:val="both"/>
        <w:rPr>
          <w:color w:val="FF0000"/>
        </w:rPr>
      </w:pPr>
      <w:r w:rsidRPr="00AC7190">
        <w:t>Współpraca z Zamawiającym</w:t>
      </w:r>
      <w:r w:rsidRPr="000E72B6">
        <w:t xml:space="preserve"> przy realizacji działań ewaluacyjnych.</w:t>
      </w:r>
    </w:p>
    <w:p w:rsidR="00781BB7" w:rsidRDefault="00781BB7" w:rsidP="005865DE">
      <w:pPr>
        <w:pStyle w:val="Akapitzlist"/>
        <w:numPr>
          <w:ilvl w:val="0"/>
          <w:numId w:val="12"/>
        </w:numPr>
        <w:ind w:left="284" w:hanging="284"/>
        <w:jc w:val="both"/>
      </w:pPr>
      <w:r w:rsidRPr="000E72B6">
        <w:t>Sprawowanie</w:t>
      </w:r>
      <w:r>
        <w:t xml:space="preserve"> </w:t>
      </w:r>
      <w:r w:rsidRPr="000E72B6">
        <w:t xml:space="preserve"> opieki </w:t>
      </w:r>
      <w:r>
        <w:t xml:space="preserve"> </w:t>
      </w:r>
      <w:r w:rsidRPr="000E72B6">
        <w:t xml:space="preserve">nad </w:t>
      </w:r>
      <w:r>
        <w:t xml:space="preserve"> </w:t>
      </w:r>
      <w:r w:rsidRPr="000E72B6">
        <w:t>uczestnikami</w:t>
      </w:r>
      <w:r>
        <w:t xml:space="preserve"> </w:t>
      </w:r>
      <w:r w:rsidRPr="000E72B6">
        <w:t xml:space="preserve"> podczas </w:t>
      </w:r>
      <w:r>
        <w:t xml:space="preserve"> </w:t>
      </w:r>
      <w:r w:rsidRPr="000E72B6">
        <w:t>zajęć i</w:t>
      </w:r>
      <w:r>
        <w:t xml:space="preserve"> </w:t>
      </w:r>
      <w:r w:rsidRPr="000E72B6">
        <w:t xml:space="preserve"> przerw </w:t>
      </w:r>
      <w:r>
        <w:t xml:space="preserve"> </w:t>
      </w:r>
      <w:r w:rsidRPr="000E72B6">
        <w:t xml:space="preserve">między </w:t>
      </w:r>
      <w:r>
        <w:t xml:space="preserve"> </w:t>
      </w:r>
      <w:r w:rsidRPr="000E72B6">
        <w:t>zajęciami.</w:t>
      </w:r>
      <w:r>
        <w:t xml:space="preserve"> </w:t>
      </w:r>
      <w:r w:rsidRPr="000E72B6">
        <w:t xml:space="preserve">Wykonawca ponosi odpowiedzialność za bezpieczeństwo uczestników zajęć w trakcie ich trwania oraz pomiędzy zajęciami, a także za ewentualne szkody, które powstaną  </w:t>
      </w:r>
      <w:r>
        <w:t>w </w:t>
      </w:r>
      <w:r w:rsidRPr="000E72B6">
        <w:t>zwi</w:t>
      </w:r>
      <w:r>
        <w:t>ązku z ich udziałem w zajęciach</w:t>
      </w:r>
      <w:r w:rsidRPr="000E72B6">
        <w:t>.</w:t>
      </w:r>
    </w:p>
    <w:p w:rsidR="00781BB7" w:rsidRPr="005865DE" w:rsidRDefault="00781BB7" w:rsidP="005865DE">
      <w:pPr>
        <w:pStyle w:val="Akapitzlist"/>
        <w:numPr>
          <w:ilvl w:val="0"/>
          <w:numId w:val="12"/>
        </w:numPr>
        <w:ind w:left="284" w:hanging="284"/>
        <w:jc w:val="both"/>
        <w:rPr>
          <w:rStyle w:val="FontStyle13"/>
          <w:rFonts w:ascii="Times New Roman" w:hAnsi="Times New Roman" w:cs="Times New Roman"/>
          <w:color w:val="FF0000"/>
          <w:sz w:val="24"/>
          <w:szCs w:val="24"/>
        </w:rPr>
      </w:pPr>
      <w:r w:rsidRPr="000E72B6">
        <w:t xml:space="preserve">Przestrzeganie </w:t>
      </w:r>
      <w:r w:rsidRPr="005865DE">
        <w:rPr>
          <w:rStyle w:val="FontStyle13"/>
          <w:rFonts w:ascii="Times New Roman" w:hAnsi="Times New Roman" w:cs="Times New Roman"/>
          <w:sz w:val="24"/>
          <w:szCs w:val="24"/>
        </w:rPr>
        <w:t>zasad bezpieczeństwa i higieny pracy obowiązujących przy realizacji zadań stanowiących przedmiot zamówienia.</w:t>
      </w:r>
    </w:p>
    <w:p w:rsidR="00781BB7" w:rsidRPr="005865DE" w:rsidRDefault="00781BB7" w:rsidP="005865DE">
      <w:pPr>
        <w:pStyle w:val="Akapitzlist"/>
        <w:numPr>
          <w:ilvl w:val="0"/>
          <w:numId w:val="12"/>
        </w:numPr>
        <w:ind w:left="284" w:hanging="284"/>
        <w:jc w:val="both"/>
        <w:rPr>
          <w:rStyle w:val="FontStyle13"/>
          <w:rFonts w:ascii="Times New Roman" w:hAnsi="Times New Roman" w:cs="Times New Roman"/>
          <w:color w:val="FF0000"/>
          <w:sz w:val="24"/>
          <w:szCs w:val="24"/>
        </w:rPr>
      </w:pPr>
      <w:r w:rsidRPr="005865DE">
        <w:rPr>
          <w:rStyle w:val="FontStyle13"/>
          <w:rFonts w:ascii="Times New Roman" w:hAnsi="Times New Roman" w:cs="Times New Roman"/>
          <w:color w:val="auto"/>
          <w:sz w:val="24"/>
          <w:szCs w:val="24"/>
        </w:rPr>
        <w:t xml:space="preserve">Pokrycie </w:t>
      </w:r>
      <w:r w:rsidRPr="005865DE">
        <w:rPr>
          <w:rStyle w:val="FontStyle13"/>
          <w:rFonts w:ascii="Times New Roman" w:hAnsi="Times New Roman" w:cs="Times New Roman"/>
          <w:sz w:val="24"/>
          <w:szCs w:val="24"/>
        </w:rPr>
        <w:t>wszystkich strat wynikłych z powodu niewykonania przedmiotu zamówienia, zniszczenia lub uszkodzenia powierzonego mu przez Zamawiającego mienia.</w:t>
      </w:r>
    </w:p>
    <w:p w:rsidR="00781BB7" w:rsidRPr="005865DE" w:rsidRDefault="00781BB7" w:rsidP="005865DE">
      <w:pPr>
        <w:pStyle w:val="Akapitzlist"/>
        <w:numPr>
          <w:ilvl w:val="0"/>
          <w:numId w:val="12"/>
        </w:numPr>
        <w:ind w:left="284" w:hanging="284"/>
        <w:jc w:val="both"/>
        <w:rPr>
          <w:color w:val="FF0000"/>
        </w:rPr>
      </w:pPr>
      <w:r w:rsidRPr="000E72B6">
        <w:t>Udostępnienie na wezwanie Zamawiającego własnej dok</w:t>
      </w:r>
      <w:r>
        <w:t>umentacji finansowo-księgowej z </w:t>
      </w:r>
      <w:r w:rsidRPr="000E72B6">
        <w:t>zakresu realizowanego zamówienia w terminie do 3 dni od wezwania Zamawiającego.</w:t>
      </w:r>
    </w:p>
    <w:p w:rsidR="00781BB7" w:rsidRDefault="00781BB7" w:rsidP="005865DE">
      <w:pPr>
        <w:pStyle w:val="Akapitzlist"/>
        <w:numPr>
          <w:ilvl w:val="0"/>
          <w:numId w:val="12"/>
        </w:numPr>
        <w:ind w:left="284" w:hanging="284"/>
        <w:jc w:val="both"/>
      </w:pPr>
      <w:r>
        <w:t>Wykonawca dołoży wszelkich starań, aby na kursie została zachowana z</w:t>
      </w:r>
      <w:r w:rsidRPr="00CA5B22">
        <w:t>asada równości szans oraz niedyskryminacji w tym dostępności dla osób z niepełnosprawnościami</w:t>
      </w:r>
      <w:r>
        <w:t>.</w:t>
      </w:r>
    </w:p>
    <w:p w:rsidR="00781BB7" w:rsidRPr="000E72B6" w:rsidRDefault="00781BB7" w:rsidP="002B1F6F">
      <w:pPr>
        <w:jc w:val="both"/>
      </w:pPr>
    </w:p>
    <w:p w:rsidR="00781BB7" w:rsidRPr="00C85F52" w:rsidRDefault="00781BB7" w:rsidP="002B1F6F">
      <w:pPr>
        <w:pStyle w:val="Noparagraphstyle"/>
        <w:spacing w:line="240" w:lineRule="auto"/>
        <w:jc w:val="both"/>
        <w:textAlignment w:val="auto"/>
        <w:rPr>
          <w:b/>
          <w:bCs/>
        </w:rPr>
      </w:pPr>
      <w:r w:rsidRPr="00C85F52">
        <w:rPr>
          <w:b/>
          <w:bCs/>
        </w:rPr>
        <w:lastRenderedPageBreak/>
        <w:t>Wynagrodzenie, które Wykonawca otrzyma za realizację przedmiotu zamówienia będzie stanowiło iloczyn ceny jednostkowej wskazanej w ofercie za jednego uczestnika zajęć oraz liczby uczestników, z których każdy uczestniczył w co najmniej 75% zajęć</w:t>
      </w:r>
      <w:r>
        <w:rPr>
          <w:b/>
          <w:bCs/>
        </w:rPr>
        <w:t xml:space="preserve"> i uzyskał pozytywny wynik z  egzaminu końcowego</w:t>
      </w:r>
      <w:r w:rsidRPr="00C85F52">
        <w:rPr>
          <w:b/>
          <w:bCs/>
        </w:rPr>
        <w:t>.</w:t>
      </w:r>
    </w:p>
    <w:p w:rsidR="00781BB7" w:rsidRPr="000E72B6" w:rsidRDefault="00781BB7" w:rsidP="002B1F6F">
      <w:pPr>
        <w:jc w:val="both"/>
        <w:rPr>
          <w:lang w:eastAsia="pl-PL"/>
        </w:rPr>
      </w:pPr>
    </w:p>
    <w:p w:rsidR="0003335A" w:rsidRPr="0003335A" w:rsidRDefault="0003335A" w:rsidP="0003335A">
      <w:pPr>
        <w:suppressAutoHyphens w:val="0"/>
        <w:autoSpaceDE w:val="0"/>
        <w:autoSpaceDN w:val="0"/>
        <w:adjustRightInd w:val="0"/>
        <w:jc w:val="both"/>
        <w:rPr>
          <w:b/>
          <w:lang w:eastAsia="pl-PL"/>
        </w:rPr>
      </w:pPr>
      <w:r w:rsidRPr="0003335A">
        <w:rPr>
          <w:b/>
          <w:lang w:eastAsia="pl-PL"/>
        </w:rPr>
        <w:t>Zamawiający:</w:t>
      </w:r>
    </w:p>
    <w:p w:rsidR="0003335A" w:rsidRPr="0003335A" w:rsidRDefault="0003335A" w:rsidP="0003335A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03335A">
        <w:rPr>
          <w:b/>
          <w:lang w:eastAsia="pl-PL"/>
        </w:rPr>
        <w:t xml:space="preserve">-   </w:t>
      </w:r>
      <w:r w:rsidRPr="0003335A">
        <w:rPr>
          <w:lang w:eastAsia="pl-PL"/>
        </w:rPr>
        <w:t xml:space="preserve">zapewnia Wykonawcy nieodpłatnie zaplecze lokalowe do prowadzenia zajęć w </w:t>
      </w:r>
      <w:proofErr w:type="spellStart"/>
      <w:r w:rsidRPr="0003335A">
        <w:rPr>
          <w:lang w:eastAsia="pl-PL"/>
        </w:rPr>
        <w:t>ZSTiP</w:t>
      </w:r>
      <w:proofErr w:type="spellEnd"/>
      <w:r w:rsidRPr="0003335A">
        <w:rPr>
          <w:lang w:eastAsia="pl-PL"/>
        </w:rPr>
        <w:t xml:space="preserve"> K dla dwóch maksymalnie 10-osobowych grup uczniów Zespołu</w:t>
      </w:r>
      <w:r w:rsidR="00CE6C00">
        <w:rPr>
          <w:lang w:eastAsia="pl-PL"/>
        </w:rPr>
        <w:t xml:space="preserve"> Szkół Zawodowych i Placówek  </w:t>
      </w:r>
      <w:r w:rsidRPr="0003335A">
        <w:rPr>
          <w:lang w:eastAsia="pl-PL"/>
        </w:rPr>
        <w:t>w Krościenku nad Dunajcem,</w:t>
      </w:r>
    </w:p>
    <w:p w:rsidR="0003335A" w:rsidRDefault="0003335A" w:rsidP="0003335A">
      <w:pPr>
        <w:jc w:val="both"/>
        <w:rPr>
          <w:b/>
          <w:lang w:eastAsia="pl-PL"/>
        </w:rPr>
      </w:pPr>
      <w:r w:rsidRPr="008539A9">
        <w:rPr>
          <w:b/>
          <w:lang w:eastAsia="pl-PL"/>
        </w:rPr>
        <w:t xml:space="preserve">-   </w:t>
      </w:r>
      <w:r w:rsidRPr="008539A9">
        <w:rPr>
          <w:lang w:eastAsia="pl-PL"/>
        </w:rPr>
        <w:t>zapewnia Wykonawcy nieodpłatnie zaplecze lokalowe do prowadzenia zajęć w ZSE dla dwóch maksymalnie 15-osobowych grup uczniów</w:t>
      </w:r>
      <w:r w:rsidRPr="0003335A">
        <w:rPr>
          <w:lang w:eastAsia="pl-PL"/>
        </w:rPr>
        <w:t xml:space="preserve"> Zespołu Szkół Ekonomicznych w Nowym Targu,</w:t>
      </w:r>
      <w:r w:rsidRPr="0003335A">
        <w:rPr>
          <w:b/>
          <w:lang w:eastAsia="pl-PL"/>
        </w:rPr>
        <w:t xml:space="preserve">  </w:t>
      </w:r>
    </w:p>
    <w:p w:rsidR="00781BB7" w:rsidRPr="00880642" w:rsidRDefault="00781BB7" w:rsidP="0003335A">
      <w:pPr>
        <w:jc w:val="both"/>
      </w:pPr>
      <w:r>
        <w:t>- dopuszcza możliwość aneksowania umowy na podstawie, której dokonano wyboru Wykonawcy, jeżeli zaistnieją jakiekolwiek okoliczności, których Zamawiający ani Wykonawca nie mogli przewidzieć w chwili podpisywania umowy (w szczególności, jeżeli uczestnik kursu z przyczyn leżących po jego stronie</w:t>
      </w:r>
      <w:r w:rsidRPr="00503BFD">
        <w:t xml:space="preserve"> </w:t>
      </w:r>
      <w:r>
        <w:t xml:space="preserve">tj.  zaistniała sytuacja losowa lub  choroba przerwał kurs, ale </w:t>
      </w:r>
      <w:r w:rsidRPr="00C85F52">
        <w:t>wyraża chęć jego ukończenia</w:t>
      </w:r>
      <w:r>
        <w:t>)</w:t>
      </w:r>
      <w:r w:rsidRPr="00C85F52">
        <w:t xml:space="preserve">. </w:t>
      </w:r>
      <w:r w:rsidRPr="00880642">
        <w:t>Na wniosek ucznia Wykonawca, który wyrazi zgodę na dokończenie kursu przez ucznia zwraca się pisemnie do Zamawiającego o przedłużenie czasu wykonania Umowy o czas niezbędny na uk</w:t>
      </w:r>
      <w:r>
        <w:t>ończenie kursu przez uczestnika,</w:t>
      </w:r>
    </w:p>
    <w:p w:rsidR="00781BB7" w:rsidRPr="000E72B6" w:rsidRDefault="00781BB7" w:rsidP="002B1F6F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E72B6">
        <w:rPr>
          <w:rFonts w:ascii="Times New Roman" w:hAnsi="Times New Roman" w:cs="Times New Roman"/>
          <w:color w:val="000000"/>
          <w:sz w:val="24"/>
          <w:szCs w:val="24"/>
        </w:rPr>
        <w:t xml:space="preserve"> przekaże Wykonawcy listę uczniów zakwalifikowanych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udziału w zajęciach,</w:t>
      </w:r>
    </w:p>
    <w:p w:rsidR="00781BB7" w:rsidRDefault="00781BB7" w:rsidP="002B1F6F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72B6">
        <w:rPr>
          <w:rFonts w:ascii="Times New Roman" w:hAnsi="Times New Roman" w:cs="Times New Roman"/>
          <w:sz w:val="24"/>
          <w:szCs w:val="24"/>
        </w:rPr>
        <w:t xml:space="preserve">zastrzega sobie prawo do </w:t>
      </w:r>
      <w:r w:rsidRPr="00C85F52">
        <w:rPr>
          <w:rFonts w:ascii="Times New Roman" w:hAnsi="Times New Roman" w:cs="Times New Roman"/>
          <w:b/>
          <w:bCs/>
          <w:sz w:val="24"/>
          <w:szCs w:val="24"/>
        </w:rPr>
        <w:t xml:space="preserve">zmniejszenia </w:t>
      </w:r>
      <w:r w:rsidRPr="000E72B6">
        <w:rPr>
          <w:rFonts w:ascii="Times New Roman" w:hAnsi="Times New Roman" w:cs="Times New Roman"/>
          <w:sz w:val="24"/>
          <w:szCs w:val="24"/>
        </w:rPr>
        <w:t xml:space="preserve">ilości osób kierowanych na zajęcia, dlatego też podane zestawienie ilościowe nie jest wiążące dla Zamawiającego. </w:t>
      </w:r>
    </w:p>
    <w:p w:rsidR="00781BB7" w:rsidRPr="000E72B6" w:rsidRDefault="00781BB7" w:rsidP="002B1F6F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72B6">
        <w:rPr>
          <w:rFonts w:ascii="Times New Roman" w:hAnsi="Times New Roman" w:cs="Times New Roman"/>
          <w:sz w:val="24"/>
          <w:szCs w:val="24"/>
        </w:rPr>
        <w:t>Dla Wykonawcy jest natomiast wiążące pod względem ustalenia wysokości ceny jednostkowej, która będzie niezmienna przez cały okres realizacji zamówienia.</w:t>
      </w:r>
    </w:p>
    <w:p w:rsidR="00CE6C00" w:rsidRDefault="00CE6C00" w:rsidP="00CE6C00"/>
    <w:p w:rsidR="00CE6C00" w:rsidRDefault="00CE6C00" w:rsidP="00CE6C00">
      <w:pPr>
        <w:jc w:val="both"/>
      </w:pPr>
    </w:p>
    <w:p w:rsidR="00781BB7" w:rsidRPr="00964D05" w:rsidRDefault="00CE6C00" w:rsidP="00CE6C00">
      <w:pPr>
        <w:jc w:val="both"/>
      </w:pPr>
      <w:r>
        <w:t xml:space="preserve">W związku z art. 100 ustawy Prawo Zamówień Publicznych z dnia 11 września 2019 r. (Dz.U. z 2019 r. poz. 2019 z </w:t>
      </w:r>
      <w:proofErr w:type="spellStart"/>
      <w:r>
        <w:t>późn</w:t>
      </w:r>
      <w:proofErr w:type="spellEnd"/>
      <w:r>
        <w:t>. zm.) Zamawiający informuje, że nie wyklucza uczestnictwa w kursie osób niepełnosprawnych, które mogą zgłosić się do udziału w projekcie. Podczas rekrutacji do form wsparcia umożliwia się wszystkim osobom bez względu na rodzaj oraz stopień niepełnosprawności  sprawiedliwego, pełnego uczestnictwa we wszystkich zajęciach realizowanych w ramach projektu na jednakowych zasadach. Osoby niepełnosprawne będą mogły uczestniczyć w kursie, chyba że wyklucza to specyfika zawodu w jakim będą prowadzone formy wsparcia np. wynikający z przepisów prawa obowiązek przedłożenia zaświadczenia lekarskiego o braku przeciwwskazań do podjęcia kursu. W przypadku zrekrutowania przez Zamawiającego osób posiadających orzeczony stopień niepełnosprawności Wykonawca zobowiązany będzie uwzględnić wymagania w zakresie rodzaju niepełnosprawności tych osób tj. dostosować sposób prowadzenia szkolenia oraz potencjał techniczny i kadrowy do skierowanych osób niepełnosprawnych zgodnie z Dyrektywą Parlamentu Europejskiego i Rady 2014/24/UE z dnia 26 lutego 2014 r. w sprawie zamówień publicznych, uchylająca dyrektywę 2004/18/WE z dnia 26 lutego 2014 r. (</w:t>
      </w:r>
      <w:proofErr w:type="spellStart"/>
      <w:r>
        <w:t>Dz.Urz.UE.L</w:t>
      </w:r>
      <w:proofErr w:type="spellEnd"/>
      <w:r>
        <w:t xml:space="preserve"> Nr 94, str. 65), Konwencją o prawach osób niepełnosprawnych z dnia 13 grudnia 2006 r. (Dz.U. z 2012 r. poz. 1169), Wytycznymi Ministra Infrastruktury i Rozwoju w zakresie realizacji zasady równości szans i niedyskryminacji, w tym dostępności dla osób z niepełnosprawnościami oraz zasady równości szans kobiet i mężczyzn w ramach funduszy unijnych na lata 2014-2020. Jeżeli Zamawiający będzie kierował osobę niepełnosprawną na szkolenie poinformuje o tym na piśmie Wykonawcę wskazując rodzaj i stopień niepełnosprawności kierowanej osoby.</w:t>
      </w:r>
    </w:p>
    <w:p w:rsidR="00781BB7" w:rsidRPr="00894B2F" w:rsidRDefault="00781BB7" w:rsidP="00E677A1"/>
    <w:sectPr w:rsidR="00781BB7" w:rsidRPr="00894B2F" w:rsidSect="00B77B01">
      <w:headerReference w:type="default" r:id="rId8"/>
      <w:footerReference w:type="default" r:id="rId9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83" w:rsidRDefault="00746983" w:rsidP="00F469F1">
      <w:r>
        <w:separator/>
      </w:r>
    </w:p>
  </w:endnote>
  <w:endnote w:type="continuationSeparator" w:id="0">
    <w:p w:rsidR="00746983" w:rsidRDefault="00746983" w:rsidP="00F4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B7" w:rsidRDefault="001C14CF" w:rsidP="002E1CED">
    <w:pPr>
      <w:pStyle w:val="Stopka"/>
      <w:tabs>
        <w:tab w:val="clear" w:pos="4536"/>
        <w:tab w:val="clear" w:pos="9072"/>
        <w:tab w:val="left" w:pos="0"/>
      </w:tabs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-419735</wp:posOffset>
              </wp:positionH>
              <wp:positionV relativeFrom="paragraph">
                <wp:posOffset>57150</wp:posOffset>
              </wp:positionV>
              <wp:extent cx="6431280" cy="0"/>
              <wp:effectExtent l="8890" t="9525" r="8255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12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4.5pt;width:506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zc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yyfZOM5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"/>
          </w:pict>
        </mc:Fallback>
      </mc:AlternateContent>
    </w:r>
    <w:r w:rsidR="00781BB7">
      <w:rPr>
        <w:sz w:val="16"/>
        <w:szCs w:val="16"/>
      </w:rPr>
      <w:t xml:space="preserve">        </w:t>
    </w:r>
  </w:p>
  <w:p w:rsidR="00781BB7" w:rsidRPr="00B77B01" w:rsidRDefault="00781BB7" w:rsidP="00343C38">
    <w:pPr>
      <w:pStyle w:val="Stopka"/>
      <w:tabs>
        <w:tab w:val="clear" w:pos="4536"/>
        <w:tab w:val="clear" w:pos="9072"/>
        <w:tab w:val="left" w:pos="0"/>
      </w:tabs>
      <w:rPr>
        <w:sz w:val="8"/>
        <w:szCs w:val="8"/>
      </w:rPr>
    </w:pPr>
  </w:p>
  <w:p w:rsidR="00781BB7" w:rsidRPr="00DD6209" w:rsidRDefault="00781BB7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 w:rsidRPr="00DD6209">
      <w:rPr>
        <w:sz w:val="16"/>
        <w:szCs w:val="16"/>
      </w:rPr>
      <w:t xml:space="preserve">Projekt współfinansowany ze środków Unii Europejskiej: </w:t>
    </w:r>
    <w:r>
      <w:rPr>
        <w:sz w:val="16"/>
        <w:szCs w:val="16"/>
      </w:rPr>
      <w:t xml:space="preserve">z </w:t>
    </w:r>
    <w:r w:rsidRPr="00DD6209">
      <w:rPr>
        <w:sz w:val="16"/>
        <w:szCs w:val="16"/>
      </w:rPr>
      <w:t xml:space="preserve">Europejskiego Funduszu </w:t>
    </w:r>
    <w:r>
      <w:rPr>
        <w:sz w:val="16"/>
        <w:szCs w:val="16"/>
      </w:rPr>
      <w:t>Społecznego</w:t>
    </w:r>
    <w:r w:rsidRPr="00DD6209">
      <w:rPr>
        <w:sz w:val="16"/>
        <w:szCs w:val="16"/>
      </w:rPr>
      <w:br/>
      <w:t xml:space="preserve">w ramach Regionalnego Programu Operacyjnego Województwa Małopolskiego na lata 2014-2020 </w:t>
    </w:r>
    <w:r w:rsidRPr="00DD6209">
      <w:rPr>
        <w:sz w:val="16"/>
        <w:szCs w:val="16"/>
      </w:rPr>
      <w:br/>
    </w:r>
    <w:r>
      <w:rPr>
        <w:sz w:val="16"/>
        <w:szCs w:val="16"/>
      </w:rPr>
      <w:t>10Oś Priorytetowa Wiedza i Kompetencje, Działanie 10.2 Rozwój kształcenia zawodowego</w:t>
    </w:r>
    <w:r w:rsidRPr="00DD6209">
      <w:rPr>
        <w:sz w:val="16"/>
        <w:szCs w:val="16"/>
      </w:rPr>
      <w:t xml:space="preserve">, </w:t>
    </w:r>
    <w:r>
      <w:rPr>
        <w:sz w:val="16"/>
        <w:szCs w:val="16"/>
      </w:rPr>
      <w:br/>
    </w:r>
    <w:r w:rsidRPr="00DD6209">
      <w:rPr>
        <w:sz w:val="16"/>
        <w:szCs w:val="16"/>
      </w:rPr>
      <w:t xml:space="preserve">Poddziałanie </w:t>
    </w:r>
    <w:r>
      <w:rPr>
        <w:sz w:val="16"/>
        <w:szCs w:val="16"/>
      </w:rPr>
      <w:t>10.2.2 Kształcenie zawodowe uczniów - SPR</w:t>
    </w:r>
    <w:r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83" w:rsidRDefault="00746983" w:rsidP="00F469F1">
      <w:r>
        <w:separator/>
      </w:r>
    </w:p>
  </w:footnote>
  <w:footnote w:type="continuationSeparator" w:id="0">
    <w:p w:rsidR="00746983" w:rsidRDefault="00746983" w:rsidP="00F46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B7" w:rsidRDefault="001C14C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-113030</wp:posOffset>
              </wp:positionH>
              <wp:positionV relativeFrom="paragraph">
                <wp:posOffset>386715</wp:posOffset>
              </wp:positionV>
              <wp:extent cx="6337300" cy="635"/>
              <wp:effectExtent l="10795" t="5715" r="5080" b="1270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73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8.9pt;margin-top:30.45pt;width:499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-236220</wp:posOffset>
          </wp:positionV>
          <wp:extent cx="1828800" cy="539115"/>
          <wp:effectExtent l="0" t="0" r="0" b="0"/>
          <wp:wrapNone/>
          <wp:docPr id="6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2" t="33305" r="15894" b="35818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3967480</wp:posOffset>
              </wp:positionH>
              <wp:positionV relativeFrom="paragraph">
                <wp:posOffset>-66040</wp:posOffset>
              </wp:positionV>
              <wp:extent cx="532765" cy="334645"/>
              <wp:effectExtent l="5080" t="10160" r="508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1BB7" w:rsidRPr="000D3DA1" w:rsidRDefault="00781BB7" w:rsidP="008E7516">
                          <w:pPr>
                            <w:ind w:left="-142" w:right="-16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781BB7" w:rsidRPr="000D3DA1" w:rsidRDefault="00781BB7" w:rsidP="008E7516">
                          <w:pPr>
                            <w:ind w:left="-142" w:right="-16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4pt;margin-top:-5.2pt;width:41.95pt;height:2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" strokecolor="white">
              <v:textbox style="mso-fit-shape-to-text:t">
                <w:txbxContent>
                  <w:p w:rsidR="00781BB7" w:rsidRPr="000D3DA1" w:rsidRDefault="00781BB7" w:rsidP="008E7516">
                    <w:pPr>
                      <w:ind w:left="-142" w:right="-16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bCs/>
                        <w:sz w:val="16"/>
                        <w:szCs w:val="16"/>
                      </w:rPr>
                      <w:t>Powiat</w:t>
                    </w:r>
                  </w:p>
                  <w:p w:rsidR="00781BB7" w:rsidRPr="000D3DA1" w:rsidRDefault="00781BB7" w:rsidP="008E7516">
                    <w:pPr>
                      <w:ind w:left="-142" w:right="-16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bCs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D0CD82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6D42F72"/>
    <w:multiLevelType w:val="hybridMultilevel"/>
    <w:tmpl w:val="9FB686C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3D3A2F"/>
    <w:multiLevelType w:val="multilevel"/>
    <w:tmpl w:val="2ED89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5701C8"/>
    <w:multiLevelType w:val="hybridMultilevel"/>
    <w:tmpl w:val="4570573E"/>
    <w:lvl w:ilvl="0" w:tplc="81460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02057"/>
    <w:multiLevelType w:val="multilevel"/>
    <w:tmpl w:val="473A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9C36A0E"/>
    <w:multiLevelType w:val="hybridMultilevel"/>
    <w:tmpl w:val="465A6D2C"/>
    <w:lvl w:ilvl="0" w:tplc="5588A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C5FCA"/>
    <w:multiLevelType w:val="hybridMultilevel"/>
    <w:tmpl w:val="C5CCD868"/>
    <w:lvl w:ilvl="0" w:tplc="540E2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65F29"/>
    <w:multiLevelType w:val="hybridMultilevel"/>
    <w:tmpl w:val="C7A0D48E"/>
    <w:lvl w:ilvl="0" w:tplc="2A2E8834">
      <w:start w:val="1"/>
      <w:numFmt w:val="bullet"/>
      <w:lvlText w:val="-"/>
      <w:lvlJc w:val="left"/>
      <w:pPr>
        <w:ind w:left="2880" w:hanging="360"/>
      </w:pPr>
      <w:rPr>
        <w:rFonts w:ascii="Adobe Devanagari" w:hAnsi="Adobe Devanagari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D621A9F"/>
    <w:multiLevelType w:val="multilevel"/>
    <w:tmpl w:val="16E25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E6F68C1"/>
    <w:multiLevelType w:val="hybridMultilevel"/>
    <w:tmpl w:val="97788132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1705D6"/>
    <w:multiLevelType w:val="multilevel"/>
    <w:tmpl w:val="22D6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B22075"/>
    <w:multiLevelType w:val="hybridMultilevel"/>
    <w:tmpl w:val="E4DA2202"/>
    <w:lvl w:ilvl="0" w:tplc="041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3EC5EEB"/>
    <w:multiLevelType w:val="hybridMultilevel"/>
    <w:tmpl w:val="352088F4"/>
    <w:lvl w:ilvl="0" w:tplc="2A2E8834">
      <w:start w:val="1"/>
      <w:numFmt w:val="bullet"/>
      <w:lvlText w:val="-"/>
      <w:lvlJc w:val="left"/>
      <w:pPr>
        <w:ind w:left="2160" w:hanging="360"/>
      </w:pPr>
      <w:rPr>
        <w:rFonts w:ascii="Adobe Devanagari" w:hAnsi="Adobe Devanaga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239F9"/>
    <w:multiLevelType w:val="hybridMultilevel"/>
    <w:tmpl w:val="8B40BD76"/>
    <w:lvl w:ilvl="0" w:tplc="04150007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15">
    <w:nsid w:val="5D717CC1"/>
    <w:multiLevelType w:val="hybridMultilevel"/>
    <w:tmpl w:val="759EC78A"/>
    <w:lvl w:ilvl="0" w:tplc="2A2E8834">
      <w:start w:val="1"/>
      <w:numFmt w:val="bullet"/>
      <w:lvlText w:val="-"/>
      <w:lvlJc w:val="left"/>
      <w:pPr>
        <w:ind w:left="2880" w:hanging="360"/>
      </w:pPr>
      <w:rPr>
        <w:rFonts w:ascii="Adobe Devanagari" w:hAnsi="Adobe Devanagari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61F25A14"/>
    <w:multiLevelType w:val="hybridMultilevel"/>
    <w:tmpl w:val="DA80023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5AA660C"/>
    <w:multiLevelType w:val="hybridMultilevel"/>
    <w:tmpl w:val="45DA4C7C"/>
    <w:lvl w:ilvl="0" w:tplc="2A2E8834">
      <w:start w:val="1"/>
      <w:numFmt w:val="bullet"/>
      <w:lvlText w:val="-"/>
      <w:lvlJc w:val="left"/>
      <w:pPr>
        <w:ind w:left="2880" w:hanging="360"/>
      </w:pPr>
      <w:rPr>
        <w:rFonts w:ascii="Adobe Devanagari" w:hAnsi="Adobe Devanagari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663311A7"/>
    <w:multiLevelType w:val="hybridMultilevel"/>
    <w:tmpl w:val="1F3CA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025CA"/>
    <w:multiLevelType w:val="hybridMultilevel"/>
    <w:tmpl w:val="A5E6E1F0"/>
    <w:lvl w:ilvl="0" w:tplc="23F495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0B10113"/>
    <w:multiLevelType w:val="hybridMultilevel"/>
    <w:tmpl w:val="B8843590"/>
    <w:lvl w:ilvl="0" w:tplc="6DE42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0E4CC2"/>
    <w:multiLevelType w:val="hybridMultilevel"/>
    <w:tmpl w:val="E9F895EC"/>
    <w:lvl w:ilvl="0" w:tplc="75EC3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E02D6"/>
    <w:multiLevelType w:val="hybridMultilevel"/>
    <w:tmpl w:val="E13E8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3D5A81"/>
    <w:multiLevelType w:val="hybridMultilevel"/>
    <w:tmpl w:val="10D8924A"/>
    <w:lvl w:ilvl="0" w:tplc="93F0C1B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D28CA"/>
    <w:multiLevelType w:val="hybridMultilevel"/>
    <w:tmpl w:val="16E258F0"/>
    <w:lvl w:ilvl="0" w:tplc="6DE42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10"/>
  </w:num>
  <w:num w:numId="5">
    <w:abstractNumId w:val="21"/>
  </w:num>
  <w:num w:numId="6">
    <w:abstractNumId w:val="6"/>
  </w:num>
  <w:num w:numId="7">
    <w:abstractNumId w:val="1"/>
  </w:num>
  <w:num w:numId="8">
    <w:abstractNumId w:val="24"/>
  </w:num>
  <w:num w:numId="9">
    <w:abstractNumId w:val="4"/>
  </w:num>
  <w:num w:numId="10">
    <w:abstractNumId w:val="18"/>
  </w:num>
  <w:num w:numId="11">
    <w:abstractNumId w:val="7"/>
  </w:num>
  <w:num w:numId="12">
    <w:abstractNumId w:val="5"/>
  </w:num>
  <w:num w:numId="13">
    <w:abstractNumId w:val="3"/>
  </w:num>
  <w:num w:numId="14">
    <w:abstractNumId w:val="14"/>
  </w:num>
  <w:num w:numId="15">
    <w:abstractNumId w:val="12"/>
  </w:num>
  <w:num w:numId="16">
    <w:abstractNumId w:val="9"/>
  </w:num>
  <w:num w:numId="17">
    <w:abstractNumId w:val="20"/>
  </w:num>
  <w:num w:numId="18">
    <w:abstractNumId w:val="22"/>
  </w:num>
  <w:num w:numId="19">
    <w:abstractNumId w:val="2"/>
  </w:num>
  <w:num w:numId="20">
    <w:abstractNumId w:val="16"/>
  </w:num>
  <w:num w:numId="21">
    <w:abstractNumId w:val="13"/>
  </w:num>
  <w:num w:numId="22">
    <w:abstractNumId w:val="8"/>
  </w:num>
  <w:num w:numId="23">
    <w:abstractNumId w:val="17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113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34"/>
    <w:rsid w:val="00000F56"/>
    <w:rsid w:val="000028E5"/>
    <w:rsid w:val="00005A18"/>
    <w:rsid w:val="00012413"/>
    <w:rsid w:val="00013A39"/>
    <w:rsid w:val="00013B61"/>
    <w:rsid w:val="000274C5"/>
    <w:rsid w:val="0003335A"/>
    <w:rsid w:val="000370EB"/>
    <w:rsid w:val="000419F8"/>
    <w:rsid w:val="00072597"/>
    <w:rsid w:val="000849AD"/>
    <w:rsid w:val="000C5417"/>
    <w:rsid w:val="000D3DA1"/>
    <w:rsid w:val="000D4E26"/>
    <w:rsid w:val="000E72B6"/>
    <w:rsid w:val="00103C10"/>
    <w:rsid w:val="00107580"/>
    <w:rsid w:val="0012269C"/>
    <w:rsid w:val="00123447"/>
    <w:rsid w:val="00136F98"/>
    <w:rsid w:val="001403A8"/>
    <w:rsid w:val="00143207"/>
    <w:rsid w:val="001564BF"/>
    <w:rsid w:val="0016755E"/>
    <w:rsid w:val="00171910"/>
    <w:rsid w:val="001730DF"/>
    <w:rsid w:val="0019058B"/>
    <w:rsid w:val="001A4A70"/>
    <w:rsid w:val="001B297B"/>
    <w:rsid w:val="001C14CF"/>
    <w:rsid w:val="001C2628"/>
    <w:rsid w:val="001D1B3B"/>
    <w:rsid w:val="001E2150"/>
    <w:rsid w:val="001E4680"/>
    <w:rsid w:val="00206977"/>
    <w:rsid w:val="00212BB0"/>
    <w:rsid w:val="00264F34"/>
    <w:rsid w:val="002671FD"/>
    <w:rsid w:val="00271372"/>
    <w:rsid w:val="00280B73"/>
    <w:rsid w:val="00295796"/>
    <w:rsid w:val="002B1F6F"/>
    <w:rsid w:val="002B4674"/>
    <w:rsid w:val="002D3533"/>
    <w:rsid w:val="002D48C9"/>
    <w:rsid w:val="002E1CED"/>
    <w:rsid w:val="002F2860"/>
    <w:rsid w:val="00310A0E"/>
    <w:rsid w:val="00324D02"/>
    <w:rsid w:val="00326AFB"/>
    <w:rsid w:val="00336E52"/>
    <w:rsid w:val="00343664"/>
    <w:rsid w:val="00343C38"/>
    <w:rsid w:val="00353874"/>
    <w:rsid w:val="00357BBB"/>
    <w:rsid w:val="0036450B"/>
    <w:rsid w:val="003735A7"/>
    <w:rsid w:val="003749A2"/>
    <w:rsid w:val="00386261"/>
    <w:rsid w:val="003A7583"/>
    <w:rsid w:val="003B395B"/>
    <w:rsid w:val="003B4936"/>
    <w:rsid w:val="003B7212"/>
    <w:rsid w:val="003C2463"/>
    <w:rsid w:val="003D3CBE"/>
    <w:rsid w:val="003D6C49"/>
    <w:rsid w:val="003E5225"/>
    <w:rsid w:val="003F0D17"/>
    <w:rsid w:val="003F16A4"/>
    <w:rsid w:val="003F6641"/>
    <w:rsid w:val="00406F6B"/>
    <w:rsid w:val="00416CCC"/>
    <w:rsid w:val="004251A8"/>
    <w:rsid w:val="004343C4"/>
    <w:rsid w:val="00440187"/>
    <w:rsid w:val="00485F77"/>
    <w:rsid w:val="00486AA4"/>
    <w:rsid w:val="004941C3"/>
    <w:rsid w:val="004D422D"/>
    <w:rsid w:val="004E084F"/>
    <w:rsid w:val="004E1990"/>
    <w:rsid w:val="004E6F5F"/>
    <w:rsid w:val="004F3550"/>
    <w:rsid w:val="004F502B"/>
    <w:rsid w:val="00503BFD"/>
    <w:rsid w:val="0051699E"/>
    <w:rsid w:val="00520F13"/>
    <w:rsid w:val="00522A80"/>
    <w:rsid w:val="005865DE"/>
    <w:rsid w:val="005A0A45"/>
    <w:rsid w:val="005A1C73"/>
    <w:rsid w:val="005B7B49"/>
    <w:rsid w:val="005D57BB"/>
    <w:rsid w:val="005D629B"/>
    <w:rsid w:val="005E7DAA"/>
    <w:rsid w:val="00602FCD"/>
    <w:rsid w:val="00621BF2"/>
    <w:rsid w:val="00624E12"/>
    <w:rsid w:val="00626CB9"/>
    <w:rsid w:val="006611B7"/>
    <w:rsid w:val="00674DB3"/>
    <w:rsid w:val="00684422"/>
    <w:rsid w:val="006A6F64"/>
    <w:rsid w:val="006B6232"/>
    <w:rsid w:val="006C7A45"/>
    <w:rsid w:val="006E6241"/>
    <w:rsid w:val="006F0C84"/>
    <w:rsid w:val="006F1047"/>
    <w:rsid w:val="0070660B"/>
    <w:rsid w:val="00716DD0"/>
    <w:rsid w:val="00733FDD"/>
    <w:rsid w:val="00746983"/>
    <w:rsid w:val="00756633"/>
    <w:rsid w:val="00771211"/>
    <w:rsid w:val="00776219"/>
    <w:rsid w:val="00781BB7"/>
    <w:rsid w:val="007A43A9"/>
    <w:rsid w:val="007B5ACA"/>
    <w:rsid w:val="007D2194"/>
    <w:rsid w:val="00801A19"/>
    <w:rsid w:val="00812267"/>
    <w:rsid w:val="008250C2"/>
    <w:rsid w:val="00830B16"/>
    <w:rsid w:val="0083364E"/>
    <w:rsid w:val="00846CA9"/>
    <w:rsid w:val="008539A9"/>
    <w:rsid w:val="00855E1B"/>
    <w:rsid w:val="0086321A"/>
    <w:rsid w:val="00864153"/>
    <w:rsid w:val="00866192"/>
    <w:rsid w:val="00880642"/>
    <w:rsid w:val="00880945"/>
    <w:rsid w:val="00883842"/>
    <w:rsid w:val="00886E95"/>
    <w:rsid w:val="00892345"/>
    <w:rsid w:val="00894B2F"/>
    <w:rsid w:val="0089771D"/>
    <w:rsid w:val="008B5350"/>
    <w:rsid w:val="008B76B6"/>
    <w:rsid w:val="008D4081"/>
    <w:rsid w:val="008D6802"/>
    <w:rsid w:val="008E67FC"/>
    <w:rsid w:val="008E7516"/>
    <w:rsid w:val="00900AA4"/>
    <w:rsid w:val="00910CAF"/>
    <w:rsid w:val="0092661D"/>
    <w:rsid w:val="00944B24"/>
    <w:rsid w:val="009556EC"/>
    <w:rsid w:val="0095684C"/>
    <w:rsid w:val="00964D05"/>
    <w:rsid w:val="00965900"/>
    <w:rsid w:val="00965ABA"/>
    <w:rsid w:val="0097523D"/>
    <w:rsid w:val="00995B9B"/>
    <w:rsid w:val="0099670E"/>
    <w:rsid w:val="009A4433"/>
    <w:rsid w:val="009B1435"/>
    <w:rsid w:val="009C5D9B"/>
    <w:rsid w:val="009E102A"/>
    <w:rsid w:val="009F72E4"/>
    <w:rsid w:val="00A131FB"/>
    <w:rsid w:val="00A656E2"/>
    <w:rsid w:val="00A65C91"/>
    <w:rsid w:val="00AB03A6"/>
    <w:rsid w:val="00AB40BF"/>
    <w:rsid w:val="00AC7190"/>
    <w:rsid w:val="00AD7F87"/>
    <w:rsid w:val="00AE0F84"/>
    <w:rsid w:val="00AE6CAD"/>
    <w:rsid w:val="00B02118"/>
    <w:rsid w:val="00B02974"/>
    <w:rsid w:val="00B20B08"/>
    <w:rsid w:val="00B2183A"/>
    <w:rsid w:val="00B7277C"/>
    <w:rsid w:val="00B77B01"/>
    <w:rsid w:val="00B90716"/>
    <w:rsid w:val="00B954E5"/>
    <w:rsid w:val="00BA5A18"/>
    <w:rsid w:val="00BB34CC"/>
    <w:rsid w:val="00BF2D3C"/>
    <w:rsid w:val="00C00C16"/>
    <w:rsid w:val="00C02909"/>
    <w:rsid w:val="00C17866"/>
    <w:rsid w:val="00C6315A"/>
    <w:rsid w:val="00C73158"/>
    <w:rsid w:val="00C85F52"/>
    <w:rsid w:val="00C905BB"/>
    <w:rsid w:val="00CA45DD"/>
    <w:rsid w:val="00CA5B22"/>
    <w:rsid w:val="00CB6535"/>
    <w:rsid w:val="00CC2A5F"/>
    <w:rsid w:val="00CE6C00"/>
    <w:rsid w:val="00D05B4B"/>
    <w:rsid w:val="00D0734F"/>
    <w:rsid w:val="00D11437"/>
    <w:rsid w:val="00D127E1"/>
    <w:rsid w:val="00D168E2"/>
    <w:rsid w:val="00D26D2D"/>
    <w:rsid w:val="00D30584"/>
    <w:rsid w:val="00D45CC9"/>
    <w:rsid w:val="00D635FE"/>
    <w:rsid w:val="00D77398"/>
    <w:rsid w:val="00D80D83"/>
    <w:rsid w:val="00DA58BB"/>
    <w:rsid w:val="00DB09BD"/>
    <w:rsid w:val="00DB4D5E"/>
    <w:rsid w:val="00DD6209"/>
    <w:rsid w:val="00E056A6"/>
    <w:rsid w:val="00E1548E"/>
    <w:rsid w:val="00E61F56"/>
    <w:rsid w:val="00E646EC"/>
    <w:rsid w:val="00E677A1"/>
    <w:rsid w:val="00E7091A"/>
    <w:rsid w:val="00EA4E89"/>
    <w:rsid w:val="00ED417A"/>
    <w:rsid w:val="00F12929"/>
    <w:rsid w:val="00F142EB"/>
    <w:rsid w:val="00F21A9C"/>
    <w:rsid w:val="00F33F44"/>
    <w:rsid w:val="00F41408"/>
    <w:rsid w:val="00F42CE2"/>
    <w:rsid w:val="00F4537D"/>
    <w:rsid w:val="00F469F1"/>
    <w:rsid w:val="00F51AF0"/>
    <w:rsid w:val="00F609DD"/>
    <w:rsid w:val="00F63AC6"/>
    <w:rsid w:val="00F701E8"/>
    <w:rsid w:val="00F95BB5"/>
    <w:rsid w:val="00FA5B9D"/>
    <w:rsid w:val="00FC2805"/>
    <w:rsid w:val="00FC6BA7"/>
    <w:rsid w:val="00FE0CDD"/>
    <w:rsid w:val="00FE500B"/>
    <w:rsid w:val="00FE50F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64F34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46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69F1"/>
  </w:style>
  <w:style w:type="paragraph" w:styleId="Stopka">
    <w:name w:val="footer"/>
    <w:basedOn w:val="Normalny"/>
    <w:link w:val="StopkaZnak"/>
    <w:uiPriority w:val="99"/>
    <w:rsid w:val="00F469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69F1"/>
  </w:style>
  <w:style w:type="character" w:styleId="Hipercze">
    <w:name w:val="Hyperlink"/>
    <w:basedOn w:val="Domylnaczcionkaakapitu"/>
    <w:uiPriority w:val="99"/>
    <w:rsid w:val="00DD6209"/>
    <w:rPr>
      <w:color w:val="0000FF"/>
      <w:u w:val="single"/>
    </w:rPr>
  </w:style>
  <w:style w:type="table" w:styleId="Tabela-Siatka">
    <w:name w:val="Table Grid"/>
    <w:basedOn w:val="Standardowy"/>
    <w:uiPriority w:val="99"/>
    <w:rsid w:val="0075663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4">
    <w:name w:val="Font Style14"/>
    <w:uiPriority w:val="99"/>
    <w:rsid w:val="00212BB0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3">
    <w:name w:val="Font Style13"/>
    <w:uiPriority w:val="99"/>
    <w:rsid w:val="00212BB0"/>
    <w:rPr>
      <w:rFonts w:ascii="Calibri" w:hAnsi="Calibri" w:cs="Calibri"/>
      <w:color w:val="000000"/>
      <w:sz w:val="22"/>
      <w:szCs w:val="22"/>
    </w:rPr>
  </w:style>
  <w:style w:type="paragraph" w:customStyle="1" w:styleId="Noparagraphstyle">
    <w:name w:val="[No paragraph style]"/>
    <w:uiPriority w:val="99"/>
    <w:rsid w:val="00212BB0"/>
    <w:pPr>
      <w:suppressAutoHyphens/>
      <w:autoSpaceDE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Style7">
    <w:name w:val="Style7"/>
    <w:basedOn w:val="Normalny"/>
    <w:uiPriority w:val="99"/>
    <w:rsid w:val="00212BB0"/>
    <w:pPr>
      <w:widowControl w:val="0"/>
      <w:autoSpaceDE w:val="0"/>
      <w:spacing w:line="293" w:lineRule="exact"/>
      <w:jc w:val="both"/>
    </w:pPr>
    <w:rPr>
      <w:rFonts w:ascii="Arial Unicode MS" w:eastAsia="Arial Unicode MS" w:cs="Arial Unicode MS"/>
    </w:rPr>
  </w:style>
  <w:style w:type="paragraph" w:customStyle="1" w:styleId="Akapitzlist1">
    <w:name w:val="Akapit z listą1"/>
    <w:basedOn w:val="Normalny"/>
    <w:uiPriority w:val="99"/>
    <w:rsid w:val="00212BB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5D57B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64F34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46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69F1"/>
  </w:style>
  <w:style w:type="paragraph" w:styleId="Stopka">
    <w:name w:val="footer"/>
    <w:basedOn w:val="Normalny"/>
    <w:link w:val="StopkaZnak"/>
    <w:uiPriority w:val="99"/>
    <w:rsid w:val="00F469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69F1"/>
  </w:style>
  <w:style w:type="character" w:styleId="Hipercze">
    <w:name w:val="Hyperlink"/>
    <w:basedOn w:val="Domylnaczcionkaakapitu"/>
    <w:uiPriority w:val="99"/>
    <w:rsid w:val="00DD6209"/>
    <w:rPr>
      <w:color w:val="0000FF"/>
      <w:u w:val="single"/>
    </w:rPr>
  </w:style>
  <w:style w:type="table" w:styleId="Tabela-Siatka">
    <w:name w:val="Table Grid"/>
    <w:basedOn w:val="Standardowy"/>
    <w:uiPriority w:val="99"/>
    <w:rsid w:val="0075663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4">
    <w:name w:val="Font Style14"/>
    <w:uiPriority w:val="99"/>
    <w:rsid w:val="00212BB0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3">
    <w:name w:val="Font Style13"/>
    <w:uiPriority w:val="99"/>
    <w:rsid w:val="00212BB0"/>
    <w:rPr>
      <w:rFonts w:ascii="Calibri" w:hAnsi="Calibri" w:cs="Calibri"/>
      <w:color w:val="000000"/>
      <w:sz w:val="22"/>
      <w:szCs w:val="22"/>
    </w:rPr>
  </w:style>
  <w:style w:type="paragraph" w:customStyle="1" w:styleId="Noparagraphstyle">
    <w:name w:val="[No paragraph style]"/>
    <w:uiPriority w:val="99"/>
    <w:rsid w:val="00212BB0"/>
    <w:pPr>
      <w:suppressAutoHyphens/>
      <w:autoSpaceDE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Style7">
    <w:name w:val="Style7"/>
    <w:basedOn w:val="Normalny"/>
    <w:uiPriority w:val="99"/>
    <w:rsid w:val="00212BB0"/>
    <w:pPr>
      <w:widowControl w:val="0"/>
      <w:autoSpaceDE w:val="0"/>
      <w:spacing w:line="293" w:lineRule="exact"/>
      <w:jc w:val="both"/>
    </w:pPr>
    <w:rPr>
      <w:rFonts w:ascii="Arial Unicode MS" w:eastAsia="Arial Unicode MS" w:cs="Arial Unicode MS"/>
    </w:rPr>
  </w:style>
  <w:style w:type="paragraph" w:customStyle="1" w:styleId="Akapitzlist1">
    <w:name w:val="Akapit z listą1"/>
    <w:basedOn w:val="Normalny"/>
    <w:uiPriority w:val="99"/>
    <w:rsid w:val="00212BB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5D57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5</Pages>
  <Words>1715</Words>
  <Characters>11596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zamówienia-załącznik nr 1 do umowy</vt:lpstr>
    </vt:vector>
  </TitlesOfParts>
  <Company>Ministerstwo Edukacji Narodowej i Sportu</Company>
  <LinksUpToDate>false</LinksUpToDate>
  <CharactersWithSpaces>13285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zamówienia-załącznik nr 1 do umowy</dc:title>
  <dc:creator>Magdalena Dziadkowiec</dc:creator>
  <cp:lastModifiedBy>Ewa Rusnaczyk</cp:lastModifiedBy>
  <cp:revision>42</cp:revision>
  <cp:lastPrinted>2021-04-15T12:30:00Z</cp:lastPrinted>
  <dcterms:created xsi:type="dcterms:W3CDTF">2019-09-17T08:35:00Z</dcterms:created>
  <dcterms:modified xsi:type="dcterms:W3CDTF">2021-04-21T09:35:00Z</dcterms:modified>
</cp:coreProperties>
</file>