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BFDA16" w14:textId="77777777" w:rsidR="00C666B2" w:rsidRDefault="00C666B2" w:rsidP="00477B12">
      <w:pPr>
        <w:spacing w:line="276" w:lineRule="auto"/>
        <w:ind w:left="-284" w:right="-426" w:firstLine="710"/>
        <w:jc w:val="both"/>
        <w:rPr>
          <w:rFonts w:ascii="Arial" w:hAnsi="Arial" w:cs="Arial"/>
          <w:b/>
          <w:sz w:val="18"/>
          <w:szCs w:val="18"/>
        </w:rPr>
      </w:pPr>
    </w:p>
    <w:p w14:paraId="7C788735" w14:textId="591E2EEB" w:rsidR="002166D9" w:rsidRPr="00CA5B98" w:rsidRDefault="00477B12" w:rsidP="00C666B2">
      <w:pPr>
        <w:spacing w:line="276" w:lineRule="auto"/>
        <w:ind w:right="-426"/>
        <w:rPr>
          <w:rFonts w:ascii="Arial" w:hAnsi="Arial" w:cs="Arial"/>
          <w:b/>
          <w:sz w:val="18"/>
          <w:szCs w:val="18"/>
        </w:rPr>
      </w:pPr>
      <w:r w:rsidRPr="00CA5B98">
        <w:rPr>
          <w:rFonts w:ascii="Arial" w:hAnsi="Arial" w:cs="Arial"/>
          <w:b/>
          <w:sz w:val="18"/>
          <w:szCs w:val="18"/>
        </w:rPr>
        <w:t>Adresy jednostek organizacyjnych Uniwersytetu Gdańskiego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A779B" w:rsidRPr="00CA5B98" w14:paraId="2675925B" w14:textId="77777777" w:rsidTr="00C666B2">
        <w:trPr>
          <w:trHeight w:val="454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0601DCD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Obsługa wydziałów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126421E9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Adres nadawczy kancelarii</w:t>
            </w:r>
          </w:p>
        </w:tc>
      </w:tr>
      <w:tr w:rsidR="002A779B" w:rsidRPr="00CA5B98" w14:paraId="65357493" w14:textId="77777777" w:rsidTr="00C666B2">
        <w:trPr>
          <w:trHeight w:val="1362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77C751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Administracja Centralna,</w:t>
            </w:r>
          </w:p>
          <w:p w14:paraId="4CA3D60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Centrum Informatyczne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55D37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B9EFDD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0D7CC0A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05F78C3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04CA6FF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18644D7F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EC6073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Biologii</w:t>
            </w:r>
          </w:p>
          <w:p w14:paraId="1E0EA9D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Badania Wędrówek Ptaków</w:t>
            </w:r>
          </w:p>
          <w:p w14:paraId="339631B6" w14:textId="6B7FA03E" w:rsidR="00477B12" w:rsidRPr="00CA5B98" w:rsidRDefault="00477B12" w:rsidP="00477B12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Biologiczna Uniwersytetu Gdańskiego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3FDEB1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59</w:t>
            </w:r>
          </w:p>
          <w:p w14:paraId="5F3067E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58 523-60-14</w:t>
            </w:r>
          </w:p>
          <w:p w14:paraId="5F0F22F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C139</w:t>
            </w:r>
          </w:p>
          <w:p w14:paraId="62BD6F5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282A593F" w14:textId="77777777" w:rsidTr="00C666B2">
        <w:trPr>
          <w:trHeight w:val="1356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AFDB72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Chemii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68784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63</w:t>
            </w:r>
          </w:p>
          <w:p w14:paraId="0CDC556E" w14:textId="420F67A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58 523-50-16</w:t>
            </w:r>
            <w:r w:rsidR="004043DB" w:rsidRPr="00CA5B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078578" w14:textId="0C4CB828" w:rsidR="004043DB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58 523-50-17</w:t>
            </w:r>
          </w:p>
          <w:p w14:paraId="7BC6118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F19</w:t>
            </w:r>
          </w:p>
          <w:p w14:paraId="789C886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499C7EC8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BAEA0C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Filologiczny, Neofilologia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5AB26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51</w:t>
            </w:r>
          </w:p>
          <w:p w14:paraId="337C126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58 523-30-14</w:t>
            </w:r>
          </w:p>
          <w:p w14:paraId="39DA0D2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012</w:t>
            </w:r>
          </w:p>
          <w:p w14:paraId="7D37329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CA5B98" w14:paraId="0BCC3262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3B893D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0CD9D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55</w:t>
            </w:r>
          </w:p>
          <w:p w14:paraId="270D665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58 523-20-39</w:t>
            </w:r>
          </w:p>
          <w:p w14:paraId="481D018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2.28</w:t>
            </w:r>
          </w:p>
          <w:p w14:paraId="1BCFBE8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6D10FB6D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3B593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57D7FF9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Archeologii i Etnologii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752CD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6E45AD3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58 523-37-10</w:t>
            </w:r>
          </w:p>
          <w:p w14:paraId="0212D58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14</w:t>
            </w:r>
          </w:p>
          <w:p w14:paraId="2797291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CA5B98" w14:paraId="5E993361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F8A76C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3DFBF65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Historii Sztuki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625D14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73DA65A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58 523-37-40</w:t>
            </w:r>
          </w:p>
          <w:p w14:paraId="1C7BE31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53</w:t>
            </w:r>
          </w:p>
          <w:p w14:paraId="57C2934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CA5B98" w14:paraId="3F26484B" w14:textId="77777777" w:rsidTr="00C666B2">
        <w:trPr>
          <w:trHeight w:val="1273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13DF10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Matematyki, Fizyki i Informatyki</w:t>
            </w:r>
          </w:p>
          <w:p w14:paraId="3655049A" w14:textId="3D64BC1F" w:rsidR="004043DB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Budynek Instytutu Informatyki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9E652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57</w:t>
            </w:r>
          </w:p>
          <w:p w14:paraId="359B87DF" w14:textId="29968FDA" w:rsidR="00477B12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58 523-35-15</w:t>
            </w:r>
          </w:p>
          <w:p w14:paraId="6B7C8A0F" w14:textId="21833D9E" w:rsidR="004043DB" w:rsidRPr="00CA5B98" w:rsidRDefault="004043DB" w:rsidP="004043DB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58 523-22-70</w:t>
            </w:r>
          </w:p>
          <w:p w14:paraId="2AB855D9" w14:textId="58F3DF15" w:rsidR="00477B12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1.12</w:t>
            </w:r>
          </w:p>
          <w:p w14:paraId="7CC2258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5D92BF00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AB02B2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Nauk Społecznych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74631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73094C3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46BE511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0E39E1A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CA5B98" w14:paraId="44E38EFC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1B63C1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Prawa i Administracji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72C17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6</w:t>
            </w:r>
          </w:p>
          <w:p w14:paraId="617DE9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58 523-29-89</w:t>
            </w:r>
          </w:p>
          <w:p w14:paraId="367E41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1032</w:t>
            </w:r>
          </w:p>
          <w:p w14:paraId="24AE118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185E7641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8F127B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lastRenderedPageBreak/>
              <w:t xml:space="preserve">Międzyuczelniany Wydział Biotechnologii UG i </w:t>
            </w:r>
            <w:proofErr w:type="spellStart"/>
            <w:r w:rsidRPr="00CA5B98">
              <w:rPr>
                <w:rFonts w:ascii="Arial" w:hAnsi="Arial" w:cs="Arial"/>
                <w:sz w:val="18"/>
                <w:szCs w:val="18"/>
              </w:rPr>
              <w:t>GUMed</w:t>
            </w:r>
            <w:proofErr w:type="spellEnd"/>
            <w:r w:rsidRPr="00CA5B98">
              <w:rPr>
                <w:rFonts w:ascii="Arial" w:hAnsi="Arial" w:cs="Arial"/>
                <w:sz w:val="18"/>
                <w:szCs w:val="18"/>
              </w:rPr>
              <w:t xml:space="preserve"> (Uniwersytetu Gdańskiego </w:t>
            </w:r>
            <w:r w:rsidRPr="00CA5B98">
              <w:rPr>
                <w:rFonts w:ascii="Arial" w:hAnsi="Arial" w:cs="Arial"/>
                <w:sz w:val="18"/>
                <w:szCs w:val="18"/>
              </w:rPr>
              <w:br/>
              <w:t>i Gdańskiego Uniwersytetu Medycznego)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68CC2D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80-307 Gdańsk, ul. Abrahama 58</w:t>
            </w:r>
          </w:p>
          <w:p w14:paraId="611A75A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58 523-63-79</w:t>
            </w:r>
          </w:p>
          <w:p w14:paraId="4F20B4E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034</w:t>
            </w:r>
          </w:p>
          <w:p w14:paraId="34C8D9F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1211F212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AEB64D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387918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Oceanografii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2E6953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81-378 Gdynia, al. Marszałka Piłsudskiego 46</w:t>
            </w:r>
          </w:p>
          <w:p w14:paraId="12F799D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58 523-66-33</w:t>
            </w:r>
          </w:p>
          <w:p w14:paraId="3FD61AA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111</w:t>
            </w:r>
          </w:p>
          <w:p w14:paraId="13C89BE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CA5B98" w14:paraId="2C6630C4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580476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53FEA0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Geografii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00C29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6835E45C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76867E9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20B3CA5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CA5B98" w14:paraId="541745E6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7699BC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Zarządzania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8A138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81-824 Sopot, ul. Armii Krajowej 101</w:t>
            </w:r>
          </w:p>
          <w:p w14:paraId="211D2ED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58 523-11-41</w:t>
            </w:r>
          </w:p>
          <w:p w14:paraId="779BACEC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Dziekanatu 121</w:t>
            </w:r>
          </w:p>
          <w:p w14:paraId="2A45D55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5B596A17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BE15EB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Ekonomiczny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FFBB4B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81-824 Sopot, ul. Armii Krajowej 119/121</w:t>
            </w:r>
          </w:p>
          <w:p w14:paraId="66501A8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58 523-13-03</w:t>
            </w:r>
          </w:p>
          <w:p w14:paraId="2A16B5A4" w14:textId="3010408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 xml:space="preserve">pok. </w:t>
            </w:r>
            <w:r w:rsidR="00CA5B98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44430D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0D066A68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047EC8B" w14:textId="014871B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Stacja Limnologiczna w Borucinie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24A517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 xml:space="preserve">83-323 Borucino, Kamienica Szlachecka </w:t>
            </w:r>
          </w:p>
          <w:p w14:paraId="6823E1D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725-991-145</w:t>
            </w:r>
          </w:p>
          <w:p w14:paraId="439C34B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28</w:t>
            </w:r>
          </w:p>
          <w:p w14:paraId="5A9E7BF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4D0D086F" w14:textId="77777777" w:rsidTr="00C666B2">
        <w:trPr>
          <w:trHeight w:val="119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A2CC9AF" w14:textId="1F1896CB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Dom Morświna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3342175E" w14:textId="5E95C0A6" w:rsidR="00477B12" w:rsidRPr="00CA5B98" w:rsidRDefault="00477B12" w:rsidP="00C43F5C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Morska Instytutu Oceanografii Uniwersytetu Gdańskiego im. Prof. Krzysztofa Skóry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09872DFE" w14:textId="2679CF4D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Fokarium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1FC2FA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84-150 Hel, ul. Morska 2</w:t>
            </w:r>
          </w:p>
          <w:p w14:paraId="62BC22D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58 675-13-18</w:t>
            </w:r>
          </w:p>
          <w:p w14:paraId="66911C1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5</w:t>
            </w:r>
          </w:p>
          <w:p w14:paraId="67EEBE7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6CFAFDEB" w14:textId="77777777" w:rsidTr="00C666B2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8096F2E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Biblioteka</w:t>
            </w:r>
          </w:p>
        </w:tc>
      </w:tr>
      <w:tr w:rsidR="002A779B" w:rsidRPr="00CA5B98" w14:paraId="54EAF6C0" w14:textId="77777777" w:rsidTr="00C666B2">
        <w:trPr>
          <w:trHeight w:val="147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3EC01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Biblioteka Uniwersytetu Gdańskiego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0D0E3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Wita Stwosza 53</w:t>
            </w:r>
          </w:p>
          <w:p w14:paraId="4FE7A64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58 523-32-10</w:t>
            </w:r>
          </w:p>
          <w:p w14:paraId="04E3D30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3322B0F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7.30-15.00</w:t>
            </w:r>
          </w:p>
        </w:tc>
      </w:tr>
      <w:tr w:rsidR="002A779B" w:rsidRPr="00CA5B98" w14:paraId="5517D9F9" w14:textId="77777777" w:rsidTr="00C666B2">
        <w:trPr>
          <w:trHeight w:val="454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508FE7D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Pozostałe Jednostki</w:t>
            </w:r>
          </w:p>
        </w:tc>
      </w:tr>
      <w:tr w:rsidR="00477B12" w:rsidRPr="00CA5B98" w14:paraId="1F19CED9" w14:textId="77777777" w:rsidTr="00C666B2">
        <w:trPr>
          <w:trHeight w:val="1657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F121A20" w14:textId="14496DC5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Pozostałe jednostki organizacyjne, zgodnie ze strukturą organizacyjną Uniwersytetu Gdańskiego</w:t>
            </w:r>
          </w:p>
          <w:p w14:paraId="4B479856" w14:textId="1D183CE0" w:rsidR="00477B12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(</w:t>
            </w:r>
            <w:hyperlink r:id="rId10" w:history="1">
              <w:r w:rsidR="000A2273" w:rsidRPr="00AB23F1">
                <w:rPr>
                  <w:rStyle w:val="Hipercze"/>
                  <w:rFonts w:ascii="Arial" w:hAnsi="Arial" w:cs="Arial"/>
                  <w:sz w:val="18"/>
                  <w:szCs w:val="18"/>
                </w:rPr>
                <w:t>https://ug.edu.pl/uniwersytet/struktura_ug</w:t>
              </w:r>
            </w:hyperlink>
            <w:r w:rsidRPr="00CA5B9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057324" w14:textId="77777777" w:rsidR="000A2273" w:rsidRDefault="000A2273" w:rsidP="00C43F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1F07B8" w14:textId="77777777" w:rsidR="000A2273" w:rsidRDefault="000A2273" w:rsidP="000A2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*Dopuszcza się dostawę do punktu kancelaryjnego administracji centralnej</w:t>
            </w:r>
          </w:p>
          <w:p w14:paraId="4480E9FC" w14:textId="3CB95BD9" w:rsidR="000A2273" w:rsidRPr="00CA5B98" w:rsidRDefault="000A2273" w:rsidP="00C43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09D306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Administracja Centralna</w:t>
            </w:r>
          </w:p>
          <w:p w14:paraId="4956C0A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02A7DD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192AAED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15836DF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6E1E651C" w14:textId="4A149FF6" w:rsidR="000A2273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</w:tbl>
    <w:p w14:paraId="29A3000C" w14:textId="76D7D054" w:rsidR="00F007AA" w:rsidRPr="00CA5B98" w:rsidRDefault="00F007AA" w:rsidP="00477B12">
      <w:pPr>
        <w:rPr>
          <w:rFonts w:ascii="Arial" w:hAnsi="Arial" w:cs="Arial"/>
          <w:i/>
          <w:sz w:val="18"/>
          <w:szCs w:val="18"/>
        </w:rPr>
      </w:pPr>
    </w:p>
    <w:sectPr w:rsidR="00F007AA" w:rsidRPr="00CA5B98" w:rsidSect="009D1CC7">
      <w:headerReference w:type="default" r:id="rId11"/>
      <w:footerReference w:type="default" r:id="rId12"/>
      <w:pgSz w:w="11905" w:h="16837"/>
      <w:pgMar w:top="1276" w:right="990" w:bottom="851" w:left="1134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D8CB" w14:textId="77777777" w:rsidR="00364385" w:rsidRDefault="00364385">
      <w:r>
        <w:separator/>
      </w:r>
    </w:p>
  </w:endnote>
  <w:endnote w:type="continuationSeparator" w:id="0">
    <w:p w14:paraId="6D71F20F" w14:textId="77777777" w:rsidR="00364385" w:rsidRDefault="003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7437" w14:textId="01B53B9E" w:rsidR="00C90906" w:rsidRPr="009579D7" w:rsidRDefault="00C90906" w:rsidP="00C90906">
    <w:pPr>
      <w:tabs>
        <w:tab w:val="center" w:pos="4536"/>
        <w:tab w:val="right" w:pos="9072"/>
      </w:tabs>
      <w:spacing w:after="120"/>
      <w:ind w:left="-142"/>
      <w:rPr>
        <w:rFonts w:ascii="Arial" w:eastAsia="Calibri" w:hAnsi="Arial" w:cs="Arial"/>
        <w:color w:val="505050"/>
        <w:sz w:val="22"/>
        <w:szCs w:val="22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0AA2AF29" wp14:editId="20308D9B">
          <wp:extent cx="1056005" cy="77470"/>
          <wp:effectExtent l="0" t="0" r="0" b="0"/>
          <wp:docPr id="4574084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340"/>
      <w:gridCol w:w="1913"/>
    </w:tblGrid>
    <w:tr w:rsidR="00C90906" w:rsidRPr="009579D7" w14:paraId="778CD40C" w14:textId="77777777" w:rsidTr="00C90906">
      <w:trPr>
        <w:trHeight w:val="179"/>
      </w:trPr>
      <w:tc>
        <w:tcPr>
          <w:tcW w:w="3403" w:type="dxa"/>
        </w:tcPr>
        <w:p w14:paraId="44451DEC" w14:textId="77777777" w:rsidR="00C90906" w:rsidRPr="009579D7" w:rsidRDefault="00C90906" w:rsidP="00C90906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2A99CC90" w14:textId="77777777" w:rsidR="00C90906" w:rsidRPr="009579D7" w:rsidRDefault="00C90906" w:rsidP="00C90906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69498461" w14:textId="77777777" w:rsidR="00C90906" w:rsidRPr="009579D7" w:rsidRDefault="00C90906" w:rsidP="00C90906">
          <w:pPr>
            <w:autoSpaceDE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446875CC" w14:textId="77777777" w:rsidR="00C90906" w:rsidRPr="009579D7" w:rsidRDefault="00C90906" w:rsidP="00C90906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340" w:type="dxa"/>
        </w:tcPr>
        <w:p w14:paraId="767BF6E9" w14:textId="77777777" w:rsidR="00C90906" w:rsidRPr="009579D7" w:rsidRDefault="00C90906" w:rsidP="00C90906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0CBC46C1" w14:textId="77777777" w:rsidR="00C90906" w:rsidRPr="009579D7" w:rsidRDefault="00C90906" w:rsidP="00C90906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913" w:type="dxa"/>
        </w:tcPr>
        <w:p w14:paraId="2DF30234" w14:textId="77777777" w:rsidR="00C90906" w:rsidRPr="009579D7" w:rsidRDefault="00C90906" w:rsidP="00C90906">
          <w:pPr>
            <w:autoSpaceDE w:val="0"/>
            <w:adjustRightInd w:val="0"/>
            <w:spacing w:line="288" w:lineRule="auto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5EA83F2F" w14:textId="77777777" w:rsidR="00C90906" w:rsidRPr="009579D7" w:rsidRDefault="00C90906" w:rsidP="00C90906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70AFD8BA" w14:textId="77777777" w:rsidR="00C90906" w:rsidRPr="007A3286" w:rsidRDefault="00C90906" w:rsidP="00C90906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4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5D429D56" w14:textId="77777777" w:rsidR="009D1CC7" w:rsidRPr="000A59F3" w:rsidRDefault="009D1CC7" w:rsidP="009D1CC7">
    <w:pPr>
      <w:tabs>
        <w:tab w:val="center" w:pos="4536"/>
        <w:tab w:val="right" w:pos="9639"/>
      </w:tabs>
      <w:rPr>
        <w:rFonts w:ascii="Calibri" w:hAnsi="Calibri" w:cs="Calibri"/>
        <w:b/>
        <w:bCs/>
        <w:i/>
        <w:i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53C7" w14:textId="77777777" w:rsidR="00364385" w:rsidRDefault="00364385">
      <w:r>
        <w:separator/>
      </w:r>
    </w:p>
  </w:footnote>
  <w:footnote w:type="continuationSeparator" w:id="0">
    <w:p w14:paraId="53B86FBF" w14:textId="77777777" w:rsidR="00364385" w:rsidRDefault="0036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1169" w14:textId="71262261" w:rsidR="00C90906" w:rsidRDefault="00C90906" w:rsidP="00C90906">
    <w:pPr>
      <w:pBdr>
        <w:bottom w:val="single" w:sz="4" w:space="1" w:color="auto"/>
      </w:pBdr>
      <w:spacing w:after="60"/>
      <w:rPr>
        <w:rFonts w:ascii="Arial" w:hAnsi="Arial" w:cs="Arial"/>
        <w:b/>
        <w:sz w:val="18"/>
        <w:szCs w:val="18"/>
      </w:rPr>
    </w:pPr>
    <w:r>
      <w:rPr>
        <w:rFonts w:ascii="Cambria" w:hAnsi="Cambria" w:cs="Arial"/>
        <w:b/>
        <w:i/>
        <w:noProof/>
        <w:szCs w:val="18"/>
      </w:rPr>
      <w:drawing>
        <wp:inline distT="0" distB="0" distL="0" distR="0" wp14:anchorId="2FF722CE" wp14:editId="50CA04C7">
          <wp:extent cx="2907665" cy="509270"/>
          <wp:effectExtent l="0" t="0" r="6985" b="5080"/>
          <wp:docPr id="19097554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89AD5" w14:textId="4E2B8289" w:rsidR="005E2BD4" w:rsidRPr="00CA5B98" w:rsidRDefault="005E2BD4" w:rsidP="005E2BD4">
    <w:pPr>
      <w:pBdr>
        <w:bottom w:val="single" w:sz="4" w:space="1" w:color="auto"/>
      </w:pBdr>
      <w:spacing w:after="60"/>
      <w:jc w:val="center"/>
      <w:rPr>
        <w:rFonts w:ascii="Arial" w:hAnsi="Arial" w:cs="Arial"/>
        <w:i/>
        <w:iCs/>
        <w:sz w:val="18"/>
        <w:szCs w:val="18"/>
      </w:rPr>
    </w:pPr>
    <w:r w:rsidRPr="00CA5B98">
      <w:rPr>
        <w:rFonts w:ascii="Arial" w:hAnsi="Arial" w:cs="Arial"/>
        <w:b/>
        <w:sz w:val="18"/>
        <w:szCs w:val="18"/>
      </w:rPr>
      <w:t xml:space="preserve">Załącznik nr </w:t>
    </w:r>
    <w:r w:rsidR="00422386">
      <w:rPr>
        <w:rFonts w:ascii="Arial" w:hAnsi="Arial" w:cs="Arial"/>
        <w:b/>
        <w:sz w:val="18"/>
        <w:szCs w:val="18"/>
      </w:rPr>
      <w:t>7</w:t>
    </w:r>
    <w:r w:rsidRPr="00CA5B98">
      <w:rPr>
        <w:rFonts w:ascii="Arial" w:hAnsi="Arial" w:cs="Arial"/>
        <w:b/>
        <w:sz w:val="18"/>
        <w:szCs w:val="18"/>
      </w:rPr>
      <w:t xml:space="preserve"> do SWZ</w:t>
    </w:r>
    <w:r w:rsidRPr="00CA5B98">
      <w:rPr>
        <w:rFonts w:ascii="Arial" w:hAnsi="Arial" w:cs="Arial"/>
        <w:sz w:val="18"/>
        <w:szCs w:val="18"/>
      </w:rPr>
      <w:t xml:space="preserve"> -</w:t>
    </w:r>
    <w:r w:rsidRPr="00CA5B98">
      <w:rPr>
        <w:rFonts w:ascii="Arial" w:hAnsi="Arial" w:cs="Arial"/>
        <w:i/>
        <w:iCs/>
        <w:sz w:val="18"/>
        <w:szCs w:val="18"/>
      </w:rPr>
      <w:t xml:space="preserve"> </w:t>
    </w:r>
    <w:r w:rsidR="009D1CC7" w:rsidRPr="00CA5B98">
      <w:rPr>
        <w:rFonts w:ascii="Arial" w:hAnsi="Arial" w:cs="Arial"/>
        <w:sz w:val="18"/>
        <w:szCs w:val="18"/>
        <w:lang w:eastAsia="pl-PL"/>
      </w:rPr>
      <w:t>postępowanie nr</w:t>
    </w:r>
    <w:r w:rsidR="009D1CC7" w:rsidRPr="00CA5B98">
      <w:rPr>
        <w:rFonts w:ascii="Arial" w:hAnsi="Arial" w:cs="Arial"/>
        <w:sz w:val="18"/>
        <w:szCs w:val="18"/>
      </w:rPr>
      <w:t xml:space="preserve"> </w:t>
    </w:r>
    <w:r w:rsidR="00247F42">
      <w:rPr>
        <w:rFonts w:ascii="Arial" w:hAnsi="Arial" w:cs="Arial"/>
        <w:sz w:val="18"/>
        <w:szCs w:val="18"/>
        <w:lang w:eastAsia="pl-PL"/>
      </w:rPr>
      <w:t>5B10</w:t>
    </w:r>
    <w:r w:rsidR="009D1CC7" w:rsidRPr="00CA5B98">
      <w:rPr>
        <w:rFonts w:ascii="Arial" w:hAnsi="Arial" w:cs="Arial"/>
        <w:sz w:val="18"/>
        <w:szCs w:val="18"/>
        <w:lang w:eastAsia="pl-PL"/>
      </w:rPr>
      <w:t>.291.1.</w:t>
    </w:r>
    <w:r w:rsidR="00C90906">
      <w:rPr>
        <w:rFonts w:ascii="Arial" w:hAnsi="Arial" w:cs="Arial"/>
        <w:sz w:val="18"/>
        <w:szCs w:val="18"/>
        <w:lang w:eastAsia="pl-PL"/>
      </w:rPr>
      <w:t>78</w:t>
    </w:r>
    <w:r w:rsidR="009D1CC7" w:rsidRPr="00CA5B98">
      <w:rPr>
        <w:rFonts w:ascii="Arial" w:hAnsi="Arial" w:cs="Arial"/>
        <w:sz w:val="18"/>
        <w:szCs w:val="18"/>
        <w:lang w:eastAsia="pl-PL"/>
      </w:rPr>
      <w:t>.202</w:t>
    </w:r>
    <w:r w:rsidR="008F28D9">
      <w:rPr>
        <w:rFonts w:ascii="Arial" w:hAnsi="Arial" w:cs="Arial"/>
        <w:sz w:val="18"/>
        <w:szCs w:val="18"/>
        <w:lang w:eastAsia="pl-PL"/>
      </w:rPr>
      <w:t>4</w:t>
    </w:r>
    <w:r w:rsidR="009D1CC7" w:rsidRPr="00CA5B98">
      <w:rPr>
        <w:rFonts w:ascii="Arial" w:hAnsi="Arial" w:cs="Arial"/>
        <w:sz w:val="18"/>
        <w:szCs w:val="18"/>
        <w:lang w:eastAsia="pl-PL"/>
      </w:rPr>
      <w:t>.</w:t>
    </w:r>
    <w:r w:rsidR="00C90906">
      <w:rPr>
        <w:rFonts w:ascii="Arial" w:hAnsi="Arial" w:cs="Arial"/>
        <w:sz w:val="18"/>
        <w:szCs w:val="18"/>
        <w:lang w:eastAsia="pl-PL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A611531"/>
    <w:multiLevelType w:val="hybridMultilevel"/>
    <w:tmpl w:val="918E7DA4"/>
    <w:lvl w:ilvl="0" w:tplc="BE16F38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115462">
    <w:abstractNumId w:val="36"/>
  </w:num>
  <w:num w:numId="2" w16cid:durableId="1349023064">
    <w:abstractNumId w:val="22"/>
  </w:num>
  <w:num w:numId="3" w16cid:durableId="262806596">
    <w:abstractNumId w:val="28"/>
  </w:num>
  <w:num w:numId="4" w16cid:durableId="1948846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325128">
    <w:abstractNumId w:val="6"/>
  </w:num>
  <w:num w:numId="6" w16cid:durableId="626198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795076">
    <w:abstractNumId w:val="13"/>
  </w:num>
  <w:num w:numId="8" w16cid:durableId="639968024">
    <w:abstractNumId w:val="40"/>
  </w:num>
  <w:num w:numId="9" w16cid:durableId="1181353637">
    <w:abstractNumId w:val="30"/>
  </w:num>
  <w:num w:numId="10" w16cid:durableId="1470517257">
    <w:abstractNumId w:val="15"/>
  </w:num>
  <w:num w:numId="11" w16cid:durableId="1652446032">
    <w:abstractNumId w:val="26"/>
  </w:num>
  <w:num w:numId="12" w16cid:durableId="1702127179">
    <w:abstractNumId w:val="12"/>
  </w:num>
  <w:num w:numId="13" w16cid:durableId="10769609">
    <w:abstractNumId w:val="11"/>
  </w:num>
  <w:num w:numId="14" w16cid:durableId="150365672">
    <w:abstractNumId w:val="34"/>
  </w:num>
  <w:num w:numId="15" w16cid:durableId="762530005">
    <w:abstractNumId w:val="14"/>
  </w:num>
  <w:num w:numId="16" w16cid:durableId="344869894">
    <w:abstractNumId w:val="16"/>
  </w:num>
  <w:num w:numId="17" w16cid:durableId="2068798543">
    <w:abstractNumId w:val="37"/>
  </w:num>
  <w:num w:numId="18" w16cid:durableId="2044091666">
    <w:abstractNumId w:val="29"/>
  </w:num>
  <w:num w:numId="19" w16cid:durableId="160777307">
    <w:abstractNumId w:val="9"/>
  </w:num>
  <w:num w:numId="20" w16cid:durableId="1633435442">
    <w:abstractNumId w:val="10"/>
  </w:num>
  <w:num w:numId="21" w16cid:durableId="1812559005">
    <w:abstractNumId w:val="33"/>
  </w:num>
  <w:num w:numId="22" w16cid:durableId="1904949915">
    <w:abstractNumId w:val="27"/>
  </w:num>
  <w:num w:numId="23" w16cid:durableId="1499686229">
    <w:abstractNumId w:val="25"/>
  </w:num>
  <w:num w:numId="24" w16cid:durableId="210384642">
    <w:abstractNumId w:val="19"/>
  </w:num>
  <w:num w:numId="25" w16cid:durableId="1179198111">
    <w:abstractNumId w:val="35"/>
  </w:num>
  <w:num w:numId="26" w16cid:durableId="1342707639">
    <w:abstractNumId w:val="7"/>
  </w:num>
  <w:num w:numId="27" w16cid:durableId="1679500244">
    <w:abstractNumId w:val="24"/>
  </w:num>
  <w:num w:numId="28" w16cid:durableId="1158958854">
    <w:abstractNumId w:val="32"/>
  </w:num>
  <w:num w:numId="29" w16cid:durableId="909732407">
    <w:abstractNumId w:val="23"/>
  </w:num>
  <w:num w:numId="30" w16cid:durableId="174926770">
    <w:abstractNumId w:val="21"/>
  </w:num>
  <w:num w:numId="31" w16cid:durableId="450170391">
    <w:abstractNumId w:val="17"/>
  </w:num>
  <w:num w:numId="32" w16cid:durableId="113794290">
    <w:abstractNumId w:val="38"/>
  </w:num>
  <w:num w:numId="33" w16cid:durableId="1689064353">
    <w:abstractNumId w:val="31"/>
  </w:num>
  <w:num w:numId="34" w16cid:durableId="731389683">
    <w:abstractNumId w:val="39"/>
  </w:num>
  <w:num w:numId="35" w16cid:durableId="93135246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273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951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292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47F4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79B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385"/>
    <w:rsid w:val="0036445B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346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0DC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3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2386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B12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568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837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28D9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CC7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EDA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4E6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A88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66B2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90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B98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6B9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AD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D2B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149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91E6D9"/>
  <w15:docId w15:val="{F3C5FF60-8AC6-444E-AE2C-DB0AF5B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g.edu.pl/uniwersytet/struktura_u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074DD-D3FF-450E-B59D-719D10C7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m.pietruszewska@it.ug</cp:lastModifiedBy>
  <cp:revision>12</cp:revision>
  <cp:lastPrinted>2022-10-25T12:18:00Z</cp:lastPrinted>
  <dcterms:created xsi:type="dcterms:W3CDTF">2022-11-15T13:50:00Z</dcterms:created>
  <dcterms:modified xsi:type="dcterms:W3CDTF">2024-06-05T06:15:00Z</dcterms:modified>
</cp:coreProperties>
</file>