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944F" w14:textId="5D414D90" w:rsidR="00281381" w:rsidRPr="00A258D6" w:rsidRDefault="0011041E" w:rsidP="00881111">
      <w:pPr>
        <w:spacing w:line="319" w:lineRule="auto"/>
        <w:jc w:val="center"/>
        <w:rPr>
          <w:rFonts w:asciiTheme="majorHAnsi" w:hAnsiTheme="majorHAnsi" w:cstheme="majorHAnsi"/>
          <w:b/>
        </w:rPr>
      </w:pPr>
      <w:bookmarkStart w:id="0" w:name="_Hlk77347627"/>
      <w:r>
        <w:rPr>
          <w:rFonts w:asciiTheme="majorHAnsi" w:hAnsiTheme="majorHAnsi" w:cstheme="majorHAnsi"/>
          <w:b/>
        </w:rPr>
        <w:t xml:space="preserve">                              </w:t>
      </w:r>
    </w:p>
    <w:p w14:paraId="36939D8B" w14:textId="77777777" w:rsidR="00281381" w:rsidRPr="00A258D6" w:rsidRDefault="00281381" w:rsidP="00881111">
      <w:pPr>
        <w:spacing w:line="319" w:lineRule="auto"/>
        <w:jc w:val="center"/>
        <w:rPr>
          <w:rFonts w:asciiTheme="majorHAnsi" w:hAnsiTheme="majorHAnsi" w:cstheme="majorHAnsi"/>
          <w:b/>
        </w:rPr>
      </w:pPr>
    </w:p>
    <w:p w14:paraId="00000001" w14:textId="60BC65A0" w:rsidR="001C5D72" w:rsidRPr="0039496C" w:rsidRDefault="00FC4AB9" w:rsidP="00881111">
      <w:pPr>
        <w:spacing w:line="319" w:lineRule="auto"/>
        <w:jc w:val="center"/>
        <w:rPr>
          <w:rFonts w:asciiTheme="majorHAnsi" w:hAnsiTheme="majorHAnsi" w:cstheme="majorHAnsi"/>
          <w:b/>
          <w:sz w:val="24"/>
          <w:szCs w:val="24"/>
        </w:rPr>
      </w:pPr>
      <w:r w:rsidRPr="0039496C">
        <w:rPr>
          <w:rFonts w:asciiTheme="majorHAnsi" w:hAnsiTheme="majorHAnsi" w:cstheme="majorHAnsi"/>
          <w:b/>
          <w:sz w:val="24"/>
          <w:szCs w:val="24"/>
        </w:rPr>
        <w:t>SPECYFIKACJA WARUNKÓW ZAMÓWIENIA</w:t>
      </w:r>
    </w:p>
    <w:p w14:paraId="00000002" w14:textId="77777777" w:rsidR="001C5D72" w:rsidRPr="00A258D6" w:rsidRDefault="001C5D72" w:rsidP="00881111">
      <w:pPr>
        <w:spacing w:line="319" w:lineRule="auto"/>
        <w:jc w:val="center"/>
        <w:rPr>
          <w:rFonts w:asciiTheme="majorHAnsi" w:hAnsiTheme="majorHAnsi" w:cstheme="majorHAnsi"/>
        </w:rPr>
      </w:pPr>
    </w:p>
    <w:p w14:paraId="00000003" w14:textId="77777777" w:rsidR="001C5D72" w:rsidRPr="00A258D6" w:rsidRDefault="001C5D72" w:rsidP="00881111">
      <w:pPr>
        <w:spacing w:line="319" w:lineRule="auto"/>
        <w:jc w:val="center"/>
        <w:rPr>
          <w:rFonts w:asciiTheme="majorHAnsi" w:hAnsiTheme="majorHAnsi" w:cstheme="majorHAnsi"/>
        </w:rPr>
      </w:pPr>
    </w:p>
    <w:p w14:paraId="00000004" w14:textId="4CE1A2B7" w:rsidR="001C5D72" w:rsidRPr="0011041E" w:rsidRDefault="00FC4AB9" w:rsidP="00881111">
      <w:pPr>
        <w:spacing w:line="319" w:lineRule="auto"/>
        <w:jc w:val="center"/>
        <w:rPr>
          <w:rFonts w:asciiTheme="majorHAnsi" w:hAnsiTheme="majorHAnsi" w:cstheme="majorHAnsi"/>
          <w:b/>
        </w:rPr>
      </w:pPr>
      <w:r w:rsidRPr="0011041E">
        <w:rPr>
          <w:rFonts w:asciiTheme="majorHAnsi" w:hAnsiTheme="majorHAnsi" w:cstheme="majorHAnsi"/>
          <w:b/>
        </w:rPr>
        <w:t>ZAMAWIAJĄCY:</w:t>
      </w:r>
    </w:p>
    <w:p w14:paraId="072C16F5" w14:textId="77777777" w:rsidR="00FC4AB9" w:rsidRPr="00A258D6" w:rsidRDefault="00FC4AB9" w:rsidP="00881111">
      <w:pPr>
        <w:spacing w:line="319" w:lineRule="auto"/>
        <w:jc w:val="center"/>
        <w:rPr>
          <w:rFonts w:asciiTheme="majorHAnsi" w:hAnsiTheme="majorHAnsi" w:cstheme="majorHAnsi"/>
          <w:b/>
        </w:rPr>
      </w:pPr>
    </w:p>
    <w:p w14:paraId="4672339F" w14:textId="5288C328" w:rsidR="00FC4AB9" w:rsidRPr="00A258D6" w:rsidRDefault="00FC4AB9" w:rsidP="00881111">
      <w:pPr>
        <w:spacing w:line="319" w:lineRule="auto"/>
        <w:jc w:val="center"/>
        <w:rPr>
          <w:rFonts w:asciiTheme="majorHAnsi" w:eastAsia="Times New Roman" w:hAnsiTheme="majorHAnsi" w:cstheme="majorHAnsi"/>
        </w:rPr>
      </w:pPr>
      <w:r w:rsidRPr="00A258D6">
        <w:rPr>
          <w:rFonts w:asciiTheme="majorHAnsi" w:eastAsia="Times New Roman" w:hAnsiTheme="majorHAnsi" w:cstheme="majorHAnsi"/>
          <w:b/>
          <w:bCs/>
        </w:rPr>
        <w:t>Gmina Dopiewo</w:t>
      </w:r>
    </w:p>
    <w:p w14:paraId="00000006" w14:textId="26333833" w:rsidR="001C5D72" w:rsidRPr="00A258D6" w:rsidRDefault="001C5D72" w:rsidP="00881111">
      <w:pPr>
        <w:spacing w:line="319" w:lineRule="auto"/>
        <w:jc w:val="center"/>
        <w:rPr>
          <w:rFonts w:asciiTheme="majorHAnsi" w:hAnsiTheme="majorHAnsi" w:cstheme="majorHAnsi"/>
          <w:b/>
          <w:bCs/>
        </w:rPr>
      </w:pPr>
    </w:p>
    <w:p w14:paraId="06E69CBC" w14:textId="12CB1CD0" w:rsidR="00B605D3" w:rsidRPr="00A258D6" w:rsidRDefault="00FC4AB9" w:rsidP="00AC024E">
      <w:pPr>
        <w:spacing w:line="319" w:lineRule="auto"/>
        <w:jc w:val="center"/>
        <w:rPr>
          <w:rFonts w:asciiTheme="majorHAnsi" w:hAnsiTheme="majorHAnsi" w:cstheme="majorHAnsi"/>
        </w:rPr>
      </w:pPr>
      <w:r w:rsidRPr="00A258D6">
        <w:rPr>
          <w:rFonts w:asciiTheme="majorHAnsi" w:hAnsiTheme="majorHAnsi" w:cstheme="majorHAnsi"/>
        </w:rPr>
        <w:t xml:space="preserve">Zaprasza do złożenia oferty w trybie art. 275 pkt 1 (trybie podstawowym bez negocjacji) o wartości zamówienia nieprzekraczającej progów unijnych o jakich stanowi  </w:t>
      </w:r>
      <w:r w:rsidR="00AC024E" w:rsidRPr="008870AA">
        <w:rPr>
          <w:rFonts w:asciiTheme="minorHAnsi" w:hAnsiTheme="minorHAnsi" w:cstheme="minorHAnsi"/>
        </w:rPr>
        <w:t xml:space="preserve">art. 3 </w:t>
      </w:r>
      <w:r w:rsidR="00AC024E">
        <w:rPr>
          <w:rFonts w:asciiTheme="minorHAnsi" w:hAnsiTheme="minorHAnsi" w:cstheme="minorHAnsi"/>
        </w:rPr>
        <w:t xml:space="preserve">ust. 1 pkt. 1 </w:t>
      </w:r>
      <w:r w:rsidRPr="00A258D6">
        <w:rPr>
          <w:rFonts w:asciiTheme="majorHAnsi" w:hAnsiTheme="majorHAnsi" w:cstheme="majorHAnsi"/>
        </w:rPr>
        <w:t xml:space="preserve"> </w:t>
      </w:r>
      <w:bookmarkStart w:id="1" w:name="_Hlk63768415"/>
      <w:r w:rsidRPr="00A258D6">
        <w:rPr>
          <w:rFonts w:asciiTheme="majorHAnsi" w:hAnsiTheme="majorHAnsi" w:cstheme="majorHAnsi"/>
        </w:rPr>
        <w:t>ustawy z 11 września 2019 r. - Prawo zamówień publicznych (</w:t>
      </w:r>
      <w:proofErr w:type="spellStart"/>
      <w:r w:rsidR="0011041E">
        <w:rPr>
          <w:rFonts w:asciiTheme="majorHAnsi" w:hAnsiTheme="majorHAnsi" w:cstheme="majorHAnsi"/>
        </w:rPr>
        <w:t>t.j</w:t>
      </w:r>
      <w:proofErr w:type="spellEnd"/>
      <w:r w:rsidR="0011041E">
        <w:rPr>
          <w:rFonts w:asciiTheme="majorHAnsi" w:hAnsiTheme="majorHAnsi" w:cstheme="majorHAnsi"/>
        </w:rPr>
        <w:t xml:space="preserve">. </w:t>
      </w:r>
      <w:r w:rsidRPr="00A258D6">
        <w:rPr>
          <w:rFonts w:asciiTheme="majorHAnsi" w:hAnsiTheme="majorHAnsi" w:cstheme="majorHAnsi"/>
        </w:rPr>
        <w:t>Dz. U. z 20</w:t>
      </w:r>
      <w:r w:rsidR="0011041E">
        <w:rPr>
          <w:rFonts w:asciiTheme="majorHAnsi" w:hAnsiTheme="majorHAnsi" w:cstheme="majorHAnsi"/>
        </w:rPr>
        <w:t>21</w:t>
      </w:r>
      <w:r w:rsidRPr="00A258D6">
        <w:rPr>
          <w:rFonts w:asciiTheme="majorHAnsi" w:hAnsiTheme="majorHAnsi" w:cstheme="majorHAnsi"/>
        </w:rPr>
        <w:t xml:space="preserve"> r. poz. </w:t>
      </w:r>
      <w:r w:rsidR="0011041E">
        <w:rPr>
          <w:rFonts w:asciiTheme="majorHAnsi" w:hAnsiTheme="majorHAnsi" w:cstheme="majorHAnsi"/>
        </w:rPr>
        <w:t>1129</w:t>
      </w:r>
      <w:r w:rsidR="008922AE">
        <w:rPr>
          <w:rFonts w:asciiTheme="majorHAnsi" w:hAnsiTheme="majorHAnsi" w:cstheme="majorHAnsi"/>
        </w:rPr>
        <w:t xml:space="preserve"> </w:t>
      </w:r>
      <w:r w:rsidR="005326A8">
        <w:rPr>
          <w:rFonts w:asciiTheme="majorHAnsi" w:hAnsiTheme="majorHAnsi" w:cstheme="majorHAnsi"/>
        </w:rPr>
        <w:t>ze zm.</w:t>
      </w:r>
      <w:r w:rsidRPr="00A258D6">
        <w:rPr>
          <w:rFonts w:asciiTheme="majorHAnsi" w:hAnsiTheme="majorHAnsi" w:cstheme="majorHAnsi"/>
        </w:rPr>
        <w:t>) </w:t>
      </w:r>
      <w:bookmarkEnd w:id="1"/>
      <w:r w:rsidRPr="00A258D6">
        <w:rPr>
          <w:rFonts w:asciiTheme="majorHAnsi" w:hAnsiTheme="majorHAnsi" w:cstheme="majorHAnsi"/>
        </w:rPr>
        <w:t xml:space="preserve">– </w:t>
      </w:r>
      <w:r w:rsidR="00AC024E">
        <w:rPr>
          <w:rFonts w:asciiTheme="majorHAnsi" w:hAnsiTheme="majorHAnsi" w:cstheme="majorHAnsi"/>
        </w:rPr>
        <w:t xml:space="preserve">                                 </w:t>
      </w:r>
      <w:r w:rsidRPr="00A258D6">
        <w:rPr>
          <w:rFonts w:asciiTheme="majorHAnsi" w:hAnsiTheme="majorHAnsi" w:cstheme="majorHAnsi"/>
        </w:rPr>
        <w:t xml:space="preserve">dalej ustawy PZP </w:t>
      </w:r>
      <w:r w:rsidR="00AC024E">
        <w:rPr>
          <w:rFonts w:asciiTheme="majorHAnsi" w:hAnsiTheme="majorHAnsi" w:cstheme="majorHAnsi"/>
        </w:rPr>
        <w:t xml:space="preserve"> </w:t>
      </w:r>
      <w:r w:rsidRPr="00A258D6">
        <w:rPr>
          <w:rFonts w:asciiTheme="majorHAnsi" w:hAnsiTheme="majorHAnsi" w:cstheme="majorHAnsi"/>
        </w:rPr>
        <w:t>na</w:t>
      </w:r>
      <w:r w:rsidR="008664B0" w:rsidRPr="00A258D6">
        <w:rPr>
          <w:rFonts w:asciiTheme="majorHAnsi" w:hAnsiTheme="majorHAnsi" w:cstheme="majorHAnsi"/>
        </w:rPr>
        <w:t xml:space="preserve"> </w:t>
      </w:r>
      <w:r w:rsidR="00341EBE">
        <w:rPr>
          <w:rFonts w:asciiTheme="majorHAnsi" w:hAnsiTheme="majorHAnsi" w:cstheme="majorHAnsi"/>
        </w:rPr>
        <w:t>usługę</w:t>
      </w:r>
      <w:r w:rsidR="008664B0" w:rsidRPr="00A258D6">
        <w:rPr>
          <w:rFonts w:asciiTheme="majorHAnsi" w:hAnsiTheme="majorHAnsi" w:cstheme="majorHAnsi"/>
        </w:rPr>
        <w:t xml:space="preserve"> </w:t>
      </w:r>
      <w:r w:rsidR="00AC024E">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2C8007A6" w14:textId="2AD9C029" w:rsidR="00E80A35" w:rsidRPr="00506298" w:rsidRDefault="00E80A35" w:rsidP="00506298">
      <w:pPr>
        <w:spacing w:after="120" w:line="240" w:lineRule="auto"/>
        <w:jc w:val="center"/>
        <w:rPr>
          <w:rFonts w:ascii="Times New Roman" w:eastAsia="Times New Roman" w:hAnsi="Times New Roman" w:cs="Times New Roman"/>
          <w:b/>
          <w:iCs/>
          <w:sz w:val="24"/>
          <w:szCs w:val="24"/>
        </w:rPr>
      </w:pPr>
      <w:bookmarkStart w:id="2" w:name="_Hlk90405952"/>
      <w:r w:rsidRPr="008B0E1D">
        <w:rPr>
          <w:rFonts w:ascii="Calibri" w:eastAsia="Times New Roman" w:hAnsi="Calibri" w:cs="Calibri"/>
          <w:b/>
        </w:rPr>
        <w:t>„</w:t>
      </w:r>
      <w:bookmarkStart w:id="3" w:name="_Hlk505338551"/>
      <w:r w:rsidR="00506298" w:rsidRPr="008B0E1D">
        <w:rPr>
          <w:rFonts w:ascii="Calibri" w:eastAsia="Times New Roman" w:hAnsi="Calibri" w:cs="Calibri"/>
          <w:b/>
          <w:iCs/>
          <w:sz w:val="24"/>
          <w:szCs w:val="24"/>
        </w:rPr>
        <w:t>Bieżące utrzymanie zieleni przydrożnej na terenie Gminy Dopiewo</w:t>
      </w:r>
      <w:r w:rsidR="00506298" w:rsidRPr="003E2836">
        <w:rPr>
          <w:rFonts w:ascii="Times New Roman" w:eastAsia="Times New Roman" w:hAnsi="Times New Roman" w:cs="Times New Roman"/>
          <w:b/>
          <w:iCs/>
          <w:sz w:val="24"/>
          <w:szCs w:val="24"/>
        </w:rPr>
        <w:t xml:space="preserve"> </w:t>
      </w:r>
      <w:bookmarkEnd w:id="2"/>
      <w:bookmarkEnd w:id="3"/>
      <w:r w:rsidRPr="00AC024E">
        <w:rPr>
          <w:rFonts w:asciiTheme="majorHAnsi" w:eastAsia="Calibri" w:hAnsiTheme="majorHAnsi" w:cstheme="majorHAnsi"/>
          <w:b/>
          <w:bCs/>
          <w:kern w:val="3"/>
        </w:rPr>
        <w:t>”</w:t>
      </w:r>
    </w:p>
    <w:p w14:paraId="0000000F" w14:textId="028B6A2C" w:rsidR="001C5D72" w:rsidRPr="001A7546" w:rsidRDefault="001C5D72" w:rsidP="001A7546">
      <w:pPr>
        <w:spacing w:line="319" w:lineRule="auto"/>
        <w:jc w:val="center"/>
        <w:rPr>
          <w:rFonts w:asciiTheme="majorHAnsi" w:eastAsia="Calibri" w:hAnsiTheme="majorHAnsi" w:cstheme="majorHAnsi"/>
          <w:b/>
          <w:bCs/>
          <w:kern w:val="3"/>
          <w:sz w:val="24"/>
          <w:szCs w:val="24"/>
        </w:rPr>
      </w:pPr>
    </w:p>
    <w:p w14:paraId="00000010" w14:textId="77777777" w:rsidR="001C5D72" w:rsidRPr="00A258D6" w:rsidRDefault="001C5D72" w:rsidP="00881111">
      <w:pPr>
        <w:spacing w:line="319" w:lineRule="auto"/>
        <w:jc w:val="center"/>
        <w:rPr>
          <w:rFonts w:asciiTheme="majorHAnsi" w:hAnsiTheme="majorHAnsi" w:cstheme="majorHAnsi"/>
        </w:rPr>
      </w:pPr>
    </w:p>
    <w:p w14:paraId="6504316F" w14:textId="747E7E6E"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4" w:name="_Hlk63155598"/>
      <w:r w:rsidRPr="00A258D6">
        <w:rPr>
          <w:rFonts w:asciiTheme="majorHAnsi" w:hAnsiTheme="majorHAnsi" w:cstheme="majorHAnsi"/>
        </w:rPr>
        <w:fldChar w:fldCharType="begin"/>
      </w:r>
      <w:r w:rsidRPr="00A258D6">
        <w:rPr>
          <w:rFonts w:asciiTheme="majorHAnsi" w:hAnsiTheme="majorHAnsi" w:cstheme="majorHAnsi"/>
        </w:rPr>
        <w:instrText xml:space="preserve"> HYPERLINK "https://platformazakupowa.pl/pn/dopiewo" </w:instrText>
      </w:r>
      <w:r w:rsidRPr="00A258D6">
        <w:rPr>
          <w:rFonts w:asciiTheme="majorHAnsi" w:hAnsiTheme="majorHAnsi" w:cstheme="majorHAnsi"/>
        </w:rPr>
        <w:fldChar w:fldCharType="separate"/>
      </w:r>
      <w:r w:rsidRPr="00A258D6">
        <w:rPr>
          <w:rStyle w:val="Hipercze"/>
          <w:rFonts w:asciiTheme="majorHAnsi" w:hAnsiTheme="majorHAnsi" w:cstheme="majorHAnsi"/>
        </w:rPr>
        <w:t>https://platformazakupowa.pl/pn/dopiewo</w:t>
      </w:r>
      <w:r w:rsidRPr="00A258D6">
        <w:rPr>
          <w:rFonts w:asciiTheme="majorHAnsi" w:hAnsiTheme="majorHAnsi" w:cstheme="majorHAnsi"/>
        </w:rPr>
        <w:fldChar w:fldCharType="end"/>
      </w:r>
      <w:bookmarkEnd w:id="4"/>
    </w:p>
    <w:p w14:paraId="5CA9B8D9" w14:textId="77777777" w:rsidR="00281381" w:rsidRPr="00A258D6" w:rsidRDefault="00281381" w:rsidP="00881111">
      <w:pPr>
        <w:spacing w:line="319" w:lineRule="auto"/>
        <w:jc w:val="center"/>
        <w:rPr>
          <w:rFonts w:asciiTheme="majorHAnsi" w:hAnsiTheme="majorHAnsi" w:cstheme="majorHAnsi"/>
        </w:rPr>
      </w:pPr>
    </w:p>
    <w:p w14:paraId="4F4C238A" w14:textId="77777777" w:rsidR="008664B0" w:rsidRPr="00A258D6" w:rsidRDefault="008664B0" w:rsidP="00881111">
      <w:pPr>
        <w:spacing w:line="319" w:lineRule="auto"/>
        <w:jc w:val="center"/>
        <w:rPr>
          <w:rFonts w:asciiTheme="majorHAnsi" w:hAnsiTheme="majorHAnsi" w:cstheme="majorHAnsi"/>
        </w:rPr>
      </w:pPr>
    </w:p>
    <w:p w14:paraId="00000023" w14:textId="4FE6AFA4"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Nr postępowania: ROA.271.</w:t>
      </w:r>
      <w:r w:rsidR="00AC024E">
        <w:rPr>
          <w:rFonts w:asciiTheme="majorHAnsi" w:hAnsiTheme="majorHAnsi" w:cstheme="majorHAnsi"/>
          <w:b/>
          <w:bCs/>
        </w:rPr>
        <w:t>31</w:t>
      </w:r>
      <w:r w:rsidRPr="00A258D6">
        <w:rPr>
          <w:rFonts w:asciiTheme="majorHAnsi" w:hAnsiTheme="majorHAnsi" w:cstheme="majorHAnsi"/>
          <w:b/>
          <w:bCs/>
        </w:rPr>
        <w:t>.2021</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6B1A052B" w:rsidR="008664B0" w:rsidRDefault="008664B0" w:rsidP="00881111">
      <w:pPr>
        <w:spacing w:line="319" w:lineRule="auto"/>
        <w:rPr>
          <w:rFonts w:asciiTheme="majorHAnsi" w:eastAsia="Times New Roman" w:hAnsiTheme="majorHAnsi" w:cstheme="majorHAnsi"/>
          <w:b/>
        </w:rPr>
      </w:pPr>
    </w:p>
    <w:p w14:paraId="604543B9" w14:textId="5C43E8D9" w:rsidR="00EF6664" w:rsidRDefault="00EF6664" w:rsidP="00881111">
      <w:pPr>
        <w:spacing w:line="319" w:lineRule="auto"/>
        <w:rPr>
          <w:rFonts w:asciiTheme="majorHAnsi" w:eastAsia="Times New Roman" w:hAnsiTheme="majorHAnsi" w:cstheme="majorHAnsi"/>
          <w:b/>
        </w:rPr>
      </w:pPr>
    </w:p>
    <w:p w14:paraId="3448A21A" w14:textId="539180D1" w:rsidR="00EF6664" w:rsidRDefault="00EF6664" w:rsidP="00881111">
      <w:pPr>
        <w:spacing w:line="319" w:lineRule="auto"/>
        <w:rPr>
          <w:rFonts w:asciiTheme="majorHAnsi" w:eastAsia="Times New Roman" w:hAnsiTheme="majorHAnsi" w:cstheme="majorHAnsi"/>
          <w:b/>
        </w:rPr>
      </w:pPr>
    </w:p>
    <w:p w14:paraId="1007AF84" w14:textId="11E50969" w:rsidR="00EF6664" w:rsidRDefault="00EF6664" w:rsidP="00881111">
      <w:pPr>
        <w:spacing w:line="319" w:lineRule="auto"/>
        <w:rPr>
          <w:rFonts w:asciiTheme="majorHAnsi" w:eastAsia="Times New Roman" w:hAnsiTheme="majorHAnsi" w:cstheme="majorHAnsi"/>
          <w:b/>
        </w:rPr>
      </w:pPr>
    </w:p>
    <w:p w14:paraId="1AA6CC4D" w14:textId="7DCAFAC7" w:rsidR="00EF6664" w:rsidRDefault="00EF6664" w:rsidP="00881111">
      <w:pPr>
        <w:spacing w:line="319" w:lineRule="auto"/>
        <w:rPr>
          <w:rFonts w:asciiTheme="majorHAnsi" w:eastAsia="Times New Roman" w:hAnsiTheme="majorHAnsi" w:cstheme="majorHAnsi"/>
          <w:b/>
        </w:rPr>
      </w:pPr>
    </w:p>
    <w:p w14:paraId="69D0C67F" w14:textId="77777777" w:rsidR="00EF6664" w:rsidRDefault="00EF6664" w:rsidP="00881111">
      <w:pPr>
        <w:spacing w:line="319" w:lineRule="auto"/>
        <w:rPr>
          <w:rFonts w:asciiTheme="majorHAnsi" w:eastAsia="Times New Roman" w:hAnsiTheme="majorHAnsi" w:cstheme="majorHAnsi"/>
          <w:b/>
        </w:rPr>
      </w:pPr>
    </w:p>
    <w:p w14:paraId="75792A96" w14:textId="77777777" w:rsidR="00EF6664" w:rsidRPr="00A258D6" w:rsidRDefault="00EF6664" w:rsidP="00881111">
      <w:pPr>
        <w:spacing w:line="319" w:lineRule="auto"/>
        <w:rPr>
          <w:rFonts w:asciiTheme="majorHAnsi" w:eastAsia="Times New Roman" w:hAnsiTheme="majorHAnsi" w:cstheme="majorHAnsi"/>
          <w:b/>
        </w:rPr>
      </w:pPr>
    </w:p>
    <w:p w14:paraId="0D57C89C" w14:textId="06ACB207" w:rsidR="008664B0" w:rsidRPr="00A258D6" w:rsidRDefault="00EF6664" w:rsidP="00881111">
      <w:pPr>
        <w:spacing w:line="319" w:lineRule="auto"/>
        <w:jc w:val="both"/>
        <w:rPr>
          <w:rFonts w:asciiTheme="majorHAnsi" w:hAnsiTheme="majorHAnsi" w:cstheme="majorHAnsi"/>
        </w:rPr>
      </w:pPr>
      <w:r>
        <w:rPr>
          <w:rFonts w:asciiTheme="majorHAnsi" w:eastAsia="Times New Roman" w:hAnsiTheme="majorHAnsi" w:cstheme="majorHAnsi"/>
          <w:b/>
        </w:rPr>
        <w:t>Zatwierdzam</w:t>
      </w:r>
      <w:r w:rsidR="008664B0" w:rsidRPr="00A258D6">
        <w:rPr>
          <w:rFonts w:asciiTheme="majorHAnsi" w:eastAsia="Times New Roman" w:hAnsiTheme="majorHAnsi" w:cstheme="majorHAnsi"/>
        </w:rPr>
        <w:t xml:space="preserve">: </w:t>
      </w:r>
      <w:r>
        <w:rPr>
          <w:rFonts w:asciiTheme="majorHAnsi" w:eastAsia="Times New Roman" w:hAnsiTheme="majorHAnsi" w:cstheme="majorHAnsi"/>
        </w:rPr>
        <w:t>Wójt Gminy Dopiewo – Paweł Przepióra</w:t>
      </w:r>
    </w:p>
    <w:p w14:paraId="6BB369DD" w14:textId="7BB7B9BF" w:rsidR="008664B0" w:rsidRPr="00A258D6" w:rsidRDefault="008664B0" w:rsidP="00881111">
      <w:pPr>
        <w:spacing w:line="319" w:lineRule="auto"/>
        <w:rPr>
          <w:rFonts w:asciiTheme="majorHAnsi" w:eastAsia="Times New Roman" w:hAnsiTheme="majorHAnsi" w:cstheme="majorHAnsi"/>
        </w:rPr>
      </w:pPr>
    </w:p>
    <w:p w14:paraId="41A5FC22" w14:textId="529D762A" w:rsidR="00881111"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66F5B8B4" w14:textId="11B4503C" w:rsidR="00541386" w:rsidRDefault="008664B0" w:rsidP="00EF6664">
      <w:pPr>
        <w:spacing w:line="319" w:lineRule="auto"/>
        <w:jc w:val="center"/>
        <w:rPr>
          <w:rFonts w:asciiTheme="majorHAnsi" w:eastAsia="Times New Roman" w:hAnsiTheme="majorHAnsi" w:cstheme="majorHAnsi"/>
          <w:b/>
          <w:bCs/>
        </w:rPr>
      </w:pPr>
      <w:r w:rsidRPr="00A258D6">
        <w:rPr>
          <w:rFonts w:asciiTheme="majorHAnsi" w:eastAsia="Times New Roman" w:hAnsiTheme="majorHAnsi" w:cstheme="majorHAnsi"/>
          <w:b/>
          <w:bCs/>
        </w:rPr>
        <w:t>Dopiewo, dnia 2021.</w:t>
      </w:r>
      <w:r w:rsidR="00341EBE">
        <w:rPr>
          <w:rFonts w:asciiTheme="majorHAnsi" w:eastAsia="Times New Roman" w:hAnsiTheme="majorHAnsi" w:cstheme="majorHAnsi"/>
          <w:b/>
          <w:bCs/>
        </w:rPr>
        <w:t>1</w:t>
      </w:r>
      <w:r w:rsidR="00AC024E">
        <w:rPr>
          <w:rFonts w:asciiTheme="majorHAnsi" w:eastAsia="Times New Roman" w:hAnsiTheme="majorHAnsi" w:cstheme="majorHAnsi"/>
          <w:b/>
          <w:bCs/>
        </w:rPr>
        <w:t>2</w:t>
      </w:r>
      <w:r w:rsidRPr="00A258D6">
        <w:rPr>
          <w:rFonts w:asciiTheme="majorHAnsi" w:eastAsia="Times New Roman" w:hAnsiTheme="majorHAnsi" w:cstheme="majorHAnsi"/>
          <w:b/>
          <w:bCs/>
        </w:rPr>
        <w:t>.</w:t>
      </w:r>
      <w:r w:rsidR="00B14EA0">
        <w:rPr>
          <w:rFonts w:asciiTheme="majorHAnsi" w:eastAsia="Times New Roman" w:hAnsiTheme="majorHAnsi" w:cstheme="majorHAnsi"/>
          <w:b/>
          <w:bCs/>
        </w:rPr>
        <w:t>1</w:t>
      </w:r>
      <w:r w:rsidR="00AC024E">
        <w:rPr>
          <w:rFonts w:asciiTheme="majorHAnsi" w:eastAsia="Times New Roman" w:hAnsiTheme="majorHAnsi" w:cstheme="majorHAnsi"/>
          <w:b/>
          <w:bCs/>
        </w:rPr>
        <w:t>5</w:t>
      </w:r>
    </w:p>
    <w:p w14:paraId="41E043B0" w14:textId="4D76BCB4" w:rsidR="00EF6664" w:rsidRDefault="00EF6664" w:rsidP="00096CC1">
      <w:pPr>
        <w:spacing w:line="319" w:lineRule="auto"/>
        <w:rPr>
          <w:rFonts w:asciiTheme="majorHAnsi" w:eastAsia="Times New Roman" w:hAnsiTheme="majorHAnsi" w:cstheme="majorHAnsi"/>
          <w:b/>
          <w:bCs/>
        </w:rPr>
      </w:pPr>
    </w:p>
    <w:p w14:paraId="5F3213FD" w14:textId="77777777" w:rsidR="00AC024E" w:rsidRPr="00B605D3" w:rsidRDefault="00AC024E" w:rsidP="00096CC1">
      <w:pPr>
        <w:spacing w:line="319" w:lineRule="auto"/>
        <w:rPr>
          <w:rFonts w:asciiTheme="majorHAnsi" w:eastAsia="Times New Roman" w:hAnsiTheme="majorHAnsi" w:cstheme="majorHAnsi"/>
          <w:b/>
          <w:bCs/>
        </w:rPr>
      </w:pPr>
    </w:p>
    <w:p w14:paraId="47DBF83B" w14:textId="77777777" w:rsidR="00881111" w:rsidRPr="00A258D6" w:rsidRDefault="00881111" w:rsidP="00881111">
      <w:pPr>
        <w:spacing w:line="319" w:lineRule="auto"/>
        <w:jc w:val="center"/>
        <w:rPr>
          <w:rFonts w:asciiTheme="majorHAnsi" w:hAnsiTheme="majorHAnsi" w:cstheme="majorHAnsi"/>
          <w:b/>
        </w:rPr>
      </w:pPr>
    </w:p>
    <w:p w14:paraId="0000002B" w14:textId="75AEA424" w:rsidR="001C5D72" w:rsidRPr="00A258D6" w:rsidRDefault="00FC4AB9" w:rsidP="00881111">
      <w:pPr>
        <w:spacing w:line="319" w:lineRule="auto"/>
        <w:jc w:val="center"/>
        <w:rPr>
          <w:rFonts w:asciiTheme="majorHAnsi" w:hAnsiTheme="majorHAnsi" w:cstheme="majorHAnsi"/>
          <w:b/>
        </w:rPr>
      </w:pPr>
      <w:r w:rsidRPr="00A258D6">
        <w:rPr>
          <w:rFonts w:asciiTheme="majorHAnsi" w:hAnsiTheme="majorHAnsi" w:cstheme="majorHAnsi"/>
          <w:b/>
        </w:rPr>
        <w:lastRenderedPageBreak/>
        <w:t>SPIS TREŚCI</w:t>
      </w:r>
    </w:p>
    <w:sdt>
      <w:sdtPr>
        <w:rPr>
          <w:rFonts w:asciiTheme="majorHAnsi" w:hAnsiTheme="majorHAnsi" w:cstheme="majorHAnsi"/>
        </w:rPr>
        <w:id w:val="-2065566209"/>
        <w:docPartObj>
          <w:docPartGallery w:val="Table of Contents"/>
          <w:docPartUnique/>
        </w:docPartObj>
      </w:sdtPr>
      <w:sdtEndPr/>
      <w:sdtContent>
        <w:p w14:paraId="6D1CCF82" w14:textId="6D325254" w:rsidR="003A3FBD" w:rsidRPr="00A258D6" w:rsidRDefault="00FC4AB9">
          <w:pPr>
            <w:pStyle w:val="Spistreci2"/>
            <w:tabs>
              <w:tab w:val="right" w:pos="9019"/>
            </w:tabs>
            <w:rPr>
              <w:rFonts w:asciiTheme="majorHAnsi" w:hAnsiTheme="majorHAnsi" w:cstheme="majorHAnsi"/>
              <w:noProof/>
            </w:rPr>
          </w:pPr>
          <w:r w:rsidRPr="00A258D6">
            <w:rPr>
              <w:rFonts w:asciiTheme="majorHAnsi" w:hAnsiTheme="majorHAnsi" w:cstheme="majorHAnsi"/>
            </w:rPr>
            <w:fldChar w:fldCharType="begin"/>
          </w:r>
          <w:r w:rsidRPr="00A258D6">
            <w:rPr>
              <w:rFonts w:asciiTheme="majorHAnsi" w:hAnsiTheme="majorHAnsi" w:cstheme="majorHAnsi"/>
            </w:rPr>
            <w:instrText xml:space="preserve"> TOC \h \u \z </w:instrText>
          </w:r>
          <w:r w:rsidRPr="00A258D6">
            <w:rPr>
              <w:rFonts w:asciiTheme="majorHAnsi" w:hAnsiTheme="majorHAnsi" w:cstheme="majorHAnsi"/>
            </w:rPr>
            <w:fldChar w:fldCharType="separate"/>
          </w:r>
          <w:hyperlink w:anchor="_Toc65495843" w:history="1">
            <w:r w:rsidR="003A3FBD" w:rsidRPr="00A258D6">
              <w:rPr>
                <w:rStyle w:val="Hipercze"/>
                <w:rFonts w:asciiTheme="majorHAnsi" w:hAnsiTheme="majorHAnsi" w:cstheme="majorHAnsi"/>
                <w:b/>
                <w:bCs/>
                <w:noProof/>
              </w:rPr>
              <w:t>I. Nazwa oraz adres Zamawiającego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DA3C9E">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05519435" w14:textId="6F594248" w:rsidR="003A3FBD" w:rsidRPr="00A258D6" w:rsidRDefault="006445F4">
          <w:pPr>
            <w:pStyle w:val="Spistreci2"/>
            <w:tabs>
              <w:tab w:val="right" w:pos="9019"/>
            </w:tabs>
            <w:rPr>
              <w:rFonts w:asciiTheme="majorHAnsi" w:hAnsiTheme="majorHAnsi" w:cstheme="majorHAnsi"/>
              <w:noProof/>
            </w:rPr>
          </w:pPr>
          <w:hyperlink w:anchor="_Toc65495844" w:history="1">
            <w:r w:rsidR="003A3FBD" w:rsidRPr="00A258D6">
              <w:rPr>
                <w:rStyle w:val="Hipercze"/>
                <w:rFonts w:asciiTheme="majorHAnsi" w:hAnsiTheme="majorHAnsi" w:cstheme="majorHAnsi"/>
                <w:b/>
                <w:bCs/>
                <w:noProof/>
              </w:rPr>
              <w:t>II. Ochrona danych osobowych</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DA3C9E">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25AF70F9" w14:textId="0B11149B" w:rsidR="003A3FBD" w:rsidRPr="00A258D6" w:rsidRDefault="006445F4">
          <w:pPr>
            <w:pStyle w:val="Spistreci2"/>
            <w:tabs>
              <w:tab w:val="right" w:pos="9019"/>
            </w:tabs>
            <w:rPr>
              <w:rFonts w:asciiTheme="majorHAnsi" w:hAnsiTheme="majorHAnsi" w:cstheme="majorHAnsi"/>
              <w:noProof/>
            </w:rPr>
          </w:pPr>
          <w:hyperlink w:anchor="_Toc65495845" w:history="1">
            <w:r w:rsidR="003A3FBD" w:rsidRPr="00A258D6">
              <w:rPr>
                <w:rStyle w:val="Hipercze"/>
                <w:rFonts w:asciiTheme="majorHAnsi" w:hAnsiTheme="majorHAnsi" w:cstheme="majorHAnsi"/>
                <w:b/>
                <w:bCs/>
                <w:noProof/>
              </w:rPr>
              <w:t>III. Tryb udzielania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DA3C9E">
              <w:rPr>
                <w:rFonts w:asciiTheme="majorHAnsi" w:hAnsiTheme="majorHAnsi" w:cstheme="majorHAnsi"/>
                <w:noProof/>
                <w:webHidden/>
              </w:rPr>
              <w:t>5</w:t>
            </w:r>
            <w:r w:rsidR="003A3FBD" w:rsidRPr="00A258D6">
              <w:rPr>
                <w:rFonts w:asciiTheme="majorHAnsi" w:hAnsiTheme="majorHAnsi" w:cstheme="majorHAnsi"/>
                <w:noProof/>
                <w:webHidden/>
              </w:rPr>
              <w:fldChar w:fldCharType="end"/>
            </w:r>
          </w:hyperlink>
        </w:p>
        <w:p w14:paraId="4DA896F4" w14:textId="02BE32C7" w:rsidR="003A3FBD" w:rsidRPr="00A258D6" w:rsidRDefault="006445F4" w:rsidP="003A3FBD">
          <w:pPr>
            <w:pStyle w:val="Spistreci2"/>
            <w:tabs>
              <w:tab w:val="right" w:pos="9019"/>
            </w:tabs>
            <w:rPr>
              <w:rFonts w:asciiTheme="majorHAnsi" w:hAnsiTheme="majorHAnsi" w:cstheme="majorHAnsi"/>
              <w:noProof/>
            </w:rPr>
          </w:pPr>
          <w:hyperlink w:anchor="_Toc65495846" w:history="1">
            <w:r w:rsidR="003A3FBD" w:rsidRPr="00A258D6">
              <w:rPr>
                <w:rStyle w:val="Hipercze"/>
                <w:rFonts w:asciiTheme="majorHAnsi" w:hAnsiTheme="majorHAnsi" w:cstheme="majorHAnsi"/>
                <w:b/>
                <w:bCs/>
                <w:noProof/>
              </w:rPr>
              <w:t>IV. Opis przedmiotu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DA3C9E">
              <w:rPr>
                <w:rFonts w:asciiTheme="majorHAnsi" w:hAnsiTheme="majorHAnsi" w:cstheme="majorHAnsi"/>
                <w:noProof/>
                <w:webHidden/>
              </w:rPr>
              <w:t>5</w:t>
            </w:r>
            <w:r w:rsidR="003A3FBD" w:rsidRPr="00A258D6">
              <w:rPr>
                <w:rFonts w:asciiTheme="majorHAnsi" w:hAnsiTheme="majorHAnsi" w:cstheme="majorHAnsi"/>
                <w:noProof/>
                <w:webHidden/>
              </w:rPr>
              <w:fldChar w:fldCharType="end"/>
            </w:r>
          </w:hyperlink>
        </w:p>
        <w:p w14:paraId="57B3FDD5" w14:textId="26B72B7B" w:rsidR="003A3FBD" w:rsidRPr="00A258D6" w:rsidRDefault="006445F4">
          <w:pPr>
            <w:pStyle w:val="Spistreci2"/>
            <w:tabs>
              <w:tab w:val="right" w:pos="9019"/>
            </w:tabs>
            <w:rPr>
              <w:rFonts w:asciiTheme="majorHAnsi" w:hAnsiTheme="majorHAnsi" w:cstheme="majorHAnsi"/>
              <w:noProof/>
            </w:rPr>
          </w:pPr>
          <w:hyperlink w:anchor="_Toc65495850" w:history="1">
            <w:r w:rsidR="003A3FBD" w:rsidRPr="00A258D6">
              <w:rPr>
                <w:rStyle w:val="Hipercze"/>
                <w:rFonts w:asciiTheme="majorHAnsi" w:hAnsiTheme="majorHAnsi" w:cstheme="majorHAnsi"/>
                <w:b/>
                <w:bCs/>
                <w:noProof/>
              </w:rPr>
              <w:t>V. Wizja lokalna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DA3C9E">
              <w:rPr>
                <w:rFonts w:asciiTheme="majorHAnsi" w:hAnsiTheme="majorHAnsi" w:cstheme="majorHAnsi"/>
                <w:noProof/>
                <w:webHidden/>
              </w:rPr>
              <w:t>7</w:t>
            </w:r>
            <w:r w:rsidR="003A3FBD" w:rsidRPr="00A258D6">
              <w:rPr>
                <w:rFonts w:asciiTheme="majorHAnsi" w:hAnsiTheme="majorHAnsi" w:cstheme="majorHAnsi"/>
                <w:noProof/>
                <w:webHidden/>
              </w:rPr>
              <w:fldChar w:fldCharType="end"/>
            </w:r>
          </w:hyperlink>
        </w:p>
        <w:p w14:paraId="2F1DC380" w14:textId="4B1D86A2" w:rsidR="003A3FBD" w:rsidRPr="00A258D6" w:rsidRDefault="006445F4">
          <w:pPr>
            <w:pStyle w:val="Spistreci2"/>
            <w:tabs>
              <w:tab w:val="right" w:pos="9019"/>
            </w:tabs>
            <w:rPr>
              <w:rFonts w:asciiTheme="majorHAnsi" w:hAnsiTheme="majorHAnsi" w:cstheme="majorHAnsi"/>
              <w:noProof/>
            </w:rPr>
          </w:pPr>
          <w:hyperlink w:anchor="_Toc65495851" w:history="1">
            <w:r w:rsidR="003A3FBD" w:rsidRPr="00A258D6">
              <w:rPr>
                <w:rStyle w:val="Hipercze"/>
                <w:rFonts w:asciiTheme="majorHAnsi" w:hAnsiTheme="majorHAnsi" w:cstheme="majorHAnsi"/>
                <w:b/>
                <w:bCs/>
                <w:noProof/>
              </w:rPr>
              <w:t>VI. Podwykonawstwo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DA3C9E">
              <w:rPr>
                <w:rFonts w:asciiTheme="majorHAnsi" w:hAnsiTheme="majorHAnsi" w:cstheme="majorHAnsi"/>
                <w:noProof/>
                <w:webHidden/>
              </w:rPr>
              <w:t>7</w:t>
            </w:r>
            <w:r w:rsidR="003A3FBD" w:rsidRPr="00A258D6">
              <w:rPr>
                <w:rFonts w:asciiTheme="majorHAnsi" w:hAnsiTheme="majorHAnsi" w:cstheme="majorHAnsi"/>
                <w:noProof/>
                <w:webHidden/>
              </w:rPr>
              <w:fldChar w:fldCharType="end"/>
            </w:r>
          </w:hyperlink>
        </w:p>
        <w:p w14:paraId="23E1C74A" w14:textId="3BEA5DAE" w:rsidR="003A3FBD" w:rsidRPr="00A258D6" w:rsidRDefault="006445F4">
          <w:pPr>
            <w:pStyle w:val="Spistreci2"/>
            <w:tabs>
              <w:tab w:val="right" w:pos="9019"/>
            </w:tabs>
            <w:rPr>
              <w:rFonts w:asciiTheme="majorHAnsi" w:hAnsiTheme="majorHAnsi" w:cstheme="majorHAnsi"/>
              <w:noProof/>
            </w:rPr>
          </w:pPr>
          <w:hyperlink w:anchor="_Toc65495852" w:history="1">
            <w:r w:rsidR="003A3FBD" w:rsidRPr="00A258D6">
              <w:rPr>
                <w:rStyle w:val="Hipercze"/>
                <w:rFonts w:asciiTheme="majorHAnsi" w:hAnsiTheme="majorHAnsi" w:cstheme="majorHAnsi"/>
                <w:b/>
                <w:bCs/>
                <w:noProof/>
              </w:rPr>
              <w:t>VII. Termin wykonania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DA3C9E">
              <w:rPr>
                <w:rFonts w:asciiTheme="majorHAnsi" w:hAnsiTheme="majorHAnsi" w:cstheme="majorHAnsi"/>
                <w:noProof/>
                <w:webHidden/>
              </w:rPr>
              <w:t>7</w:t>
            </w:r>
            <w:r w:rsidR="003A3FBD" w:rsidRPr="00A258D6">
              <w:rPr>
                <w:rFonts w:asciiTheme="majorHAnsi" w:hAnsiTheme="majorHAnsi" w:cstheme="majorHAnsi"/>
                <w:noProof/>
                <w:webHidden/>
              </w:rPr>
              <w:fldChar w:fldCharType="end"/>
            </w:r>
          </w:hyperlink>
        </w:p>
        <w:p w14:paraId="27A727CB" w14:textId="30E8069B" w:rsidR="003A3FBD" w:rsidRPr="00A258D6" w:rsidRDefault="006445F4">
          <w:pPr>
            <w:pStyle w:val="Spistreci2"/>
            <w:tabs>
              <w:tab w:val="right" w:pos="9019"/>
            </w:tabs>
            <w:rPr>
              <w:rFonts w:asciiTheme="majorHAnsi" w:hAnsiTheme="majorHAnsi" w:cstheme="majorHAnsi"/>
              <w:noProof/>
            </w:rPr>
          </w:pPr>
          <w:hyperlink w:anchor="_Toc65495853" w:history="1">
            <w:r w:rsidR="003A3FBD" w:rsidRPr="00A258D6">
              <w:rPr>
                <w:rStyle w:val="Hipercze"/>
                <w:rFonts w:asciiTheme="majorHAnsi" w:hAnsiTheme="majorHAnsi" w:cstheme="majorHAnsi"/>
                <w:b/>
                <w:bCs/>
                <w:noProof/>
              </w:rPr>
              <w:t>VIII. Warunki udziału w postępowaniu</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DA3C9E">
              <w:rPr>
                <w:rFonts w:asciiTheme="majorHAnsi" w:hAnsiTheme="majorHAnsi" w:cstheme="majorHAnsi"/>
                <w:noProof/>
                <w:webHidden/>
              </w:rPr>
              <w:t>7</w:t>
            </w:r>
            <w:r w:rsidR="003A3FBD" w:rsidRPr="00A258D6">
              <w:rPr>
                <w:rFonts w:asciiTheme="majorHAnsi" w:hAnsiTheme="majorHAnsi" w:cstheme="majorHAnsi"/>
                <w:noProof/>
                <w:webHidden/>
              </w:rPr>
              <w:fldChar w:fldCharType="end"/>
            </w:r>
          </w:hyperlink>
        </w:p>
        <w:p w14:paraId="52AE5C47" w14:textId="7F223913" w:rsidR="003A3FBD" w:rsidRPr="00A258D6" w:rsidRDefault="006445F4">
          <w:pPr>
            <w:pStyle w:val="Spistreci2"/>
            <w:tabs>
              <w:tab w:val="right" w:pos="9019"/>
            </w:tabs>
            <w:rPr>
              <w:rFonts w:asciiTheme="majorHAnsi" w:hAnsiTheme="majorHAnsi" w:cstheme="majorHAnsi"/>
              <w:noProof/>
            </w:rPr>
          </w:pPr>
          <w:hyperlink w:anchor="_Toc65495854" w:history="1">
            <w:r w:rsidR="003A3FBD" w:rsidRPr="00A258D6">
              <w:rPr>
                <w:rStyle w:val="Hipercze"/>
                <w:rFonts w:asciiTheme="majorHAnsi" w:hAnsiTheme="majorHAnsi" w:cstheme="majorHAnsi"/>
                <w:b/>
                <w:bCs/>
                <w:noProof/>
              </w:rPr>
              <w:t>IX. Podstawy wykluczenia z postępowania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DA3C9E">
              <w:rPr>
                <w:rFonts w:asciiTheme="majorHAnsi" w:hAnsiTheme="majorHAnsi" w:cstheme="majorHAnsi"/>
                <w:noProof/>
                <w:webHidden/>
              </w:rPr>
              <w:t>9</w:t>
            </w:r>
            <w:r w:rsidR="003A3FBD" w:rsidRPr="00A258D6">
              <w:rPr>
                <w:rFonts w:asciiTheme="majorHAnsi" w:hAnsiTheme="majorHAnsi" w:cstheme="majorHAnsi"/>
                <w:noProof/>
                <w:webHidden/>
              </w:rPr>
              <w:fldChar w:fldCharType="end"/>
            </w:r>
          </w:hyperlink>
        </w:p>
        <w:p w14:paraId="0616FF37" w14:textId="68EADD4F" w:rsidR="003A3FBD" w:rsidRPr="00A258D6" w:rsidRDefault="006445F4">
          <w:pPr>
            <w:pStyle w:val="Spistreci2"/>
            <w:tabs>
              <w:tab w:val="right" w:pos="9019"/>
            </w:tabs>
            <w:rPr>
              <w:rFonts w:asciiTheme="majorHAnsi" w:hAnsiTheme="majorHAnsi" w:cstheme="majorHAnsi"/>
              <w:noProof/>
            </w:rPr>
          </w:pPr>
          <w:hyperlink w:anchor="_Toc65495855" w:history="1">
            <w:r w:rsidR="003A3FBD" w:rsidRPr="00A258D6">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DA3C9E">
              <w:rPr>
                <w:rFonts w:asciiTheme="majorHAnsi" w:hAnsiTheme="majorHAnsi" w:cstheme="majorHAnsi"/>
                <w:noProof/>
                <w:webHidden/>
              </w:rPr>
              <w:t>10</w:t>
            </w:r>
            <w:r w:rsidR="003A3FBD" w:rsidRPr="00A258D6">
              <w:rPr>
                <w:rFonts w:asciiTheme="majorHAnsi" w:hAnsiTheme="majorHAnsi" w:cstheme="majorHAnsi"/>
                <w:noProof/>
                <w:webHidden/>
              </w:rPr>
              <w:fldChar w:fldCharType="end"/>
            </w:r>
          </w:hyperlink>
        </w:p>
        <w:p w14:paraId="3B499847" w14:textId="49C666E5" w:rsidR="003A3FBD" w:rsidRPr="00A258D6" w:rsidRDefault="006445F4">
          <w:pPr>
            <w:pStyle w:val="Spistreci2"/>
            <w:tabs>
              <w:tab w:val="right" w:pos="9019"/>
            </w:tabs>
            <w:rPr>
              <w:rFonts w:asciiTheme="majorHAnsi" w:hAnsiTheme="majorHAnsi" w:cstheme="majorHAnsi"/>
              <w:noProof/>
            </w:rPr>
          </w:pPr>
          <w:hyperlink w:anchor="_Toc65495856" w:history="1">
            <w:r w:rsidR="003A3FBD" w:rsidRPr="00A258D6">
              <w:rPr>
                <w:rStyle w:val="Hipercze"/>
                <w:rFonts w:asciiTheme="majorHAnsi" w:hAnsiTheme="majorHAnsi" w:cstheme="majorHAnsi"/>
                <w:b/>
                <w:bCs/>
                <w:noProof/>
              </w:rPr>
              <w:t>XI. Poleganie na zasobach innych podmiotów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DA3C9E">
              <w:rPr>
                <w:rFonts w:asciiTheme="majorHAnsi" w:hAnsiTheme="majorHAnsi" w:cstheme="majorHAnsi"/>
                <w:noProof/>
                <w:webHidden/>
              </w:rPr>
              <w:t>12</w:t>
            </w:r>
            <w:r w:rsidR="003A3FBD" w:rsidRPr="00A258D6">
              <w:rPr>
                <w:rFonts w:asciiTheme="majorHAnsi" w:hAnsiTheme="majorHAnsi" w:cstheme="majorHAnsi"/>
                <w:noProof/>
                <w:webHidden/>
              </w:rPr>
              <w:fldChar w:fldCharType="end"/>
            </w:r>
          </w:hyperlink>
        </w:p>
        <w:p w14:paraId="1163B795" w14:textId="7ACF2346" w:rsidR="003A3FBD" w:rsidRPr="00A258D6" w:rsidRDefault="006445F4">
          <w:pPr>
            <w:pStyle w:val="Spistreci2"/>
            <w:tabs>
              <w:tab w:val="right" w:pos="9019"/>
            </w:tabs>
            <w:rPr>
              <w:rFonts w:asciiTheme="majorHAnsi" w:hAnsiTheme="majorHAnsi" w:cstheme="majorHAnsi"/>
              <w:noProof/>
            </w:rPr>
          </w:pPr>
          <w:hyperlink w:anchor="_Toc65495857" w:history="1">
            <w:r w:rsidR="003A3FBD" w:rsidRPr="00A258D6">
              <w:rPr>
                <w:rStyle w:val="Hipercze"/>
                <w:rFonts w:asciiTheme="majorHAnsi" w:hAnsiTheme="majorHAnsi" w:cstheme="majorHAnsi"/>
                <w:b/>
                <w:bCs/>
                <w:noProof/>
              </w:rPr>
              <w:t>XII. Informacja dla Wykonawców wspólnie ubiegających się o udzielenie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DA3C9E">
              <w:rPr>
                <w:rFonts w:asciiTheme="majorHAnsi" w:hAnsiTheme="majorHAnsi" w:cstheme="majorHAnsi"/>
                <w:noProof/>
                <w:webHidden/>
              </w:rPr>
              <w:t>13</w:t>
            </w:r>
            <w:r w:rsidR="003A3FBD" w:rsidRPr="00A258D6">
              <w:rPr>
                <w:rFonts w:asciiTheme="majorHAnsi" w:hAnsiTheme="majorHAnsi" w:cstheme="majorHAnsi"/>
                <w:noProof/>
                <w:webHidden/>
              </w:rPr>
              <w:fldChar w:fldCharType="end"/>
            </w:r>
          </w:hyperlink>
        </w:p>
        <w:p w14:paraId="39869629" w14:textId="65F719B2" w:rsidR="003A3FBD" w:rsidRPr="00A258D6" w:rsidRDefault="006445F4">
          <w:pPr>
            <w:pStyle w:val="Spistreci2"/>
            <w:tabs>
              <w:tab w:val="right" w:pos="9019"/>
            </w:tabs>
            <w:rPr>
              <w:rFonts w:asciiTheme="majorHAnsi" w:hAnsiTheme="majorHAnsi" w:cstheme="majorHAnsi"/>
              <w:noProof/>
            </w:rPr>
          </w:pPr>
          <w:hyperlink w:anchor="_Toc65495858" w:history="1">
            <w:r w:rsidR="003A3FBD" w:rsidRPr="00A258D6">
              <w:rPr>
                <w:rStyle w:val="Hipercze"/>
                <w:rFonts w:asciiTheme="majorHAnsi" w:hAnsiTheme="majorHAnsi" w:cstheme="majorHAnsi"/>
                <w:b/>
                <w:bCs/>
                <w:noProof/>
              </w:rPr>
              <w:t>XIII. Informacje o sposobie porozumiewania się zamawiającego z Wykonawcami oraz przekazywania oświadczeń lub dokumentów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DA3C9E">
              <w:rPr>
                <w:rFonts w:asciiTheme="majorHAnsi" w:hAnsiTheme="majorHAnsi" w:cstheme="majorHAnsi"/>
                <w:noProof/>
                <w:webHidden/>
              </w:rPr>
              <w:t>13</w:t>
            </w:r>
            <w:r w:rsidR="003A3FBD" w:rsidRPr="00A258D6">
              <w:rPr>
                <w:rFonts w:asciiTheme="majorHAnsi" w:hAnsiTheme="majorHAnsi" w:cstheme="majorHAnsi"/>
                <w:noProof/>
                <w:webHidden/>
              </w:rPr>
              <w:fldChar w:fldCharType="end"/>
            </w:r>
          </w:hyperlink>
        </w:p>
        <w:p w14:paraId="7B3B8439" w14:textId="7EEABB14" w:rsidR="003A3FBD" w:rsidRPr="00A258D6" w:rsidRDefault="006445F4">
          <w:pPr>
            <w:pStyle w:val="Spistreci2"/>
            <w:tabs>
              <w:tab w:val="right" w:pos="9019"/>
            </w:tabs>
            <w:rPr>
              <w:rFonts w:asciiTheme="majorHAnsi" w:hAnsiTheme="majorHAnsi" w:cstheme="majorHAnsi"/>
              <w:noProof/>
            </w:rPr>
          </w:pPr>
          <w:hyperlink w:anchor="_Toc65495859" w:history="1">
            <w:r w:rsidR="003A3FBD" w:rsidRPr="00A258D6">
              <w:rPr>
                <w:rStyle w:val="Hipercze"/>
                <w:rFonts w:asciiTheme="majorHAnsi" w:hAnsiTheme="majorHAnsi" w:cstheme="majorHAnsi"/>
                <w:b/>
                <w:bCs/>
                <w:noProof/>
              </w:rPr>
              <w:t>XIV. Opis sposobu przygotowania ofert oraz dokumentów wymaganych przez Zamawiającego w SWZ</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DA3C9E">
              <w:rPr>
                <w:rFonts w:asciiTheme="majorHAnsi" w:hAnsiTheme="majorHAnsi" w:cstheme="majorHAnsi"/>
                <w:noProof/>
                <w:webHidden/>
              </w:rPr>
              <w:t>18</w:t>
            </w:r>
            <w:r w:rsidR="003A3FBD" w:rsidRPr="00A258D6">
              <w:rPr>
                <w:rFonts w:asciiTheme="majorHAnsi" w:hAnsiTheme="majorHAnsi" w:cstheme="majorHAnsi"/>
                <w:noProof/>
                <w:webHidden/>
              </w:rPr>
              <w:fldChar w:fldCharType="end"/>
            </w:r>
          </w:hyperlink>
        </w:p>
        <w:p w14:paraId="354C7D0A" w14:textId="43E2A8D8" w:rsidR="003A3FBD" w:rsidRPr="00A258D6" w:rsidRDefault="006445F4">
          <w:pPr>
            <w:pStyle w:val="Spistreci2"/>
            <w:tabs>
              <w:tab w:val="right" w:pos="9019"/>
            </w:tabs>
            <w:rPr>
              <w:rFonts w:asciiTheme="majorHAnsi" w:hAnsiTheme="majorHAnsi" w:cstheme="majorHAnsi"/>
              <w:noProof/>
            </w:rPr>
          </w:pPr>
          <w:hyperlink w:anchor="_Toc65495860" w:history="1">
            <w:r w:rsidR="003A3FBD" w:rsidRPr="00A258D6">
              <w:rPr>
                <w:rStyle w:val="Hipercze"/>
                <w:rFonts w:asciiTheme="majorHAnsi" w:hAnsiTheme="majorHAnsi" w:cstheme="majorHAnsi"/>
                <w:b/>
                <w:bCs/>
                <w:noProof/>
              </w:rPr>
              <w:t>XV. Sposób obliczania ceny oferty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DA3C9E">
              <w:rPr>
                <w:rFonts w:asciiTheme="majorHAnsi" w:hAnsiTheme="majorHAnsi" w:cstheme="majorHAnsi"/>
                <w:noProof/>
                <w:webHidden/>
              </w:rPr>
              <w:t>21</w:t>
            </w:r>
            <w:r w:rsidR="003A3FBD" w:rsidRPr="00A258D6">
              <w:rPr>
                <w:rFonts w:asciiTheme="majorHAnsi" w:hAnsiTheme="majorHAnsi" w:cstheme="majorHAnsi"/>
                <w:noProof/>
                <w:webHidden/>
              </w:rPr>
              <w:fldChar w:fldCharType="end"/>
            </w:r>
          </w:hyperlink>
        </w:p>
        <w:p w14:paraId="5265A5B3" w14:textId="2DAE3309" w:rsidR="003A3FBD" w:rsidRPr="00A258D6" w:rsidRDefault="006445F4">
          <w:pPr>
            <w:pStyle w:val="Spistreci2"/>
            <w:tabs>
              <w:tab w:val="right" w:pos="9019"/>
            </w:tabs>
            <w:rPr>
              <w:rFonts w:asciiTheme="majorHAnsi" w:hAnsiTheme="majorHAnsi" w:cstheme="majorHAnsi"/>
              <w:noProof/>
            </w:rPr>
          </w:pPr>
          <w:hyperlink w:anchor="_Toc65495861" w:history="1">
            <w:r w:rsidR="003A3FBD" w:rsidRPr="00A258D6">
              <w:rPr>
                <w:rStyle w:val="Hipercze"/>
                <w:rFonts w:asciiTheme="majorHAnsi" w:hAnsiTheme="majorHAnsi" w:cstheme="majorHAnsi"/>
                <w:b/>
                <w:bCs/>
                <w:noProof/>
              </w:rPr>
              <w:t>XVI. Wymagania dotyczące wadium</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DA3C9E">
              <w:rPr>
                <w:rFonts w:asciiTheme="majorHAnsi" w:hAnsiTheme="majorHAnsi" w:cstheme="majorHAnsi"/>
                <w:noProof/>
                <w:webHidden/>
              </w:rPr>
              <w:t>22</w:t>
            </w:r>
            <w:r w:rsidR="003A3FBD" w:rsidRPr="00A258D6">
              <w:rPr>
                <w:rFonts w:asciiTheme="majorHAnsi" w:hAnsiTheme="majorHAnsi" w:cstheme="majorHAnsi"/>
                <w:noProof/>
                <w:webHidden/>
              </w:rPr>
              <w:fldChar w:fldCharType="end"/>
            </w:r>
          </w:hyperlink>
        </w:p>
        <w:p w14:paraId="20929F4B" w14:textId="0CFCE69A" w:rsidR="003A3FBD" w:rsidRPr="00A258D6" w:rsidRDefault="006445F4">
          <w:pPr>
            <w:pStyle w:val="Spistreci2"/>
            <w:tabs>
              <w:tab w:val="right" w:pos="9019"/>
            </w:tabs>
            <w:rPr>
              <w:rFonts w:asciiTheme="majorHAnsi" w:hAnsiTheme="majorHAnsi" w:cstheme="majorHAnsi"/>
              <w:noProof/>
            </w:rPr>
          </w:pPr>
          <w:hyperlink w:anchor="_Toc65495862" w:history="1">
            <w:r w:rsidR="003A3FBD" w:rsidRPr="00A258D6">
              <w:rPr>
                <w:rStyle w:val="Hipercze"/>
                <w:rFonts w:asciiTheme="majorHAnsi" w:hAnsiTheme="majorHAnsi" w:cstheme="majorHAnsi"/>
                <w:b/>
                <w:bCs/>
                <w:noProof/>
              </w:rPr>
              <w:t>XVII. Termin związania ofertą</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DA3C9E">
              <w:rPr>
                <w:rFonts w:asciiTheme="majorHAnsi" w:hAnsiTheme="majorHAnsi" w:cstheme="majorHAnsi"/>
                <w:noProof/>
                <w:webHidden/>
              </w:rPr>
              <w:t>22</w:t>
            </w:r>
            <w:r w:rsidR="003A3FBD" w:rsidRPr="00A258D6">
              <w:rPr>
                <w:rFonts w:asciiTheme="majorHAnsi" w:hAnsiTheme="majorHAnsi" w:cstheme="majorHAnsi"/>
                <w:noProof/>
                <w:webHidden/>
              </w:rPr>
              <w:fldChar w:fldCharType="end"/>
            </w:r>
          </w:hyperlink>
        </w:p>
        <w:p w14:paraId="33F5BCDD" w14:textId="4BD0A1B4" w:rsidR="003A3FBD" w:rsidRPr="00A258D6" w:rsidRDefault="006445F4">
          <w:pPr>
            <w:pStyle w:val="Spistreci2"/>
            <w:tabs>
              <w:tab w:val="right" w:pos="9019"/>
            </w:tabs>
            <w:rPr>
              <w:rFonts w:asciiTheme="majorHAnsi" w:hAnsiTheme="majorHAnsi" w:cstheme="majorHAnsi"/>
              <w:noProof/>
            </w:rPr>
          </w:pPr>
          <w:hyperlink w:anchor="_Toc65495863" w:history="1">
            <w:r w:rsidR="003A3FBD" w:rsidRPr="00A258D6">
              <w:rPr>
                <w:rStyle w:val="Hipercze"/>
                <w:rFonts w:asciiTheme="majorHAnsi" w:hAnsiTheme="majorHAnsi" w:cstheme="majorHAnsi"/>
                <w:b/>
                <w:bCs/>
                <w:noProof/>
              </w:rPr>
              <w:t xml:space="preserve">XVIII. </w:t>
            </w:r>
            <w:r w:rsidR="0044203E" w:rsidRPr="00A258D6">
              <w:rPr>
                <w:rStyle w:val="Hipercze"/>
                <w:rFonts w:asciiTheme="majorHAnsi" w:hAnsiTheme="majorHAnsi" w:cstheme="majorHAnsi"/>
                <w:b/>
                <w:bCs/>
                <w:noProof/>
              </w:rPr>
              <w:t>Miejsce, s</w:t>
            </w:r>
            <w:r w:rsidR="003A3FBD" w:rsidRPr="00A258D6">
              <w:rPr>
                <w:rStyle w:val="Hipercze"/>
                <w:rFonts w:asciiTheme="majorHAnsi" w:hAnsiTheme="majorHAnsi" w:cstheme="majorHAnsi"/>
                <w:b/>
                <w:bCs/>
                <w:noProof/>
              </w:rPr>
              <w:t>posób oraz termin składania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DA3C9E">
              <w:rPr>
                <w:rFonts w:asciiTheme="majorHAnsi" w:hAnsiTheme="majorHAnsi" w:cstheme="majorHAnsi"/>
                <w:noProof/>
                <w:webHidden/>
              </w:rPr>
              <w:t>22</w:t>
            </w:r>
            <w:r w:rsidR="003A3FBD" w:rsidRPr="00A258D6">
              <w:rPr>
                <w:rFonts w:asciiTheme="majorHAnsi" w:hAnsiTheme="majorHAnsi" w:cstheme="majorHAnsi"/>
                <w:noProof/>
                <w:webHidden/>
              </w:rPr>
              <w:fldChar w:fldCharType="end"/>
            </w:r>
          </w:hyperlink>
        </w:p>
        <w:p w14:paraId="755B4219" w14:textId="0FEC4934" w:rsidR="003A3FBD" w:rsidRPr="00A258D6" w:rsidRDefault="006445F4">
          <w:pPr>
            <w:pStyle w:val="Spistreci2"/>
            <w:tabs>
              <w:tab w:val="right" w:pos="9019"/>
            </w:tabs>
            <w:rPr>
              <w:rFonts w:asciiTheme="majorHAnsi" w:hAnsiTheme="majorHAnsi" w:cstheme="majorHAnsi"/>
              <w:noProof/>
            </w:rPr>
          </w:pPr>
          <w:hyperlink w:anchor="_Toc65495864" w:history="1">
            <w:r w:rsidR="003A3FBD" w:rsidRPr="00A258D6">
              <w:rPr>
                <w:rStyle w:val="Hipercze"/>
                <w:rFonts w:asciiTheme="majorHAnsi" w:hAnsiTheme="majorHAnsi" w:cstheme="majorHAnsi"/>
                <w:b/>
                <w:bCs/>
                <w:noProof/>
              </w:rPr>
              <w:t>XIX. Otwarcie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DA3C9E">
              <w:rPr>
                <w:rFonts w:asciiTheme="majorHAnsi" w:hAnsiTheme="majorHAnsi" w:cstheme="majorHAnsi"/>
                <w:noProof/>
                <w:webHidden/>
              </w:rPr>
              <w:t>23</w:t>
            </w:r>
            <w:r w:rsidR="003A3FBD" w:rsidRPr="00A258D6">
              <w:rPr>
                <w:rFonts w:asciiTheme="majorHAnsi" w:hAnsiTheme="majorHAnsi" w:cstheme="majorHAnsi"/>
                <w:noProof/>
                <w:webHidden/>
              </w:rPr>
              <w:fldChar w:fldCharType="end"/>
            </w:r>
          </w:hyperlink>
        </w:p>
        <w:p w14:paraId="4903B4CA" w14:textId="64606DB1" w:rsidR="003A3FBD" w:rsidRPr="00A258D6" w:rsidRDefault="006445F4">
          <w:pPr>
            <w:pStyle w:val="Spistreci2"/>
            <w:tabs>
              <w:tab w:val="right" w:pos="9019"/>
            </w:tabs>
            <w:rPr>
              <w:rFonts w:asciiTheme="majorHAnsi" w:hAnsiTheme="majorHAnsi" w:cstheme="majorHAnsi"/>
              <w:noProof/>
            </w:rPr>
          </w:pPr>
          <w:hyperlink w:anchor="_Toc65495865" w:history="1">
            <w:r w:rsidR="003A3FBD" w:rsidRPr="00A258D6">
              <w:rPr>
                <w:rStyle w:val="Hipercze"/>
                <w:rFonts w:asciiTheme="majorHAnsi" w:hAnsiTheme="majorHAnsi" w:cstheme="majorHAnsi"/>
                <w:b/>
                <w:bCs/>
                <w:noProof/>
              </w:rPr>
              <w:t>XX. Opis kryteriów oceny ofert wraz z podaniem wag tych kryteriów i sposobu oceny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DA3C9E">
              <w:rPr>
                <w:rFonts w:asciiTheme="majorHAnsi" w:hAnsiTheme="majorHAnsi" w:cstheme="majorHAnsi"/>
                <w:noProof/>
                <w:webHidden/>
              </w:rPr>
              <w:t>24</w:t>
            </w:r>
            <w:r w:rsidR="003A3FBD" w:rsidRPr="00A258D6">
              <w:rPr>
                <w:rFonts w:asciiTheme="majorHAnsi" w:hAnsiTheme="majorHAnsi" w:cstheme="majorHAnsi"/>
                <w:noProof/>
                <w:webHidden/>
              </w:rPr>
              <w:fldChar w:fldCharType="end"/>
            </w:r>
          </w:hyperlink>
        </w:p>
        <w:p w14:paraId="2E3B7F07" w14:textId="25C894FE" w:rsidR="003A3FBD" w:rsidRPr="00A258D6" w:rsidRDefault="006445F4">
          <w:pPr>
            <w:pStyle w:val="Spistreci2"/>
            <w:tabs>
              <w:tab w:val="right" w:pos="9019"/>
            </w:tabs>
            <w:rPr>
              <w:rFonts w:asciiTheme="majorHAnsi" w:hAnsiTheme="majorHAnsi" w:cstheme="majorHAnsi"/>
              <w:noProof/>
            </w:rPr>
          </w:pPr>
          <w:hyperlink w:anchor="_Toc65495866" w:history="1">
            <w:r w:rsidR="003A3FBD" w:rsidRPr="00A258D6">
              <w:rPr>
                <w:rStyle w:val="Hipercze"/>
                <w:rFonts w:asciiTheme="majorHAnsi" w:hAnsiTheme="majorHAnsi" w:cstheme="majorHAnsi"/>
                <w:b/>
                <w:bCs/>
                <w:noProof/>
              </w:rPr>
              <w:t>XXI. Wymagania dotyczące zabezpieczenia należytego wykonania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DA3C9E">
              <w:rPr>
                <w:rFonts w:asciiTheme="majorHAnsi" w:hAnsiTheme="majorHAnsi" w:cstheme="majorHAnsi"/>
                <w:noProof/>
                <w:webHidden/>
              </w:rPr>
              <w:t>25</w:t>
            </w:r>
            <w:r w:rsidR="003A3FBD" w:rsidRPr="00A258D6">
              <w:rPr>
                <w:rFonts w:asciiTheme="majorHAnsi" w:hAnsiTheme="majorHAnsi" w:cstheme="majorHAnsi"/>
                <w:noProof/>
                <w:webHidden/>
              </w:rPr>
              <w:fldChar w:fldCharType="end"/>
            </w:r>
          </w:hyperlink>
        </w:p>
        <w:p w14:paraId="3B84FA9F" w14:textId="31C55CFE" w:rsidR="003A3FBD" w:rsidRPr="00A258D6" w:rsidRDefault="006445F4">
          <w:pPr>
            <w:pStyle w:val="Spistreci2"/>
            <w:tabs>
              <w:tab w:val="right" w:pos="9019"/>
            </w:tabs>
            <w:rPr>
              <w:rFonts w:asciiTheme="majorHAnsi" w:hAnsiTheme="majorHAnsi" w:cstheme="majorHAnsi"/>
              <w:noProof/>
            </w:rPr>
          </w:pPr>
          <w:hyperlink w:anchor="_Toc65495867" w:history="1">
            <w:r w:rsidR="003A3FBD" w:rsidRPr="00A258D6">
              <w:rPr>
                <w:rStyle w:val="Hipercze"/>
                <w:rFonts w:asciiTheme="majorHAnsi" w:hAnsiTheme="majorHAnsi" w:cstheme="majorHAnsi"/>
                <w:b/>
                <w:bCs/>
                <w:noProof/>
              </w:rPr>
              <w:t>XXII. Informacje o formalnościach, jakie powinny być dopełnione po wyborze oferty w celu zawarcia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DA3C9E">
              <w:rPr>
                <w:rFonts w:asciiTheme="majorHAnsi" w:hAnsiTheme="majorHAnsi" w:cstheme="majorHAnsi"/>
                <w:noProof/>
                <w:webHidden/>
              </w:rPr>
              <w:t>25</w:t>
            </w:r>
            <w:r w:rsidR="003A3FBD" w:rsidRPr="00A258D6">
              <w:rPr>
                <w:rFonts w:asciiTheme="majorHAnsi" w:hAnsiTheme="majorHAnsi" w:cstheme="majorHAnsi"/>
                <w:noProof/>
                <w:webHidden/>
              </w:rPr>
              <w:fldChar w:fldCharType="end"/>
            </w:r>
          </w:hyperlink>
        </w:p>
        <w:p w14:paraId="778F7FBF" w14:textId="752B0ADD" w:rsidR="003A3FBD" w:rsidRPr="00A258D6" w:rsidRDefault="006445F4">
          <w:pPr>
            <w:pStyle w:val="Spistreci2"/>
            <w:tabs>
              <w:tab w:val="right" w:pos="9019"/>
            </w:tabs>
            <w:rPr>
              <w:rFonts w:asciiTheme="majorHAnsi" w:hAnsiTheme="majorHAnsi" w:cstheme="majorHAnsi"/>
              <w:noProof/>
            </w:rPr>
          </w:pPr>
          <w:hyperlink w:anchor="_Toc65495868" w:history="1">
            <w:r w:rsidR="003A3FBD" w:rsidRPr="00A258D6">
              <w:rPr>
                <w:rStyle w:val="Hipercze"/>
                <w:rFonts w:asciiTheme="majorHAnsi" w:hAnsiTheme="majorHAnsi" w:cstheme="majorHAnsi"/>
                <w:b/>
                <w:bCs/>
                <w:noProof/>
              </w:rPr>
              <w:t>XXIII. Informacje o treści zawieranej umowy oraz możliwości jej zmiany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DA3C9E">
              <w:rPr>
                <w:rFonts w:asciiTheme="majorHAnsi" w:hAnsiTheme="majorHAnsi" w:cstheme="majorHAnsi"/>
                <w:noProof/>
                <w:webHidden/>
              </w:rPr>
              <w:t>26</w:t>
            </w:r>
            <w:r w:rsidR="003A3FBD" w:rsidRPr="00A258D6">
              <w:rPr>
                <w:rFonts w:asciiTheme="majorHAnsi" w:hAnsiTheme="majorHAnsi" w:cstheme="majorHAnsi"/>
                <w:noProof/>
                <w:webHidden/>
              </w:rPr>
              <w:fldChar w:fldCharType="end"/>
            </w:r>
          </w:hyperlink>
        </w:p>
        <w:p w14:paraId="5724C85B" w14:textId="0D3F5BA5" w:rsidR="003A3FBD" w:rsidRPr="00A258D6" w:rsidRDefault="006445F4">
          <w:pPr>
            <w:pStyle w:val="Spistreci2"/>
            <w:tabs>
              <w:tab w:val="right" w:pos="9019"/>
            </w:tabs>
            <w:rPr>
              <w:rFonts w:asciiTheme="majorHAnsi" w:hAnsiTheme="majorHAnsi" w:cstheme="majorHAnsi"/>
              <w:noProof/>
            </w:rPr>
          </w:pPr>
          <w:hyperlink w:anchor="_Toc65495869" w:history="1">
            <w:r w:rsidR="003A3FBD" w:rsidRPr="00A258D6">
              <w:rPr>
                <w:rStyle w:val="Hipercze"/>
                <w:rFonts w:asciiTheme="majorHAnsi" w:hAnsiTheme="majorHAnsi" w:cstheme="majorHAnsi"/>
                <w:b/>
                <w:bCs/>
                <w:noProof/>
              </w:rPr>
              <w:t>XXIV. Pouczenie o środkach ochrony prawnej przysługujących Wykonawcy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DA3C9E">
              <w:rPr>
                <w:rFonts w:asciiTheme="majorHAnsi" w:hAnsiTheme="majorHAnsi" w:cstheme="majorHAnsi"/>
                <w:noProof/>
                <w:webHidden/>
              </w:rPr>
              <w:t>26</w:t>
            </w:r>
            <w:r w:rsidR="003A3FBD" w:rsidRPr="00A258D6">
              <w:rPr>
                <w:rFonts w:asciiTheme="majorHAnsi" w:hAnsiTheme="majorHAnsi" w:cstheme="majorHAnsi"/>
                <w:noProof/>
                <w:webHidden/>
              </w:rPr>
              <w:fldChar w:fldCharType="end"/>
            </w:r>
          </w:hyperlink>
        </w:p>
        <w:p w14:paraId="39274292" w14:textId="18F8F93A" w:rsidR="003A3FBD" w:rsidRPr="00A258D6" w:rsidRDefault="006445F4">
          <w:pPr>
            <w:pStyle w:val="Spistreci2"/>
            <w:tabs>
              <w:tab w:val="right" w:pos="9019"/>
            </w:tabs>
            <w:rPr>
              <w:rFonts w:asciiTheme="majorHAnsi" w:hAnsiTheme="majorHAnsi" w:cstheme="majorHAnsi"/>
              <w:noProof/>
            </w:rPr>
          </w:pPr>
          <w:hyperlink w:anchor="_Toc65495870" w:history="1">
            <w:r w:rsidR="003A3FBD" w:rsidRPr="00A258D6">
              <w:rPr>
                <w:rStyle w:val="Hipercze"/>
                <w:rFonts w:asciiTheme="majorHAnsi" w:hAnsiTheme="majorHAnsi" w:cstheme="majorHAnsi"/>
                <w:b/>
                <w:bCs/>
                <w:noProof/>
              </w:rPr>
              <w:t>XXV. Spis załączników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_Toc65495870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DA3C9E">
              <w:rPr>
                <w:rFonts w:asciiTheme="majorHAnsi" w:hAnsiTheme="majorHAnsi" w:cstheme="majorHAnsi"/>
                <w:noProof/>
                <w:webHidden/>
              </w:rPr>
              <w:t>27</w:t>
            </w:r>
            <w:r w:rsidR="003A3FBD" w:rsidRPr="00A258D6">
              <w:rPr>
                <w:rFonts w:asciiTheme="majorHAnsi" w:hAnsiTheme="majorHAnsi" w:cstheme="majorHAnsi"/>
                <w:noProof/>
                <w:webHidden/>
              </w:rPr>
              <w:fldChar w:fldCharType="end"/>
            </w:r>
          </w:hyperlink>
        </w:p>
        <w:p w14:paraId="5462B463" w14:textId="706B2366" w:rsidR="003A3FBD" w:rsidRPr="00A258D6" w:rsidRDefault="003A3FBD" w:rsidP="003A3FBD">
          <w:pPr>
            <w:pStyle w:val="Spistreci2"/>
            <w:tabs>
              <w:tab w:val="left" w:pos="660"/>
              <w:tab w:val="right" w:pos="9019"/>
            </w:tabs>
            <w:ind w:left="0"/>
            <w:rPr>
              <w:rFonts w:asciiTheme="majorHAnsi" w:hAnsiTheme="majorHAnsi" w:cstheme="majorHAnsi"/>
              <w:noProof/>
            </w:rPr>
          </w:pPr>
        </w:p>
        <w:p w14:paraId="37B4428E" w14:textId="77777777" w:rsidR="00096CC1" w:rsidRPr="00A258D6" w:rsidRDefault="00FC4AB9" w:rsidP="00096CC1">
          <w:pPr>
            <w:tabs>
              <w:tab w:val="right" w:pos="9025"/>
            </w:tabs>
            <w:spacing w:line="319" w:lineRule="auto"/>
            <w:rPr>
              <w:rFonts w:asciiTheme="majorHAnsi" w:hAnsiTheme="majorHAnsi" w:cstheme="majorHAnsi"/>
            </w:rPr>
          </w:pPr>
          <w:r w:rsidRPr="00A258D6">
            <w:rPr>
              <w:rFonts w:asciiTheme="majorHAnsi" w:hAnsiTheme="majorHAnsi" w:cstheme="majorHAnsi"/>
            </w:rPr>
            <w:fldChar w:fldCharType="end"/>
          </w:r>
        </w:p>
        <w:p w14:paraId="1557C588" w14:textId="77777777" w:rsidR="00096CC1" w:rsidRPr="00A258D6" w:rsidRDefault="00096CC1" w:rsidP="00096CC1">
          <w:pPr>
            <w:tabs>
              <w:tab w:val="right" w:pos="9025"/>
            </w:tabs>
            <w:spacing w:line="319" w:lineRule="auto"/>
            <w:rPr>
              <w:rFonts w:asciiTheme="majorHAnsi" w:hAnsiTheme="majorHAnsi" w:cstheme="majorHAnsi"/>
              <w:b/>
              <w:color w:val="000000"/>
            </w:rPr>
          </w:pPr>
        </w:p>
        <w:p w14:paraId="4732B0F3" w14:textId="6C56F4CD" w:rsidR="00096CC1" w:rsidRPr="00A258D6" w:rsidRDefault="006445F4" w:rsidP="00096CC1">
          <w:pPr>
            <w:tabs>
              <w:tab w:val="right" w:pos="9025"/>
            </w:tabs>
            <w:spacing w:line="319" w:lineRule="auto"/>
            <w:rPr>
              <w:rFonts w:asciiTheme="majorHAnsi" w:hAnsiTheme="majorHAnsi" w:cstheme="majorHAnsi"/>
              <w:b/>
              <w:color w:val="000000"/>
            </w:rPr>
          </w:pPr>
        </w:p>
      </w:sdtContent>
    </w:sdt>
    <w:bookmarkStart w:id="5" w:name="_Toc65495843" w:displacedByCustomXml="prev"/>
    <w:p w14:paraId="00000047" w14:textId="074A4481" w:rsidR="001C5D72" w:rsidRPr="0039496C" w:rsidRDefault="00FC4AB9" w:rsidP="00881111">
      <w:pPr>
        <w:pStyle w:val="Nagwek2"/>
        <w:spacing w:before="0" w:after="0" w:line="319" w:lineRule="auto"/>
        <w:rPr>
          <w:rFonts w:asciiTheme="majorHAnsi" w:hAnsiTheme="majorHAnsi" w:cstheme="majorHAnsi"/>
          <w:b/>
          <w:bCs/>
          <w:sz w:val="24"/>
          <w:szCs w:val="24"/>
        </w:rPr>
      </w:pPr>
      <w:r w:rsidRPr="0039496C">
        <w:rPr>
          <w:rFonts w:asciiTheme="majorHAnsi" w:hAnsiTheme="majorHAnsi" w:cstheme="majorHAnsi"/>
          <w:b/>
          <w:bCs/>
          <w:sz w:val="24"/>
          <w:szCs w:val="24"/>
        </w:rPr>
        <w:lastRenderedPageBreak/>
        <w:t>I. Nazwa oraz adres Zamawiającego</w:t>
      </w:r>
      <w:bookmarkEnd w:id="5"/>
    </w:p>
    <w:p w14:paraId="633F3A4B" w14:textId="0DEF95A3"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Gmina Dopiewo</w:t>
      </w:r>
    </w:p>
    <w:p w14:paraId="0BAC2857" w14:textId="7812DBB2"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Leśna</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1c,</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 xml:space="preserve">62-070 Dopiewo,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5BED58D0" w14:textId="29C72103"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631258738</w:t>
      </w:r>
    </w:p>
    <w:p w14:paraId="669443F5" w14:textId="6A52B8AD"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7773133416</w:t>
      </w:r>
    </w:p>
    <w:p w14:paraId="42EDEB11" w14:textId="0C18C0CB"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t>61</w:t>
      </w:r>
      <w:r w:rsidR="00491604"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8</w:t>
      </w:r>
      <w:r w:rsidR="00491604" w:rsidRPr="00A258D6">
        <w:rPr>
          <w:rFonts w:asciiTheme="majorHAnsi" w:eastAsia="Times New Roman" w:hAnsiTheme="majorHAnsi" w:cstheme="majorHAnsi"/>
        </w:rPr>
        <w:t>148</w:t>
      </w:r>
      <w:r w:rsidR="00B159A0" w:rsidRPr="00A258D6">
        <w:rPr>
          <w:rFonts w:asciiTheme="majorHAnsi" w:eastAsia="Times New Roman" w:hAnsiTheme="majorHAnsi" w:cstheme="majorHAnsi"/>
        </w:rPr>
        <w:t xml:space="preserve"> </w:t>
      </w:r>
      <w:r w:rsidR="00491604" w:rsidRPr="00A258D6">
        <w:rPr>
          <w:rFonts w:asciiTheme="majorHAnsi" w:eastAsia="Times New Roman" w:hAnsiTheme="majorHAnsi" w:cstheme="majorHAnsi"/>
        </w:rPr>
        <w:t>331</w:t>
      </w:r>
    </w:p>
    <w:p w14:paraId="60FFEA3D" w14:textId="68EC7852"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Faks: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61</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8148</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092</w:t>
      </w:r>
    </w:p>
    <w:p w14:paraId="7EA97CF0" w14:textId="77777777" w:rsidR="006D5F99"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p>
    <w:p w14:paraId="57730D8E" w14:textId="77777777" w:rsidR="006D5F99" w:rsidRDefault="006D5F99" w:rsidP="00881111">
      <w:pPr>
        <w:spacing w:line="319" w:lineRule="auto"/>
        <w:jc w:val="both"/>
        <w:rPr>
          <w:rFonts w:asciiTheme="majorHAnsi" w:hAnsiTheme="majorHAnsi" w:cstheme="majorHAnsi"/>
        </w:rPr>
      </w:pPr>
    </w:p>
    <w:p w14:paraId="5642E327" w14:textId="77777777" w:rsidR="006D5F99" w:rsidRDefault="006D5F99" w:rsidP="00881111">
      <w:pPr>
        <w:spacing w:line="319" w:lineRule="auto"/>
        <w:jc w:val="both"/>
        <w:rPr>
          <w:rFonts w:asciiTheme="majorHAnsi" w:hAnsiTheme="majorHAnsi" w:cstheme="majorHAnsi"/>
        </w:rPr>
      </w:pPr>
    </w:p>
    <w:p w14:paraId="1A0A39C8" w14:textId="73DBE73C" w:rsidR="003C67BF" w:rsidRPr="00A258D6"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hyperlink r:id="rId8" w:history="1">
        <w:r w:rsidRPr="00A258D6">
          <w:rPr>
            <w:rStyle w:val="Hipercze"/>
            <w:rFonts w:asciiTheme="majorHAnsi" w:hAnsiTheme="majorHAnsi" w:cstheme="majorHAnsi"/>
          </w:rPr>
          <w:t>https://bip.dopiewo.pl/</w:t>
        </w:r>
      </w:hyperlink>
    </w:p>
    <w:p w14:paraId="7DB651B0" w14:textId="652EA95B" w:rsidR="00491604" w:rsidRPr="00A258D6" w:rsidRDefault="00491604" w:rsidP="00881111">
      <w:pPr>
        <w:spacing w:line="319" w:lineRule="auto"/>
        <w:jc w:val="both"/>
        <w:rPr>
          <w:rFonts w:asciiTheme="majorHAnsi" w:eastAsia="Times New Roman" w:hAnsiTheme="majorHAnsi" w:cstheme="majorHAnsi"/>
          <w:bCs/>
        </w:rPr>
      </w:pPr>
      <w:r w:rsidRPr="00A258D6">
        <w:rPr>
          <w:rFonts w:asciiTheme="majorHAnsi" w:eastAsia="Times New Roman" w:hAnsiTheme="majorHAnsi" w:cstheme="majorHAnsi"/>
        </w:rPr>
        <w:t>Adres poczty elektronicznej:</w:t>
      </w:r>
      <w:r w:rsidRPr="00A258D6">
        <w:rPr>
          <w:rFonts w:asciiTheme="majorHAnsi" w:eastAsia="Times New Roman" w:hAnsiTheme="majorHAnsi" w:cstheme="majorHAnsi"/>
          <w:b/>
        </w:rPr>
        <w:t xml:space="preserve"> </w:t>
      </w:r>
      <w:hyperlink r:id="rId9" w:history="1">
        <w:r w:rsidRPr="00A258D6">
          <w:rPr>
            <w:rStyle w:val="Hipercze"/>
            <w:rFonts w:asciiTheme="majorHAnsi" w:eastAsia="Times New Roman" w:hAnsiTheme="majorHAnsi" w:cstheme="majorHAnsi"/>
            <w:bCs/>
          </w:rPr>
          <w:t>magdalena.pawlicka@dopiewo.pl</w:t>
        </w:r>
      </w:hyperlink>
    </w:p>
    <w:p w14:paraId="26078395" w14:textId="36838318" w:rsidR="00491604" w:rsidRPr="00A258D6" w:rsidRDefault="00491604" w:rsidP="00881111">
      <w:pPr>
        <w:spacing w:line="319" w:lineRule="auto"/>
        <w:jc w:val="both"/>
        <w:rPr>
          <w:rFonts w:asciiTheme="majorHAnsi" w:eastAsia="Times New Roman" w:hAnsiTheme="majorHAnsi" w:cstheme="majorHAnsi"/>
          <w:b/>
          <w:u w:val="single"/>
        </w:rPr>
      </w:pPr>
      <w:r w:rsidRPr="00A258D6">
        <w:rPr>
          <w:rFonts w:asciiTheme="majorHAnsi" w:eastAsia="Times New Roman" w:hAnsiTheme="majorHAnsi" w:cstheme="majorHAnsi"/>
        </w:rPr>
        <w:t>Osoba upoważnioną do kontaktu z wykonawcami: inspektor ds. zamówień publicznych – Magdalena Pawlicka</w:t>
      </w:r>
      <w:r w:rsidR="00B159A0" w:rsidRPr="00A258D6">
        <w:rPr>
          <w:rFonts w:asciiTheme="majorHAnsi" w:eastAsia="Times New Roman" w:hAnsiTheme="majorHAnsi" w:cstheme="majorHAnsi"/>
        </w:rPr>
        <w:t>, tel. 61 8906 366</w:t>
      </w:r>
    </w:p>
    <w:p w14:paraId="616EBCFA" w14:textId="77777777" w:rsidR="00B159A0" w:rsidRPr="00A258D6" w:rsidRDefault="00B159A0" w:rsidP="00881111">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XIII pkt 3.</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67E149F7" w14:textId="69EC242F"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Numer do rejestracji na Platformie Elektronicznego Fakturowania dla Gminy Dopiewo to</w:t>
      </w:r>
      <w:r w:rsidR="00FC14DE" w:rsidRPr="00A258D6">
        <w:rPr>
          <w:rFonts w:asciiTheme="majorHAnsi" w:eastAsia="Times New Roman" w:hAnsiTheme="majorHAnsi" w:cstheme="majorHAnsi"/>
        </w:rPr>
        <w:t xml:space="preserve"> </w:t>
      </w:r>
      <w:r w:rsidRPr="00A258D6">
        <w:rPr>
          <w:rFonts w:asciiTheme="majorHAnsi" w:eastAsia="Times New Roman" w:hAnsiTheme="majorHAnsi" w:cstheme="majorHAnsi"/>
        </w:rPr>
        <w:t>nr NIP 7773133 416.</w:t>
      </w:r>
    </w:p>
    <w:p w14:paraId="48DF894F" w14:textId="77777777" w:rsidR="00045FA4" w:rsidRPr="00A258D6" w:rsidRDefault="00045FA4" w:rsidP="00881111">
      <w:pPr>
        <w:spacing w:line="319" w:lineRule="auto"/>
        <w:jc w:val="both"/>
        <w:rPr>
          <w:rFonts w:asciiTheme="majorHAnsi" w:eastAsia="Times New Roman" w:hAnsiTheme="majorHAnsi" w:cstheme="majorHAnsi"/>
        </w:rPr>
      </w:pPr>
    </w:p>
    <w:p w14:paraId="122094FC" w14:textId="77777777"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urzędu: </w:t>
      </w:r>
    </w:p>
    <w:p w14:paraId="07003149" w14:textId="77777777" w:rsidR="00045FA4" w:rsidRPr="00A258D6" w:rsidRDefault="00045FA4" w:rsidP="00F76792">
      <w:pPr>
        <w:numPr>
          <w:ilvl w:val="0"/>
          <w:numId w:val="28"/>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w poniedziałki od 9.00 do 17.00</w:t>
      </w:r>
    </w:p>
    <w:p w14:paraId="2D6F77AA" w14:textId="7054AC18" w:rsidR="00045FA4" w:rsidRPr="00A258D6" w:rsidRDefault="00045FA4" w:rsidP="00F76792">
      <w:pPr>
        <w:numPr>
          <w:ilvl w:val="0"/>
          <w:numId w:val="28"/>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od wtorku do piątku od 7.30 do 15.30</w:t>
      </w:r>
    </w:p>
    <w:p w14:paraId="7B5AF66C" w14:textId="6BAC880A" w:rsidR="00B159A0" w:rsidRPr="00A258D6" w:rsidRDefault="00B159A0" w:rsidP="00881111">
      <w:pPr>
        <w:spacing w:line="319" w:lineRule="auto"/>
        <w:jc w:val="both"/>
        <w:rPr>
          <w:rFonts w:asciiTheme="majorHAnsi" w:eastAsia="Times New Roman" w:hAnsiTheme="majorHAnsi" w:cstheme="majorHAnsi"/>
        </w:rPr>
      </w:pPr>
    </w:p>
    <w:p w14:paraId="284E8CCD" w14:textId="5CCED2B6"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10" w:history="1">
        <w:r w:rsidR="00917065" w:rsidRPr="00A258D6">
          <w:rPr>
            <w:rStyle w:val="Hipercze"/>
            <w:rFonts w:asciiTheme="majorHAnsi" w:hAnsiTheme="majorHAnsi" w:cstheme="majorHAnsi"/>
          </w:rPr>
          <w:t>https://platformazakupowa.pl/pn/dopiewo</w:t>
        </w:r>
      </w:hyperlink>
    </w:p>
    <w:p w14:paraId="057683CF" w14:textId="77777777" w:rsidR="00881111" w:rsidRPr="0039496C" w:rsidRDefault="00881111" w:rsidP="00881111">
      <w:pPr>
        <w:spacing w:line="319" w:lineRule="auto"/>
        <w:jc w:val="both"/>
        <w:rPr>
          <w:rFonts w:asciiTheme="majorHAnsi" w:hAnsiTheme="majorHAnsi" w:cstheme="majorHAnsi"/>
          <w:sz w:val="24"/>
          <w:szCs w:val="24"/>
        </w:rPr>
      </w:pPr>
    </w:p>
    <w:p w14:paraId="12DCB944" w14:textId="39AF1F0C"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6" w:name="_Toc65495844"/>
      <w:r w:rsidRPr="0039496C">
        <w:rPr>
          <w:rFonts w:asciiTheme="majorHAnsi" w:hAnsiTheme="majorHAnsi" w:cstheme="majorHAnsi"/>
          <w:b/>
          <w:bCs/>
          <w:sz w:val="24"/>
          <w:szCs w:val="24"/>
        </w:rPr>
        <w:t>II. Ochrona danych osobowych</w:t>
      </w:r>
      <w:bookmarkEnd w:id="6"/>
    </w:p>
    <w:p w14:paraId="00000050" w14:textId="77777777" w:rsidR="001C5D72" w:rsidRPr="00A258D6" w:rsidRDefault="00FC4AB9" w:rsidP="00F76792">
      <w:pPr>
        <w:numPr>
          <w:ilvl w:val="0"/>
          <w:numId w:val="21"/>
        </w:numPr>
        <w:spacing w:line="319" w:lineRule="auto"/>
        <w:ind w:left="284"/>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3931C980"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Wójt Gminy Dopiewo (dalej Administrator),</w:t>
      </w:r>
    </w:p>
    <w:p w14:paraId="00000052" w14:textId="5DC45720"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 xml:space="preserve">administrator wyznaczył Inspektora Danych Osobowych, z którym można się kontaktować pod adresem e-mail: </w:t>
      </w:r>
      <w:r w:rsidR="00917065" w:rsidRPr="00A258D6">
        <w:rPr>
          <w:rFonts w:asciiTheme="majorHAnsi" w:hAnsiTheme="majorHAnsi" w:cstheme="majorHAnsi"/>
        </w:rPr>
        <w:t>iod@dopiewo.pl</w:t>
      </w:r>
      <w:r w:rsidR="0011041E">
        <w:rPr>
          <w:rFonts w:asciiTheme="majorHAnsi" w:hAnsiTheme="majorHAnsi" w:cstheme="majorHAnsi"/>
        </w:rPr>
        <w:t>,</w:t>
      </w:r>
    </w:p>
    <w:p w14:paraId="00000053" w14:textId="0E34A6B4"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przetwarzane będą na podstawie art. 6 ust. 1 lit. c RODO w celu związanym z przedmiotowym postępowaniem o udzielenie zamówienia publicznego, prowadzonym w trybie przetargu nieograniczonego</w:t>
      </w:r>
      <w:r w:rsidR="0011041E">
        <w:rPr>
          <w:rFonts w:asciiTheme="majorHAnsi" w:hAnsiTheme="majorHAnsi" w:cstheme="majorHAnsi"/>
        </w:rPr>
        <w:t>,</w:t>
      </w:r>
    </w:p>
    <w:p w14:paraId="00000054" w14:textId="14EC0416"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r w:rsidR="0011041E">
        <w:rPr>
          <w:rFonts w:asciiTheme="majorHAnsi" w:hAnsiTheme="majorHAnsi" w:cstheme="majorHAnsi"/>
        </w:rPr>
        <w:t>,</w:t>
      </w:r>
    </w:p>
    <w:p w14:paraId="00000055" w14:textId="78C94BBA"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0011041E">
        <w:rPr>
          <w:rFonts w:asciiTheme="majorHAnsi" w:hAnsiTheme="majorHAnsi" w:cstheme="majorHAnsi"/>
        </w:rPr>
        <w:t>,</w:t>
      </w:r>
    </w:p>
    <w:p w14:paraId="00000056" w14:textId="70F2EA66"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r w:rsidR="0011041E">
        <w:rPr>
          <w:rFonts w:asciiTheme="majorHAnsi" w:hAnsiTheme="majorHAnsi" w:cstheme="majorHAnsi"/>
        </w:rPr>
        <w:t>,</w:t>
      </w:r>
    </w:p>
    <w:p w14:paraId="00000057" w14:textId="4147A4F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r w:rsidR="0011041E">
        <w:rPr>
          <w:rFonts w:asciiTheme="majorHAnsi" w:hAnsiTheme="majorHAnsi" w:cstheme="majorHAnsi"/>
        </w:rPr>
        <w:t>,</w:t>
      </w:r>
    </w:p>
    <w:p w14:paraId="00000058"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631CEE53"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0011041E">
        <w:rPr>
          <w:rFonts w:asciiTheme="majorHAnsi" w:hAnsiTheme="majorHAnsi" w:cstheme="majorHAnsi"/>
        </w:rPr>
        <w:t>,</w:t>
      </w:r>
    </w:p>
    <w:p w14:paraId="0000005A" w14:textId="7462FC68"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258D6">
        <w:rPr>
          <w:rFonts w:asciiTheme="majorHAnsi" w:hAnsiTheme="majorHAnsi" w:cstheme="majorHAnsi"/>
        </w:rPr>
        <w:t>)</w:t>
      </w:r>
      <w:r w:rsidR="0011041E">
        <w:rPr>
          <w:rFonts w:asciiTheme="majorHAnsi" w:hAnsiTheme="majorHAnsi" w:cstheme="majorHAnsi"/>
        </w:rPr>
        <w:t>,</w:t>
      </w:r>
    </w:p>
    <w:p w14:paraId="0000005B" w14:textId="2BE11905"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r w:rsidR="0011041E">
        <w:rPr>
          <w:rFonts w:asciiTheme="majorHAnsi" w:hAnsiTheme="majorHAnsi" w:cstheme="majorHAnsi"/>
        </w:rPr>
        <w:t>,</w:t>
      </w:r>
    </w:p>
    <w:p w14:paraId="0000005C" w14:textId="03D70287"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prawo do wniesienia skargi do Prezesa Urzędu Ochrony Danych Osobowych, gdy uzna Pani/Pan, że przetwarzanie danych osobowych Pani/Pana dotyczących narusza przepisy RODO</w:t>
      </w:r>
      <w:r w:rsidR="0011041E">
        <w:rPr>
          <w:rFonts w:asciiTheme="majorHAnsi" w:hAnsiTheme="majorHAnsi" w:cstheme="majorHAnsi"/>
        </w:rPr>
        <w:t>,</w:t>
      </w:r>
      <w:r w:rsidRPr="00A258D6">
        <w:rPr>
          <w:rFonts w:asciiTheme="majorHAnsi" w:hAnsiTheme="majorHAnsi" w:cstheme="majorHAnsi"/>
          <w:i/>
        </w:rPr>
        <w:t xml:space="preserve"> </w:t>
      </w:r>
    </w:p>
    <w:p w14:paraId="0000005D"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15BEBEA0"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lastRenderedPageBreak/>
        <w:t>w związku z art. 17 ust. 3 lit. b, d lub e RODO prawo do usunięcia danych osobowych</w:t>
      </w:r>
      <w:r w:rsidR="0011041E">
        <w:rPr>
          <w:rFonts w:asciiTheme="majorHAnsi" w:hAnsiTheme="majorHAnsi" w:cstheme="majorHAnsi"/>
        </w:rPr>
        <w:t>,</w:t>
      </w:r>
    </w:p>
    <w:p w14:paraId="0000005F" w14:textId="0EF49AB8"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t>prawo do przenoszenia danych osobowych, o którym mowa w art. 20 RODO</w:t>
      </w:r>
      <w:r w:rsidR="0011041E">
        <w:rPr>
          <w:rFonts w:asciiTheme="majorHAnsi" w:hAnsiTheme="majorHAnsi" w:cstheme="majorHAnsi"/>
        </w:rPr>
        <w:t>,</w:t>
      </w:r>
    </w:p>
    <w:p w14:paraId="00000060" w14:textId="27B5E57E"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t>na podstawie art. 21 RODO prawo sprzeciwu, wobec przetwarzania danych osobowych, gdyż podstawą prawną przetwarzania Pani/Pana danych osobowych jest art. 6 ust. 1 lit. c RODO</w:t>
      </w:r>
      <w:r w:rsidR="008922AE">
        <w:rPr>
          <w:rFonts w:asciiTheme="majorHAnsi" w:hAnsiTheme="majorHAnsi" w:cstheme="majorHAnsi"/>
        </w:rPr>
        <w:t>,</w:t>
      </w:r>
    </w:p>
    <w:p w14:paraId="00000061" w14:textId="2EAB610F"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2FC5287D"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7" w:name="_Toc65495845"/>
      <w:r w:rsidRPr="0039496C">
        <w:rPr>
          <w:rFonts w:asciiTheme="majorHAnsi" w:hAnsiTheme="majorHAnsi" w:cstheme="majorHAnsi"/>
          <w:b/>
          <w:bCs/>
          <w:sz w:val="24"/>
          <w:szCs w:val="24"/>
        </w:rPr>
        <w:t>III. Tryb udzielania zamówienia</w:t>
      </w:r>
      <w:bookmarkEnd w:id="7"/>
    </w:p>
    <w:p w14:paraId="00000063" w14:textId="4267A6F4"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Niniejsze postępowanie prowadzone jest w trybie podstawowym o jakim stanowi art. 275 pkt 1 PZP</w:t>
      </w:r>
      <w:r w:rsidR="00947C88" w:rsidRPr="00A258D6">
        <w:rPr>
          <w:rFonts w:asciiTheme="majorHAnsi" w:hAnsiTheme="majorHAnsi" w:cstheme="majorHAnsi"/>
        </w:rPr>
        <w:t>.</w:t>
      </w:r>
      <w:r w:rsidRPr="00A258D6">
        <w:rPr>
          <w:rFonts w:asciiTheme="majorHAnsi" w:hAnsiTheme="majorHAnsi" w:cstheme="majorHAnsi"/>
        </w:rPr>
        <w:t xml:space="preserve"> </w:t>
      </w:r>
    </w:p>
    <w:p w14:paraId="00000064"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Zamawiający nie przewiduje prowadzenia negocjacji. </w:t>
      </w:r>
    </w:p>
    <w:p w14:paraId="00000065"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 aukcji elektronicznej.</w:t>
      </w:r>
    </w:p>
    <w:p w14:paraId="00000068" w14:textId="7FE034E2"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w:t>
      </w:r>
      <w:r w:rsidR="00947C88" w:rsidRPr="00A258D6">
        <w:rPr>
          <w:rFonts w:asciiTheme="majorHAnsi" w:hAnsiTheme="majorHAnsi" w:cstheme="majorHAnsi"/>
        </w:rPr>
        <w:t xml:space="preserve"> możliwości </w:t>
      </w:r>
      <w:r w:rsidRPr="00A258D6">
        <w:rPr>
          <w:rFonts w:asciiTheme="majorHAnsi" w:hAnsiTheme="majorHAnsi" w:cstheme="majorHAnsi"/>
        </w:rPr>
        <w:t>złożenia oferty w postaci katalogów elektronicznych</w:t>
      </w:r>
      <w:r w:rsidR="00947C88" w:rsidRPr="00A258D6">
        <w:rPr>
          <w:rFonts w:asciiTheme="majorHAnsi" w:hAnsiTheme="majorHAnsi" w:cstheme="majorHAnsi"/>
        </w:rPr>
        <w:t xml:space="preserve"> lub dołączenia katalogów elektronicznych do oferty.</w:t>
      </w:r>
    </w:p>
    <w:p w14:paraId="00000069"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prowadzi postępowania w celu zawarcia umowy ramowej.</w:t>
      </w:r>
    </w:p>
    <w:p w14:paraId="0000006A"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Zamawiający nie zastrzega możliwości ubiegania się o udzielenie zamówienia wyłącznie przez Wykonawców, o których mowa w art. 94 PZP </w:t>
      </w:r>
    </w:p>
    <w:p w14:paraId="7D8F1124" w14:textId="40FA1E3D" w:rsidR="00873A57" w:rsidRPr="00873A57" w:rsidRDefault="00FC4AB9" w:rsidP="00873A57">
      <w:pPr>
        <w:numPr>
          <w:ilvl w:val="0"/>
          <w:numId w:val="25"/>
        </w:numPr>
        <w:spacing w:line="319" w:lineRule="auto"/>
        <w:ind w:left="426"/>
        <w:jc w:val="both"/>
        <w:rPr>
          <w:rFonts w:asciiTheme="majorHAnsi" w:hAnsiTheme="majorHAnsi" w:cstheme="majorHAnsi"/>
        </w:rPr>
      </w:pPr>
      <w:r w:rsidRPr="00E44F9F">
        <w:rPr>
          <w:rFonts w:asciiTheme="majorHAnsi" w:hAnsiTheme="majorHAnsi" w:cstheme="majorHAnsi"/>
        </w:rPr>
        <w:t>Wymagania związane z realizacją zamówienia w zakresie zatrudnienia przez wykonawcę lub podwykonawcę</w:t>
      </w:r>
      <w:r w:rsidR="00300D76" w:rsidRPr="00E44F9F">
        <w:rPr>
          <w:rFonts w:asciiTheme="majorHAnsi" w:hAnsiTheme="majorHAnsi" w:cstheme="majorHAnsi"/>
        </w:rPr>
        <w:t xml:space="preserve">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r w:rsidR="006C588B" w:rsidRPr="006C588B">
        <w:rPr>
          <w:rFonts w:asciiTheme="majorHAnsi" w:hAnsiTheme="majorHAnsi" w:cstheme="majorHAnsi"/>
          <w:b/>
          <w:bCs/>
        </w:rPr>
        <w:t>kierowców</w:t>
      </w:r>
      <w:r w:rsidR="00873A57">
        <w:rPr>
          <w:rFonts w:asciiTheme="majorHAnsi" w:hAnsiTheme="majorHAnsi" w:cstheme="majorHAnsi"/>
          <w:b/>
          <w:bCs/>
        </w:rPr>
        <w:t xml:space="preserve"> </w:t>
      </w:r>
      <w:r w:rsidR="00873A57" w:rsidRPr="00873A57">
        <w:rPr>
          <w:rFonts w:asciiTheme="majorHAnsi" w:hAnsiTheme="majorHAnsi" w:cstheme="majorHAnsi"/>
          <w:b/>
          <w:bCs/>
        </w:rPr>
        <w:t>oraz</w:t>
      </w:r>
      <w:r w:rsidR="00873A57">
        <w:rPr>
          <w:rFonts w:asciiTheme="majorHAnsi" w:hAnsiTheme="majorHAnsi" w:cstheme="majorHAnsi"/>
        </w:rPr>
        <w:t xml:space="preserve"> </w:t>
      </w:r>
      <w:r w:rsidR="00873A57" w:rsidRPr="00873A57">
        <w:rPr>
          <w:rFonts w:asciiTheme="majorHAnsi" w:eastAsia="Times New Roman" w:hAnsiTheme="majorHAnsi" w:cstheme="majorHAnsi"/>
          <w:b/>
        </w:rPr>
        <w:t xml:space="preserve">czynności wykonywane przez osoby zajmujące się utrzymania zieleni przydrożnej w zakresie opisanym niniejszą </w:t>
      </w:r>
      <w:r w:rsidR="00873A57">
        <w:rPr>
          <w:rFonts w:asciiTheme="majorHAnsi" w:eastAsia="Times New Roman" w:hAnsiTheme="majorHAnsi" w:cstheme="majorHAnsi"/>
          <w:b/>
        </w:rPr>
        <w:t>SWZ.</w:t>
      </w:r>
      <w:r w:rsidR="00873A57" w:rsidRPr="00873A57">
        <w:rPr>
          <w:rFonts w:asciiTheme="majorHAnsi" w:eastAsia="Times New Roman" w:hAnsiTheme="majorHAnsi" w:cstheme="majorHAnsi"/>
          <w:b/>
        </w:rPr>
        <w:t xml:space="preserve"> </w:t>
      </w:r>
    </w:p>
    <w:p w14:paraId="52D53FB6" w14:textId="3F1A25E8" w:rsidR="00CC35D3" w:rsidRPr="00E44F9F" w:rsidRDefault="00300D76" w:rsidP="00873A57">
      <w:pPr>
        <w:spacing w:line="319" w:lineRule="auto"/>
        <w:ind w:left="426"/>
        <w:jc w:val="both"/>
        <w:rPr>
          <w:rFonts w:asciiTheme="majorHAnsi" w:hAnsiTheme="majorHAnsi" w:cstheme="majorHAnsi"/>
        </w:rPr>
      </w:pPr>
      <w:r w:rsidRPr="00E44F9F">
        <w:rPr>
          <w:rFonts w:asciiTheme="majorHAnsi" w:hAnsiTheme="majorHAnsi" w:cstheme="majorHAnsi"/>
        </w:rPr>
        <w:t xml:space="preserve"> Szczegółow</w:t>
      </w:r>
      <w:r w:rsidR="00873A57">
        <w:rPr>
          <w:rFonts w:asciiTheme="majorHAnsi" w:hAnsiTheme="majorHAnsi" w:cstheme="majorHAnsi"/>
        </w:rPr>
        <w:t>e</w:t>
      </w:r>
      <w:r w:rsidRPr="00E44F9F">
        <w:rPr>
          <w:rFonts w:asciiTheme="majorHAnsi" w:hAnsiTheme="majorHAnsi" w:cstheme="majorHAnsi"/>
        </w:rPr>
        <w:t xml:space="preserve"> wymogi dotyczące zatrudnienia oraz weryfikacji zatrudnienia na umowę o pracę zostały uregulowane w projektowanych postanowieniach umowy – </w:t>
      </w:r>
      <w:r w:rsidRPr="00E44F9F">
        <w:rPr>
          <w:rFonts w:asciiTheme="majorHAnsi" w:hAnsiTheme="majorHAnsi" w:cstheme="majorHAnsi"/>
          <w:b/>
          <w:bCs/>
        </w:rPr>
        <w:t xml:space="preserve">załącznik nr </w:t>
      </w:r>
      <w:r w:rsidR="00873A57">
        <w:rPr>
          <w:rFonts w:asciiTheme="majorHAnsi" w:hAnsiTheme="majorHAnsi" w:cstheme="majorHAnsi"/>
          <w:b/>
          <w:bCs/>
        </w:rPr>
        <w:t>2</w:t>
      </w:r>
      <w:r w:rsidR="006C588B">
        <w:rPr>
          <w:rFonts w:asciiTheme="majorHAnsi" w:hAnsiTheme="majorHAnsi" w:cstheme="majorHAnsi"/>
          <w:b/>
          <w:bCs/>
        </w:rPr>
        <w:t xml:space="preserve"> </w:t>
      </w:r>
      <w:r w:rsidRPr="00E44F9F">
        <w:rPr>
          <w:rFonts w:asciiTheme="majorHAnsi" w:hAnsiTheme="majorHAnsi" w:cstheme="majorHAnsi"/>
          <w:b/>
          <w:bCs/>
        </w:rPr>
        <w:t xml:space="preserve"> do SWZ.</w:t>
      </w:r>
    </w:p>
    <w:p w14:paraId="0000006F" w14:textId="1CC07CAE"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określa dodatkowych wymagań związanych z zatrudnianiem osób, o których mowa w art. 96 ust. 2 pkt 2 PZP</w:t>
      </w:r>
      <w:r w:rsidR="00585FF7" w:rsidRPr="00A258D6">
        <w:rPr>
          <w:rFonts w:asciiTheme="majorHAnsi" w:hAnsiTheme="majorHAnsi" w:cstheme="majorHAnsi"/>
        </w:rPr>
        <w:t>.</w:t>
      </w:r>
    </w:p>
    <w:p w14:paraId="1F7BDDEE" w14:textId="370BCB57" w:rsidR="00585FF7" w:rsidRPr="00A258D6" w:rsidRDefault="00585FF7"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 zwrotu kosztów udziału w postepowaniu.</w:t>
      </w:r>
    </w:p>
    <w:p w14:paraId="5A84A118" w14:textId="77777777" w:rsidR="00881111" w:rsidRPr="00A258D6" w:rsidRDefault="00881111" w:rsidP="00881111">
      <w:pPr>
        <w:spacing w:line="319" w:lineRule="auto"/>
        <w:ind w:left="426"/>
        <w:jc w:val="both"/>
        <w:rPr>
          <w:rFonts w:asciiTheme="majorHAnsi" w:hAnsiTheme="majorHAnsi" w:cstheme="majorHAnsi"/>
        </w:rPr>
      </w:pPr>
    </w:p>
    <w:p w14:paraId="2B3817CA" w14:textId="7EF68FBD" w:rsidR="00091CFF" w:rsidRPr="00506298" w:rsidRDefault="00FC4AB9" w:rsidP="00E80A35">
      <w:pPr>
        <w:pStyle w:val="Nagwek2"/>
        <w:spacing w:before="0" w:after="0" w:line="319" w:lineRule="auto"/>
        <w:rPr>
          <w:rFonts w:asciiTheme="majorHAnsi" w:hAnsiTheme="majorHAnsi" w:cstheme="majorHAnsi"/>
          <w:b/>
          <w:bCs/>
          <w:sz w:val="24"/>
          <w:szCs w:val="24"/>
        </w:rPr>
      </w:pPr>
      <w:bookmarkStart w:id="8" w:name="_Toc65495846"/>
      <w:bookmarkStart w:id="9" w:name="_Hlk66787009"/>
      <w:r w:rsidRPr="00506298">
        <w:rPr>
          <w:rFonts w:asciiTheme="majorHAnsi" w:hAnsiTheme="majorHAnsi" w:cstheme="majorHAnsi"/>
          <w:b/>
          <w:bCs/>
          <w:sz w:val="24"/>
          <w:szCs w:val="24"/>
        </w:rPr>
        <w:t>IV. Opis przedmiotu zamówienia</w:t>
      </w:r>
      <w:bookmarkEnd w:id="8"/>
    </w:p>
    <w:p w14:paraId="05774A96" w14:textId="3C61458D" w:rsidR="00E44F9F" w:rsidRPr="00DC5EA3" w:rsidRDefault="00E44F9F" w:rsidP="00E44F9F">
      <w:pPr>
        <w:spacing w:line="319" w:lineRule="auto"/>
        <w:jc w:val="both"/>
        <w:rPr>
          <w:rFonts w:asciiTheme="majorHAnsi" w:hAnsiTheme="majorHAnsi" w:cstheme="majorHAnsi"/>
          <w:color w:val="000000"/>
          <w:kern w:val="3"/>
        </w:rPr>
      </w:pPr>
      <w:r>
        <w:rPr>
          <w:rFonts w:asciiTheme="majorHAnsi" w:eastAsia="Times New Roman" w:hAnsiTheme="majorHAnsi" w:cstheme="majorHAnsi"/>
          <w:b/>
        </w:rPr>
        <w:t xml:space="preserve">1. </w:t>
      </w:r>
      <w:r w:rsidRPr="00DC5EA3">
        <w:rPr>
          <w:rFonts w:asciiTheme="majorHAnsi" w:eastAsia="Times New Roman" w:hAnsiTheme="majorHAnsi" w:cstheme="majorHAnsi"/>
          <w:b/>
        </w:rPr>
        <w:t xml:space="preserve">Wspólny Słownik Zamówień (CPV):  </w:t>
      </w:r>
    </w:p>
    <w:p w14:paraId="3C158819" w14:textId="77777777" w:rsidR="00506298" w:rsidRPr="00E07DFC" w:rsidRDefault="00506298" w:rsidP="00506298">
      <w:pPr>
        <w:suppressAutoHyphens/>
        <w:spacing w:line="240" w:lineRule="auto"/>
        <w:jc w:val="both"/>
        <w:rPr>
          <w:rFonts w:asciiTheme="majorHAnsi" w:eastAsia="Times New Roman" w:hAnsiTheme="majorHAnsi" w:cstheme="majorHAnsi"/>
          <w:lang w:eastAsia="ar-SA"/>
        </w:rPr>
      </w:pPr>
      <w:bookmarkStart w:id="10" w:name="_Hlk82608097"/>
      <w:r w:rsidRPr="00E07DFC">
        <w:rPr>
          <w:rFonts w:asciiTheme="majorHAnsi" w:eastAsia="Times New Roman" w:hAnsiTheme="majorHAnsi" w:cstheme="majorHAnsi"/>
          <w:lang w:eastAsia="ar-SA"/>
        </w:rPr>
        <w:t>77310000-6 Usługi sadzenia roślin oraz utrzymania terenów zielonych</w:t>
      </w:r>
    </w:p>
    <w:p w14:paraId="21130904" w14:textId="77777777" w:rsidR="00506298" w:rsidRPr="00E07DFC" w:rsidRDefault="00506298" w:rsidP="00506298">
      <w:pPr>
        <w:spacing w:line="240" w:lineRule="auto"/>
        <w:rPr>
          <w:rFonts w:asciiTheme="majorHAnsi" w:eastAsia="Times New Roman" w:hAnsiTheme="majorHAnsi" w:cstheme="majorHAnsi"/>
        </w:rPr>
      </w:pPr>
      <w:r w:rsidRPr="00E07DFC">
        <w:rPr>
          <w:rFonts w:asciiTheme="majorHAnsi" w:eastAsia="Times New Roman" w:hAnsiTheme="majorHAnsi" w:cstheme="majorHAnsi"/>
        </w:rPr>
        <w:t>77342000-9 Przycinanie żywopłotów</w:t>
      </w:r>
    </w:p>
    <w:p w14:paraId="724DA170" w14:textId="77777777" w:rsidR="00506298" w:rsidRPr="00E07DFC" w:rsidRDefault="00506298" w:rsidP="00506298">
      <w:pPr>
        <w:spacing w:line="240" w:lineRule="auto"/>
        <w:rPr>
          <w:rFonts w:asciiTheme="majorHAnsi" w:eastAsia="Times New Roman" w:hAnsiTheme="majorHAnsi" w:cstheme="majorHAnsi"/>
        </w:rPr>
      </w:pPr>
      <w:r w:rsidRPr="00E07DFC">
        <w:rPr>
          <w:rFonts w:asciiTheme="majorHAnsi" w:eastAsia="Times New Roman" w:hAnsiTheme="majorHAnsi" w:cstheme="majorHAnsi"/>
        </w:rPr>
        <w:t>77211400-6 Usługa wycinania drzew</w:t>
      </w:r>
    </w:p>
    <w:p w14:paraId="27372E5D" w14:textId="77777777" w:rsidR="00506298" w:rsidRPr="00E07DFC" w:rsidRDefault="00506298" w:rsidP="00506298">
      <w:pPr>
        <w:spacing w:line="240" w:lineRule="auto"/>
        <w:rPr>
          <w:rFonts w:asciiTheme="majorHAnsi" w:eastAsia="Times New Roman" w:hAnsiTheme="majorHAnsi" w:cstheme="majorHAnsi"/>
        </w:rPr>
      </w:pPr>
      <w:r w:rsidRPr="00E07DFC">
        <w:rPr>
          <w:rFonts w:asciiTheme="majorHAnsi" w:eastAsia="Times New Roman" w:hAnsiTheme="majorHAnsi" w:cstheme="majorHAnsi"/>
        </w:rPr>
        <w:lastRenderedPageBreak/>
        <w:t>77211500-7 Usługa pielęgnacji drzewostanu</w:t>
      </w:r>
    </w:p>
    <w:p w14:paraId="0AFA7630" w14:textId="77777777" w:rsidR="00506298" w:rsidRPr="00E07DFC" w:rsidRDefault="00506298" w:rsidP="00506298">
      <w:pPr>
        <w:spacing w:line="240" w:lineRule="auto"/>
        <w:rPr>
          <w:rFonts w:asciiTheme="majorHAnsi" w:eastAsia="Times New Roman" w:hAnsiTheme="majorHAnsi" w:cstheme="majorHAnsi"/>
        </w:rPr>
      </w:pPr>
      <w:r w:rsidRPr="00E07DFC">
        <w:rPr>
          <w:rFonts w:asciiTheme="majorHAnsi" w:eastAsia="Times New Roman" w:hAnsiTheme="majorHAnsi" w:cstheme="majorHAnsi"/>
        </w:rPr>
        <w:t>77314100-5 Usługi w zakresie trawników</w:t>
      </w:r>
    </w:p>
    <w:p w14:paraId="4594BF18" w14:textId="77777777" w:rsidR="00506298" w:rsidRPr="00E07DFC" w:rsidRDefault="006445F4" w:rsidP="00506298">
      <w:pPr>
        <w:spacing w:line="240" w:lineRule="auto"/>
        <w:rPr>
          <w:rFonts w:asciiTheme="majorHAnsi" w:eastAsia="Times New Roman" w:hAnsiTheme="majorHAnsi" w:cstheme="majorHAnsi"/>
        </w:rPr>
      </w:pPr>
      <w:hyperlink r:id="rId11" w:tooltip="blocked::http://portal.uzp.gov.pl/Out/Search.aspx#" w:history="1">
        <w:r w:rsidR="00506298" w:rsidRPr="00E07DFC">
          <w:rPr>
            <w:rFonts w:asciiTheme="majorHAnsi" w:eastAsia="Times New Roman" w:hAnsiTheme="majorHAnsi" w:cstheme="majorHAnsi"/>
          </w:rPr>
          <w:t xml:space="preserve">77112000-8 - Wynajem kosiarek lub sprzętu rolniczego wraz z operatorem </w:t>
        </w:r>
      </w:hyperlink>
    </w:p>
    <w:p w14:paraId="396E6DA9" w14:textId="77777777" w:rsidR="00506298" w:rsidRDefault="00506298" w:rsidP="006C588B">
      <w:pPr>
        <w:spacing w:line="240" w:lineRule="auto"/>
        <w:jc w:val="both"/>
        <w:rPr>
          <w:rFonts w:asciiTheme="majorHAnsi" w:hAnsiTheme="majorHAnsi" w:cstheme="majorHAnsi"/>
          <w:b/>
          <w:bCs/>
        </w:rPr>
      </w:pPr>
    </w:p>
    <w:p w14:paraId="792AD028" w14:textId="77777777" w:rsidR="00506298" w:rsidRPr="00506298" w:rsidRDefault="00D73CEE" w:rsidP="00506298">
      <w:pPr>
        <w:spacing w:line="240" w:lineRule="auto"/>
        <w:ind w:firstLine="708"/>
        <w:jc w:val="both"/>
        <w:rPr>
          <w:rFonts w:asciiTheme="majorHAnsi" w:eastAsia="Times New Roman" w:hAnsiTheme="majorHAnsi" w:cstheme="majorHAnsi"/>
          <w:b/>
          <w:iCs/>
        </w:rPr>
      </w:pPr>
      <w:r w:rsidRPr="00506298">
        <w:rPr>
          <w:rFonts w:asciiTheme="majorHAnsi" w:hAnsiTheme="majorHAnsi" w:cstheme="majorHAnsi"/>
          <w:b/>
          <w:bCs/>
        </w:rPr>
        <w:t xml:space="preserve">2. </w:t>
      </w:r>
      <w:bookmarkEnd w:id="10"/>
      <w:r w:rsidR="00506298" w:rsidRPr="00506298">
        <w:rPr>
          <w:rFonts w:asciiTheme="majorHAnsi" w:eastAsia="Times New Roman" w:hAnsiTheme="majorHAnsi" w:cstheme="majorHAnsi"/>
          <w:bCs/>
        </w:rPr>
        <w:t xml:space="preserve">Przedmiotem niniejszego postępowania jest </w:t>
      </w:r>
      <w:r w:rsidR="00506298" w:rsidRPr="00506298">
        <w:rPr>
          <w:rFonts w:asciiTheme="majorHAnsi" w:eastAsia="Times New Roman" w:hAnsiTheme="majorHAnsi" w:cstheme="majorHAnsi"/>
          <w:b/>
        </w:rPr>
        <w:t xml:space="preserve">bieżące utrzymanie zieleni przydrożnej na terenie Gminy Dopiewo. </w:t>
      </w:r>
    </w:p>
    <w:p w14:paraId="7A808C55" w14:textId="77777777" w:rsidR="00506298" w:rsidRPr="00506298" w:rsidRDefault="00506298" w:rsidP="00506298">
      <w:pPr>
        <w:tabs>
          <w:tab w:val="left" w:pos="1080"/>
        </w:tabs>
        <w:spacing w:line="240" w:lineRule="auto"/>
        <w:ind w:left="540"/>
        <w:jc w:val="both"/>
        <w:rPr>
          <w:rFonts w:asciiTheme="majorHAnsi" w:eastAsia="Times New Roman" w:hAnsiTheme="majorHAnsi" w:cstheme="majorHAnsi"/>
          <w:bCs/>
        </w:rPr>
      </w:pPr>
    </w:p>
    <w:p w14:paraId="3094982F" w14:textId="63379008" w:rsidR="00506298" w:rsidRPr="00506298" w:rsidRDefault="00506298" w:rsidP="00506298">
      <w:pPr>
        <w:spacing w:line="240" w:lineRule="auto"/>
        <w:jc w:val="both"/>
        <w:rPr>
          <w:rFonts w:asciiTheme="majorHAnsi" w:eastAsia="Times New Roman" w:hAnsiTheme="majorHAnsi" w:cstheme="majorHAnsi"/>
          <w:bCs/>
        </w:rPr>
      </w:pPr>
      <w:r w:rsidRPr="00506298">
        <w:rPr>
          <w:rFonts w:asciiTheme="majorHAnsi" w:eastAsia="Times New Roman" w:hAnsiTheme="majorHAnsi" w:cstheme="majorHAnsi"/>
          <w:bCs/>
        </w:rPr>
        <w:t>Poniżej zakres prac</w:t>
      </w:r>
      <w:r>
        <w:rPr>
          <w:rFonts w:asciiTheme="majorHAnsi" w:eastAsia="Times New Roman" w:hAnsiTheme="majorHAnsi" w:cstheme="majorHAnsi"/>
          <w:bCs/>
        </w:rPr>
        <w:t xml:space="preserve"> przewidywanych do zlecenia w trakcie trwania umowy</w:t>
      </w:r>
      <w:r w:rsidRPr="00506298">
        <w:rPr>
          <w:rFonts w:asciiTheme="majorHAnsi" w:eastAsia="Times New Roman" w:hAnsiTheme="majorHAnsi" w:cstheme="majorHAnsi"/>
          <w:bCs/>
        </w:rPr>
        <w:t>, który może ulec zmianie ilościowej w ramach poszczególnych pozycji przedmiaru, w ramach danej pozycji:</w:t>
      </w:r>
    </w:p>
    <w:p w14:paraId="4F9F0DED" w14:textId="77777777" w:rsidR="00506298" w:rsidRPr="00506298" w:rsidRDefault="00506298" w:rsidP="00506298">
      <w:pPr>
        <w:spacing w:line="240" w:lineRule="auto"/>
        <w:jc w:val="both"/>
        <w:rPr>
          <w:rFonts w:asciiTheme="majorHAnsi" w:eastAsia="Times New Roman" w:hAnsiTheme="majorHAnsi" w:cstheme="majorHAnsi"/>
          <w:b/>
          <w:bCs/>
        </w:rPr>
      </w:pPr>
    </w:p>
    <w:tbl>
      <w:tblPr>
        <w:tblW w:w="8779" w:type="dxa"/>
        <w:jc w:val="center"/>
        <w:tblCellMar>
          <w:left w:w="70" w:type="dxa"/>
          <w:right w:w="70" w:type="dxa"/>
        </w:tblCellMar>
        <w:tblLook w:val="04A0" w:firstRow="1" w:lastRow="0" w:firstColumn="1" w:lastColumn="0" w:noHBand="0" w:noVBand="1"/>
      </w:tblPr>
      <w:tblGrid>
        <w:gridCol w:w="440"/>
        <w:gridCol w:w="3860"/>
        <w:gridCol w:w="1320"/>
        <w:gridCol w:w="3159"/>
      </w:tblGrid>
      <w:tr w:rsidR="00506298" w:rsidRPr="00506298" w14:paraId="6C1EF39D" w14:textId="77777777" w:rsidTr="00B034C4">
        <w:trPr>
          <w:trHeight w:val="330"/>
          <w:jc w:val="center"/>
        </w:trPr>
        <w:tc>
          <w:tcPr>
            <w:tcW w:w="440" w:type="dxa"/>
            <w:tcBorders>
              <w:top w:val="single" w:sz="8" w:space="0" w:color="auto"/>
              <w:left w:val="single" w:sz="8" w:space="0" w:color="auto"/>
              <w:bottom w:val="nil"/>
              <w:right w:val="single" w:sz="4" w:space="0" w:color="auto"/>
            </w:tcBorders>
            <w:shd w:val="clear" w:color="auto" w:fill="auto"/>
            <w:noWrap/>
            <w:vAlign w:val="center"/>
            <w:hideMark/>
          </w:tcPr>
          <w:p w14:paraId="23E6288C" w14:textId="77777777" w:rsidR="00506298" w:rsidRPr="00506298" w:rsidRDefault="00506298" w:rsidP="00B034C4">
            <w:pPr>
              <w:spacing w:line="240" w:lineRule="auto"/>
              <w:jc w:val="center"/>
              <w:rPr>
                <w:rFonts w:asciiTheme="majorHAnsi" w:eastAsia="Times New Roman" w:hAnsiTheme="majorHAnsi" w:cstheme="majorHAnsi"/>
                <w:color w:val="000000"/>
              </w:rPr>
            </w:pPr>
            <w:r w:rsidRPr="00506298">
              <w:rPr>
                <w:rFonts w:asciiTheme="majorHAnsi" w:eastAsia="Times New Roman" w:hAnsiTheme="majorHAnsi" w:cstheme="majorHAnsi"/>
                <w:color w:val="000000"/>
              </w:rPr>
              <w:t>A.</w:t>
            </w:r>
          </w:p>
        </w:tc>
        <w:tc>
          <w:tcPr>
            <w:tcW w:w="8339"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4FAE4878" w14:textId="77777777" w:rsidR="00506298" w:rsidRPr="00506298" w:rsidRDefault="00506298" w:rsidP="00B034C4">
            <w:pPr>
              <w:spacing w:line="240" w:lineRule="auto"/>
              <w:jc w:val="center"/>
              <w:rPr>
                <w:rFonts w:asciiTheme="majorHAnsi" w:eastAsia="Times New Roman" w:hAnsiTheme="majorHAnsi" w:cstheme="majorHAnsi"/>
                <w:b/>
                <w:bCs/>
                <w:color w:val="000000"/>
              </w:rPr>
            </w:pPr>
            <w:r w:rsidRPr="00506298">
              <w:rPr>
                <w:rFonts w:asciiTheme="majorHAnsi" w:eastAsia="Times New Roman" w:hAnsiTheme="majorHAnsi" w:cstheme="majorHAnsi"/>
                <w:b/>
                <w:bCs/>
                <w:color w:val="000000"/>
              </w:rPr>
              <w:t xml:space="preserve">UTRZYMANIE ZIELENI PRZYDROŻNEJ </w:t>
            </w:r>
          </w:p>
        </w:tc>
      </w:tr>
      <w:tr w:rsidR="00506298" w:rsidRPr="00506298" w14:paraId="0DDD75FD" w14:textId="77777777" w:rsidTr="00B034C4">
        <w:trPr>
          <w:trHeight w:val="330"/>
          <w:jc w:val="center"/>
        </w:trPr>
        <w:tc>
          <w:tcPr>
            <w:tcW w:w="440" w:type="dxa"/>
            <w:vMerge w:val="restart"/>
            <w:tcBorders>
              <w:top w:val="single" w:sz="4" w:space="0" w:color="auto"/>
              <w:left w:val="single" w:sz="8" w:space="0" w:color="auto"/>
              <w:bottom w:val="single" w:sz="8" w:space="0" w:color="000000"/>
              <w:right w:val="single" w:sz="4" w:space="0" w:color="auto"/>
            </w:tcBorders>
            <w:shd w:val="clear" w:color="auto" w:fill="auto"/>
            <w:noWrap/>
            <w:vAlign w:val="bottom"/>
            <w:hideMark/>
          </w:tcPr>
          <w:p w14:paraId="7A74CDEF" w14:textId="77777777" w:rsidR="00506298" w:rsidRPr="00506298" w:rsidRDefault="00506298" w:rsidP="00B034C4">
            <w:pPr>
              <w:spacing w:line="240" w:lineRule="auto"/>
              <w:jc w:val="center"/>
              <w:rPr>
                <w:rFonts w:asciiTheme="majorHAnsi" w:eastAsia="Times New Roman" w:hAnsiTheme="majorHAnsi" w:cstheme="majorHAnsi"/>
                <w:color w:val="000000"/>
              </w:rPr>
            </w:pPr>
            <w:r w:rsidRPr="00506298">
              <w:rPr>
                <w:rFonts w:asciiTheme="majorHAnsi" w:eastAsia="Times New Roman" w:hAnsiTheme="majorHAnsi" w:cstheme="majorHAnsi"/>
                <w:color w:val="000000"/>
              </w:rPr>
              <w:t> </w:t>
            </w:r>
          </w:p>
        </w:tc>
        <w:tc>
          <w:tcPr>
            <w:tcW w:w="3860" w:type="dxa"/>
            <w:tcBorders>
              <w:top w:val="nil"/>
              <w:left w:val="nil"/>
              <w:bottom w:val="single" w:sz="4" w:space="0" w:color="auto"/>
              <w:right w:val="single" w:sz="4" w:space="0" w:color="auto"/>
            </w:tcBorders>
            <w:shd w:val="clear" w:color="auto" w:fill="auto"/>
            <w:vAlign w:val="center"/>
            <w:hideMark/>
          </w:tcPr>
          <w:p w14:paraId="6E0D4C6C" w14:textId="77777777" w:rsidR="00506298" w:rsidRPr="00506298" w:rsidRDefault="00506298" w:rsidP="00B034C4">
            <w:pPr>
              <w:spacing w:line="240" w:lineRule="auto"/>
              <w:rPr>
                <w:rFonts w:asciiTheme="majorHAnsi" w:eastAsia="Times New Roman" w:hAnsiTheme="majorHAnsi" w:cstheme="majorHAnsi"/>
                <w:color w:val="000000"/>
              </w:rPr>
            </w:pPr>
            <w:r w:rsidRPr="00506298">
              <w:rPr>
                <w:rFonts w:asciiTheme="majorHAnsi" w:eastAsia="Times New Roman" w:hAnsiTheme="majorHAnsi" w:cstheme="majorHAnsi"/>
                <w:color w:val="000000"/>
              </w:rPr>
              <w:t xml:space="preserve">Pielęgnacja drzewostanu </w:t>
            </w:r>
          </w:p>
        </w:tc>
        <w:tc>
          <w:tcPr>
            <w:tcW w:w="1320" w:type="dxa"/>
            <w:tcBorders>
              <w:top w:val="nil"/>
              <w:left w:val="nil"/>
              <w:bottom w:val="single" w:sz="4" w:space="0" w:color="auto"/>
              <w:right w:val="single" w:sz="4" w:space="0" w:color="auto"/>
            </w:tcBorders>
            <w:shd w:val="clear" w:color="auto" w:fill="auto"/>
            <w:vAlign w:val="center"/>
            <w:hideMark/>
          </w:tcPr>
          <w:p w14:paraId="0F39BC28" w14:textId="77777777" w:rsidR="00506298" w:rsidRPr="00506298" w:rsidRDefault="00506298" w:rsidP="00B034C4">
            <w:pPr>
              <w:spacing w:line="240" w:lineRule="auto"/>
              <w:jc w:val="center"/>
              <w:rPr>
                <w:rFonts w:asciiTheme="majorHAnsi" w:eastAsia="Times New Roman" w:hAnsiTheme="majorHAnsi" w:cstheme="majorHAnsi"/>
                <w:color w:val="000000"/>
              </w:rPr>
            </w:pPr>
            <w:r w:rsidRPr="00506298">
              <w:rPr>
                <w:rFonts w:asciiTheme="majorHAnsi" w:eastAsia="Times New Roman" w:hAnsiTheme="majorHAnsi" w:cstheme="majorHAnsi"/>
                <w:color w:val="000000"/>
              </w:rPr>
              <w:t>m³</w:t>
            </w:r>
          </w:p>
        </w:tc>
        <w:tc>
          <w:tcPr>
            <w:tcW w:w="3159" w:type="dxa"/>
            <w:tcBorders>
              <w:top w:val="nil"/>
              <w:left w:val="nil"/>
              <w:bottom w:val="single" w:sz="4" w:space="0" w:color="auto"/>
              <w:right w:val="single" w:sz="8" w:space="0" w:color="auto"/>
            </w:tcBorders>
            <w:shd w:val="clear" w:color="auto" w:fill="auto"/>
            <w:noWrap/>
            <w:vAlign w:val="bottom"/>
            <w:hideMark/>
          </w:tcPr>
          <w:p w14:paraId="34F3F3D1" w14:textId="4261F05A" w:rsidR="00506298" w:rsidRPr="00506298" w:rsidRDefault="001920A7" w:rsidP="00B034C4">
            <w:pPr>
              <w:spacing w:line="240" w:lineRule="auto"/>
              <w:jc w:val="right"/>
              <w:rPr>
                <w:rFonts w:asciiTheme="majorHAnsi" w:eastAsia="Times New Roman" w:hAnsiTheme="majorHAnsi" w:cstheme="majorHAnsi"/>
                <w:color w:val="000000"/>
              </w:rPr>
            </w:pPr>
            <w:r>
              <w:rPr>
                <w:rFonts w:asciiTheme="majorHAnsi" w:eastAsia="Times New Roman" w:hAnsiTheme="majorHAnsi" w:cstheme="majorHAnsi"/>
                <w:color w:val="000000"/>
              </w:rPr>
              <w:t>8</w:t>
            </w:r>
            <w:r w:rsidR="00506298" w:rsidRPr="00506298">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3</w:t>
            </w:r>
            <w:r w:rsidR="00506298" w:rsidRPr="00506298">
              <w:rPr>
                <w:rFonts w:asciiTheme="majorHAnsi" w:eastAsia="Times New Roman" w:hAnsiTheme="majorHAnsi" w:cstheme="majorHAnsi"/>
                <w:color w:val="000000"/>
              </w:rPr>
              <w:t>00,00</w:t>
            </w:r>
          </w:p>
        </w:tc>
      </w:tr>
      <w:tr w:rsidR="00506298" w:rsidRPr="00506298" w14:paraId="420C6196" w14:textId="77777777" w:rsidTr="00B034C4">
        <w:trPr>
          <w:trHeight w:val="330"/>
          <w:jc w:val="center"/>
        </w:trPr>
        <w:tc>
          <w:tcPr>
            <w:tcW w:w="440" w:type="dxa"/>
            <w:vMerge/>
            <w:tcBorders>
              <w:top w:val="single" w:sz="4" w:space="0" w:color="auto"/>
              <w:left w:val="single" w:sz="8" w:space="0" w:color="auto"/>
              <w:bottom w:val="single" w:sz="8" w:space="0" w:color="000000"/>
              <w:right w:val="single" w:sz="4" w:space="0" w:color="auto"/>
            </w:tcBorders>
            <w:vAlign w:val="center"/>
            <w:hideMark/>
          </w:tcPr>
          <w:p w14:paraId="04043551" w14:textId="77777777" w:rsidR="00506298" w:rsidRPr="00506298" w:rsidRDefault="00506298" w:rsidP="00B034C4">
            <w:pPr>
              <w:spacing w:line="240" w:lineRule="auto"/>
              <w:rPr>
                <w:rFonts w:asciiTheme="majorHAnsi" w:eastAsia="Times New Roman" w:hAnsiTheme="majorHAnsi" w:cstheme="majorHAnsi"/>
                <w:color w:val="000000"/>
              </w:rPr>
            </w:pPr>
          </w:p>
        </w:tc>
        <w:tc>
          <w:tcPr>
            <w:tcW w:w="3860" w:type="dxa"/>
            <w:tcBorders>
              <w:top w:val="nil"/>
              <w:left w:val="nil"/>
              <w:bottom w:val="single" w:sz="4" w:space="0" w:color="auto"/>
              <w:right w:val="single" w:sz="4" w:space="0" w:color="auto"/>
            </w:tcBorders>
            <w:shd w:val="clear" w:color="auto" w:fill="auto"/>
            <w:vAlign w:val="center"/>
            <w:hideMark/>
          </w:tcPr>
          <w:p w14:paraId="307E2610" w14:textId="77777777" w:rsidR="00506298" w:rsidRPr="00506298" w:rsidRDefault="00506298" w:rsidP="00B034C4">
            <w:pPr>
              <w:spacing w:line="240" w:lineRule="auto"/>
              <w:rPr>
                <w:rFonts w:asciiTheme="majorHAnsi" w:eastAsia="Times New Roman" w:hAnsiTheme="majorHAnsi" w:cstheme="majorHAnsi"/>
                <w:color w:val="000000"/>
              </w:rPr>
            </w:pPr>
            <w:r w:rsidRPr="00506298">
              <w:rPr>
                <w:rFonts w:asciiTheme="majorHAnsi" w:eastAsia="Times New Roman" w:hAnsiTheme="majorHAnsi" w:cstheme="majorHAnsi"/>
                <w:color w:val="000000"/>
              </w:rPr>
              <w:t xml:space="preserve">Koszenie poboczy i rowów </w:t>
            </w:r>
          </w:p>
        </w:tc>
        <w:tc>
          <w:tcPr>
            <w:tcW w:w="1320" w:type="dxa"/>
            <w:tcBorders>
              <w:top w:val="nil"/>
              <w:left w:val="nil"/>
              <w:bottom w:val="single" w:sz="4" w:space="0" w:color="auto"/>
              <w:right w:val="single" w:sz="4" w:space="0" w:color="auto"/>
            </w:tcBorders>
            <w:shd w:val="clear" w:color="auto" w:fill="auto"/>
            <w:vAlign w:val="center"/>
            <w:hideMark/>
          </w:tcPr>
          <w:p w14:paraId="72871225" w14:textId="77777777" w:rsidR="00506298" w:rsidRPr="00506298" w:rsidRDefault="00506298" w:rsidP="00B034C4">
            <w:pPr>
              <w:spacing w:line="240" w:lineRule="auto"/>
              <w:jc w:val="center"/>
              <w:rPr>
                <w:rFonts w:asciiTheme="majorHAnsi" w:eastAsia="Times New Roman" w:hAnsiTheme="majorHAnsi" w:cstheme="majorHAnsi"/>
                <w:color w:val="000000"/>
              </w:rPr>
            </w:pPr>
            <w:r w:rsidRPr="00506298">
              <w:rPr>
                <w:rFonts w:asciiTheme="majorHAnsi" w:eastAsia="Times New Roman" w:hAnsiTheme="majorHAnsi" w:cstheme="majorHAnsi"/>
                <w:color w:val="000000"/>
              </w:rPr>
              <w:t>m²</w:t>
            </w:r>
          </w:p>
        </w:tc>
        <w:tc>
          <w:tcPr>
            <w:tcW w:w="3159" w:type="dxa"/>
            <w:tcBorders>
              <w:top w:val="nil"/>
              <w:left w:val="nil"/>
              <w:bottom w:val="single" w:sz="4" w:space="0" w:color="auto"/>
              <w:right w:val="single" w:sz="8" w:space="0" w:color="auto"/>
            </w:tcBorders>
            <w:shd w:val="clear" w:color="auto" w:fill="auto"/>
            <w:noWrap/>
            <w:vAlign w:val="bottom"/>
            <w:hideMark/>
          </w:tcPr>
          <w:p w14:paraId="42D00995" w14:textId="32AE71AA" w:rsidR="00506298" w:rsidRPr="00506298" w:rsidRDefault="00506298" w:rsidP="00B034C4">
            <w:pPr>
              <w:spacing w:line="240" w:lineRule="auto"/>
              <w:jc w:val="right"/>
              <w:rPr>
                <w:rFonts w:asciiTheme="majorHAnsi" w:eastAsia="Times New Roman" w:hAnsiTheme="majorHAnsi" w:cstheme="majorHAnsi"/>
                <w:color w:val="000000"/>
              </w:rPr>
            </w:pPr>
            <w:r w:rsidRPr="00506298">
              <w:rPr>
                <w:rFonts w:asciiTheme="majorHAnsi" w:eastAsia="Times New Roman" w:hAnsiTheme="majorHAnsi" w:cstheme="majorHAnsi"/>
                <w:color w:val="000000"/>
              </w:rPr>
              <w:t xml:space="preserve">1 </w:t>
            </w:r>
            <w:r w:rsidR="001920A7">
              <w:rPr>
                <w:rFonts w:asciiTheme="majorHAnsi" w:eastAsia="Times New Roman" w:hAnsiTheme="majorHAnsi" w:cstheme="majorHAnsi"/>
                <w:color w:val="000000"/>
              </w:rPr>
              <w:t>45</w:t>
            </w:r>
            <w:r w:rsidRPr="00506298">
              <w:rPr>
                <w:rFonts w:asciiTheme="majorHAnsi" w:eastAsia="Times New Roman" w:hAnsiTheme="majorHAnsi" w:cstheme="majorHAnsi"/>
                <w:color w:val="000000"/>
              </w:rPr>
              <w:t>0 000,00</w:t>
            </w:r>
          </w:p>
        </w:tc>
      </w:tr>
      <w:tr w:rsidR="00506298" w:rsidRPr="00506298" w14:paraId="157A4C33" w14:textId="77777777" w:rsidTr="00B034C4">
        <w:trPr>
          <w:trHeight w:val="330"/>
          <w:jc w:val="center"/>
        </w:trPr>
        <w:tc>
          <w:tcPr>
            <w:tcW w:w="440" w:type="dxa"/>
            <w:vMerge/>
            <w:tcBorders>
              <w:top w:val="single" w:sz="4" w:space="0" w:color="auto"/>
              <w:left w:val="single" w:sz="8" w:space="0" w:color="auto"/>
              <w:bottom w:val="single" w:sz="8" w:space="0" w:color="000000"/>
              <w:right w:val="single" w:sz="4" w:space="0" w:color="auto"/>
            </w:tcBorders>
            <w:vAlign w:val="center"/>
            <w:hideMark/>
          </w:tcPr>
          <w:p w14:paraId="700883C4" w14:textId="77777777" w:rsidR="00506298" w:rsidRPr="00506298" w:rsidRDefault="00506298" w:rsidP="00B034C4">
            <w:pPr>
              <w:spacing w:line="240" w:lineRule="auto"/>
              <w:rPr>
                <w:rFonts w:asciiTheme="majorHAnsi" w:eastAsia="Times New Roman" w:hAnsiTheme="majorHAnsi" w:cstheme="majorHAnsi"/>
                <w:color w:val="000000"/>
              </w:rPr>
            </w:pPr>
          </w:p>
        </w:tc>
        <w:tc>
          <w:tcPr>
            <w:tcW w:w="3860" w:type="dxa"/>
            <w:tcBorders>
              <w:top w:val="nil"/>
              <w:left w:val="nil"/>
              <w:bottom w:val="single" w:sz="4" w:space="0" w:color="auto"/>
              <w:right w:val="single" w:sz="4" w:space="0" w:color="auto"/>
            </w:tcBorders>
            <w:shd w:val="clear" w:color="auto" w:fill="auto"/>
            <w:vAlign w:val="center"/>
            <w:hideMark/>
          </w:tcPr>
          <w:p w14:paraId="11B3F2F6" w14:textId="77777777" w:rsidR="00506298" w:rsidRPr="00506298" w:rsidRDefault="00506298" w:rsidP="00B034C4">
            <w:pPr>
              <w:spacing w:line="240" w:lineRule="auto"/>
              <w:rPr>
                <w:rFonts w:asciiTheme="majorHAnsi" w:eastAsia="Times New Roman" w:hAnsiTheme="majorHAnsi" w:cstheme="majorHAnsi"/>
                <w:color w:val="000000"/>
              </w:rPr>
            </w:pPr>
            <w:r w:rsidRPr="00506298">
              <w:rPr>
                <w:rFonts w:asciiTheme="majorHAnsi" w:eastAsia="Times New Roman" w:hAnsiTheme="majorHAnsi" w:cstheme="majorHAnsi"/>
                <w:color w:val="000000"/>
              </w:rPr>
              <w:t>Przycinanie żywopłotów</w:t>
            </w:r>
          </w:p>
        </w:tc>
        <w:tc>
          <w:tcPr>
            <w:tcW w:w="1320" w:type="dxa"/>
            <w:tcBorders>
              <w:top w:val="nil"/>
              <w:left w:val="nil"/>
              <w:bottom w:val="single" w:sz="4" w:space="0" w:color="auto"/>
              <w:right w:val="single" w:sz="4" w:space="0" w:color="auto"/>
            </w:tcBorders>
            <w:shd w:val="clear" w:color="auto" w:fill="auto"/>
            <w:vAlign w:val="center"/>
            <w:hideMark/>
          </w:tcPr>
          <w:p w14:paraId="3F7C8B7A" w14:textId="77777777" w:rsidR="00506298" w:rsidRPr="00506298" w:rsidRDefault="00506298" w:rsidP="00B034C4">
            <w:pPr>
              <w:spacing w:line="240" w:lineRule="auto"/>
              <w:jc w:val="center"/>
              <w:rPr>
                <w:rFonts w:asciiTheme="majorHAnsi" w:eastAsia="Times New Roman" w:hAnsiTheme="majorHAnsi" w:cstheme="majorHAnsi"/>
                <w:color w:val="000000"/>
              </w:rPr>
            </w:pPr>
            <w:proofErr w:type="spellStart"/>
            <w:r w:rsidRPr="00506298">
              <w:rPr>
                <w:rFonts w:asciiTheme="majorHAnsi" w:eastAsia="Times New Roman" w:hAnsiTheme="majorHAnsi" w:cstheme="majorHAnsi"/>
                <w:color w:val="000000"/>
              </w:rPr>
              <w:t>mb</w:t>
            </w:r>
            <w:proofErr w:type="spellEnd"/>
          </w:p>
        </w:tc>
        <w:tc>
          <w:tcPr>
            <w:tcW w:w="3159" w:type="dxa"/>
            <w:tcBorders>
              <w:top w:val="nil"/>
              <w:left w:val="nil"/>
              <w:bottom w:val="single" w:sz="4" w:space="0" w:color="auto"/>
              <w:right w:val="single" w:sz="8" w:space="0" w:color="auto"/>
            </w:tcBorders>
            <w:shd w:val="clear" w:color="auto" w:fill="auto"/>
            <w:noWrap/>
            <w:vAlign w:val="bottom"/>
            <w:hideMark/>
          </w:tcPr>
          <w:p w14:paraId="27FFA56F" w14:textId="0B5B440B" w:rsidR="00506298" w:rsidRPr="00506298" w:rsidRDefault="00506298" w:rsidP="00B034C4">
            <w:pPr>
              <w:spacing w:line="240" w:lineRule="auto"/>
              <w:jc w:val="right"/>
              <w:rPr>
                <w:rFonts w:asciiTheme="majorHAnsi" w:eastAsia="Times New Roman" w:hAnsiTheme="majorHAnsi" w:cstheme="majorHAnsi"/>
                <w:color w:val="000000"/>
              </w:rPr>
            </w:pPr>
            <w:r w:rsidRPr="00506298">
              <w:rPr>
                <w:rFonts w:asciiTheme="majorHAnsi" w:eastAsia="Times New Roman" w:hAnsiTheme="majorHAnsi" w:cstheme="majorHAnsi"/>
                <w:color w:val="000000"/>
              </w:rPr>
              <w:t xml:space="preserve">1 </w:t>
            </w:r>
            <w:r w:rsidR="001920A7">
              <w:rPr>
                <w:rFonts w:asciiTheme="majorHAnsi" w:eastAsia="Times New Roman" w:hAnsiTheme="majorHAnsi" w:cstheme="majorHAnsi"/>
                <w:color w:val="000000"/>
              </w:rPr>
              <w:t>6</w:t>
            </w:r>
            <w:r w:rsidRPr="00506298">
              <w:rPr>
                <w:rFonts w:asciiTheme="majorHAnsi" w:eastAsia="Times New Roman" w:hAnsiTheme="majorHAnsi" w:cstheme="majorHAnsi"/>
                <w:color w:val="000000"/>
              </w:rPr>
              <w:t>00,00</w:t>
            </w:r>
          </w:p>
        </w:tc>
      </w:tr>
      <w:tr w:rsidR="00506298" w:rsidRPr="00506298" w14:paraId="14A6DE0E" w14:textId="77777777" w:rsidTr="00B034C4">
        <w:trPr>
          <w:trHeight w:val="330"/>
          <w:jc w:val="center"/>
        </w:trPr>
        <w:tc>
          <w:tcPr>
            <w:tcW w:w="440" w:type="dxa"/>
            <w:vMerge/>
            <w:tcBorders>
              <w:top w:val="single" w:sz="4" w:space="0" w:color="auto"/>
              <w:left w:val="single" w:sz="8" w:space="0" w:color="auto"/>
              <w:bottom w:val="single" w:sz="8" w:space="0" w:color="000000"/>
              <w:right w:val="single" w:sz="4" w:space="0" w:color="auto"/>
            </w:tcBorders>
            <w:vAlign w:val="center"/>
            <w:hideMark/>
          </w:tcPr>
          <w:p w14:paraId="0FC9EED6" w14:textId="77777777" w:rsidR="00506298" w:rsidRPr="00506298" w:rsidRDefault="00506298" w:rsidP="00B034C4">
            <w:pPr>
              <w:spacing w:line="240" w:lineRule="auto"/>
              <w:rPr>
                <w:rFonts w:asciiTheme="majorHAnsi" w:eastAsia="Times New Roman" w:hAnsiTheme="majorHAnsi" w:cstheme="majorHAnsi"/>
                <w:color w:val="000000"/>
              </w:rPr>
            </w:pPr>
          </w:p>
        </w:tc>
        <w:tc>
          <w:tcPr>
            <w:tcW w:w="3860" w:type="dxa"/>
            <w:tcBorders>
              <w:top w:val="nil"/>
              <w:left w:val="nil"/>
              <w:bottom w:val="single" w:sz="4" w:space="0" w:color="auto"/>
              <w:right w:val="single" w:sz="4" w:space="0" w:color="auto"/>
            </w:tcBorders>
            <w:shd w:val="clear" w:color="auto" w:fill="auto"/>
            <w:vAlign w:val="center"/>
            <w:hideMark/>
          </w:tcPr>
          <w:p w14:paraId="50DC44F5" w14:textId="77777777" w:rsidR="00506298" w:rsidRPr="00506298" w:rsidRDefault="00506298" w:rsidP="00B034C4">
            <w:pPr>
              <w:spacing w:line="240" w:lineRule="auto"/>
              <w:rPr>
                <w:rFonts w:asciiTheme="majorHAnsi" w:eastAsia="Times New Roman" w:hAnsiTheme="majorHAnsi" w:cstheme="majorHAnsi"/>
                <w:color w:val="000000"/>
              </w:rPr>
            </w:pPr>
            <w:r w:rsidRPr="00506298">
              <w:rPr>
                <w:rFonts w:asciiTheme="majorHAnsi" w:eastAsia="Times New Roman" w:hAnsiTheme="majorHAnsi" w:cstheme="majorHAnsi"/>
                <w:color w:val="000000"/>
              </w:rPr>
              <w:t xml:space="preserve">Koszenie placów zielonych </w:t>
            </w:r>
          </w:p>
        </w:tc>
        <w:tc>
          <w:tcPr>
            <w:tcW w:w="1320" w:type="dxa"/>
            <w:tcBorders>
              <w:top w:val="nil"/>
              <w:left w:val="nil"/>
              <w:bottom w:val="single" w:sz="4" w:space="0" w:color="auto"/>
              <w:right w:val="single" w:sz="4" w:space="0" w:color="auto"/>
            </w:tcBorders>
            <w:shd w:val="clear" w:color="auto" w:fill="auto"/>
            <w:vAlign w:val="center"/>
            <w:hideMark/>
          </w:tcPr>
          <w:p w14:paraId="2D4E5434" w14:textId="77777777" w:rsidR="00506298" w:rsidRPr="00506298" w:rsidRDefault="00506298" w:rsidP="00B034C4">
            <w:pPr>
              <w:spacing w:line="240" w:lineRule="auto"/>
              <w:jc w:val="center"/>
              <w:rPr>
                <w:rFonts w:asciiTheme="majorHAnsi" w:eastAsia="Times New Roman" w:hAnsiTheme="majorHAnsi" w:cstheme="majorHAnsi"/>
                <w:color w:val="000000"/>
              </w:rPr>
            </w:pPr>
            <w:r w:rsidRPr="00506298">
              <w:rPr>
                <w:rFonts w:asciiTheme="majorHAnsi" w:eastAsia="Times New Roman" w:hAnsiTheme="majorHAnsi" w:cstheme="majorHAnsi"/>
                <w:color w:val="000000"/>
              </w:rPr>
              <w:t>m²</w:t>
            </w:r>
          </w:p>
        </w:tc>
        <w:tc>
          <w:tcPr>
            <w:tcW w:w="3159" w:type="dxa"/>
            <w:tcBorders>
              <w:top w:val="nil"/>
              <w:left w:val="nil"/>
              <w:bottom w:val="single" w:sz="4" w:space="0" w:color="auto"/>
              <w:right w:val="single" w:sz="8" w:space="0" w:color="auto"/>
            </w:tcBorders>
            <w:shd w:val="clear" w:color="auto" w:fill="auto"/>
            <w:noWrap/>
            <w:vAlign w:val="bottom"/>
            <w:hideMark/>
          </w:tcPr>
          <w:p w14:paraId="310129A1" w14:textId="2D1C99F5" w:rsidR="00506298" w:rsidRPr="00506298" w:rsidRDefault="001920A7" w:rsidP="00B034C4">
            <w:pPr>
              <w:spacing w:line="240" w:lineRule="auto"/>
              <w:jc w:val="right"/>
              <w:rPr>
                <w:rFonts w:asciiTheme="majorHAnsi" w:eastAsia="Times New Roman" w:hAnsiTheme="majorHAnsi" w:cstheme="majorHAnsi"/>
                <w:color w:val="000000"/>
              </w:rPr>
            </w:pPr>
            <w:r>
              <w:rPr>
                <w:rFonts w:asciiTheme="majorHAnsi" w:eastAsia="Times New Roman" w:hAnsiTheme="majorHAnsi" w:cstheme="majorHAnsi"/>
                <w:color w:val="000000"/>
              </w:rPr>
              <w:t>45</w:t>
            </w:r>
            <w:r w:rsidR="00506298" w:rsidRPr="00506298">
              <w:rPr>
                <w:rFonts w:asciiTheme="majorHAnsi" w:eastAsia="Times New Roman" w:hAnsiTheme="majorHAnsi" w:cstheme="majorHAnsi"/>
                <w:color w:val="000000"/>
              </w:rPr>
              <w:t>0 000,00</w:t>
            </w:r>
          </w:p>
        </w:tc>
      </w:tr>
      <w:tr w:rsidR="00506298" w:rsidRPr="00506298" w14:paraId="6613E4CB" w14:textId="77777777" w:rsidTr="00B034C4">
        <w:trPr>
          <w:trHeight w:val="315"/>
          <w:jc w:val="center"/>
        </w:trPr>
        <w:tc>
          <w:tcPr>
            <w:tcW w:w="440" w:type="dxa"/>
            <w:vMerge/>
            <w:tcBorders>
              <w:top w:val="single" w:sz="4" w:space="0" w:color="auto"/>
              <w:left w:val="single" w:sz="8" w:space="0" w:color="auto"/>
              <w:bottom w:val="single" w:sz="8" w:space="0" w:color="000000"/>
              <w:right w:val="single" w:sz="4" w:space="0" w:color="auto"/>
            </w:tcBorders>
            <w:vAlign w:val="center"/>
            <w:hideMark/>
          </w:tcPr>
          <w:p w14:paraId="60A18D62" w14:textId="77777777" w:rsidR="00506298" w:rsidRPr="00506298" w:rsidRDefault="00506298" w:rsidP="00B034C4">
            <w:pPr>
              <w:spacing w:line="240" w:lineRule="auto"/>
              <w:rPr>
                <w:rFonts w:asciiTheme="majorHAnsi" w:eastAsia="Times New Roman" w:hAnsiTheme="majorHAnsi" w:cstheme="majorHAnsi"/>
                <w:color w:val="000000"/>
              </w:rPr>
            </w:pPr>
          </w:p>
        </w:tc>
        <w:tc>
          <w:tcPr>
            <w:tcW w:w="8339" w:type="dxa"/>
            <w:gridSpan w:val="3"/>
            <w:tcBorders>
              <w:top w:val="single" w:sz="4" w:space="0" w:color="auto"/>
              <w:left w:val="nil"/>
              <w:bottom w:val="single" w:sz="4" w:space="0" w:color="auto"/>
              <w:right w:val="single" w:sz="8" w:space="0" w:color="000000"/>
            </w:tcBorders>
            <w:shd w:val="clear" w:color="auto" w:fill="auto"/>
            <w:vAlign w:val="center"/>
            <w:hideMark/>
          </w:tcPr>
          <w:p w14:paraId="30B9E1B0" w14:textId="77777777" w:rsidR="00506298" w:rsidRPr="00506298" w:rsidRDefault="00506298" w:rsidP="00B034C4">
            <w:pPr>
              <w:spacing w:line="240" w:lineRule="auto"/>
              <w:jc w:val="center"/>
              <w:rPr>
                <w:rFonts w:asciiTheme="majorHAnsi" w:eastAsia="Times New Roman" w:hAnsiTheme="majorHAnsi" w:cstheme="majorHAnsi"/>
                <w:color w:val="000000"/>
              </w:rPr>
            </w:pPr>
            <w:r w:rsidRPr="00506298">
              <w:rPr>
                <w:rFonts w:asciiTheme="majorHAnsi" w:eastAsia="Times New Roman" w:hAnsiTheme="majorHAnsi" w:cstheme="majorHAnsi"/>
                <w:color w:val="000000"/>
              </w:rPr>
              <w:t>Wycinka drzew wraz z usunięciem karpin</w:t>
            </w:r>
          </w:p>
        </w:tc>
      </w:tr>
      <w:tr w:rsidR="00506298" w:rsidRPr="00506298" w14:paraId="6974D5B0" w14:textId="77777777" w:rsidTr="00B034C4">
        <w:trPr>
          <w:trHeight w:val="315"/>
          <w:jc w:val="center"/>
        </w:trPr>
        <w:tc>
          <w:tcPr>
            <w:tcW w:w="440" w:type="dxa"/>
            <w:vMerge/>
            <w:tcBorders>
              <w:top w:val="single" w:sz="4" w:space="0" w:color="auto"/>
              <w:left w:val="single" w:sz="8" w:space="0" w:color="auto"/>
              <w:bottom w:val="single" w:sz="8" w:space="0" w:color="000000"/>
              <w:right w:val="single" w:sz="4" w:space="0" w:color="auto"/>
            </w:tcBorders>
            <w:vAlign w:val="center"/>
            <w:hideMark/>
          </w:tcPr>
          <w:p w14:paraId="243D2101" w14:textId="77777777" w:rsidR="00506298" w:rsidRPr="00506298" w:rsidRDefault="00506298" w:rsidP="00B034C4">
            <w:pPr>
              <w:spacing w:line="240" w:lineRule="auto"/>
              <w:rPr>
                <w:rFonts w:asciiTheme="majorHAnsi" w:eastAsia="Times New Roman" w:hAnsiTheme="majorHAnsi" w:cstheme="majorHAnsi"/>
                <w:color w:val="000000"/>
              </w:rPr>
            </w:pPr>
          </w:p>
        </w:tc>
        <w:tc>
          <w:tcPr>
            <w:tcW w:w="3860" w:type="dxa"/>
            <w:tcBorders>
              <w:top w:val="nil"/>
              <w:left w:val="nil"/>
              <w:bottom w:val="single" w:sz="4" w:space="0" w:color="auto"/>
              <w:right w:val="single" w:sz="4" w:space="0" w:color="auto"/>
            </w:tcBorders>
            <w:shd w:val="clear" w:color="auto" w:fill="auto"/>
            <w:vAlign w:val="center"/>
            <w:hideMark/>
          </w:tcPr>
          <w:p w14:paraId="5827F45C" w14:textId="77777777" w:rsidR="00506298" w:rsidRPr="00506298" w:rsidRDefault="00506298" w:rsidP="00B034C4">
            <w:pPr>
              <w:spacing w:line="240" w:lineRule="auto"/>
              <w:rPr>
                <w:rFonts w:asciiTheme="majorHAnsi" w:eastAsia="Times New Roman" w:hAnsiTheme="majorHAnsi" w:cstheme="majorHAnsi"/>
                <w:color w:val="000000"/>
              </w:rPr>
            </w:pPr>
            <w:r w:rsidRPr="00506298">
              <w:rPr>
                <w:rFonts w:asciiTheme="majorHAnsi" w:eastAsia="Times New Roman" w:hAnsiTheme="majorHAnsi" w:cstheme="majorHAnsi"/>
                <w:color w:val="000000"/>
              </w:rPr>
              <w:t xml:space="preserve">-kat. I - </w:t>
            </w:r>
            <w:proofErr w:type="spellStart"/>
            <w:r w:rsidRPr="00506298">
              <w:rPr>
                <w:rFonts w:asciiTheme="majorHAnsi" w:eastAsia="Times New Roman" w:hAnsiTheme="majorHAnsi" w:cstheme="majorHAnsi"/>
                <w:color w:val="000000"/>
              </w:rPr>
              <w:t>obw</w:t>
            </w:r>
            <w:proofErr w:type="spellEnd"/>
            <w:r w:rsidRPr="00506298">
              <w:rPr>
                <w:rFonts w:asciiTheme="majorHAnsi" w:eastAsia="Times New Roman" w:hAnsiTheme="majorHAnsi" w:cstheme="majorHAnsi"/>
                <w:color w:val="000000"/>
              </w:rPr>
              <w:t>. pnia 0 - 50 cm</w:t>
            </w:r>
          </w:p>
        </w:tc>
        <w:tc>
          <w:tcPr>
            <w:tcW w:w="1320" w:type="dxa"/>
            <w:tcBorders>
              <w:top w:val="nil"/>
              <w:left w:val="nil"/>
              <w:bottom w:val="single" w:sz="4" w:space="0" w:color="auto"/>
              <w:right w:val="single" w:sz="4" w:space="0" w:color="auto"/>
            </w:tcBorders>
            <w:shd w:val="clear" w:color="auto" w:fill="auto"/>
            <w:vAlign w:val="center"/>
            <w:hideMark/>
          </w:tcPr>
          <w:p w14:paraId="0FD654D4" w14:textId="77777777" w:rsidR="00506298" w:rsidRPr="00506298" w:rsidRDefault="00506298" w:rsidP="00B034C4">
            <w:pPr>
              <w:spacing w:line="240" w:lineRule="auto"/>
              <w:jc w:val="center"/>
              <w:rPr>
                <w:rFonts w:asciiTheme="majorHAnsi" w:eastAsia="Times New Roman" w:hAnsiTheme="majorHAnsi" w:cstheme="majorHAnsi"/>
                <w:color w:val="000000"/>
              </w:rPr>
            </w:pPr>
            <w:r w:rsidRPr="00506298">
              <w:rPr>
                <w:rFonts w:asciiTheme="majorHAnsi" w:eastAsia="Times New Roman" w:hAnsiTheme="majorHAnsi" w:cstheme="majorHAnsi"/>
                <w:color w:val="000000"/>
              </w:rPr>
              <w:t>szt.</w:t>
            </w:r>
          </w:p>
        </w:tc>
        <w:tc>
          <w:tcPr>
            <w:tcW w:w="3159" w:type="dxa"/>
            <w:tcBorders>
              <w:top w:val="nil"/>
              <w:left w:val="nil"/>
              <w:bottom w:val="single" w:sz="4" w:space="0" w:color="auto"/>
              <w:right w:val="single" w:sz="8" w:space="0" w:color="auto"/>
            </w:tcBorders>
            <w:shd w:val="clear" w:color="auto" w:fill="auto"/>
            <w:noWrap/>
            <w:vAlign w:val="bottom"/>
            <w:hideMark/>
          </w:tcPr>
          <w:p w14:paraId="2C80EF9B" w14:textId="56B76620" w:rsidR="00506298" w:rsidRPr="00506298" w:rsidRDefault="001920A7" w:rsidP="00B034C4">
            <w:pPr>
              <w:spacing w:line="240" w:lineRule="auto"/>
              <w:jc w:val="right"/>
              <w:rPr>
                <w:rFonts w:asciiTheme="majorHAnsi" w:eastAsia="Times New Roman" w:hAnsiTheme="majorHAnsi" w:cstheme="majorHAnsi"/>
                <w:color w:val="000000"/>
              </w:rPr>
            </w:pPr>
            <w:r>
              <w:rPr>
                <w:rFonts w:asciiTheme="majorHAnsi" w:eastAsia="Times New Roman" w:hAnsiTheme="majorHAnsi" w:cstheme="majorHAnsi"/>
                <w:color w:val="000000"/>
              </w:rPr>
              <w:t>100</w:t>
            </w:r>
          </w:p>
        </w:tc>
      </w:tr>
      <w:tr w:rsidR="00506298" w:rsidRPr="00506298" w14:paraId="3516F5FC" w14:textId="77777777" w:rsidTr="00B034C4">
        <w:trPr>
          <w:trHeight w:val="315"/>
          <w:jc w:val="center"/>
        </w:trPr>
        <w:tc>
          <w:tcPr>
            <w:tcW w:w="440" w:type="dxa"/>
            <w:vMerge/>
            <w:tcBorders>
              <w:top w:val="single" w:sz="4" w:space="0" w:color="auto"/>
              <w:left w:val="single" w:sz="8" w:space="0" w:color="auto"/>
              <w:bottom w:val="single" w:sz="8" w:space="0" w:color="000000"/>
              <w:right w:val="single" w:sz="4" w:space="0" w:color="auto"/>
            </w:tcBorders>
            <w:vAlign w:val="center"/>
            <w:hideMark/>
          </w:tcPr>
          <w:p w14:paraId="4236AC9C" w14:textId="77777777" w:rsidR="00506298" w:rsidRPr="00506298" w:rsidRDefault="00506298" w:rsidP="00B034C4">
            <w:pPr>
              <w:spacing w:line="240" w:lineRule="auto"/>
              <w:rPr>
                <w:rFonts w:asciiTheme="majorHAnsi" w:eastAsia="Times New Roman" w:hAnsiTheme="majorHAnsi" w:cstheme="majorHAnsi"/>
                <w:color w:val="000000"/>
              </w:rPr>
            </w:pPr>
          </w:p>
        </w:tc>
        <w:tc>
          <w:tcPr>
            <w:tcW w:w="3860" w:type="dxa"/>
            <w:tcBorders>
              <w:top w:val="nil"/>
              <w:left w:val="nil"/>
              <w:bottom w:val="single" w:sz="4" w:space="0" w:color="auto"/>
              <w:right w:val="single" w:sz="4" w:space="0" w:color="auto"/>
            </w:tcBorders>
            <w:shd w:val="clear" w:color="auto" w:fill="auto"/>
            <w:vAlign w:val="center"/>
            <w:hideMark/>
          </w:tcPr>
          <w:p w14:paraId="4688B72F" w14:textId="77777777" w:rsidR="00506298" w:rsidRPr="00506298" w:rsidRDefault="00506298" w:rsidP="00B034C4">
            <w:pPr>
              <w:spacing w:line="240" w:lineRule="auto"/>
              <w:rPr>
                <w:rFonts w:asciiTheme="majorHAnsi" w:eastAsia="Times New Roman" w:hAnsiTheme="majorHAnsi" w:cstheme="majorHAnsi"/>
                <w:color w:val="000000"/>
              </w:rPr>
            </w:pPr>
            <w:r w:rsidRPr="00506298">
              <w:rPr>
                <w:rFonts w:asciiTheme="majorHAnsi" w:eastAsia="Times New Roman" w:hAnsiTheme="majorHAnsi" w:cstheme="majorHAnsi"/>
                <w:color w:val="000000"/>
              </w:rPr>
              <w:t xml:space="preserve">-kat. II - </w:t>
            </w:r>
            <w:proofErr w:type="spellStart"/>
            <w:r w:rsidRPr="00506298">
              <w:rPr>
                <w:rFonts w:asciiTheme="majorHAnsi" w:eastAsia="Times New Roman" w:hAnsiTheme="majorHAnsi" w:cstheme="majorHAnsi"/>
                <w:color w:val="000000"/>
              </w:rPr>
              <w:t>obw</w:t>
            </w:r>
            <w:proofErr w:type="spellEnd"/>
            <w:r w:rsidRPr="00506298">
              <w:rPr>
                <w:rFonts w:asciiTheme="majorHAnsi" w:eastAsia="Times New Roman" w:hAnsiTheme="majorHAnsi" w:cstheme="majorHAnsi"/>
                <w:color w:val="000000"/>
              </w:rPr>
              <w:t>. pnia 51 - 100 cm</w:t>
            </w:r>
          </w:p>
        </w:tc>
        <w:tc>
          <w:tcPr>
            <w:tcW w:w="1320" w:type="dxa"/>
            <w:tcBorders>
              <w:top w:val="nil"/>
              <w:left w:val="nil"/>
              <w:bottom w:val="single" w:sz="4" w:space="0" w:color="auto"/>
              <w:right w:val="single" w:sz="4" w:space="0" w:color="auto"/>
            </w:tcBorders>
            <w:shd w:val="clear" w:color="auto" w:fill="auto"/>
            <w:vAlign w:val="center"/>
            <w:hideMark/>
          </w:tcPr>
          <w:p w14:paraId="05E8701A" w14:textId="77777777" w:rsidR="00506298" w:rsidRPr="00506298" w:rsidRDefault="00506298" w:rsidP="00B034C4">
            <w:pPr>
              <w:spacing w:line="240" w:lineRule="auto"/>
              <w:jc w:val="center"/>
              <w:rPr>
                <w:rFonts w:asciiTheme="majorHAnsi" w:eastAsia="Times New Roman" w:hAnsiTheme="majorHAnsi" w:cstheme="majorHAnsi"/>
                <w:color w:val="000000"/>
              </w:rPr>
            </w:pPr>
            <w:r w:rsidRPr="00506298">
              <w:rPr>
                <w:rFonts w:asciiTheme="majorHAnsi" w:eastAsia="Times New Roman" w:hAnsiTheme="majorHAnsi" w:cstheme="majorHAnsi"/>
                <w:color w:val="000000"/>
              </w:rPr>
              <w:t>szt.</w:t>
            </w:r>
          </w:p>
        </w:tc>
        <w:tc>
          <w:tcPr>
            <w:tcW w:w="3159" w:type="dxa"/>
            <w:tcBorders>
              <w:top w:val="nil"/>
              <w:left w:val="nil"/>
              <w:bottom w:val="single" w:sz="4" w:space="0" w:color="auto"/>
              <w:right w:val="single" w:sz="8" w:space="0" w:color="auto"/>
            </w:tcBorders>
            <w:shd w:val="clear" w:color="auto" w:fill="auto"/>
            <w:noWrap/>
            <w:vAlign w:val="bottom"/>
            <w:hideMark/>
          </w:tcPr>
          <w:p w14:paraId="412149BF" w14:textId="28AB475D" w:rsidR="00506298" w:rsidRPr="00506298" w:rsidRDefault="00506298" w:rsidP="00B034C4">
            <w:pPr>
              <w:spacing w:line="240" w:lineRule="auto"/>
              <w:jc w:val="right"/>
              <w:rPr>
                <w:rFonts w:asciiTheme="majorHAnsi" w:eastAsia="Times New Roman" w:hAnsiTheme="majorHAnsi" w:cstheme="majorHAnsi"/>
                <w:color w:val="000000"/>
              </w:rPr>
            </w:pPr>
            <w:r w:rsidRPr="00506298">
              <w:rPr>
                <w:rFonts w:asciiTheme="majorHAnsi" w:eastAsia="Times New Roman" w:hAnsiTheme="majorHAnsi" w:cstheme="majorHAnsi"/>
                <w:color w:val="000000"/>
              </w:rPr>
              <w:t>5</w:t>
            </w:r>
            <w:r w:rsidR="001920A7">
              <w:rPr>
                <w:rFonts w:asciiTheme="majorHAnsi" w:eastAsia="Times New Roman" w:hAnsiTheme="majorHAnsi" w:cstheme="majorHAnsi"/>
                <w:color w:val="000000"/>
              </w:rPr>
              <w:t>0</w:t>
            </w:r>
          </w:p>
        </w:tc>
      </w:tr>
      <w:tr w:rsidR="00506298" w:rsidRPr="00506298" w14:paraId="4FD8E8BB" w14:textId="77777777" w:rsidTr="00B034C4">
        <w:trPr>
          <w:trHeight w:val="315"/>
          <w:jc w:val="center"/>
        </w:trPr>
        <w:tc>
          <w:tcPr>
            <w:tcW w:w="440" w:type="dxa"/>
            <w:vMerge/>
            <w:tcBorders>
              <w:top w:val="single" w:sz="4" w:space="0" w:color="auto"/>
              <w:left w:val="single" w:sz="8" w:space="0" w:color="auto"/>
              <w:bottom w:val="single" w:sz="8" w:space="0" w:color="000000"/>
              <w:right w:val="single" w:sz="4" w:space="0" w:color="auto"/>
            </w:tcBorders>
            <w:vAlign w:val="center"/>
            <w:hideMark/>
          </w:tcPr>
          <w:p w14:paraId="4CE796F8" w14:textId="77777777" w:rsidR="00506298" w:rsidRPr="00506298" w:rsidRDefault="00506298" w:rsidP="00B034C4">
            <w:pPr>
              <w:spacing w:line="240" w:lineRule="auto"/>
              <w:rPr>
                <w:rFonts w:asciiTheme="majorHAnsi" w:eastAsia="Times New Roman" w:hAnsiTheme="majorHAnsi" w:cstheme="majorHAnsi"/>
                <w:color w:val="000000"/>
              </w:rPr>
            </w:pPr>
          </w:p>
        </w:tc>
        <w:tc>
          <w:tcPr>
            <w:tcW w:w="3860" w:type="dxa"/>
            <w:tcBorders>
              <w:top w:val="nil"/>
              <w:left w:val="nil"/>
              <w:bottom w:val="single" w:sz="4" w:space="0" w:color="auto"/>
              <w:right w:val="single" w:sz="4" w:space="0" w:color="auto"/>
            </w:tcBorders>
            <w:shd w:val="clear" w:color="auto" w:fill="auto"/>
            <w:vAlign w:val="center"/>
            <w:hideMark/>
          </w:tcPr>
          <w:p w14:paraId="6B977A70" w14:textId="77777777" w:rsidR="00506298" w:rsidRPr="00506298" w:rsidRDefault="00506298" w:rsidP="00B034C4">
            <w:pPr>
              <w:spacing w:line="240" w:lineRule="auto"/>
              <w:rPr>
                <w:rFonts w:asciiTheme="majorHAnsi" w:eastAsia="Times New Roman" w:hAnsiTheme="majorHAnsi" w:cstheme="majorHAnsi"/>
                <w:color w:val="000000"/>
              </w:rPr>
            </w:pPr>
            <w:r w:rsidRPr="00506298">
              <w:rPr>
                <w:rFonts w:asciiTheme="majorHAnsi" w:eastAsia="Times New Roman" w:hAnsiTheme="majorHAnsi" w:cstheme="majorHAnsi"/>
                <w:color w:val="000000"/>
              </w:rPr>
              <w:t xml:space="preserve">-kat. III - </w:t>
            </w:r>
            <w:proofErr w:type="spellStart"/>
            <w:r w:rsidRPr="00506298">
              <w:rPr>
                <w:rFonts w:asciiTheme="majorHAnsi" w:eastAsia="Times New Roman" w:hAnsiTheme="majorHAnsi" w:cstheme="majorHAnsi"/>
                <w:color w:val="000000"/>
              </w:rPr>
              <w:t>obw</w:t>
            </w:r>
            <w:proofErr w:type="spellEnd"/>
            <w:r w:rsidRPr="00506298">
              <w:rPr>
                <w:rFonts w:asciiTheme="majorHAnsi" w:eastAsia="Times New Roman" w:hAnsiTheme="majorHAnsi" w:cstheme="majorHAnsi"/>
                <w:color w:val="000000"/>
              </w:rPr>
              <w:t>. pnia 101 - 150 cm</w:t>
            </w:r>
          </w:p>
        </w:tc>
        <w:tc>
          <w:tcPr>
            <w:tcW w:w="1320" w:type="dxa"/>
            <w:tcBorders>
              <w:top w:val="nil"/>
              <w:left w:val="nil"/>
              <w:bottom w:val="single" w:sz="4" w:space="0" w:color="auto"/>
              <w:right w:val="single" w:sz="4" w:space="0" w:color="auto"/>
            </w:tcBorders>
            <w:shd w:val="clear" w:color="auto" w:fill="auto"/>
            <w:vAlign w:val="center"/>
            <w:hideMark/>
          </w:tcPr>
          <w:p w14:paraId="2D410C6E" w14:textId="77777777" w:rsidR="00506298" w:rsidRPr="00506298" w:rsidRDefault="00506298" w:rsidP="00B034C4">
            <w:pPr>
              <w:spacing w:line="240" w:lineRule="auto"/>
              <w:jc w:val="center"/>
              <w:rPr>
                <w:rFonts w:asciiTheme="majorHAnsi" w:eastAsia="Times New Roman" w:hAnsiTheme="majorHAnsi" w:cstheme="majorHAnsi"/>
                <w:color w:val="000000"/>
              </w:rPr>
            </w:pPr>
            <w:r w:rsidRPr="00506298">
              <w:rPr>
                <w:rFonts w:asciiTheme="majorHAnsi" w:eastAsia="Times New Roman" w:hAnsiTheme="majorHAnsi" w:cstheme="majorHAnsi"/>
                <w:color w:val="000000"/>
              </w:rPr>
              <w:t>szt.</w:t>
            </w:r>
          </w:p>
        </w:tc>
        <w:tc>
          <w:tcPr>
            <w:tcW w:w="3159" w:type="dxa"/>
            <w:tcBorders>
              <w:top w:val="nil"/>
              <w:left w:val="nil"/>
              <w:bottom w:val="single" w:sz="4" w:space="0" w:color="auto"/>
              <w:right w:val="single" w:sz="8" w:space="0" w:color="auto"/>
            </w:tcBorders>
            <w:shd w:val="clear" w:color="auto" w:fill="auto"/>
            <w:noWrap/>
            <w:vAlign w:val="bottom"/>
            <w:hideMark/>
          </w:tcPr>
          <w:p w14:paraId="3386A79C" w14:textId="48791159" w:rsidR="00506298" w:rsidRPr="00506298" w:rsidRDefault="001920A7" w:rsidP="00B034C4">
            <w:pPr>
              <w:spacing w:line="240" w:lineRule="auto"/>
              <w:jc w:val="right"/>
              <w:rPr>
                <w:rFonts w:asciiTheme="majorHAnsi" w:eastAsia="Times New Roman" w:hAnsiTheme="majorHAnsi" w:cstheme="majorHAnsi"/>
                <w:color w:val="000000"/>
              </w:rPr>
            </w:pPr>
            <w:r>
              <w:rPr>
                <w:rFonts w:asciiTheme="majorHAnsi" w:eastAsia="Times New Roman" w:hAnsiTheme="majorHAnsi" w:cstheme="majorHAnsi"/>
                <w:color w:val="000000"/>
              </w:rPr>
              <w:t>6</w:t>
            </w:r>
          </w:p>
        </w:tc>
      </w:tr>
      <w:tr w:rsidR="00506298" w:rsidRPr="00506298" w14:paraId="7CEEC020" w14:textId="77777777" w:rsidTr="00B034C4">
        <w:trPr>
          <w:trHeight w:val="315"/>
          <w:jc w:val="center"/>
        </w:trPr>
        <w:tc>
          <w:tcPr>
            <w:tcW w:w="440" w:type="dxa"/>
            <w:vMerge/>
            <w:tcBorders>
              <w:top w:val="single" w:sz="4" w:space="0" w:color="auto"/>
              <w:left w:val="single" w:sz="8" w:space="0" w:color="auto"/>
              <w:bottom w:val="single" w:sz="8" w:space="0" w:color="000000"/>
              <w:right w:val="single" w:sz="4" w:space="0" w:color="auto"/>
            </w:tcBorders>
            <w:vAlign w:val="center"/>
            <w:hideMark/>
          </w:tcPr>
          <w:p w14:paraId="4F653EB3" w14:textId="77777777" w:rsidR="00506298" w:rsidRPr="00506298" w:rsidRDefault="00506298" w:rsidP="00B034C4">
            <w:pPr>
              <w:spacing w:line="240" w:lineRule="auto"/>
              <w:rPr>
                <w:rFonts w:asciiTheme="majorHAnsi" w:eastAsia="Times New Roman" w:hAnsiTheme="majorHAnsi" w:cstheme="majorHAnsi"/>
                <w:color w:val="000000"/>
              </w:rPr>
            </w:pPr>
          </w:p>
        </w:tc>
        <w:tc>
          <w:tcPr>
            <w:tcW w:w="3860" w:type="dxa"/>
            <w:tcBorders>
              <w:top w:val="nil"/>
              <w:left w:val="nil"/>
              <w:bottom w:val="single" w:sz="4" w:space="0" w:color="auto"/>
              <w:right w:val="single" w:sz="4" w:space="0" w:color="auto"/>
            </w:tcBorders>
            <w:shd w:val="clear" w:color="auto" w:fill="auto"/>
            <w:vAlign w:val="center"/>
            <w:hideMark/>
          </w:tcPr>
          <w:p w14:paraId="7A234106" w14:textId="77777777" w:rsidR="00506298" w:rsidRPr="00506298" w:rsidRDefault="00506298" w:rsidP="00B034C4">
            <w:pPr>
              <w:spacing w:line="240" w:lineRule="auto"/>
              <w:rPr>
                <w:rFonts w:asciiTheme="majorHAnsi" w:eastAsia="Times New Roman" w:hAnsiTheme="majorHAnsi" w:cstheme="majorHAnsi"/>
                <w:color w:val="000000"/>
              </w:rPr>
            </w:pPr>
            <w:r w:rsidRPr="00506298">
              <w:rPr>
                <w:rFonts w:asciiTheme="majorHAnsi" w:eastAsia="Times New Roman" w:hAnsiTheme="majorHAnsi" w:cstheme="majorHAnsi"/>
                <w:color w:val="000000"/>
              </w:rPr>
              <w:t xml:space="preserve">-kat. IV - </w:t>
            </w:r>
            <w:proofErr w:type="spellStart"/>
            <w:r w:rsidRPr="00506298">
              <w:rPr>
                <w:rFonts w:asciiTheme="majorHAnsi" w:eastAsia="Times New Roman" w:hAnsiTheme="majorHAnsi" w:cstheme="majorHAnsi"/>
                <w:color w:val="000000"/>
              </w:rPr>
              <w:t>obw</w:t>
            </w:r>
            <w:proofErr w:type="spellEnd"/>
            <w:r w:rsidRPr="00506298">
              <w:rPr>
                <w:rFonts w:asciiTheme="majorHAnsi" w:eastAsia="Times New Roman" w:hAnsiTheme="majorHAnsi" w:cstheme="majorHAnsi"/>
                <w:color w:val="000000"/>
              </w:rPr>
              <w:t>. pnia 151 - 200 cm</w:t>
            </w:r>
          </w:p>
        </w:tc>
        <w:tc>
          <w:tcPr>
            <w:tcW w:w="1320" w:type="dxa"/>
            <w:tcBorders>
              <w:top w:val="nil"/>
              <w:left w:val="nil"/>
              <w:bottom w:val="single" w:sz="4" w:space="0" w:color="auto"/>
              <w:right w:val="single" w:sz="4" w:space="0" w:color="auto"/>
            </w:tcBorders>
            <w:shd w:val="clear" w:color="auto" w:fill="auto"/>
            <w:vAlign w:val="center"/>
            <w:hideMark/>
          </w:tcPr>
          <w:p w14:paraId="358287E1" w14:textId="77777777" w:rsidR="00506298" w:rsidRPr="00506298" w:rsidRDefault="00506298" w:rsidP="00B034C4">
            <w:pPr>
              <w:spacing w:line="240" w:lineRule="auto"/>
              <w:jc w:val="center"/>
              <w:rPr>
                <w:rFonts w:asciiTheme="majorHAnsi" w:eastAsia="Times New Roman" w:hAnsiTheme="majorHAnsi" w:cstheme="majorHAnsi"/>
                <w:color w:val="000000"/>
              </w:rPr>
            </w:pPr>
            <w:r w:rsidRPr="00506298">
              <w:rPr>
                <w:rFonts w:asciiTheme="majorHAnsi" w:eastAsia="Times New Roman" w:hAnsiTheme="majorHAnsi" w:cstheme="majorHAnsi"/>
                <w:color w:val="000000"/>
              </w:rPr>
              <w:t>szt.</w:t>
            </w:r>
          </w:p>
        </w:tc>
        <w:tc>
          <w:tcPr>
            <w:tcW w:w="3159" w:type="dxa"/>
            <w:tcBorders>
              <w:top w:val="nil"/>
              <w:left w:val="nil"/>
              <w:bottom w:val="single" w:sz="4" w:space="0" w:color="auto"/>
              <w:right w:val="single" w:sz="8" w:space="0" w:color="auto"/>
            </w:tcBorders>
            <w:shd w:val="clear" w:color="auto" w:fill="auto"/>
            <w:noWrap/>
            <w:vAlign w:val="bottom"/>
            <w:hideMark/>
          </w:tcPr>
          <w:p w14:paraId="6BA39096" w14:textId="4FEA604B" w:rsidR="00506298" w:rsidRPr="00506298" w:rsidRDefault="001920A7" w:rsidP="00B034C4">
            <w:pPr>
              <w:spacing w:line="240" w:lineRule="auto"/>
              <w:jc w:val="right"/>
              <w:rPr>
                <w:rFonts w:asciiTheme="majorHAnsi" w:eastAsia="Times New Roman" w:hAnsiTheme="majorHAnsi" w:cstheme="majorHAnsi"/>
                <w:color w:val="000000"/>
              </w:rPr>
            </w:pPr>
            <w:r>
              <w:rPr>
                <w:rFonts w:asciiTheme="majorHAnsi" w:eastAsia="Times New Roman" w:hAnsiTheme="majorHAnsi" w:cstheme="majorHAnsi"/>
                <w:color w:val="000000"/>
              </w:rPr>
              <w:t>3</w:t>
            </w:r>
          </w:p>
        </w:tc>
      </w:tr>
      <w:tr w:rsidR="00506298" w:rsidRPr="00506298" w14:paraId="78C5E2D0" w14:textId="77777777" w:rsidTr="00B034C4">
        <w:trPr>
          <w:trHeight w:val="330"/>
          <w:jc w:val="center"/>
        </w:trPr>
        <w:tc>
          <w:tcPr>
            <w:tcW w:w="440" w:type="dxa"/>
            <w:vMerge/>
            <w:tcBorders>
              <w:top w:val="single" w:sz="4" w:space="0" w:color="auto"/>
              <w:left w:val="single" w:sz="8" w:space="0" w:color="auto"/>
              <w:bottom w:val="single" w:sz="8" w:space="0" w:color="000000"/>
              <w:right w:val="single" w:sz="4" w:space="0" w:color="auto"/>
            </w:tcBorders>
            <w:vAlign w:val="center"/>
            <w:hideMark/>
          </w:tcPr>
          <w:p w14:paraId="6E4D92B8" w14:textId="77777777" w:rsidR="00506298" w:rsidRPr="00506298" w:rsidRDefault="00506298" w:rsidP="00B034C4">
            <w:pPr>
              <w:spacing w:line="240" w:lineRule="auto"/>
              <w:rPr>
                <w:rFonts w:asciiTheme="majorHAnsi" w:eastAsia="Times New Roman" w:hAnsiTheme="majorHAnsi" w:cstheme="majorHAnsi"/>
                <w:color w:val="000000"/>
              </w:rPr>
            </w:pPr>
          </w:p>
        </w:tc>
        <w:tc>
          <w:tcPr>
            <w:tcW w:w="3860" w:type="dxa"/>
            <w:tcBorders>
              <w:top w:val="nil"/>
              <w:left w:val="nil"/>
              <w:bottom w:val="single" w:sz="8" w:space="0" w:color="auto"/>
              <w:right w:val="single" w:sz="4" w:space="0" w:color="auto"/>
            </w:tcBorders>
            <w:shd w:val="clear" w:color="auto" w:fill="auto"/>
            <w:vAlign w:val="center"/>
            <w:hideMark/>
          </w:tcPr>
          <w:p w14:paraId="310289DE" w14:textId="77777777" w:rsidR="00506298" w:rsidRPr="00506298" w:rsidRDefault="00506298" w:rsidP="00B034C4">
            <w:pPr>
              <w:spacing w:line="240" w:lineRule="auto"/>
              <w:rPr>
                <w:rFonts w:asciiTheme="majorHAnsi" w:eastAsia="Times New Roman" w:hAnsiTheme="majorHAnsi" w:cstheme="majorHAnsi"/>
                <w:color w:val="000000"/>
              </w:rPr>
            </w:pPr>
            <w:r w:rsidRPr="00506298">
              <w:rPr>
                <w:rFonts w:asciiTheme="majorHAnsi" w:eastAsia="Times New Roman" w:hAnsiTheme="majorHAnsi" w:cstheme="majorHAnsi"/>
                <w:color w:val="000000"/>
              </w:rPr>
              <w:t xml:space="preserve">-kat. V - </w:t>
            </w:r>
            <w:proofErr w:type="spellStart"/>
            <w:r w:rsidRPr="00506298">
              <w:rPr>
                <w:rFonts w:asciiTheme="majorHAnsi" w:eastAsia="Times New Roman" w:hAnsiTheme="majorHAnsi" w:cstheme="majorHAnsi"/>
                <w:color w:val="000000"/>
              </w:rPr>
              <w:t>obw</w:t>
            </w:r>
            <w:proofErr w:type="spellEnd"/>
            <w:r w:rsidRPr="00506298">
              <w:rPr>
                <w:rFonts w:asciiTheme="majorHAnsi" w:eastAsia="Times New Roman" w:hAnsiTheme="majorHAnsi" w:cstheme="majorHAnsi"/>
                <w:color w:val="000000"/>
              </w:rPr>
              <w:t>. pnia 201 i więcej</w:t>
            </w:r>
          </w:p>
        </w:tc>
        <w:tc>
          <w:tcPr>
            <w:tcW w:w="1320" w:type="dxa"/>
            <w:tcBorders>
              <w:top w:val="nil"/>
              <w:left w:val="nil"/>
              <w:bottom w:val="single" w:sz="8" w:space="0" w:color="auto"/>
              <w:right w:val="single" w:sz="4" w:space="0" w:color="auto"/>
            </w:tcBorders>
            <w:shd w:val="clear" w:color="auto" w:fill="auto"/>
            <w:vAlign w:val="center"/>
            <w:hideMark/>
          </w:tcPr>
          <w:p w14:paraId="496FC837" w14:textId="77777777" w:rsidR="00506298" w:rsidRPr="00506298" w:rsidRDefault="00506298" w:rsidP="00B034C4">
            <w:pPr>
              <w:spacing w:line="240" w:lineRule="auto"/>
              <w:jc w:val="center"/>
              <w:rPr>
                <w:rFonts w:asciiTheme="majorHAnsi" w:eastAsia="Times New Roman" w:hAnsiTheme="majorHAnsi" w:cstheme="majorHAnsi"/>
                <w:color w:val="000000"/>
              </w:rPr>
            </w:pPr>
            <w:r w:rsidRPr="00506298">
              <w:rPr>
                <w:rFonts w:asciiTheme="majorHAnsi" w:eastAsia="Times New Roman" w:hAnsiTheme="majorHAnsi" w:cstheme="majorHAnsi"/>
                <w:color w:val="000000"/>
              </w:rPr>
              <w:t>szt.</w:t>
            </w:r>
          </w:p>
        </w:tc>
        <w:tc>
          <w:tcPr>
            <w:tcW w:w="3159" w:type="dxa"/>
            <w:tcBorders>
              <w:top w:val="nil"/>
              <w:left w:val="nil"/>
              <w:bottom w:val="single" w:sz="8" w:space="0" w:color="auto"/>
              <w:right w:val="single" w:sz="8" w:space="0" w:color="auto"/>
            </w:tcBorders>
            <w:shd w:val="clear" w:color="auto" w:fill="auto"/>
            <w:noWrap/>
            <w:vAlign w:val="bottom"/>
            <w:hideMark/>
          </w:tcPr>
          <w:p w14:paraId="6060B328" w14:textId="6C98EA40" w:rsidR="00506298" w:rsidRPr="00506298" w:rsidRDefault="001920A7" w:rsidP="00B034C4">
            <w:pPr>
              <w:spacing w:line="240" w:lineRule="auto"/>
              <w:jc w:val="right"/>
              <w:rPr>
                <w:rFonts w:asciiTheme="majorHAnsi" w:eastAsia="Times New Roman" w:hAnsiTheme="majorHAnsi" w:cstheme="majorHAnsi"/>
                <w:color w:val="000000"/>
              </w:rPr>
            </w:pPr>
            <w:r>
              <w:rPr>
                <w:rFonts w:asciiTheme="majorHAnsi" w:eastAsia="Times New Roman" w:hAnsiTheme="majorHAnsi" w:cstheme="majorHAnsi"/>
                <w:color w:val="000000"/>
              </w:rPr>
              <w:t>3</w:t>
            </w:r>
          </w:p>
        </w:tc>
      </w:tr>
    </w:tbl>
    <w:p w14:paraId="5A9B4B3C" w14:textId="705DF2E5" w:rsidR="00506298" w:rsidRDefault="00506298" w:rsidP="00506298">
      <w:pPr>
        <w:spacing w:line="240" w:lineRule="auto"/>
        <w:jc w:val="both"/>
        <w:rPr>
          <w:rFonts w:asciiTheme="majorHAnsi" w:eastAsia="Times New Roman" w:hAnsiTheme="majorHAnsi" w:cstheme="majorHAnsi"/>
        </w:rPr>
      </w:pPr>
    </w:p>
    <w:p w14:paraId="12A21870" w14:textId="77777777" w:rsidR="00506298" w:rsidRPr="00506298" w:rsidRDefault="00506298" w:rsidP="00506298">
      <w:pPr>
        <w:spacing w:line="240" w:lineRule="auto"/>
        <w:jc w:val="both"/>
        <w:rPr>
          <w:rFonts w:asciiTheme="majorHAnsi" w:eastAsia="Times New Roman" w:hAnsiTheme="majorHAnsi" w:cstheme="majorHAnsi"/>
        </w:rPr>
      </w:pPr>
    </w:p>
    <w:p w14:paraId="6F9039C8" w14:textId="5EBF8ADE" w:rsidR="00506298" w:rsidRPr="00506298" w:rsidRDefault="00D45746" w:rsidP="00506298">
      <w:pPr>
        <w:spacing w:line="240" w:lineRule="auto"/>
        <w:jc w:val="both"/>
        <w:rPr>
          <w:rFonts w:asciiTheme="majorHAnsi" w:eastAsia="Times New Roman" w:hAnsiTheme="majorHAnsi" w:cstheme="majorHAnsi"/>
        </w:rPr>
      </w:pPr>
      <w:r>
        <w:rPr>
          <w:rFonts w:asciiTheme="majorHAnsi" w:eastAsia="Times New Roman" w:hAnsiTheme="majorHAnsi" w:cstheme="majorHAnsi"/>
        </w:rPr>
        <w:t>O</w:t>
      </w:r>
      <w:r w:rsidR="00506298" w:rsidRPr="00506298">
        <w:rPr>
          <w:rFonts w:asciiTheme="majorHAnsi" w:eastAsia="Times New Roman" w:hAnsiTheme="majorHAnsi" w:cstheme="majorHAnsi"/>
        </w:rPr>
        <w:t xml:space="preserve">pis przedmiotu niniejszego zamówienia został opisany w SST - specyfikacji  technicznej wykonania i odbioru robót budowlanych, stanowiących integralną część Specyfikacji Warunków Zamówienia </w:t>
      </w:r>
      <w:r>
        <w:rPr>
          <w:rFonts w:asciiTheme="majorHAnsi" w:eastAsia="Times New Roman" w:hAnsiTheme="majorHAnsi" w:cstheme="majorHAnsi"/>
        </w:rPr>
        <w:t xml:space="preserve">                                </w:t>
      </w:r>
      <w:r w:rsidR="00506298" w:rsidRPr="00506298">
        <w:rPr>
          <w:rFonts w:asciiTheme="majorHAnsi" w:eastAsia="Times New Roman" w:hAnsiTheme="majorHAnsi" w:cstheme="majorHAnsi"/>
        </w:rPr>
        <w:t xml:space="preserve">( załącznik nr </w:t>
      </w:r>
      <w:r w:rsidR="001920A7">
        <w:rPr>
          <w:rFonts w:asciiTheme="majorHAnsi" w:eastAsia="Times New Roman" w:hAnsiTheme="majorHAnsi" w:cstheme="majorHAnsi"/>
        </w:rPr>
        <w:t>9 do SWZ</w:t>
      </w:r>
      <w:r w:rsidR="00506298" w:rsidRPr="00506298">
        <w:rPr>
          <w:rFonts w:asciiTheme="majorHAnsi" w:eastAsia="Times New Roman" w:hAnsiTheme="majorHAnsi" w:cstheme="majorHAnsi"/>
        </w:rPr>
        <w:t>).</w:t>
      </w:r>
    </w:p>
    <w:p w14:paraId="0B05973C" w14:textId="77777777" w:rsidR="00506298" w:rsidRPr="00506298" w:rsidRDefault="00506298" w:rsidP="00506298">
      <w:pPr>
        <w:spacing w:line="240" w:lineRule="auto"/>
        <w:jc w:val="both"/>
        <w:rPr>
          <w:rFonts w:asciiTheme="majorHAnsi" w:eastAsia="Times New Roman" w:hAnsiTheme="majorHAnsi" w:cstheme="majorHAnsi"/>
        </w:rPr>
      </w:pPr>
    </w:p>
    <w:p w14:paraId="708789B9" w14:textId="7DA28D4A" w:rsidR="00506298" w:rsidRDefault="00506298" w:rsidP="00D45746">
      <w:pPr>
        <w:spacing w:line="240" w:lineRule="auto"/>
        <w:jc w:val="both"/>
        <w:rPr>
          <w:rFonts w:asciiTheme="majorHAnsi" w:eastAsia="Times New Roman" w:hAnsiTheme="majorHAnsi" w:cstheme="majorHAnsi"/>
        </w:rPr>
      </w:pPr>
      <w:r w:rsidRPr="00506298">
        <w:rPr>
          <w:rFonts w:asciiTheme="majorHAnsi" w:eastAsia="Times New Roman" w:hAnsiTheme="majorHAnsi" w:cstheme="majorHAnsi"/>
        </w:rPr>
        <w:t>Zamawiający zastrzega, że ilości prac wskazanych w przedmiarze robót, są ilościami szacunkowymi, służącymi do skalkulowania ceny oferty, porównania ofert i wyboru najkorzystniejszej oferty. Wykonawcy, z którym Zamawiający podpisze umowę nie przysługuje roszczenie o realizację zamówienia w ilościach podanych w przedmiarze robót. Ilości wykonywanych prac w trakcie obowiązywania umowy mogą dla poszczególnych pozycji różnić się ilościowo od wartości podanych w przedmiarze robót, jednak łączna wartość zamówienia nie przekroczy całkowitej wartości oferty wybranego wykonawcy.</w:t>
      </w:r>
    </w:p>
    <w:p w14:paraId="60C60439" w14:textId="753F3D0A" w:rsidR="00D45746" w:rsidRPr="00D45746" w:rsidRDefault="00D45746" w:rsidP="00D45746">
      <w:pPr>
        <w:pStyle w:val="Tekstpodstawowy2"/>
        <w:rPr>
          <w:rFonts w:asciiTheme="majorHAnsi" w:hAnsiTheme="majorHAnsi" w:cstheme="majorHAnsi"/>
          <w:b/>
          <w:bCs/>
          <w:sz w:val="22"/>
          <w:szCs w:val="22"/>
        </w:rPr>
      </w:pPr>
      <w:r w:rsidRPr="00D45746">
        <w:rPr>
          <w:rFonts w:asciiTheme="majorHAnsi" w:eastAsia="TrebuchetMS" w:hAnsiTheme="majorHAnsi" w:cstheme="majorHAnsi"/>
          <w:sz w:val="22"/>
          <w:szCs w:val="22"/>
        </w:rPr>
        <w:t>Zamawiający gwarantuje zlecenie wykonywania usług będących przedmiotem niniejsze</w:t>
      </w:r>
      <w:r>
        <w:rPr>
          <w:rFonts w:asciiTheme="majorHAnsi" w:eastAsia="TrebuchetMS" w:hAnsiTheme="majorHAnsi" w:cstheme="majorHAnsi"/>
          <w:sz w:val="22"/>
          <w:szCs w:val="22"/>
        </w:rPr>
        <w:t xml:space="preserve">go zamówienia </w:t>
      </w:r>
      <w:r w:rsidRPr="00D45746">
        <w:rPr>
          <w:rFonts w:asciiTheme="majorHAnsi" w:eastAsia="TrebuchetMS" w:hAnsiTheme="majorHAnsi" w:cstheme="majorHAnsi"/>
          <w:sz w:val="22"/>
          <w:szCs w:val="22"/>
        </w:rPr>
        <w:t xml:space="preserve">w wysokości co najmniej 80 % kwoty określonej </w:t>
      </w:r>
      <w:r>
        <w:rPr>
          <w:rFonts w:asciiTheme="majorHAnsi" w:eastAsia="TrebuchetMS" w:hAnsiTheme="majorHAnsi" w:cstheme="majorHAnsi"/>
          <w:sz w:val="22"/>
          <w:szCs w:val="22"/>
        </w:rPr>
        <w:t>w Formularzu ofertowym przez Wykonawcę.</w:t>
      </w:r>
    </w:p>
    <w:p w14:paraId="6013558E" w14:textId="77777777" w:rsidR="00D45746" w:rsidRPr="00506298" w:rsidRDefault="00D45746" w:rsidP="00506298">
      <w:pPr>
        <w:spacing w:line="240" w:lineRule="auto"/>
        <w:jc w:val="both"/>
        <w:rPr>
          <w:rFonts w:asciiTheme="majorHAnsi" w:eastAsia="Times New Roman" w:hAnsiTheme="majorHAnsi" w:cstheme="majorHAnsi"/>
        </w:rPr>
      </w:pPr>
    </w:p>
    <w:p w14:paraId="45623395" w14:textId="1ABB6F80" w:rsidR="006C588B" w:rsidRPr="006C588B" w:rsidRDefault="006C588B" w:rsidP="00506298">
      <w:pPr>
        <w:spacing w:line="240" w:lineRule="auto"/>
        <w:jc w:val="both"/>
        <w:rPr>
          <w:rFonts w:asciiTheme="majorHAnsi" w:eastAsia="Times New Roman" w:hAnsiTheme="majorHAnsi" w:cstheme="majorHAnsi"/>
        </w:rPr>
      </w:pPr>
    </w:p>
    <w:p w14:paraId="77ED9532" w14:textId="5CE4F0B8" w:rsidR="002D62DD" w:rsidRPr="00572DD9" w:rsidRDefault="00E91FD5" w:rsidP="006C588B">
      <w:pPr>
        <w:spacing w:line="240" w:lineRule="auto"/>
        <w:jc w:val="both"/>
        <w:rPr>
          <w:rFonts w:asciiTheme="majorHAnsi" w:eastAsia="Times New Roman" w:hAnsiTheme="majorHAnsi"/>
          <w:b/>
          <w:bCs/>
          <w:szCs w:val="24"/>
        </w:rPr>
      </w:pPr>
      <w:r>
        <w:rPr>
          <w:rFonts w:asciiTheme="majorHAnsi" w:eastAsia="Times New Roman" w:hAnsiTheme="majorHAnsi"/>
          <w:b/>
          <w:bCs/>
          <w:szCs w:val="24"/>
        </w:rPr>
        <w:t>3</w:t>
      </w:r>
      <w:r w:rsidR="00572DD9">
        <w:rPr>
          <w:rFonts w:asciiTheme="majorHAnsi" w:eastAsia="Times New Roman" w:hAnsiTheme="majorHAnsi"/>
          <w:szCs w:val="24"/>
        </w:rPr>
        <w:t xml:space="preserve">. </w:t>
      </w:r>
      <w:r w:rsidR="002D62DD" w:rsidRPr="00572DD9">
        <w:rPr>
          <w:rFonts w:asciiTheme="majorHAnsi" w:eastAsia="Times New Roman" w:hAnsiTheme="majorHAnsi"/>
          <w:szCs w:val="24"/>
        </w:rPr>
        <w:t>Zamawiający nie wymaga złożenia przedmiotowych środków dowodowych.</w:t>
      </w:r>
    </w:p>
    <w:p w14:paraId="7AD1AAAA" w14:textId="7FCB805A" w:rsidR="0044546B" w:rsidRPr="00572DD9" w:rsidRDefault="00E91FD5" w:rsidP="00572DD9">
      <w:pPr>
        <w:tabs>
          <w:tab w:val="left" w:pos="12170"/>
        </w:tabs>
        <w:suppressAutoHyphens/>
        <w:snapToGrid w:val="0"/>
        <w:spacing w:line="319" w:lineRule="auto"/>
        <w:jc w:val="both"/>
        <w:rPr>
          <w:rFonts w:asciiTheme="majorHAnsi" w:eastAsia="Times New Roman" w:hAnsiTheme="majorHAnsi"/>
          <w:b/>
          <w:bCs/>
          <w:szCs w:val="24"/>
        </w:rPr>
      </w:pPr>
      <w:bookmarkStart w:id="11" w:name="_Hlk66442564"/>
      <w:r>
        <w:rPr>
          <w:rFonts w:asciiTheme="majorHAnsi" w:hAnsiTheme="majorHAnsi" w:cstheme="majorHAnsi"/>
          <w:b/>
          <w:bCs/>
        </w:rPr>
        <w:t>4</w:t>
      </w:r>
      <w:r w:rsidR="00572DD9" w:rsidRPr="00572DD9">
        <w:rPr>
          <w:rFonts w:asciiTheme="majorHAnsi" w:hAnsiTheme="majorHAnsi" w:cstheme="majorHAnsi"/>
          <w:b/>
          <w:bCs/>
        </w:rPr>
        <w:t>.</w:t>
      </w:r>
      <w:r w:rsidR="00572DD9">
        <w:rPr>
          <w:rFonts w:asciiTheme="majorHAnsi" w:hAnsiTheme="majorHAnsi" w:cstheme="majorHAnsi"/>
        </w:rPr>
        <w:t xml:space="preserve"> </w:t>
      </w:r>
      <w:r w:rsidR="00FC4AB9" w:rsidRPr="00572DD9">
        <w:rPr>
          <w:rFonts w:asciiTheme="majorHAnsi" w:hAnsiTheme="majorHAnsi" w:cstheme="majorHAnsi"/>
        </w:rPr>
        <w:t xml:space="preserve">Zamawiający </w:t>
      </w:r>
      <w:r w:rsidR="005422A4" w:rsidRPr="00572DD9">
        <w:rPr>
          <w:rFonts w:asciiTheme="majorHAnsi" w:hAnsiTheme="majorHAnsi" w:cstheme="majorHAnsi"/>
        </w:rPr>
        <w:t xml:space="preserve">nie </w:t>
      </w:r>
      <w:r w:rsidR="00FC4AB9" w:rsidRPr="00572DD9">
        <w:rPr>
          <w:rFonts w:asciiTheme="majorHAnsi" w:hAnsiTheme="majorHAnsi" w:cstheme="majorHAnsi"/>
        </w:rPr>
        <w:t xml:space="preserve">dopuszcza </w:t>
      </w:r>
      <w:r w:rsidR="005422A4" w:rsidRPr="00572DD9">
        <w:rPr>
          <w:rFonts w:asciiTheme="majorHAnsi" w:hAnsiTheme="majorHAnsi" w:cstheme="majorHAnsi"/>
        </w:rPr>
        <w:t xml:space="preserve">możliwości składania </w:t>
      </w:r>
      <w:r w:rsidR="00FC4AB9" w:rsidRPr="00572DD9">
        <w:rPr>
          <w:rFonts w:asciiTheme="majorHAnsi" w:hAnsiTheme="majorHAnsi" w:cstheme="majorHAnsi"/>
        </w:rPr>
        <w:t>ofert częściowych</w:t>
      </w:r>
      <w:r w:rsidR="00096B30" w:rsidRPr="00572DD9">
        <w:rPr>
          <w:rFonts w:asciiTheme="majorHAnsi" w:hAnsiTheme="majorHAnsi" w:cstheme="majorHAnsi"/>
        </w:rPr>
        <w:t xml:space="preserve">. </w:t>
      </w:r>
      <w:bookmarkEnd w:id="9"/>
      <w:bookmarkEnd w:id="11"/>
    </w:p>
    <w:p w14:paraId="707886A6" w14:textId="77777777" w:rsidR="00640A46" w:rsidRPr="00D73CEE" w:rsidRDefault="00C9460E" w:rsidP="00640A46">
      <w:pPr>
        <w:tabs>
          <w:tab w:val="left" w:pos="12170"/>
        </w:tabs>
        <w:suppressAutoHyphens/>
        <w:snapToGrid w:val="0"/>
        <w:spacing w:line="319" w:lineRule="auto"/>
        <w:jc w:val="both"/>
        <w:rPr>
          <w:rFonts w:asciiTheme="majorHAnsi" w:eastAsia="Times New Roman" w:hAnsiTheme="majorHAnsi" w:cstheme="majorHAnsi"/>
          <w:b/>
          <w:bCs/>
          <w:szCs w:val="24"/>
        </w:rPr>
      </w:pPr>
      <w:r w:rsidRPr="00D73CEE">
        <w:rPr>
          <w:rFonts w:asciiTheme="majorHAnsi" w:hAnsiTheme="majorHAnsi" w:cstheme="majorHAnsi"/>
        </w:rPr>
        <w:t>Uzasadnienie braku podziału zamówienia na części:</w:t>
      </w:r>
    </w:p>
    <w:p w14:paraId="13B8C784" w14:textId="2833F2BF" w:rsidR="007C049C" w:rsidRPr="00D73CEE" w:rsidRDefault="00640A46" w:rsidP="00640A46">
      <w:pPr>
        <w:tabs>
          <w:tab w:val="left" w:pos="12170"/>
        </w:tabs>
        <w:suppressAutoHyphens/>
        <w:snapToGrid w:val="0"/>
        <w:spacing w:line="319" w:lineRule="auto"/>
        <w:jc w:val="both"/>
        <w:rPr>
          <w:rFonts w:asciiTheme="majorHAnsi" w:eastAsia="Times New Roman" w:hAnsiTheme="majorHAnsi" w:cstheme="majorHAnsi"/>
          <w:b/>
          <w:bCs/>
          <w:szCs w:val="24"/>
        </w:rPr>
      </w:pPr>
      <w:r w:rsidRPr="00D73CEE">
        <w:rPr>
          <w:rFonts w:asciiTheme="majorHAnsi" w:eastAsia="Times New Roman" w:hAnsiTheme="majorHAnsi" w:cstheme="majorHAnsi"/>
          <w:lang w:val="pl-PL"/>
        </w:rPr>
        <w:t>Zamawiający</w:t>
      </w:r>
      <w:r w:rsidR="007C049C" w:rsidRPr="00D73CEE">
        <w:rPr>
          <w:rFonts w:asciiTheme="majorHAnsi" w:eastAsia="Times New Roman" w:hAnsiTheme="majorHAnsi" w:cstheme="majorHAnsi"/>
          <w:lang w:val="pl-PL"/>
        </w:rPr>
        <w:t xml:space="preserve"> </w:t>
      </w:r>
      <w:r w:rsidR="00E07DFC">
        <w:rPr>
          <w:rFonts w:asciiTheme="majorHAnsi" w:eastAsia="Times New Roman" w:hAnsiTheme="majorHAnsi" w:cstheme="majorHAnsi"/>
          <w:lang w:val="pl-PL"/>
        </w:rPr>
        <w:t xml:space="preserve">nie podzielił niniejszego zamówienia na części, ale udziela zamówienia na utrzymanie terenów zielonych </w:t>
      </w:r>
      <w:r w:rsidR="00181C78">
        <w:rPr>
          <w:rFonts w:asciiTheme="majorHAnsi" w:eastAsia="Times New Roman" w:hAnsiTheme="majorHAnsi" w:cstheme="majorHAnsi"/>
          <w:lang w:val="pl-PL"/>
        </w:rPr>
        <w:t xml:space="preserve">na terenie gminy </w:t>
      </w:r>
      <w:r w:rsidR="00E07DFC">
        <w:rPr>
          <w:rFonts w:asciiTheme="majorHAnsi" w:eastAsia="Times New Roman" w:hAnsiTheme="majorHAnsi" w:cstheme="majorHAnsi"/>
          <w:lang w:val="pl-PL"/>
        </w:rPr>
        <w:t xml:space="preserve">w częściach, z których każda stanowi przedmiot odrębnego postepowania. </w:t>
      </w:r>
      <w:r w:rsidR="00181C78">
        <w:rPr>
          <w:rFonts w:asciiTheme="majorHAnsi" w:eastAsia="Times New Roman" w:hAnsiTheme="majorHAnsi" w:cstheme="majorHAnsi"/>
          <w:lang w:val="pl-PL"/>
        </w:rPr>
        <w:t xml:space="preserve"> Ponadto Zamawiający </w:t>
      </w:r>
      <w:r w:rsidRPr="00D73CEE">
        <w:rPr>
          <w:rFonts w:asciiTheme="majorHAnsi" w:eastAsia="Times New Roman" w:hAnsiTheme="majorHAnsi" w:cstheme="majorHAnsi"/>
          <w:lang w:val="pl-PL"/>
        </w:rPr>
        <w:t xml:space="preserve">uznał, że </w:t>
      </w:r>
      <w:r w:rsidR="007C049C" w:rsidRPr="00D73CEE">
        <w:rPr>
          <w:rFonts w:asciiTheme="majorHAnsi" w:eastAsia="Times New Roman" w:hAnsiTheme="majorHAnsi" w:cstheme="majorHAnsi"/>
          <w:lang w:val="pl-PL"/>
        </w:rPr>
        <w:t>okolicznoś</w:t>
      </w:r>
      <w:r w:rsidRPr="00D73CEE">
        <w:rPr>
          <w:rFonts w:asciiTheme="majorHAnsi" w:eastAsia="Times New Roman" w:hAnsiTheme="majorHAnsi" w:cstheme="majorHAnsi"/>
          <w:lang w:val="pl-PL"/>
        </w:rPr>
        <w:t>cią</w:t>
      </w:r>
      <w:r w:rsidR="007C049C" w:rsidRPr="00D73CEE">
        <w:rPr>
          <w:rFonts w:asciiTheme="majorHAnsi" w:eastAsia="Times New Roman" w:hAnsiTheme="majorHAnsi" w:cstheme="majorHAnsi"/>
          <w:lang w:val="pl-PL"/>
        </w:rPr>
        <w:t xml:space="preserve"> uzasadniającą rezygnację z podziału </w:t>
      </w:r>
      <w:r w:rsidRPr="00D73CEE">
        <w:rPr>
          <w:rFonts w:asciiTheme="majorHAnsi" w:eastAsia="Times New Roman" w:hAnsiTheme="majorHAnsi" w:cstheme="majorHAnsi"/>
          <w:lang w:val="pl-PL"/>
        </w:rPr>
        <w:t xml:space="preserve">niniejszego zamówienia </w:t>
      </w:r>
      <w:r w:rsidR="007C049C" w:rsidRPr="00D73CEE">
        <w:rPr>
          <w:rFonts w:asciiTheme="majorHAnsi" w:eastAsia="Times New Roman" w:hAnsiTheme="majorHAnsi" w:cstheme="majorHAnsi"/>
          <w:lang w:val="pl-PL"/>
        </w:rPr>
        <w:t xml:space="preserve">na części </w:t>
      </w:r>
      <w:r w:rsidRPr="00D73CEE">
        <w:rPr>
          <w:rFonts w:asciiTheme="majorHAnsi" w:eastAsia="Times New Roman" w:hAnsiTheme="majorHAnsi" w:cstheme="majorHAnsi"/>
          <w:lang w:val="pl-PL"/>
        </w:rPr>
        <w:t>są</w:t>
      </w:r>
      <w:r w:rsidR="007C049C" w:rsidRPr="00D73CEE">
        <w:rPr>
          <w:rFonts w:asciiTheme="majorHAnsi" w:eastAsia="Times New Roman" w:hAnsiTheme="majorHAnsi" w:cstheme="majorHAnsi"/>
          <w:lang w:val="pl-PL"/>
        </w:rPr>
        <w:t xml:space="preserve"> </w:t>
      </w:r>
      <w:r w:rsidRPr="00D73CEE">
        <w:rPr>
          <w:rFonts w:asciiTheme="majorHAnsi" w:eastAsia="Times New Roman" w:hAnsiTheme="majorHAnsi" w:cstheme="majorHAnsi"/>
          <w:lang w:val="pl-PL"/>
        </w:rPr>
        <w:t xml:space="preserve">w głównej mierze </w:t>
      </w:r>
      <w:r w:rsidR="007C049C" w:rsidRPr="00D73CEE">
        <w:rPr>
          <w:rFonts w:asciiTheme="majorHAnsi" w:eastAsia="Times New Roman" w:hAnsiTheme="majorHAnsi" w:cstheme="majorHAnsi"/>
          <w:lang w:val="pl-PL"/>
        </w:rPr>
        <w:t xml:space="preserve">nadmierne trudności oraz </w:t>
      </w:r>
      <w:r w:rsidRPr="00D73CEE">
        <w:rPr>
          <w:rFonts w:asciiTheme="majorHAnsi" w:eastAsia="Times New Roman" w:hAnsiTheme="majorHAnsi" w:cstheme="majorHAnsi"/>
          <w:lang w:val="pl-PL"/>
        </w:rPr>
        <w:t xml:space="preserve">uciążliwość w </w:t>
      </w:r>
      <w:r w:rsidR="007C049C" w:rsidRPr="00D73CEE">
        <w:rPr>
          <w:rFonts w:asciiTheme="majorHAnsi" w:eastAsia="Times New Roman" w:hAnsiTheme="majorHAnsi" w:cstheme="majorHAnsi"/>
          <w:lang w:val="pl-PL"/>
        </w:rPr>
        <w:lastRenderedPageBreak/>
        <w:t xml:space="preserve">koordynacji </w:t>
      </w:r>
      <w:r w:rsidR="00234C93" w:rsidRPr="00D73CEE">
        <w:rPr>
          <w:rFonts w:asciiTheme="majorHAnsi" w:eastAsia="Times New Roman" w:hAnsiTheme="majorHAnsi" w:cstheme="majorHAnsi"/>
          <w:lang w:val="pl-PL"/>
        </w:rPr>
        <w:t xml:space="preserve">kilku </w:t>
      </w:r>
      <w:r w:rsidRPr="00D73CEE">
        <w:rPr>
          <w:rFonts w:asciiTheme="majorHAnsi" w:eastAsia="Times New Roman" w:hAnsiTheme="majorHAnsi" w:cstheme="majorHAnsi"/>
          <w:lang w:val="pl-PL"/>
        </w:rPr>
        <w:t>Wykonawców</w:t>
      </w:r>
      <w:r w:rsidR="00234C93" w:rsidRPr="00D73CEE">
        <w:rPr>
          <w:rFonts w:asciiTheme="majorHAnsi" w:eastAsia="Times New Roman" w:hAnsiTheme="majorHAnsi" w:cstheme="majorHAnsi"/>
          <w:lang w:val="pl-PL"/>
        </w:rPr>
        <w:t xml:space="preserve">, na obszarze objętym zamówieniem. </w:t>
      </w:r>
      <w:r w:rsidR="00234C93" w:rsidRPr="00D73CEE">
        <w:rPr>
          <w:rFonts w:asciiTheme="majorHAnsi" w:hAnsiTheme="majorHAnsi" w:cstheme="majorHAnsi"/>
        </w:rPr>
        <w:t>Koordynacja działań różnych wykonawców mogłaby utrudnić sprawny i poprawny proces realizacji zamówienia.</w:t>
      </w:r>
    </w:p>
    <w:p w14:paraId="4F78ADB8" w14:textId="739A0D5D" w:rsidR="00134E11" w:rsidRPr="00DF2C20" w:rsidRDefault="00C9460E" w:rsidP="00463891">
      <w:pPr>
        <w:spacing w:line="312" w:lineRule="auto"/>
        <w:jc w:val="both"/>
        <w:rPr>
          <w:rFonts w:asciiTheme="majorHAnsi" w:hAnsiTheme="majorHAnsi" w:cstheme="majorHAnsi"/>
        </w:rPr>
      </w:pPr>
      <w:r w:rsidRPr="00D73CEE">
        <w:rPr>
          <w:rFonts w:asciiTheme="majorHAnsi" w:hAnsiTheme="majorHAnsi" w:cstheme="majorHAnsi"/>
        </w:rPr>
        <w:t>Ze względu na zakres</w:t>
      </w:r>
      <w:r w:rsidR="00D576E9" w:rsidRPr="00D73CEE">
        <w:rPr>
          <w:rFonts w:asciiTheme="majorHAnsi" w:hAnsiTheme="majorHAnsi" w:cstheme="majorHAnsi"/>
        </w:rPr>
        <w:t xml:space="preserve"> niniejszego zamówienia oraz jego</w:t>
      </w:r>
      <w:r w:rsidRPr="00D73CEE">
        <w:rPr>
          <w:rFonts w:asciiTheme="majorHAnsi" w:hAnsiTheme="majorHAnsi" w:cstheme="majorHAnsi"/>
        </w:rPr>
        <w:t xml:space="preserve"> wartość, brak podziału zamówienia na części nie zakłóca konkurencji w ramach postępowania.</w:t>
      </w:r>
    </w:p>
    <w:p w14:paraId="00000075" w14:textId="7658770E" w:rsidR="001C5D72" w:rsidRPr="002D62DD" w:rsidRDefault="00E91FD5" w:rsidP="00463891">
      <w:pPr>
        <w:spacing w:line="312" w:lineRule="auto"/>
        <w:jc w:val="both"/>
      </w:pPr>
      <w:r>
        <w:rPr>
          <w:rFonts w:asciiTheme="majorHAnsi" w:hAnsiTheme="majorHAnsi" w:cstheme="majorHAnsi"/>
          <w:b/>
          <w:bCs/>
        </w:rPr>
        <w:t>5</w:t>
      </w:r>
      <w:r w:rsidR="00463891" w:rsidRPr="00463891">
        <w:rPr>
          <w:rFonts w:asciiTheme="majorHAnsi" w:hAnsiTheme="majorHAnsi" w:cstheme="majorHAnsi"/>
          <w:b/>
          <w:bCs/>
        </w:rPr>
        <w:t>.</w:t>
      </w:r>
      <w:r w:rsidR="00463891">
        <w:rPr>
          <w:rFonts w:asciiTheme="majorHAnsi" w:hAnsiTheme="majorHAnsi" w:cstheme="majorHAnsi"/>
        </w:rPr>
        <w:t xml:space="preserve"> </w:t>
      </w:r>
      <w:r w:rsidR="00FC4AB9" w:rsidRPr="00463891">
        <w:rPr>
          <w:rFonts w:asciiTheme="majorHAnsi" w:hAnsiTheme="majorHAnsi" w:cstheme="majorHAnsi"/>
        </w:rPr>
        <w:t>Zamawiający nie dopuszcza składania ofert wariantowych</w:t>
      </w:r>
      <w:r w:rsidR="009A31BF" w:rsidRPr="00463891">
        <w:rPr>
          <w:rFonts w:asciiTheme="majorHAnsi" w:hAnsiTheme="majorHAnsi" w:cstheme="majorHAnsi"/>
        </w:rPr>
        <w:t>.</w:t>
      </w:r>
    </w:p>
    <w:p w14:paraId="00000076" w14:textId="30279D64" w:rsidR="001C5D72" w:rsidRPr="002D62DD" w:rsidRDefault="00E91FD5" w:rsidP="00463891">
      <w:pPr>
        <w:spacing w:line="312" w:lineRule="auto"/>
        <w:jc w:val="both"/>
      </w:pPr>
      <w:r>
        <w:rPr>
          <w:rFonts w:asciiTheme="majorHAnsi" w:hAnsiTheme="majorHAnsi" w:cstheme="majorHAnsi"/>
          <w:b/>
          <w:bCs/>
        </w:rPr>
        <w:t>6</w:t>
      </w:r>
      <w:r w:rsidR="00463891" w:rsidRPr="00463891">
        <w:rPr>
          <w:rFonts w:asciiTheme="majorHAnsi" w:hAnsiTheme="majorHAnsi" w:cstheme="majorHAnsi"/>
          <w:b/>
          <w:bCs/>
        </w:rPr>
        <w:t>.</w:t>
      </w:r>
      <w:r w:rsidR="00463891">
        <w:rPr>
          <w:rFonts w:asciiTheme="majorHAnsi" w:hAnsiTheme="majorHAnsi" w:cstheme="majorHAnsi"/>
        </w:rPr>
        <w:t xml:space="preserve"> </w:t>
      </w:r>
      <w:r w:rsidR="00FC4AB9" w:rsidRPr="00463891">
        <w:rPr>
          <w:rFonts w:asciiTheme="majorHAnsi" w:hAnsiTheme="majorHAnsi" w:cstheme="majorHAnsi"/>
        </w:rPr>
        <w:t>Zamawiający nie przewiduje udzielania zamówień, o których mowa w art. 214 ust. 1 pkt 7</w:t>
      </w:r>
      <w:r w:rsidR="00096B30" w:rsidRPr="00463891">
        <w:rPr>
          <w:rFonts w:asciiTheme="majorHAnsi" w:hAnsiTheme="majorHAnsi" w:cstheme="majorHAnsi"/>
        </w:rPr>
        <w:t>.</w:t>
      </w:r>
    </w:p>
    <w:p w14:paraId="09E49857" w14:textId="426B1AAC" w:rsidR="00831210" w:rsidRPr="00134E11" w:rsidRDefault="00E91FD5" w:rsidP="00134E11">
      <w:pPr>
        <w:spacing w:line="312" w:lineRule="auto"/>
        <w:jc w:val="both"/>
      </w:pPr>
      <w:r>
        <w:rPr>
          <w:rFonts w:asciiTheme="majorHAnsi" w:hAnsiTheme="majorHAnsi" w:cstheme="majorHAnsi"/>
          <w:b/>
          <w:bCs/>
        </w:rPr>
        <w:t>7</w:t>
      </w:r>
      <w:r w:rsidR="00463891" w:rsidRPr="00463891">
        <w:rPr>
          <w:rFonts w:asciiTheme="majorHAnsi" w:hAnsiTheme="majorHAnsi" w:cstheme="majorHAnsi"/>
          <w:b/>
          <w:bCs/>
        </w:rPr>
        <w:t>.</w:t>
      </w:r>
      <w:r w:rsidR="00463891">
        <w:rPr>
          <w:rFonts w:asciiTheme="majorHAnsi" w:hAnsiTheme="majorHAnsi" w:cstheme="majorHAnsi"/>
        </w:rPr>
        <w:t xml:space="preserve"> </w:t>
      </w:r>
      <w:r w:rsidR="00831210">
        <w:rPr>
          <w:rFonts w:asciiTheme="majorHAnsi" w:hAnsiTheme="majorHAnsi" w:cstheme="majorHAnsi"/>
        </w:rPr>
        <w:t xml:space="preserve">Zgodnie z art. 101 ust. 4 </w:t>
      </w:r>
      <w:proofErr w:type="spellStart"/>
      <w:r w:rsidR="00831210">
        <w:rPr>
          <w:rFonts w:asciiTheme="majorHAnsi" w:hAnsiTheme="majorHAnsi" w:cstheme="majorHAnsi"/>
        </w:rPr>
        <w:t>Pzp</w:t>
      </w:r>
      <w:proofErr w:type="spellEnd"/>
      <w:r w:rsidR="00831210">
        <w:rPr>
          <w:rFonts w:asciiTheme="majorHAnsi" w:hAnsiTheme="majorHAnsi" w:cstheme="majorHAnsi"/>
        </w:rPr>
        <w:t xml:space="preserve"> Zamawiający opisując przedmiot zamówienia przez odniesienie do norm, ocen technicznych, specyfikacji technicznych i systemów referencji technicznych, o których mowa w art. 101 ust. 1 pkt. 2  oraz ust. 3, dopuszcza rozwiązania równoważne opisywanym</w:t>
      </w:r>
      <w:r w:rsidR="002D62DD">
        <w:rPr>
          <w:rFonts w:asciiTheme="majorHAnsi" w:hAnsiTheme="majorHAnsi" w:cstheme="majorHAnsi"/>
        </w:rPr>
        <w:t>, a odniesieniu takiemu towarzyszą wyrazy „lub równoważne”, nawet pomimo ewentualnego braku zwrotu w treści opisu przedmiotu zamówienia.</w:t>
      </w:r>
    </w:p>
    <w:p w14:paraId="0000D05B" w14:textId="77777777" w:rsidR="00881111" w:rsidRPr="00A258D6" w:rsidRDefault="00881111" w:rsidP="00831210">
      <w:pPr>
        <w:spacing w:line="319" w:lineRule="auto"/>
        <w:jc w:val="both"/>
        <w:rPr>
          <w:rFonts w:asciiTheme="majorHAnsi" w:hAnsiTheme="majorHAnsi" w:cstheme="majorHAnsi"/>
        </w:rPr>
      </w:pPr>
    </w:p>
    <w:p w14:paraId="00000078" w14:textId="1595A007"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2" w:name="_Toc65495850"/>
      <w:r w:rsidRPr="0039496C">
        <w:rPr>
          <w:rFonts w:asciiTheme="majorHAnsi" w:hAnsiTheme="majorHAnsi" w:cstheme="majorHAnsi"/>
          <w:b/>
          <w:bCs/>
          <w:sz w:val="24"/>
          <w:szCs w:val="24"/>
        </w:rPr>
        <w:t>V. Wizja lokalna</w:t>
      </w:r>
      <w:bookmarkEnd w:id="12"/>
    </w:p>
    <w:p w14:paraId="6717AA4A" w14:textId="77777777" w:rsidR="00217FF0" w:rsidRPr="00326F74" w:rsidRDefault="00217FF0" w:rsidP="00217FF0">
      <w:pPr>
        <w:spacing w:line="319" w:lineRule="auto"/>
        <w:jc w:val="both"/>
        <w:rPr>
          <w:rFonts w:asciiTheme="majorHAnsi" w:hAnsiTheme="majorHAnsi" w:cstheme="majorHAnsi"/>
        </w:rPr>
      </w:pPr>
      <w:r w:rsidRPr="00326F74">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326F74">
        <w:rPr>
          <w:rFonts w:asciiTheme="majorHAnsi" w:hAnsiTheme="majorHAnsi" w:cstheme="majorHAnsi"/>
        </w:rPr>
        <w:t>Pzp</w:t>
      </w:r>
      <w:proofErr w:type="spellEnd"/>
      <w:r w:rsidRPr="00326F74">
        <w:rPr>
          <w:rFonts w:asciiTheme="majorHAnsi" w:hAnsiTheme="majorHAnsi" w:cstheme="majorHAnsi"/>
        </w:rPr>
        <w:t>.</w:t>
      </w:r>
    </w:p>
    <w:p w14:paraId="30EF0C38" w14:textId="77777777" w:rsidR="00A96A80" w:rsidRPr="0039496C" w:rsidRDefault="00A96A80" w:rsidP="00881111">
      <w:pPr>
        <w:spacing w:line="319" w:lineRule="auto"/>
        <w:jc w:val="both"/>
        <w:rPr>
          <w:rFonts w:asciiTheme="majorHAnsi" w:hAnsiTheme="majorHAnsi" w:cstheme="majorHAnsi"/>
          <w:sz w:val="24"/>
          <w:szCs w:val="24"/>
        </w:rPr>
      </w:pPr>
    </w:p>
    <w:p w14:paraId="0000007B" w14:textId="2828EAE3"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3" w:name="_Toc65495851"/>
      <w:r w:rsidRPr="0039496C">
        <w:rPr>
          <w:rFonts w:asciiTheme="majorHAnsi" w:hAnsiTheme="majorHAnsi" w:cstheme="majorHAnsi"/>
          <w:b/>
          <w:bCs/>
          <w:sz w:val="24"/>
          <w:szCs w:val="24"/>
        </w:rPr>
        <w:t>VI. Podwykonawstwo</w:t>
      </w:r>
      <w:bookmarkEnd w:id="13"/>
    </w:p>
    <w:p w14:paraId="0000007C" w14:textId="44C7BEBC"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A258D6">
        <w:rPr>
          <w:rFonts w:asciiTheme="majorHAnsi" w:hAnsiTheme="majorHAnsi" w:cstheme="majorHAnsi"/>
          <w:b/>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7C5D6233" w14:textId="31F2562E" w:rsidR="008B0E1D" w:rsidRPr="008B0E1D" w:rsidRDefault="00FC4AB9" w:rsidP="008B0E1D">
      <w:pPr>
        <w:numPr>
          <w:ilvl w:val="0"/>
          <w:numId w:val="9"/>
        </w:numPr>
        <w:spacing w:line="319" w:lineRule="auto"/>
        <w:jc w:val="both"/>
        <w:rPr>
          <w:rFonts w:asciiTheme="majorHAnsi" w:hAnsiTheme="majorHAnsi" w:cstheme="majorHAnsi"/>
        </w:rPr>
      </w:pPr>
      <w:r w:rsidRPr="00A258D6">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A258D6">
        <w:rPr>
          <w:rFonts w:asciiTheme="majorHAnsi" w:hAnsiTheme="majorHAnsi" w:cstheme="majorHAnsi"/>
        </w:rPr>
        <w:t>w</w:t>
      </w:r>
      <w:r w:rsidRPr="00A258D6">
        <w:rPr>
          <w:rFonts w:asciiTheme="majorHAnsi" w:hAnsiTheme="majorHAnsi" w:cstheme="majorHAnsi"/>
        </w:rPr>
        <w:t>ykonawcó</w:t>
      </w:r>
      <w:r w:rsidR="00C41890" w:rsidRPr="00A258D6">
        <w:rPr>
          <w:rFonts w:asciiTheme="majorHAnsi" w:hAnsiTheme="majorHAnsi" w:cstheme="majorHAnsi"/>
        </w:rPr>
        <w:t>w.</w:t>
      </w:r>
    </w:p>
    <w:p w14:paraId="5E98EACD" w14:textId="77777777" w:rsidR="00881111" w:rsidRPr="00A258D6" w:rsidRDefault="00881111" w:rsidP="00881111">
      <w:pPr>
        <w:spacing w:line="319" w:lineRule="auto"/>
        <w:ind w:left="453"/>
        <w:jc w:val="both"/>
        <w:rPr>
          <w:rFonts w:asciiTheme="majorHAnsi" w:hAnsiTheme="majorHAnsi" w:cstheme="majorHAnsi"/>
        </w:rPr>
      </w:pPr>
    </w:p>
    <w:p w14:paraId="722A9C5D" w14:textId="1E3B9086" w:rsidR="00DF2C20" w:rsidRPr="00DF2C20" w:rsidRDefault="008B0E1D" w:rsidP="00DF2C20">
      <w:pPr>
        <w:widowControl w:val="0"/>
        <w:tabs>
          <w:tab w:val="left" w:pos="360"/>
        </w:tabs>
        <w:suppressAutoHyphens/>
        <w:spacing w:line="319" w:lineRule="auto"/>
        <w:jc w:val="both"/>
        <w:rPr>
          <w:rFonts w:asciiTheme="majorHAnsi" w:eastAsia="Times New Roman" w:hAnsiTheme="majorHAnsi" w:cstheme="majorHAnsi"/>
        </w:rPr>
      </w:pPr>
      <w:bookmarkStart w:id="14" w:name="_Toc65495852"/>
      <w:r w:rsidRPr="00A258D6">
        <w:rPr>
          <w:rFonts w:asciiTheme="majorHAnsi" w:hAnsiTheme="majorHAnsi" w:cstheme="majorHAnsi"/>
          <w:b/>
          <w:bCs/>
          <w:sz w:val="24"/>
          <w:szCs w:val="24"/>
        </w:rPr>
        <w:t>VII</w:t>
      </w:r>
      <w:r>
        <w:rPr>
          <w:rFonts w:asciiTheme="majorHAnsi" w:hAnsiTheme="majorHAnsi" w:cstheme="majorHAnsi"/>
          <w:b/>
          <w:bCs/>
          <w:sz w:val="24"/>
          <w:szCs w:val="24"/>
        </w:rPr>
        <w:t>.</w:t>
      </w:r>
      <w:r w:rsidRPr="00DC5EA3">
        <w:rPr>
          <w:rFonts w:asciiTheme="majorHAnsi" w:hAnsiTheme="majorHAnsi" w:cstheme="majorHAnsi"/>
          <w:b/>
          <w:bCs/>
          <w:sz w:val="24"/>
          <w:szCs w:val="24"/>
        </w:rPr>
        <w:t xml:space="preserve"> </w:t>
      </w:r>
      <w:r w:rsidR="00FC4AB9" w:rsidRPr="00DC5EA3">
        <w:rPr>
          <w:rFonts w:asciiTheme="majorHAnsi" w:hAnsiTheme="majorHAnsi" w:cstheme="majorHAnsi"/>
          <w:b/>
          <w:bCs/>
          <w:sz w:val="24"/>
          <w:szCs w:val="24"/>
        </w:rPr>
        <w:t>Termin wykonania zamówienia</w:t>
      </w:r>
      <w:bookmarkEnd w:id="14"/>
      <w:r w:rsidR="006B6890" w:rsidRPr="00DC5EA3">
        <w:rPr>
          <w:rFonts w:asciiTheme="majorHAnsi" w:hAnsiTheme="majorHAnsi" w:cstheme="majorHAnsi"/>
          <w:b/>
          <w:bCs/>
          <w:sz w:val="24"/>
          <w:szCs w:val="24"/>
        </w:rPr>
        <w:t xml:space="preserve">: </w:t>
      </w:r>
      <w:bookmarkStart w:id="15" w:name="_Hlk90406160"/>
      <w:r w:rsidR="00DF2C20" w:rsidRPr="00DF2C20">
        <w:rPr>
          <w:rFonts w:asciiTheme="majorHAnsi" w:eastAsia="Times New Roman" w:hAnsiTheme="majorHAnsi" w:cstheme="majorHAnsi"/>
          <w:b/>
          <w:bCs/>
        </w:rPr>
        <w:t>sukcesywnie w zależności od potrzeb</w:t>
      </w:r>
      <w:r w:rsidR="00DF2C20" w:rsidRPr="00DF2C20">
        <w:rPr>
          <w:rFonts w:asciiTheme="majorHAnsi" w:eastAsia="Times New Roman" w:hAnsiTheme="majorHAnsi" w:cstheme="majorHAnsi"/>
        </w:rPr>
        <w:t xml:space="preserve"> </w:t>
      </w:r>
      <w:r w:rsidR="00DF2C20" w:rsidRPr="00DF2C20">
        <w:rPr>
          <w:rFonts w:asciiTheme="majorHAnsi" w:eastAsia="Times New Roman" w:hAnsiTheme="majorHAnsi" w:cstheme="majorHAnsi"/>
          <w:b/>
          <w:bCs/>
        </w:rPr>
        <w:t>od dnia podpisania umowy</w:t>
      </w:r>
      <w:r w:rsidR="00DF2C20" w:rsidRPr="00DF2C20">
        <w:rPr>
          <w:rFonts w:asciiTheme="majorHAnsi" w:eastAsia="Times New Roman" w:hAnsiTheme="majorHAnsi" w:cstheme="majorHAnsi"/>
        </w:rPr>
        <w:t xml:space="preserve"> </w:t>
      </w:r>
      <w:r w:rsidR="00DF2C20" w:rsidRPr="00DF2C20">
        <w:rPr>
          <w:rFonts w:asciiTheme="majorHAnsi" w:eastAsia="Times New Roman" w:hAnsiTheme="majorHAnsi" w:cstheme="majorHAnsi"/>
          <w:b/>
        </w:rPr>
        <w:t>do 31.12.</w:t>
      </w:r>
      <w:r w:rsidR="00DF2C20" w:rsidRPr="004A13F5">
        <w:rPr>
          <w:rFonts w:asciiTheme="majorHAnsi" w:eastAsia="Times New Roman" w:hAnsiTheme="majorHAnsi" w:cstheme="majorHAnsi"/>
          <w:b/>
        </w:rPr>
        <w:t xml:space="preserve">2022r. </w:t>
      </w:r>
    </w:p>
    <w:bookmarkEnd w:id="15"/>
    <w:p w14:paraId="4460E370" w14:textId="67BD8A74" w:rsidR="006B40FC" w:rsidRPr="00A258D6" w:rsidRDefault="006B40FC" w:rsidP="00DF2C20">
      <w:pPr>
        <w:suppressAutoHyphens/>
        <w:spacing w:line="288" w:lineRule="auto"/>
        <w:jc w:val="both"/>
        <w:rPr>
          <w:rFonts w:asciiTheme="majorHAnsi" w:hAnsiTheme="majorHAnsi" w:cstheme="majorHAnsi"/>
        </w:rPr>
      </w:pPr>
    </w:p>
    <w:p w14:paraId="00000082" w14:textId="02E011FD" w:rsidR="001C5D72" w:rsidRPr="00A258D6" w:rsidRDefault="00FC4AB9" w:rsidP="00881111">
      <w:pPr>
        <w:pStyle w:val="Nagwek2"/>
        <w:tabs>
          <w:tab w:val="left" w:pos="0"/>
        </w:tabs>
        <w:spacing w:before="0" w:after="0" w:line="319" w:lineRule="auto"/>
        <w:rPr>
          <w:rFonts w:asciiTheme="majorHAnsi" w:hAnsiTheme="majorHAnsi" w:cstheme="majorHAnsi"/>
          <w:b/>
          <w:bCs/>
          <w:sz w:val="24"/>
          <w:szCs w:val="24"/>
        </w:rPr>
      </w:pPr>
      <w:bookmarkStart w:id="16" w:name="_Toc65495853"/>
      <w:r w:rsidRPr="00A258D6">
        <w:rPr>
          <w:rFonts w:asciiTheme="majorHAnsi" w:hAnsiTheme="majorHAnsi" w:cstheme="majorHAnsi"/>
          <w:b/>
          <w:bCs/>
          <w:sz w:val="24"/>
          <w:szCs w:val="24"/>
        </w:rPr>
        <w:t>VIII. Warunki udziału w postępowaniu</w:t>
      </w:r>
      <w:bookmarkEnd w:id="16"/>
    </w:p>
    <w:p w14:paraId="00000083" w14:textId="77777777" w:rsidR="001C5D72" w:rsidRPr="00A258D6" w:rsidRDefault="00FC4AB9" w:rsidP="00F76792">
      <w:pPr>
        <w:numPr>
          <w:ilvl w:val="0"/>
          <w:numId w:val="18"/>
        </w:numPr>
        <w:spacing w:line="319" w:lineRule="auto"/>
        <w:ind w:left="426" w:right="20"/>
        <w:jc w:val="both"/>
        <w:rPr>
          <w:rFonts w:asciiTheme="majorHAnsi" w:hAnsiTheme="majorHAnsi" w:cstheme="majorHAnsi"/>
        </w:rPr>
      </w:pPr>
      <w:r w:rsidRPr="00A258D6">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Pr="00A258D6">
        <w:rPr>
          <w:rFonts w:asciiTheme="majorHAnsi" w:hAnsiTheme="majorHAnsi" w:cstheme="majorHAnsi"/>
          <w:b/>
          <w:highlight w:val="white"/>
        </w:rPr>
        <w:t xml:space="preserve"> </w:t>
      </w:r>
      <w:r w:rsidRPr="00A258D6">
        <w:rPr>
          <w:rFonts w:asciiTheme="majorHAnsi" w:hAnsiTheme="majorHAnsi" w:cstheme="majorHAnsi"/>
          <w:highlight w:val="white"/>
        </w:rPr>
        <w:t>udziału w postępowaniu.</w:t>
      </w:r>
    </w:p>
    <w:p w14:paraId="00000084" w14:textId="77777777" w:rsidR="001C5D72" w:rsidRPr="00A258D6" w:rsidRDefault="00FC4AB9" w:rsidP="00F76792">
      <w:pPr>
        <w:numPr>
          <w:ilvl w:val="0"/>
          <w:numId w:val="18"/>
        </w:numPr>
        <w:spacing w:line="319" w:lineRule="auto"/>
        <w:ind w:left="426" w:right="20"/>
        <w:jc w:val="both"/>
        <w:rPr>
          <w:rFonts w:asciiTheme="majorHAnsi" w:hAnsiTheme="majorHAnsi" w:cstheme="majorHAnsi"/>
        </w:rPr>
      </w:pPr>
      <w:r w:rsidRPr="00A258D6">
        <w:rPr>
          <w:rFonts w:asciiTheme="majorHAnsi" w:hAnsiTheme="majorHAnsi" w:cstheme="majorHAnsi"/>
        </w:rPr>
        <w:t>O udzielenie zamówienia mogą ubiegać się Wykonawcy, którzy spełniają warunki dotyczące:</w:t>
      </w:r>
    </w:p>
    <w:p w14:paraId="00000085" w14:textId="394D0D90" w:rsidR="001C5D72" w:rsidRPr="00A258D6" w:rsidRDefault="00FC4AB9" w:rsidP="00881111">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zdolności do występowania w obrocie gospodarczym:</w:t>
      </w:r>
    </w:p>
    <w:p w14:paraId="00000086" w14:textId="77777777" w:rsidR="001C5D72" w:rsidRPr="00A258D6" w:rsidRDefault="00FC4AB9" w:rsidP="00881111">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00000087" w14:textId="5C0E2DAB" w:rsidR="001C5D72" w:rsidRPr="00A258D6" w:rsidRDefault="00FC4AB9" w:rsidP="00881111">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uprawnień do prowadzenia określonej działalności gospodarczej lub zawodowej, o ile wynika to z odrębnych przepisów:</w:t>
      </w:r>
    </w:p>
    <w:p w14:paraId="00000088" w14:textId="77777777" w:rsidR="001C5D72" w:rsidRPr="00A258D6" w:rsidRDefault="00FC4AB9" w:rsidP="00881111">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00000089" w14:textId="77777777" w:rsidR="001C5D72" w:rsidRPr="00A258D6" w:rsidRDefault="00FC4AB9" w:rsidP="00881111">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lastRenderedPageBreak/>
        <w:t>sytuacji ekonomicznej lub finansowej:</w:t>
      </w:r>
    </w:p>
    <w:p w14:paraId="0000008A" w14:textId="555A5E60" w:rsidR="001C5D72" w:rsidRPr="00A258D6" w:rsidRDefault="00FC4AB9" w:rsidP="00845968">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78D88F21" w14:textId="1D02D184" w:rsidR="00850EF2" w:rsidRPr="00A258D6" w:rsidRDefault="00FC4AB9" w:rsidP="00A258D6">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zdolności technicznej lub zawodowej:</w:t>
      </w:r>
    </w:p>
    <w:p w14:paraId="358BD712" w14:textId="77777777" w:rsidR="00114EC4" w:rsidRDefault="00A258D6" w:rsidP="00FB0D5B">
      <w:pPr>
        <w:spacing w:line="240" w:lineRule="auto"/>
        <w:ind w:left="284"/>
        <w:jc w:val="both"/>
        <w:rPr>
          <w:rFonts w:asciiTheme="majorHAnsi" w:eastAsia="Times New Roman" w:hAnsiTheme="majorHAnsi" w:cstheme="majorHAnsi"/>
          <w:b/>
          <w:bCs/>
        </w:rPr>
      </w:pPr>
      <w:bookmarkStart w:id="17" w:name="_Hlk82608020"/>
      <w:bookmarkStart w:id="18" w:name="_Hlk72163517"/>
      <w:bookmarkStart w:id="19" w:name="_Hlk90402521"/>
      <w:bookmarkStart w:id="20" w:name="_Hlk5877927"/>
      <w:r w:rsidRPr="00FB0D5B">
        <w:rPr>
          <w:rFonts w:asciiTheme="majorHAnsi" w:eastAsia="Times New Roman" w:hAnsiTheme="majorHAnsi" w:cstheme="majorHAnsi"/>
          <w:bCs/>
        </w:rPr>
        <w:t xml:space="preserve">Wykonawca spełni warunek jeżeli wykaże, że w okresie </w:t>
      </w:r>
      <w:r w:rsidR="00463891" w:rsidRPr="00FB0D5B">
        <w:rPr>
          <w:rFonts w:asciiTheme="majorHAnsi" w:eastAsia="Times New Roman" w:hAnsiTheme="majorHAnsi" w:cstheme="majorHAnsi"/>
          <w:bCs/>
        </w:rPr>
        <w:t xml:space="preserve">ostatnich </w:t>
      </w:r>
      <w:r w:rsidR="0053175C" w:rsidRPr="00FB0D5B">
        <w:rPr>
          <w:rFonts w:asciiTheme="majorHAnsi" w:eastAsia="Times New Roman" w:hAnsiTheme="majorHAnsi" w:cstheme="majorHAnsi"/>
          <w:bCs/>
        </w:rPr>
        <w:t>3</w:t>
      </w:r>
      <w:r w:rsidRPr="00FB0D5B">
        <w:rPr>
          <w:rFonts w:asciiTheme="majorHAnsi" w:eastAsia="Times New Roman" w:hAnsiTheme="majorHAnsi" w:cstheme="majorHAnsi"/>
          <w:bCs/>
        </w:rPr>
        <w:t xml:space="preserve"> lat </w:t>
      </w:r>
      <w:r w:rsidRPr="007162FB">
        <w:rPr>
          <w:rFonts w:asciiTheme="majorHAnsi" w:eastAsia="Times New Roman" w:hAnsiTheme="majorHAnsi" w:cstheme="majorHAnsi"/>
          <w:bCs/>
        </w:rPr>
        <w:t xml:space="preserve">przed upływem terminu składania ofert, a jeżeli okres prowadzenia działalności jest krótszy – w tym okresie, </w:t>
      </w:r>
      <w:r w:rsidRPr="007162FB">
        <w:rPr>
          <w:rFonts w:asciiTheme="majorHAnsi" w:eastAsia="Times New Roman" w:hAnsiTheme="majorHAnsi" w:cstheme="majorHAnsi"/>
          <w:b/>
          <w:bCs/>
        </w:rPr>
        <w:t xml:space="preserve"> </w:t>
      </w:r>
      <w:r w:rsidR="00D51A9B" w:rsidRPr="007162FB">
        <w:rPr>
          <w:rFonts w:asciiTheme="majorHAnsi" w:eastAsia="Times New Roman" w:hAnsiTheme="majorHAnsi" w:cstheme="majorHAnsi"/>
          <w:b/>
          <w:bCs/>
        </w:rPr>
        <w:t xml:space="preserve">należycie </w:t>
      </w:r>
      <w:bookmarkEnd w:id="17"/>
      <w:r w:rsidR="00C94A61" w:rsidRPr="007162FB">
        <w:rPr>
          <w:rFonts w:asciiTheme="majorHAnsi" w:eastAsia="Times New Roman" w:hAnsiTheme="majorHAnsi" w:cstheme="majorHAnsi"/>
          <w:b/>
          <w:bCs/>
        </w:rPr>
        <w:t xml:space="preserve">wykonał </w:t>
      </w:r>
      <w:bookmarkEnd w:id="18"/>
      <w:r w:rsidR="007162FB" w:rsidRPr="007162FB">
        <w:rPr>
          <w:rFonts w:asciiTheme="majorHAnsi" w:eastAsia="Times New Roman" w:hAnsiTheme="majorHAnsi" w:cstheme="majorHAnsi"/>
          <w:b/>
          <w:bCs/>
        </w:rPr>
        <w:t>co najmniej dwie usługi zrealizowane w ramach dwóch odrębnych umów</w:t>
      </w:r>
      <w:r w:rsidR="007162FB">
        <w:rPr>
          <w:rFonts w:asciiTheme="majorHAnsi" w:eastAsia="Times New Roman" w:hAnsiTheme="majorHAnsi" w:cstheme="majorHAnsi"/>
          <w:b/>
          <w:bCs/>
        </w:rPr>
        <w:t>,</w:t>
      </w:r>
      <w:r w:rsidR="007162FB" w:rsidRPr="007162FB">
        <w:rPr>
          <w:rFonts w:asciiTheme="majorHAnsi" w:eastAsia="Times New Roman" w:hAnsiTheme="majorHAnsi" w:cstheme="majorHAnsi"/>
          <w:b/>
          <w:bCs/>
        </w:rPr>
        <w:t xml:space="preserve"> każda o wartości min. 180.000,00 zł brutto</w:t>
      </w:r>
      <w:r w:rsidR="00114EC4">
        <w:rPr>
          <w:rFonts w:asciiTheme="majorHAnsi" w:eastAsia="Times New Roman" w:hAnsiTheme="majorHAnsi" w:cstheme="majorHAnsi"/>
          <w:b/>
          <w:bCs/>
        </w:rPr>
        <w:t>.</w:t>
      </w:r>
    </w:p>
    <w:p w14:paraId="7DA27F32" w14:textId="362F561A" w:rsidR="00114EC4" w:rsidRPr="00D93C44" w:rsidRDefault="00114EC4" w:rsidP="00114EC4">
      <w:pPr>
        <w:spacing w:line="240" w:lineRule="auto"/>
        <w:ind w:left="284"/>
        <w:jc w:val="both"/>
        <w:rPr>
          <w:rFonts w:asciiTheme="majorHAnsi" w:eastAsia="Times New Roman" w:hAnsiTheme="majorHAnsi" w:cstheme="majorHAnsi"/>
          <w:b/>
          <w:bCs/>
        </w:rPr>
      </w:pPr>
      <w:r w:rsidRPr="00D93C44">
        <w:rPr>
          <w:rFonts w:asciiTheme="majorHAnsi" w:eastAsia="Times New Roman" w:hAnsiTheme="majorHAnsi" w:cstheme="majorHAnsi"/>
          <w:b/>
          <w:bCs/>
        </w:rPr>
        <w:t>Każda z umów świadczona była w okresie min. 9 kolejnych miesięcy i  polegała na utrzymaniu zieleni</w:t>
      </w:r>
      <w:r w:rsidR="00E4378F" w:rsidRPr="00D93C44">
        <w:rPr>
          <w:rFonts w:asciiTheme="majorHAnsi" w:eastAsia="Times New Roman" w:hAnsiTheme="majorHAnsi" w:cstheme="majorHAnsi"/>
          <w:b/>
          <w:bCs/>
        </w:rPr>
        <w:t xml:space="preserve"> przydrożnej,</w:t>
      </w:r>
      <w:r w:rsidRPr="00D93C44">
        <w:rPr>
          <w:rFonts w:asciiTheme="majorHAnsi" w:eastAsia="Times New Roman" w:hAnsiTheme="majorHAnsi" w:cstheme="majorHAnsi"/>
          <w:b/>
          <w:bCs/>
        </w:rPr>
        <w:t xml:space="preserve"> w tym m.in</w:t>
      </w:r>
      <w:r w:rsidR="00E4378F" w:rsidRPr="00D93C44">
        <w:rPr>
          <w:rFonts w:asciiTheme="majorHAnsi" w:eastAsia="Times New Roman" w:hAnsiTheme="majorHAnsi" w:cstheme="majorHAnsi"/>
          <w:b/>
          <w:bCs/>
        </w:rPr>
        <w:t>. na</w:t>
      </w:r>
      <w:r w:rsidRPr="00D93C44">
        <w:rPr>
          <w:rFonts w:asciiTheme="majorHAnsi" w:eastAsia="Times New Roman" w:hAnsiTheme="majorHAnsi" w:cstheme="majorHAnsi"/>
          <w:b/>
          <w:bCs/>
        </w:rPr>
        <w:t>:</w:t>
      </w:r>
    </w:p>
    <w:p w14:paraId="26615D2F" w14:textId="5F511255" w:rsidR="00114EC4" w:rsidRPr="00D93C44" w:rsidRDefault="00114EC4" w:rsidP="00114EC4">
      <w:pPr>
        <w:spacing w:line="240" w:lineRule="auto"/>
        <w:ind w:left="284"/>
        <w:jc w:val="both"/>
        <w:rPr>
          <w:rFonts w:asciiTheme="majorHAnsi" w:eastAsia="Times New Roman" w:hAnsiTheme="majorHAnsi" w:cstheme="majorHAnsi"/>
          <w:b/>
          <w:bCs/>
        </w:rPr>
      </w:pPr>
      <w:r w:rsidRPr="00D93C44">
        <w:rPr>
          <w:rFonts w:asciiTheme="majorHAnsi" w:eastAsia="Times New Roman" w:hAnsiTheme="majorHAnsi" w:cstheme="majorHAnsi"/>
          <w:b/>
          <w:bCs/>
        </w:rPr>
        <w:t>-  sukcesywnym koszeniu poboczy i rowów,</w:t>
      </w:r>
    </w:p>
    <w:p w14:paraId="0040AE11" w14:textId="395CC107" w:rsidR="00114EC4" w:rsidRPr="00D93C44" w:rsidRDefault="00114EC4" w:rsidP="00114EC4">
      <w:pPr>
        <w:spacing w:line="240" w:lineRule="auto"/>
        <w:ind w:left="284"/>
        <w:jc w:val="both"/>
        <w:rPr>
          <w:rFonts w:asciiTheme="majorHAnsi" w:eastAsia="Times New Roman" w:hAnsiTheme="majorHAnsi" w:cstheme="majorHAnsi"/>
          <w:b/>
          <w:bCs/>
        </w:rPr>
      </w:pPr>
      <w:r w:rsidRPr="00D93C44">
        <w:rPr>
          <w:rFonts w:asciiTheme="majorHAnsi" w:eastAsia="Times New Roman" w:hAnsiTheme="majorHAnsi" w:cstheme="majorHAnsi"/>
          <w:b/>
          <w:bCs/>
        </w:rPr>
        <w:t>- sukcesywnym przycinaniu żywopłotów,</w:t>
      </w:r>
    </w:p>
    <w:p w14:paraId="4C627B6C" w14:textId="68C7A72F" w:rsidR="00114EC4" w:rsidRPr="00D93C44" w:rsidRDefault="00114EC4" w:rsidP="00114EC4">
      <w:pPr>
        <w:spacing w:line="240" w:lineRule="auto"/>
        <w:ind w:left="284"/>
        <w:jc w:val="both"/>
        <w:rPr>
          <w:rFonts w:asciiTheme="majorHAnsi" w:eastAsia="Times New Roman" w:hAnsiTheme="majorHAnsi" w:cstheme="majorHAnsi"/>
          <w:b/>
          <w:bCs/>
        </w:rPr>
      </w:pPr>
      <w:r w:rsidRPr="00D93C44">
        <w:rPr>
          <w:rFonts w:asciiTheme="majorHAnsi" w:eastAsia="Times New Roman" w:hAnsiTheme="majorHAnsi" w:cstheme="majorHAnsi"/>
          <w:b/>
          <w:bCs/>
        </w:rPr>
        <w:t>- wycin</w:t>
      </w:r>
      <w:r w:rsidR="00E4378F" w:rsidRPr="00D93C44">
        <w:rPr>
          <w:rFonts w:asciiTheme="majorHAnsi" w:eastAsia="Times New Roman" w:hAnsiTheme="majorHAnsi" w:cstheme="majorHAnsi"/>
          <w:b/>
          <w:bCs/>
        </w:rPr>
        <w:t>ce</w:t>
      </w:r>
      <w:r w:rsidRPr="00D93C44">
        <w:rPr>
          <w:rFonts w:asciiTheme="majorHAnsi" w:eastAsia="Times New Roman" w:hAnsiTheme="majorHAnsi" w:cstheme="majorHAnsi"/>
          <w:b/>
          <w:bCs/>
        </w:rPr>
        <w:t xml:space="preserve"> drzew wraz z usunięciem karpin.</w:t>
      </w:r>
    </w:p>
    <w:p w14:paraId="59D6A928" w14:textId="77777777" w:rsidR="007162FB" w:rsidRPr="007162FB" w:rsidRDefault="007162FB" w:rsidP="00FB0D5B">
      <w:pPr>
        <w:spacing w:line="240" w:lineRule="auto"/>
        <w:ind w:left="284"/>
        <w:jc w:val="both"/>
        <w:rPr>
          <w:rFonts w:asciiTheme="majorHAnsi" w:eastAsia="Times New Roman" w:hAnsiTheme="majorHAnsi" w:cstheme="majorHAnsi"/>
          <w:bCs/>
        </w:rPr>
      </w:pPr>
    </w:p>
    <w:p w14:paraId="6CD26C7B" w14:textId="1F6942F7" w:rsidR="002C3A1A" w:rsidRPr="002C3A1A" w:rsidRDefault="002C3A1A" w:rsidP="00D93C44">
      <w:pPr>
        <w:suppressAutoHyphens/>
        <w:jc w:val="both"/>
        <w:rPr>
          <w:rFonts w:asciiTheme="majorHAnsi" w:eastAsia="Times New Roman" w:hAnsiTheme="majorHAnsi" w:cstheme="majorHAnsi"/>
        </w:rPr>
      </w:pPr>
      <w:r w:rsidRPr="002C3A1A">
        <w:rPr>
          <w:rFonts w:asciiTheme="majorHAnsi" w:eastAsia="Times New Roman" w:hAnsiTheme="majorHAnsi" w:cstheme="majorHAnsi"/>
        </w:rPr>
        <w:t>Wykonawca nie może sumować wartości kilku usług/</w:t>
      </w:r>
      <w:r>
        <w:rPr>
          <w:rFonts w:asciiTheme="majorHAnsi" w:eastAsia="Times New Roman" w:hAnsiTheme="majorHAnsi" w:cstheme="majorHAnsi"/>
        </w:rPr>
        <w:t>umów</w:t>
      </w:r>
      <w:r w:rsidRPr="002C3A1A">
        <w:rPr>
          <w:rFonts w:asciiTheme="majorHAnsi" w:eastAsia="Times New Roman" w:hAnsiTheme="majorHAnsi" w:cstheme="majorHAnsi"/>
        </w:rPr>
        <w:t xml:space="preserve"> o mniejszym zakresie dla uzyskania  wymaganej wartości referencyjnej.</w:t>
      </w:r>
    </w:p>
    <w:bookmarkEnd w:id="19"/>
    <w:p w14:paraId="63A0E8DA" w14:textId="7E8A5C17" w:rsidR="00EF4BB5" w:rsidRPr="00891B93" w:rsidRDefault="00EF4BB5" w:rsidP="00891B93">
      <w:pPr>
        <w:tabs>
          <w:tab w:val="left" w:pos="851"/>
        </w:tabs>
        <w:spacing w:line="240" w:lineRule="auto"/>
        <w:jc w:val="both"/>
        <w:rPr>
          <w:rFonts w:asciiTheme="majorHAnsi" w:eastAsia="Times New Roman" w:hAnsiTheme="majorHAnsi" w:cstheme="majorHAnsi"/>
          <w:szCs w:val="24"/>
        </w:rPr>
      </w:pPr>
    </w:p>
    <w:p w14:paraId="125C5EEE" w14:textId="20498B24" w:rsidR="00007D76" w:rsidRPr="00007D76" w:rsidRDefault="00007D76" w:rsidP="00D93C44">
      <w:pPr>
        <w:spacing w:line="319" w:lineRule="auto"/>
        <w:jc w:val="both"/>
        <w:rPr>
          <w:rFonts w:asciiTheme="majorHAnsi" w:hAnsiTheme="majorHAnsi" w:cstheme="majorHAnsi"/>
        </w:rPr>
      </w:pPr>
      <w:bookmarkStart w:id="21" w:name="_Hlk85019839"/>
      <w:r w:rsidRPr="00007D76">
        <w:rPr>
          <w:rFonts w:asciiTheme="majorHAnsi" w:hAnsiTheme="majorHAnsi" w:cstheme="majorHAnsi"/>
        </w:rPr>
        <w:t>W przypadku wspólnego ubiegania się wykonawców o udzielenie zamówienia lub polegania na zdolnościach podmiotów udostępniających zasoby w/w warunek</w:t>
      </w:r>
      <w:r w:rsidR="00462F68">
        <w:rPr>
          <w:rFonts w:asciiTheme="majorHAnsi" w:hAnsiTheme="majorHAnsi" w:cstheme="majorHAnsi"/>
        </w:rPr>
        <w:t xml:space="preserve"> </w:t>
      </w:r>
      <w:r w:rsidRPr="00007D76">
        <w:rPr>
          <w:rFonts w:asciiTheme="majorHAnsi" w:hAnsiTheme="majorHAnsi" w:cstheme="majorHAnsi"/>
        </w:rPr>
        <w:t xml:space="preserve">musi spełnić </w:t>
      </w:r>
      <w:r w:rsidR="00462F68">
        <w:rPr>
          <w:rFonts w:asciiTheme="majorHAnsi" w:hAnsiTheme="majorHAnsi" w:cstheme="majorHAnsi"/>
        </w:rPr>
        <w:t xml:space="preserve">odpowiednio </w:t>
      </w:r>
      <w:r w:rsidRPr="00007D76">
        <w:rPr>
          <w:rFonts w:asciiTheme="majorHAnsi" w:hAnsiTheme="majorHAnsi" w:cstheme="majorHAnsi"/>
        </w:rPr>
        <w:t>jeden z wykonawców wspólnie ubiegających się o udzielenie zamówienia lub podmiot udostępniający zasoby</w:t>
      </w:r>
      <w:r w:rsidR="00462F68">
        <w:rPr>
          <w:rFonts w:asciiTheme="majorHAnsi" w:hAnsiTheme="majorHAnsi" w:cstheme="majorHAnsi"/>
        </w:rPr>
        <w:t>.</w:t>
      </w:r>
    </w:p>
    <w:bookmarkEnd w:id="21"/>
    <w:p w14:paraId="204DBF05" w14:textId="77777777" w:rsidR="00007D76" w:rsidRPr="00007D76" w:rsidRDefault="00007D76" w:rsidP="00007D76">
      <w:pPr>
        <w:spacing w:line="240" w:lineRule="auto"/>
        <w:ind w:left="567"/>
        <w:jc w:val="both"/>
        <w:rPr>
          <w:rFonts w:asciiTheme="majorHAnsi" w:eastAsia="Times New Roman" w:hAnsiTheme="majorHAnsi" w:cstheme="majorHAnsi"/>
          <w:szCs w:val="24"/>
        </w:rPr>
      </w:pPr>
    </w:p>
    <w:p w14:paraId="343891DE" w14:textId="175F45A1" w:rsidR="00A258D6" w:rsidRPr="00DC5EA3" w:rsidRDefault="00A258D6" w:rsidP="00D93C44">
      <w:pPr>
        <w:jc w:val="both"/>
        <w:rPr>
          <w:rFonts w:asciiTheme="majorHAnsi" w:eastAsia="Times New Roman" w:hAnsiTheme="majorHAnsi" w:cstheme="majorHAnsi"/>
        </w:rPr>
      </w:pPr>
      <w:r w:rsidRPr="00DC5EA3">
        <w:rPr>
          <w:rFonts w:asciiTheme="majorHAnsi" w:eastAsia="Times New Roman" w:hAnsiTheme="majorHAnsi" w:cstheme="maj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3CFEE2B7" w14:textId="77777777" w:rsidR="00463891" w:rsidRPr="00DC5EA3" w:rsidRDefault="00463891" w:rsidP="00A258D6">
      <w:pPr>
        <w:ind w:left="540"/>
        <w:jc w:val="both"/>
        <w:rPr>
          <w:rFonts w:asciiTheme="majorHAnsi" w:eastAsia="Times New Roman" w:hAnsiTheme="majorHAnsi" w:cstheme="majorHAnsi"/>
        </w:rPr>
      </w:pPr>
    </w:p>
    <w:bookmarkEnd w:id="20"/>
    <w:p w14:paraId="18CBB56B" w14:textId="77777777" w:rsidR="00007D76" w:rsidRPr="00F15DFF" w:rsidRDefault="00463891" w:rsidP="00007D76">
      <w:pPr>
        <w:spacing w:line="240" w:lineRule="auto"/>
        <w:ind w:left="540"/>
        <w:jc w:val="both"/>
        <w:rPr>
          <w:rFonts w:asciiTheme="majorHAnsi" w:eastAsia="Times New Roman" w:hAnsiTheme="majorHAnsi" w:cstheme="majorHAnsi"/>
        </w:rPr>
      </w:pPr>
      <w:r w:rsidRPr="00F15DFF">
        <w:rPr>
          <w:rFonts w:asciiTheme="majorHAnsi" w:eastAsia="Times New Roman" w:hAnsiTheme="majorHAnsi" w:cstheme="majorHAnsi"/>
          <w:b/>
        </w:rPr>
        <w:t xml:space="preserve">b) </w:t>
      </w:r>
      <w:bookmarkStart w:id="22" w:name="_Hlk53567073"/>
      <w:r w:rsidR="00007D76" w:rsidRPr="00F15DFF">
        <w:rPr>
          <w:rFonts w:asciiTheme="majorHAnsi" w:eastAsia="Times New Roman" w:hAnsiTheme="majorHAnsi" w:cstheme="majorHAnsi"/>
        </w:rPr>
        <w:t>Wykonawca spełni ten warunek jeżeli wykaże, że dysponuje lub będzie dysponował następującym sprzętem niezbędnym do realizacji zamówienia:</w:t>
      </w:r>
    </w:p>
    <w:p w14:paraId="603454BC" w14:textId="77777777" w:rsidR="00FD0193" w:rsidRPr="00FD0193" w:rsidRDefault="00FD0193" w:rsidP="00FD0193">
      <w:pPr>
        <w:spacing w:line="240" w:lineRule="auto"/>
        <w:ind w:left="284"/>
        <w:rPr>
          <w:rFonts w:asciiTheme="majorHAnsi" w:eastAsia="Times New Roman" w:hAnsiTheme="majorHAnsi" w:cstheme="majorHAnsi"/>
        </w:rPr>
      </w:pPr>
      <w:r w:rsidRPr="00FD0193">
        <w:rPr>
          <w:rFonts w:asciiTheme="majorHAnsi" w:eastAsia="Times New Roman" w:hAnsiTheme="majorHAnsi" w:cstheme="majorHAnsi"/>
        </w:rPr>
        <w:t>- min. 1 wysięgnikiem koszowym (min. 15m) ,</w:t>
      </w:r>
    </w:p>
    <w:p w14:paraId="52A38963" w14:textId="77777777" w:rsidR="00FD0193" w:rsidRPr="00FD0193" w:rsidRDefault="00FD0193" w:rsidP="00FD0193">
      <w:pPr>
        <w:spacing w:line="240" w:lineRule="auto"/>
        <w:ind w:left="284"/>
        <w:rPr>
          <w:rFonts w:asciiTheme="majorHAnsi" w:eastAsia="Times New Roman" w:hAnsiTheme="majorHAnsi" w:cstheme="majorHAnsi"/>
        </w:rPr>
      </w:pPr>
      <w:r w:rsidRPr="00FD0193">
        <w:rPr>
          <w:rFonts w:asciiTheme="majorHAnsi" w:eastAsia="Times New Roman" w:hAnsiTheme="majorHAnsi" w:cstheme="majorHAnsi"/>
        </w:rPr>
        <w:t>- min. 1 rębakiem do gałęzi (z możliwością rozdrobnienia gałęzi o średnicy min. 16 cm),</w:t>
      </w:r>
    </w:p>
    <w:p w14:paraId="66DA73AE" w14:textId="77777777" w:rsidR="00FD0193" w:rsidRPr="00FD0193" w:rsidRDefault="00FD0193" w:rsidP="00FD0193">
      <w:pPr>
        <w:spacing w:line="240" w:lineRule="auto"/>
        <w:ind w:left="284"/>
        <w:rPr>
          <w:rFonts w:asciiTheme="majorHAnsi" w:eastAsia="Times New Roman" w:hAnsiTheme="majorHAnsi" w:cstheme="majorHAnsi"/>
        </w:rPr>
      </w:pPr>
      <w:r w:rsidRPr="00FD0193">
        <w:rPr>
          <w:rFonts w:asciiTheme="majorHAnsi" w:eastAsia="Times New Roman" w:hAnsiTheme="majorHAnsi" w:cstheme="majorHAnsi"/>
        </w:rPr>
        <w:t>- min. 2 kosami spalinowymi,</w:t>
      </w:r>
    </w:p>
    <w:p w14:paraId="6594B672" w14:textId="77777777" w:rsidR="00FD0193" w:rsidRPr="00FD0193" w:rsidRDefault="00FD0193" w:rsidP="00FD0193">
      <w:pPr>
        <w:spacing w:line="240" w:lineRule="auto"/>
        <w:ind w:left="284"/>
        <w:rPr>
          <w:rFonts w:asciiTheme="majorHAnsi" w:eastAsia="Times New Roman" w:hAnsiTheme="majorHAnsi" w:cstheme="majorHAnsi"/>
        </w:rPr>
      </w:pPr>
      <w:r w:rsidRPr="00FD0193">
        <w:rPr>
          <w:rFonts w:asciiTheme="majorHAnsi" w:eastAsia="Times New Roman" w:hAnsiTheme="majorHAnsi" w:cstheme="majorHAnsi"/>
        </w:rPr>
        <w:t xml:space="preserve">- min. 2 kosiarkami doczepnymi bijakowymi o szerokości koszenia min. </w:t>
      </w:r>
      <w:smartTag w:uri="urn:schemas-microsoft-com:office:smarttags" w:element="metricconverter">
        <w:smartTagPr>
          <w:attr w:name="ProductID" w:val="1,5 m"/>
        </w:smartTagPr>
        <w:r w:rsidRPr="00FD0193">
          <w:rPr>
            <w:rFonts w:asciiTheme="majorHAnsi" w:eastAsia="Times New Roman" w:hAnsiTheme="majorHAnsi" w:cstheme="majorHAnsi"/>
          </w:rPr>
          <w:t>1,5 m</w:t>
        </w:r>
      </w:smartTag>
      <w:r w:rsidRPr="00FD0193">
        <w:rPr>
          <w:rFonts w:asciiTheme="majorHAnsi" w:eastAsia="Times New Roman" w:hAnsiTheme="majorHAnsi" w:cstheme="majorHAnsi"/>
        </w:rPr>
        <w:t>,</w:t>
      </w:r>
    </w:p>
    <w:p w14:paraId="15282442" w14:textId="77777777" w:rsidR="00FD0193" w:rsidRPr="00FD0193" w:rsidRDefault="00FD0193" w:rsidP="00FD0193">
      <w:pPr>
        <w:spacing w:line="240" w:lineRule="auto"/>
        <w:ind w:left="284"/>
        <w:rPr>
          <w:rFonts w:asciiTheme="majorHAnsi" w:eastAsia="Times New Roman" w:hAnsiTheme="majorHAnsi" w:cstheme="majorHAnsi"/>
        </w:rPr>
      </w:pPr>
      <w:r w:rsidRPr="00FD0193">
        <w:rPr>
          <w:rFonts w:asciiTheme="majorHAnsi" w:eastAsia="Times New Roman" w:hAnsiTheme="majorHAnsi" w:cstheme="majorHAnsi"/>
        </w:rPr>
        <w:t>- min. 1 kosiarką doczepną bijakową o szerokości koszenia 0,8-1,2 m</w:t>
      </w:r>
      <w:r w:rsidRPr="00FD0193">
        <w:rPr>
          <w:rFonts w:asciiTheme="majorHAnsi" w:eastAsia="Times New Roman" w:hAnsiTheme="majorHAnsi" w:cstheme="majorHAnsi"/>
        </w:rPr>
        <w:br/>
        <w:t>- min. 1 koparko – ładowarką.</w:t>
      </w:r>
    </w:p>
    <w:p w14:paraId="1BD7EB3D" w14:textId="77777777" w:rsidR="00891B93" w:rsidRDefault="00891B93" w:rsidP="00FD0193">
      <w:pPr>
        <w:spacing w:line="319" w:lineRule="auto"/>
        <w:jc w:val="both"/>
        <w:rPr>
          <w:rFonts w:asciiTheme="majorHAnsi" w:hAnsiTheme="majorHAnsi" w:cstheme="majorHAnsi"/>
        </w:rPr>
      </w:pPr>
    </w:p>
    <w:p w14:paraId="05D9E3F6" w14:textId="6A355A59" w:rsidR="00007D76" w:rsidRPr="00007D76" w:rsidRDefault="00007D76" w:rsidP="0070285A">
      <w:pPr>
        <w:spacing w:line="319" w:lineRule="auto"/>
        <w:jc w:val="both"/>
        <w:rPr>
          <w:rFonts w:asciiTheme="majorHAnsi" w:hAnsiTheme="majorHAnsi" w:cstheme="majorHAnsi"/>
        </w:rPr>
      </w:pPr>
      <w:r w:rsidRPr="00007D76">
        <w:rPr>
          <w:rFonts w:asciiTheme="majorHAnsi" w:hAnsiTheme="majorHAnsi" w:cstheme="majorHAnsi"/>
        </w:rPr>
        <w:t>W przypadku wspólnego ubiegania się wykonawców o udzielenie zamówienia lub polegania na zdolnościach podmiotów udostępniających zasoby w/w warunek,</w:t>
      </w:r>
      <w:r>
        <w:rPr>
          <w:rFonts w:asciiTheme="majorHAnsi" w:hAnsiTheme="majorHAnsi" w:cstheme="majorHAnsi"/>
        </w:rPr>
        <w:t xml:space="preserve"> Wykonawcy mogą spełnić łącznie.</w:t>
      </w:r>
      <w:r w:rsidRPr="00007D76">
        <w:rPr>
          <w:rFonts w:asciiTheme="majorHAnsi" w:hAnsiTheme="majorHAnsi" w:cstheme="majorHAnsi"/>
        </w:rPr>
        <w:t xml:space="preserve"> </w:t>
      </w:r>
    </w:p>
    <w:p w14:paraId="29316BD1" w14:textId="08162476" w:rsidR="00463891" w:rsidRPr="00463891" w:rsidRDefault="00463891" w:rsidP="00007D76">
      <w:pPr>
        <w:pStyle w:val="Akapitzlist"/>
        <w:spacing w:after="0" w:line="319" w:lineRule="auto"/>
        <w:ind w:left="454"/>
        <w:jc w:val="both"/>
        <w:rPr>
          <w:rFonts w:asciiTheme="majorHAnsi" w:eastAsia="Times New Roman" w:hAnsiTheme="majorHAnsi" w:cstheme="majorHAnsi"/>
          <w:szCs w:val="24"/>
        </w:rPr>
      </w:pPr>
    </w:p>
    <w:bookmarkEnd w:id="22"/>
    <w:p w14:paraId="7940D440" w14:textId="4960FB1F" w:rsidR="00A258D6" w:rsidRPr="0021144F" w:rsidRDefault="00463891" w:rsidP="0070285A">
      <w:pPr>
        <w:pStyle w:val="Akapitzlist"/>
        <w:spacing w:after="0" w:line="319" w:lineRule="auto"/>
        <w:ind w:left="0"/>
        <w:jc w:val="both"/>
        <w:rPr>
          <w:rFonts w:asciiTheme="majorHAnsi" w:eastAsia="Times New Roman" w:hAnsiTheme="majorHAnsi" w:cstheme="majorHAnsi"/>
        </w:rPr>
      </w:pPr>
      <w:r w:rsidRPr="00463891">
        <w:rPr>
          <w:rFonts w:asciiTheme="majorHAnsi" w:eastAsia="Times New Roman" w:hAnsiTheme="majorHAnsi" w:cstheme="maj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5BB72B98" w14:textId="77777777" w:rsidR="00463891" w:rsidRPr="00A258D6" w:rsidRDefault="00463891" w:rsidP="00A258D6">
      <w:pPr>
        <w:spacing w:line="240" w:lineRule="auto"/>
        <w:jc w:val="both"/>
        <w:rPr>
          <w:rFonts w:asciiTheme="majorHAnsi" w:eastAsia="Times New Roman" w:hAnsiTheme="majorHAnsi" w:cstheme="majorHAnsi"/>
          <w:b/>
        </w:rPr>
      </w:pPr>
    </w:p>
    <w:p w14:paraId="4819EC47" w14:textId="519F75D2" w:rsidR="005864EA" w:rsidRDefault="00FC4AB9" w:rsidP="0021144F">
      <w:pPr>
        <w:numPr>
          <w:ilvl w:val="0"/>
          <w:numId w:val="18"/>
        </w:numPr>
        <w:spacing w:line="319" w:lineRule="auto"/>
        <w:ind w:left="448"/>
        <w:jc w:val="both"/>
        <w:rPr>
          <w:rFonts w:asciiTheme="majorHAnsi" w:hAnsiTheme="majorHAnsi" w:cstheme="majorHAnsi"/>
        </w:rPr>
      </w:pPr>
      <w:r w:rsidRPr="00A258D6">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D77DDEA" w14:textId="77777777" w:rsidR="00007D76" w:rsidRPr="0021144F" w:rsidRDefault="00007D76" w:rsidP="00007D76">
      <w:pPr>
        <w:spacing w:line="319" w:lineRule="auto"/>
        <w:ind w:left="448"/>
        <w:jc w:val="both"/>
        <w:rPr>
          <w:rFonts w:asciiTheme="majorHAnsi" w:hAnsiTheme="majorHAnsi" w:cstheme="majorHAnsi"/>
        </w:rPr>
      </w:pPr>
    </w:p>
    <w:p w14:paraId="0000008F" w14:textId="77777777"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23" w:name="_Toc65495854"/>
      <w:r w:rsidRPr="0039496C">
        <w:rPr>
          <w:rFonts w:asciiTheme="majorHAnsi" w:hAnsiTheme="majorHAnsi" w:cstheme="majorHAnsi"/>
          <w:b/>
          <w:bCs/>
          <w:sz w:val="24"/>
          <w:szCs w:val="24"/>
        </w:rPr>
        <w:lastRenderedPageBreak/>
        <w:t>IX. Podstawy wykluczenia z postępowania</w:t>
      </w:r>
      <w:bookmarkEnd w:id="23"/>
    </w:p>
    <w:p w14:paraId="00000090" w14:textId="77777777" w:rsidR="001C5D72" w:rsidRPr="00A258D6" w:rsidRDefault="00FC4AB9"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Z postępowania o udzielenie zamówienia wyklucza się Wykonawców, w stosunku do których zachodzi którakolwiek z okoliczności wskazanych:</w:t>
      </w:r>
    </w:p>
    <w:p w14:paraId="00000091" w14:textId="691EB900" w:rsidR="001C5D72" w:rsidRPr="00A258D6" w:rsidRDefault="00FC4AB9" w:rsidP="00F76792">
      <w:pPr>
        <w:numPr>
          <w:ilvl w:val="0"/>
          <w:numId w:val="19"/>
        </w:numPr>
        <w:spacing w:line="319" w:lineRule="auto"/>
        <w:ind w:left="284" w:hanging="284"/>
        <w:jc w:val="both"/>
        <w:rPr>
          <w:rFonts w:asciiTheme="majorHAnsi" w:hAnsiTheme="majorHAnsi" w:cstheme="majorHAnsi"/>
          <w:b/>
          <w:bCs/>
        </w:rPr>
      </w:pPr>
      <w:r w:rsidRPr="00A258D6">
        <w:rPr>
          <w:rFonts w:asciiTheme="majorHAnsi" w:hAnsiTheme="majorHAnsi" w:cstheme="majorHAnsi"/>
          <w:b/>
          <w:bCs/>
        </w:rPr>
        <w:t xml:space="preserve">w art. 108 ust. 1 PZP </w:t>
      </w:r>
      <w:r w:rsidR="00703329" w:rsidRPr="00A258D6">
        <w:rPr>
          <w:rFonts w:asciiTheme="majorHAnsi" w:hAnsiTheme="majorHAnsi" w:cstheme="majorHAnsi"/>
          <w:b/>
          <w:bCs/>
        </w:rPr>
        <w:t xml:space="preserve"> </w:t>
      </w:r>
      <w:r w:rsidR="00703329" w:rsidRPr="00A258D6">
        <w:rPr>
          <w:rFonts w:asciiTheme="majorHAnsi" w:hAnsiTheme="majorHAnsi" w:cstheme="majorHAnsi"/>
        </w:rPr>
        <w:t>tj.</w:t>
      </w:r>
      <w:r w:rsidRPr="00A258D6">
        <w:rPr>
          <w:rFonts w:asciiTheme="majorHAnsi" w:hAnsiTheme="majorHAnsi" w:cstheme="majorHAnsi"/>
        </w:rPr>
        <w:t>;</w:t>
      </w:r>
    </w:p>
    <w:p w14:paraId="76664FB2" w14:textId="52245F15" w:rsidR="00E550CD" w:rsidRPr="00A258D6" w:rsidRDefault="00E550CD" w:rsidP="001107AD">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Z postępowania o udzielenie zamówienia wyklucza się wykonawcę:</w:t>
      </w:r>
    </w:p>
    <w:p w14:paraId="4E0C6509"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1) będącego osobą fizyczną, którego prawomocnie skazano za przestępstwo:</w:t>
      </w:r>
    </w:p>
    <w:p w14:paraId="4C8CF06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a) udziału w zorganizowanej grupie przestępczej albo związku mającym na celu popełnienie przestępstwa lub przestępstwa skarbowego, o którym mowa w </w:t>
      </w:r>
      <w:hyperlink r:id="rId12" w:anchor="/document/16798683?unitId=art(258)&amp;cm=DOCUMENT" w:history="1">
        <w:r w:rsidRPr="00A258D6">
          <w:rPr>
            <w:rFonts w:asciiTheme="majorHAnsi" w:eastAsia="Times New Roman" w:hAnsiTheme="majorHAnsi" w:cstheme="majorHAnsi"/>
          </w:rPr>
          <w:t>art. 258</w:t>
        </w:r>
      </w:hyperlink>
      <w:r w:rsidRPr="00A258D6">
        <w:rPr>
          <w:rFonts w:asciiTheme="majorHAnsi" w:eastAsia="Times New Roman" w:hAnsiTheme="majorHAnsi" w:cstheme="majorHAnsi"/>
        </w:rPr>
        <w:t xml:space="preserve"> Kodeksu karnego,</w:t>
      </w:r>
    </w:p>
    <w:p w14:paraId="55EF42A2"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b) handlu ludźmi, o którym mowa w </w:t>
      </w:r>
      <w:hyperlink r:id="rId13" w:anchor="/document/16798683?unitId=art(189(a))&amp;cm=DOCUMENT" w:history="1">
        <w:r w:rsidRPr="00A258D6">
          <w:rPr>
            <w:rFonts w:asciiTheme="majorHAnsi" w:eastAsia="Times New Roman" w:hAnsiTheme="majorHAnsi" w:cstheme="majorHAnsi"/>
          </w:rPr>
          <w:t>art. 189a</w:t>
        </w:r>
      </w:hyperlink>
      <w:r w:rsidRPr="00A258D6">
        <w:rPr>
          <w:rFonts w:asciiTheme="majorHAnsi" w:eastAsia="Times New Roman" w:hAnsiTheme="majorHAnsi" w:cstheme="majorHAnsi"/>
        </w:rPr>
        <w:t xml:space="preserve"> Kodeksu karnego,</w:t>
      </w:r>
    </w:p>
    <w:p w14:paraId="56DC28E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c) o którym mowa w </w:t>
      </w:r>
      <w:hyperlink r:id="rId14" w:anchor="/document/16798683?unitId=art(228)&amp;cm=DOCUMENT" w:history="1">
        <w:r w:rsidRPr="00A258D6">
          <w:rPr>
            <w:rFonts w:asciiTheme="majorHAnsi" w:eastAsia="Times New Roman" w:hAnsiTheme="majorHAnsi" w:cstheme="majorHAnsi"/>
          </w:rPr>
          <w:t>art. 228-230a</w:t>
        </w:r>
      </w:hyperlink>
      <w:r w:rsidRPr="00A258D6">
        <w:rPr>
          <w:rFonts w:asciiTheme="majorHAnsi" w:eastAsia="Times New Roman" w:hAnsiTheme="majorHAnsi" w:cstheme="majorHAnsi"/>
        </w:rPr>
        <w:t xml:space="preserve">, </w:t>
      </w:r>
      <w:hyperlink r:id="rId15" w:anchor="/document/16798683?unitId=art(250(a))&amp;cm=DOCUMENT" w:history="1">
        <w:r w:rsidRPr="00A258D6">
          <w:rPr>
            <w:rFonts w:asciiTheme="majorHAnsi" w:eastAsia="Times New Roman" w:hAnsiTheme="majorHAnsi" w:cstheme="majorHAnsi"/>
          </w:rPr>
          <w:t>art. 250a</w:t>
        </w:r>
      </w:hyperlink>
      <w:r w:rsidRPr="00A258D6">
        <w:rPr>
          <w:rFonts w:asciiTheme="majorHAnsi" w:eastAsia="Times New Roman" w:hAnsiTheme="majorHAnsi" w:cstheme="majorHAnsi"/>
        </w:rPr>
        <w:t xml:space="preserve"> Kodeksu karnego lub w art. 46 lub art. 48 ustawy z dnia 25 czerwca 2010 r. o sporcie,</w:t>
      </w:r>
    </w:p>
    <w:p w14:paraId="571AF166"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d) finansowania przestępstwa o charakterze terrorystycznym, o którym mowa w </w:t>
      </w:r>
      <w:hyperlink r:id="rId16" w:anchor="/document/16798683?unitId=art(165(a))&amp;cm=DOCUMENT" w:history="1">
        <w:r w:rsidRPr="00A258D6">
          <w:rPr>
            <w:rFonts w:asciiTheme="majorHAnsi" w:eastAsia="Times New Roman" w:hAnsiTheme="majorHAnsi" w:cstheme="majorHAnsi"/>
          </w:rPr>
          <w:t>art. 165a</w:t>
        </w:r>
      </w:hyperlink>
      <w:r w:rsidRPr="00A258D6">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A258D6">
          <w:rPr>
            <w:rFonts w:asciiTheme="majorHAnsi" w:eastAsia="Times New Roman" w:hAnsiTheme="majorHAnsi" w:cstheme="majorHAnsi"/>
          </w:rPr>
          <w:t>art. 299</w:t>
        </w:r>
      </w:hyperlink>
      <w:r w:rsidRPr="00A258D6">
        <w:rPr>
          <w:rFonts w:asciiTheme="majorHAnsi" w:eastAsia="Times New Roman" w:hAnsiTheme="majorHAnsi" w:cstheme="majorHAnsi"/>
        </w:rPr>
        <w:t xml:space="preserve"> Kodeksu karnego,</w:t>
      </w:r>
    </w:p>
    <w:p w14:paraId="3FABC613"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e) o charakterze terrorystycznym, o którym mowa w </w:t>
      </w:r>
      <w:hyperlink r:id="rId18" w:anchor="/document/16798683?unitId=art(115)par(20)&amp;cm=DOCUMENT" w:history="1">
        <w:r w:rsidRPr="00A258D6">
          <w:rPr>
            <w:rFonts w:asciiTheme="majorHAnsi" w:eastAsia="Times New Roman" w:hAnsiTheme="majorHAnsi" w:cstheme="majorHAnsi"/>
          </w:rPr>
          <w:t>art. 115 § 20</w:t>
        </w:r>
      </w:hyperlink>
      <w:r w:rsidRPr="00A258D6">
        <w:rPr>
          <w:rFonts w:asciiTheme="majorHAnsi" w:eastAsia="Times New Roman" w:hAnsiTheme="majorHAnsi" w:cstheme="majorHAnsi"/>
        </w:rPr>
        <w:t xml:space="preserve"> Kodeksu karnego, lub mające na celu popełnienie tego przestępstwa,</w:t>
      </w:r>
    </w:p>
    <w:p w14:paraId="3BDA8F9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f) powierzenia wykonywania pracy małoletniemu cudzoziemcowi, o którym mowa w </w:t>
      </w:r>
      <w:hyperlink r:id="rId19" w:anchor="/document/17896506?unitId=art(9)ust(2)&amp;cm=DOCUMENT" w:history="1">
        <w:r w:rsidRPr="00A258D6">
          <w:rPr>
            <w:rFonts w:asciiTheme="majorHAnsi" w:eastAsia="Times New Roman" w:hAnsiTheme="majorHAnsi" w:cstheme="majorHAnsi"/>
          </w:rPr>
          <w:t>art. 9 ust. 2</w:t>
        </w:r>
      </w:hyperlink>
      <w:r w:rsidRPr="00A258D6">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4AC32850"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g) przeciwko obrotowi gospodarczemu, o których mowa w </w:t>
      </w:r>
      <w:hyperlink r:id="rId20" w:anchor="/document/16798683?unitId=art(296)&amp;cm=DOCUMENT" w:history="1">
        <w:r w:rsidRPr="00A258D6">
          <w:rPr>
            <w:rFonts w:asciiTheme="majorHAnsi" w:eastAsia="Times New Roman" w:hAnsiTheme="majorHAnsi" w:cstheme="majorHAnsi"/>
          </w:rPr>
          <w:t>art. 296-307</w:t>
        </w:r>
      </w:hyperlink>
      <w:r w:rsidRPr="00A258D6">
        <w:rPr>
          <w:rFonts w:asciiTheme="majorHAnsi" w:eastAsia="Times New Roman" w:hAnsiTheme="majorHAnsi" w:cstheme="majorHAnsi"/>
        </w:rPr>
        <w:t xml:space="preserve"> Kodeksu karnego, przestępstwo oszustwa, o którym mowa w </w:t>
      </w:r>
      <w:hyperlink r:id="rId21" w:anchor="/document/16798683?unitId=art(286)&amp;cm=DOCUMENT" w:history="1">
        <w:r w:rsidRPr="00A258D6">
          <w:rPr>
            <w:rFonts w:asciiTheme="majorHAnsi" w:eastAsia="Times New Roman" w:hAnsiTheme="majorHAnsi" w:cstheme="majorHAnsi"/>
          </w:rPr>
          <w:t>art. 286</w:t>
        </w:r>
      </w:hyperlink>
      <w:r w:rsidRPr="00A258D6">
        <w:rPr>
          <w:rFonts w:asciiTheme="majorHAnsi" w:eastAsia="Times New Roman" w:hAnsiTheme="majorHAnsi" w:cstheme="majorHAnsi"/>
        </w:rPr>
        <w:t xml:space="preserve"> Kodeksu karnego, przestępstwo przeciwko wiarygodności dokumentów, o których mowa w </w:t>
      </w:r>
      <w:hyperlink r:id="rId22" w:anchor="/document/16798683?unitId=art(270)&amp;cm=DOCUMENT" w:history="1">
        <w:r w:rsidRPr="00A258D6">
          <w:rPr>
            <w:rFonts w:asciiTheme="majorHAnsi" w:eastAsia="Times New Roman" w:hAnsiTheme="majorHAnsi" w:cstheme="majorHAnsi"/>
          </w:rPr>
          <w:t>art. 270-277d</w:t>
        </w:r>
      </w:hyperlink>
      <w:r w:rsidRPr="00A258D6">
        <w:rPr>
          <w:rFonts w:asciiTheme="majorHAnsi" w:eastAsia="Times New Roman" w:hAnsiTheme="majorHAnsi" w:cstheme="majorHAnsi"/>
        </w:rPr>
        <w:t xml:space="preserve"> Kodeksu karnego, lub przestępstwo skarbowe,</w:t>
      </w:r>
    </w:p>
    <w:p w14:paraId="3BEE4F18"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h) o którym mowa w art. 9 ust. 1 i 3 lub art. 10 ustawy z dnia 15 czerwca 2012 r. o skutkach powierzania wykonywania pracy cudzoziemcom przebywającym wbrew przepisom na terytorium Rzeczypospolitej Polskiej</w:t>
      </w:r>
    </w:p>
    <w:p w14:paraId="405D10E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lub za odpowiedni czyn zabroniony określony w przepisach prawa obcego;</w:t>
      </w:r>
    </w:p>
    <w:p w14:paraId="4D5D545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1078735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ED376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62744F99"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t>
      </w:r>
      <w:r w:rsidRPr="00A258D6">
        <w:rPr>
          <w:rFonts w:asciiTheme="majorHAnsi" w:eastAsia="Times New Roman" w:hAnsiTheme="majorHAnsi" w:cstheme="majorHAnsi"/>
        </w:rPr>
        <w:lastRenderedPageBreak/>
        <w:t>wraz z odsetkami lub grzywnami lub zawarł wiążące porozumienie w sprawie spłaty tych należności;</w:t>
      </w:r>
    </w:p>
    <w:p w14:paraId="231E9C4A"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685E9873"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4) wobec którego prawomocnie orzeczono zakaz ubiegania się o zamówienia publiczne;</w:t>
      </w:r>
    </w:p>
    <w:p w14:paraId="100B5E4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1F2B9B5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F3F7A7"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2DDC50BD" w14:textId="3E9F7256"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4786DDF" w14:textId="77777777" w:rsidR="00703329" w:rsidRPr="00A258D6" w:rsidRDefault="00703329" w:rsidP="00881111">
      <w:pPr>
        <w:spacing w:line="319" w:lineRule="auto"/>
        <w:ind w:left="426"/>
        <w:jc w:val="both"/>
        <w:rPr>
          <w:rFonts w:asciiTheme="majorHAnsi" w:hAnsiTheme="majorHAnsi" w:cstheme="majorHAnsi"/>
        </w:rPr>
      </w:pPr>
    </w:p>
    <w:p w14:paraId="00000096" w14:textId="44A07B67" w:rsidR="001C5D72" w:rsidRPr="00A258D6" w:rsidRDefault="00FC4AB9"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Wykluczenie Wykonawcy następuje zgodnie z art. 111 PZP</w:t>
      </w:r>
      <w:r w:rsidR="00961F0D" w:rsidRPr="00A258D6">
        <w:rPr>
          <w:rFonts w:asciiTheme="majorHAnsi" w:hAnsiTheme="majorHAnsi" w:cstheme="majorHAnsi"/>
        </w:rPr>
        <w:t>.</w:t>
      </w:r>
    </w:p>
    <w:p w14:paraId="5BAAE812" w14:textId="497855FF" w:rsidR="00961F0D" w:rsidRPr="00A258D6" w:rsidRDefault="00961F0D"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Wykonawca nie podlega wykluczeniu w okolicznościach określonych w art. 108 ust. 1 pkt. 1, 2 i 5, jeżeli udowodni Zamawiającemu, że spełnił przesłanki, o których mowa w art. 110 ust. 2.</w:t>
      </w:r>
    </w:p>
    <w:p w14:paraId="047C84C5" w14:textId="77777777" w:rsidR="00881111" w:rsidRPr="00A258D6" w:rsidRDefault="00881111" w:rsidP="00881111">
      <w:pPr>
        <w:spacing w:line="319" w:lineRule="auto"/>
        <w:ind w:left="426"/>
        <w:jc w:val="both"/>
        <w:rPr>
          <w:rFonts w:asciiTheme="majorHAnsi" w:hAnsiTheme="majorHAnsi" w:cstheme="majorHAnsi"/>
        </w:rPr>
      </w:pPr>
    </w:p>
    <w:p w14:paraId="00000097" w14:textId="71278889" w:rsidR="001C5D72" w:rsidRPr="0039496C" w:rsidRDefault="00FC4AB9" w:rsidP="001107AD">
      <w:pPr>
        <w:pStyle w:val="Nagwek2"/>
        <w:spacing w:before="0" w:after="0" w:line="240" w:lineRule="auto"/>
        <w:jc w:val="both"/>
        <w:rPr>
          <w:rFonts w:asciiTheme="majorHAnsi" w:hAnsiTheme="majorHAnsi" w:cstheme="majorHAnsi"/>
          <w:b/>
          <w:bCs/>
          <w:sz w:val="24"/>
          <w:szCs w:val="24"/>
        </w:rPr>
      </w:pPr>
      <w:bookmarkStart w:id="24" w:name="_Toc65495855"/>
      <w:r w:rsidRPr="0039496C">
        <w:rPr>
          <w:rFonts w:asciiTheme="majorHAnsi" w:hAnsiTheme="majorHAnsi" w:cstheme="majorHAnsi"/>
          <w:b/>
          <w:bCs/>
          <w:sz w:val="24"/>
          <w:szCs w:val="24"/>
        </w:rPr>
        <w:t>X. Podmiotowe środki dowodowe. Oświadczenia i dokumenty, jakie zobowiązani są dostarczyć Wykonawcy w celu potwierdzenia spełniania warunków udziału w postępowaniu oraz wykazania braku podstaw wykluczenia</w:t>
      </w:r>
      <w:bookmarkEnd w:id="24"/>
    </w:p>
    <w:p w14:paraId="14ADD6F3" w14:textId="77777777" w:rsidR="00881111" w:rsidRPr="00A258D6" w:rsidRDefault="00881111" w:rsidP="00881111">
      <w:pPr>
        <w:rPr>
          <w:rFonts w:asciiTheme="majorHAnsi" w:hAnsiTheme="majorHAnsi" w:cstheme="majorHAnsi"/>
        </w:rPr>
      </w:pPr>
    </w:p>
    <w:p w14:paraId="00000098" w14:textId="75D386A2" w:rsidR="001C5D72" w:rsidRPr="00A258D6" w:rsidRDefault="00FC4AB9" w:rsidP="00F76792">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w:t>
      </w:r>
      <w:r w:rsidRPr="00A258D6">
        <w:rPr>
          <w:rFonts w:asciiTheme="majorHAnsi" w:hAnsiTheme="majorHAnsi" w:cstheme="majorHAnsi"/>
          <w:b/>
        </w:rPr>
        <w:t xml:space="preserve">Załącznikiem nr </w:t>
      </w:r>
      <w:r w:rsidR="002409D3" w:rsidRPr="00A258D6">
        <w:rPr>
          <w:rFonts w:asciiTheme="majorHAnsi" w:hAnsiTheme="majorHAnsi" w:cstheme="majorHAnsi"/>
          <w:b/>
        </w:rPr>
        <w:t>3</w:t>
      </w:r>
      <w:r w:rsidR="00857D03" w:rsidRPr="00A258D6">
        <w:rPr>
          <w:rFonts w:asciiTheme="majorHAnsi" w:hAnsiTheme="majorHAnsi" w:cstheme="majorHAnsi"/>
          <w:b/>
        </w:rPr>
        <w:t xml:space="preserve"> i 4</w:t>
      </w:r>
      <w:r w:rsidRPr="00A258D6">
        <w:rPr>
          <w:rFonts w:asciiTheme="majorHAnsi" w:hAnsiTheme="majorHAnsi" w:cstheme="majorHAnsi"/>
          <w:b/>
        </w:rPr>
        <w:t xml:space="preserve"> </w:t>
      </w:r>
      <w:r w:rsidR="001107AD" w:rsidRPr="00A258D6">
        <w:rPr>
          <w:rFonts w:asciiTheme="majorHAnsi" w:hAnsiTheme="majorHAnsi" w:cstheme="majorHAnsi"/>
          <w:b/>
        </w:rPr>
        <w:t xml:space="preserve">(oraz 4.1. jeżeli dotyczy) </w:t>
      </w:r>
      <w:r w:rsidRPr="00A258D6">
        <w:rPr>
          <w:rFonts w:asciiTheme="majorHAnsi" w:hAnsiTheme="majorHAnsi" w:cstheme="majorHAnsi"/>
          <w:b/>
        </w:rPr>
        <w:t>do SWZ</w:t>
      </w:r>
      <w:r w:rsidR="009A31BF" w:rsidRPr="00A258D6">
        <w:rPr>
          <w:rFonts w:asciiTheme="majorHAnsi" w:hAnsiTheme="majorHAnsi" w:cstheme="majorHAnsi"/>
        </w:rPr>
        <w:t>.</w:t>
      </w:r>
    </w:p>
    <w:p w14:paraId="7C016088" w14:textId="1B3CD4C1" w:rsidR="003B22F7" w:rsidRPr="00A258D6" w:rsidRDefault="003B22F7" w:rsidP="00F76792">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37DFB897" w14:textId="7E241A17" w:rsidR="00BE5227" w:rsidRPr="00526DA4" w:rsidRDefault="00FC4AB9" w:rsidP="00BE5227">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CBACD38" w14:textId="77777777" w:rsidR="0044546B" w:rsidRPr="00A258D6" w:rsidRDefault="0044546B" w:rsidP="00BE5227">
      <w:pPr>
        <w:spacing w:line="319" w:lineRule="auto"/>
        <w:jc w:val="both"/>
        <w:rPr>
          <w:rFonts w:asciiTheme="majorHAnsi" w:hAnsiTheme="majorHAnsi" w:cstheme="majorHAnsi"/>
        </w:rPr>
      </w:pPr>
    </w:p>
    <w:p w14:paraId="0000009D" w14:textId="42FA8CF1" w:rsidR="001C5D72" w:rsidRPr="00BE5227" w:rsidRDefault="00FC4AB9" w:rsidP="00BE5227">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Podmiotowe środki dowodowe wymagane od wykonawcy obejmują:</w:t>
      </w:r>
    </w:p>
    <w:p w14:paraId="1D4FB20A" w14:textId="3C2246D2" w:rsidR="00826B05" w:rsidRPr="00BE5227" w:rsidRDefault="001767E2" w:rsidP="00481726">
      <w:pPr>
        <w:pStyle w:val="Akapitzlist"/>
        <w:numPr>
          <w:ilvl w:val="1"/>
          <w:numId w:val="41"/>
        </w:numPr>
        <w:spacing w:after="0" w:line="319" w:lineRule="auto"/>
        <w:ind w:left="142" w:firstLine="0"/>
        <w:jc w:val="both"/>
        <w:rPr>
          <w:rFonts w:asciiTheme="majorHAnsi" w:hAnsiTheme="majorHAnsi" w:cstheme="majorHAnsi"/>
        </w:rPr>
      </w:pPr>
      <w:r w:rsidRPr="00BE5227">
        <w:rPr>
          <w:rFonts w:asciiTheme="majorHAnsi" w:hAnsiTheme="majorHAnsi" w:cstheme="majorHAnsi"/>
          <w:b/>
          <w:bCs/>
        </w:rPr>
        <w:lastRenderedPageBreak/>
        <w:t>W</w:t>
      </w:r>
      <w:r w:rsidR="00826B05" w:rsidRPr="00BE5227">
        <w:rPr>
          <w:rFonts w:asciiTheme="majorHAnsi" w:hAnsiTheme="majorHAnsi" w:cstheme="majorHAnsi"/>
          <w:b/>
          <w:bCs/>
        </w:rPr>
        <w:t xml:space="preserve">ykaz </w:t>
      </w:r>
      <w:r w:rsidR="00F15DFF">
        <w:rPr>
          <w:rFonts w:asciiTheme="majorHAnsi" w:hAnsiTheme="majorHAnsi" w:cstheme="majorHAnsi"/>
          <w:b/>
          <w:bCs/>
        </w:rPr>
        <w:t>usług</w:t>
      </w:r>
      <w:r w:rsidR="008E667F">
        <w:rPr>
          <w:rFonts w:asciiTheme="majorHAnsi" w:hAnsiTheme="majorHAnsi" w:cstheme="majorHAnsi"/>
          <w:b/>
          <w:bCs/>
        </w:rPr>
        <w:t xml:space="preserve"> </w:t>
      </w:r>
      <w:r w:rsidR="008E667F" w:rsidRPr="00203843">
        <w:rPr>
          <w:rFonts w:asciiTheme="majorHAnsi" w:hAnsiTheme="majorHAnsi" w:cstheme="majorHAnsi"/>
        </w:rPr>
        <w:t xml:space="preserve">wykonanych, a w przypadku świadczeń powtarzających się lub ciągłych również wykonywanych, w okresie ostatnich 3 lat </w:t>
      </w:r>
      <w:r w:rsidR="00FB5DC2" w:rsidRPr="00BE5227">
        <w:rPr>
          <w:rFonts w:asciiTheme="majorHAnsi" w:hAnsiTheme="majorHAnsi" w:cstheme="majorHAnsi"/>
        </w:rPr>
        <w:t>(licząc wstecz od dnia, w którym upływa termin składnia ofert)</w:t>
      </w:r>
      <w:r w:rsidR="001A5AB9" w:rsidRPr="00203843">
        <w:rPr>
          <w:rFonts w:asciiTheme="majorHAnsi" w:hAnsiTheme="majorHAnsi" w:cstheme="majorHAnsi"/>
        </w:rPr>
        <w:t xml:space="preserve">, </w:t>
      </w:r>
      <w:r w:rsidR="008E667F" w:rsidRPr="00203843">
        <w:rPr>
          <w:rFonts w:asciiTheme="majorHAnsi" w:hAnsiTheme="majorHAnsi" w:cstheme="majorHAnsi"/>
        </w:rPr>
        <w:t xml:space="preserve">a jeżeli okres prowadzenia działalności jest krótszy – w tym okresie, wraz z podaniem ich wartości, przedmiotu, dat wykonania i pomiotów, na rzecz których </w:t>
      </w:r>
      <w:r w:rsidR="00F15DFF">
        <w:rPr>
          <w:rFonts w:asciiTheme="majorHAnsi" w:hAnsiTheme="majorHAnsi" w:cstheme="majorHAnsi"/>
        </w:rPr>
        <w:t xml:space="preserve">usługi </w:t>
      </w:r>
      <w:r w:rsidR="008E667F" w:rsidRPr="00203843">
        <w:rPr>
          <w:rFonts w:asciiTheme="majorHAnsi" w:hAnsiTheme="majorHAnsi" w:cstheme="majorHAnsi"/>
        </w:rPr>
        <w:t xml:space="preserve">zostały wykonane lub są wykonywane, oraz załączeniem dowodów określających, czy te </w:t>
      </w:r>
      <w:r w:rsidR="00F15DFF">
        <w:rPr>
          <w:rFonts w:asciiTheme="majorHAnsi" w:hAnsiTheme="majorHAnsi" w:cstheme="majorHAnsi"/>
        </w:rPr>
        <w:t>usługi</w:t>
      </w:r>
      <w:r w:rsidR="008E667F" w:rsidRPr="00203843">
        <w:rPr>
          <w:rFonts w:asciiTheme="majorHAnsi" w:hAnsiTheme="majorHAnsi" w:cstheme="majorHAnsi"/>
        </w:rPr>
        <w:t xml:space="preserve"> zostały wykonane lub s</w:t>
      </w:r>
      <w:r w:rsidR="001A5AB9" w:rsidRPr="00203843">
        <w:rPr>
          <w:rFonts w:asciiTheme="majorHAnsi" w:hAnsiTheme="majorHAnsi" w:cstheme="majorHAnsi"/>
        </w:rPr>
        <w:t>ą</w:t>
      </w:r>
      <w:r w:rsidR="008E667F" w:rsidRPr="00203843">
        <w:rPr>
          <w:rFonts w:asciiTheme="majorHAnsi" w:hAnsiTheme="majorHAnsi" w:cstheme="majorHAnsi"/>
        </w:rPr>
        <w:t xml:space="preserve"> wykonywane należycie</w:t>
      </w:r>
      <w:r w:rsidR="001A5AB9" w:rsidRPr="00203843">
        <w:rPr>
          <w:rFonts w:asciiTheme="majorHAnsi" w:hAnsiTheme="majorHAnsi" w:cstheme="majorHAnsi"/>
        </w:rPr>
        <w:t xml:space="preserve">, przy czym dowodami, o których mowa, są referencje bądź inne dokumenty sporządzone przez podmiot, na rzecz którego </w:t>
      </w:r>
      <w:r w:rsidR="00F15DFF">
        <w:rPr>
          <w:rFonts w:asciiTheme="majorHAnsi" w:hAnsiTheme="majorHAnsi" w:cstheme="majorHAnsi"/>
        </w:rPr>
        <w:t xml:space="preserve">usługi </w:t>
      </w:r>
      <w:r w:rsidR="001A5AB9" w:rsidRPr="00203843">
        <w:rPr>
          <w:rFonts w:asciiTheme="majorHAnsi" w:hAnsiTheme="majorHAnsi" w:cstheme="majorHAnsi"/>
        </w:rPr>
        <w:t>zostały wykonane, a w przypadku świadczeń powtarzających się lub ciągłych są wykonywane, a jeżeli  Wykonawca z przyczyn niezależnych od niego nie jest w stanie uzyskać tych dokumentów – oświadczenie Wykonawcy</w:t>
      </w:r>
      <w:r w:rsidR="00316FC3">
        <w:rPr>
          <w:rFonts w:asciiTheme="majorHAnsi" w:hAnsiTheme="majorHAnsi" w:cstheme="majorHAnsi"/>
        </w:rPr>
        <w:t>;</w:t>
      </w:r>
      <w:r w:rsidR="001A5AB9" w:rsidRPr="00203843">
        <w:rPr>
          <w:rFonts w:asciiTheme="majorHAnsi" w:hAnsiTheme="majorHAnsi" w:cstheme="majorHAnsi"/>
        </w:rPr>
        <w:t xml:space="preserve"> w przypadku świadczeń powtarzających się lub ciągłych nadal wykonywanych referencje bądź inne dokumenty potwierdzające ich należyte wykonanie powinny być wystawione w okresie 3 ostatnich miesięcy</w:t>
      </w:r>
      <w:r w:rsidR="008E667F">
        <w:rPr>
          <w:rFonts w:asciiTheme="majorHAnsi" w:hAnsiTheme="majorHAnsi" w:cstheme="majorHAnsi"/>
          <w:b/>
          <w:bCs/>
        </w:rPr>
        <w:t xml:space="preserve"> </w:t>
      </w:r>
      <w:r w:rsidR="00826B05" w:rsidRPr="00BE5227">
        <w:rPr>
          <w:rFonts w:asciiTheme="majorHAnsi" w:hAnsiTheme="majorHAnsi" w:cstheme="majorHAnsi"/>
        </w:rPr>
        <w:t xml:space="preserve"> – </w:t>
      </w:r>
      <w:r w:rsidR="00826B05" w:rsidRPr="00BE5227">
        <w:rPr>
          <w:rFonts w:asciiTheme="majorHAnsi" w:hAnsiTheme="majorHAnsi" w:cstheme="majorHAnsi"/>
          <w:b/>
          <w:bCs/>
        </w:rPr>
        <w:t xml:space="preserve">załącznik nr </w:t>
      </w:r>
      <w:r w:rsidR="00E95F17">
        <w:rPr>
          <w:rFonts w:asciiTheme="majorHAnsi" w:hAnsiTheme="majorHAnsi" w:cstheme="majorHAnsi"/>
          <w:b/>
          <w:bCs/>
        </w:rPr>
        <w:t>5</w:t>
      </w:r>
      <w:r w:rsidR="00826B05" w:rsidRPr="00BE5227">
        <w:rPr>
          <w:rFonts w:asciiTheme="majorHAnsi" w:hAnsiTheme="majorHAnsi" w:cstheme="majorHAnsi"/>
          <w:b/>
          <w:bCs/>
        </w:rPr>
        <w:t xml:space="preserve"> do SWZ.</w:t>
      </w:r>
      <w:r w:rsidR="00316FC3">
        <w:rPr>
          <w:rFonts w:asciiTheme="majorHAnsi" w:hAnsiTheme="majorHAnsi" w:cstheme="majorHAnsi"/>
          <w:b/>
          <w:bCs/>
        </w:rPr>
        <w:t xml:space="preserve"> </w:t>
      </w:r>
    </w:p>
    <w:p w14:paraId="6A0DAD4F" w14:textId="77777777" w:rsidR="00203843" w:rsidRDefault="00203843" w:rsidP="00481726">
      <w:pPr>
        <w:pStyle w:val="Tekstpodstawowy"/>
        <w:spacing w:after="0" w:line="319" w:lineRule="auto"/>
        <w:ind w:left="142" w:right="20"/>
        <w:jc w:val="both"/>
        <w:rPr>
          <w:rFonts w:asciiTheme="majorHAnsi" w:hAnsiTheme="majorHAnsi" w:cstheme="majorHAnsi"/>
          <w:sz w:val="22"/>
          <w:szCs w:val="22"/>
        </w:rPr>
      </w:pPr>
    </w:p>
    <w:p w14:paraId="156DE820" w14:textId="5C5DFF08" w:rsidR="00826B05" w:rsidRPr="00826B05" w:rsidRDefault="00826B05" w:rsidP="00481726">
      <w:pPr>
        <w:pStyle w:val="Tekstpodstawowy"/>
        <w:spacing w:after="0" w:line="319" w:lineRule="auto"/>
        <w:ind w:left="142" w:right="20"/>
        <w:jc w:val="both"/>
        <w:rPr>
          <w:rFonts w:asciiTheme="majorHAnsi" w:hAnsiTheme="majorHAnsi" w:cstheme="majorHAnsi"/>
          <w:sz w:val="22"/>
          <w:szCs w:val="22"/>
        </w:rPr>
      </w:pPr>
      <w:r w:rsidRPr="00826B05">
        <w:rPr>
          <w:rFonts w:asciiTheme="majorHAnsi" w:hAnsiTheme="majorHAnsi" w:cstheme="majorHAnsi"/>
          <w:sz w:val="22"/>
          <w:szCs w:val="22"/>
        </w:rPr>
        <w:t xml:space="preserve">Jeżeli Wykonawca powołuje sią na doświadczenie w realizacji </w:t>
      </w:r>
      <w:r w:rsidR="00F15DFF">
        <w:rPr>
          <w:rFonts w:asciiTheme="majorHAnsi" w:hAnsiTheme="majorHAnsi" w:cstheme="majorHAnsi"/>
          <w:sz w:val="22"/>
          <w:szCs w:val="22"/>
        </w:rPr>
        <w:t>usług</w:t>
      </w:r>
      <w:r w:rsidRPr="00826B05">
        <w:rPr>
          <w:rFonts w:asciiTheme="majorHAnsi" w:hAnsiTheme="majorHAnsi" w:cstheme="majorHAnsi"/>
          <w:sz w:val="22"/>
          <w:szCs w:val="22"/>
        </w:rPr>
        <w:t xml:space="preserve">, wykonanych wspólnie z innymi Wykonawcami w ramach </w:t>
      </w:r>
      <w:r w:rsidR="00316FC3">
        <w:rPr>
          <w:rFonts w:asciiTheme="majorHAnsi" w:hAnsiTheme="majorHAnsi" w:cstheme="majorHAnsi"/>
          <w:sz w:val="22"/>
          <w:szCs w:val="22"/>
        </w:rPr>
        <w:t xml:space="preserve">np. </w:t>
      </w:r>
      <w:r w:rsidRPr="00826B05">
        <w:rPr>
          <w:rFonts w:asciiTheme="majorHAnsi" w:hAnsiTheme="majorHAnsi" w:cstheme="majorHAnsi"/>
          <w:sz w:val="22"/>
          <w:szCs w:val="22"/>
        </w:rPr>
        <w:t xml:space="preserve">konsorcjum, powyższy wykaz dotyczy </w:t>
      </w:r>
      <w:r w:rsidR="00EC1FBC">
        <w:rPr>
          <w:rFonts w:asciiTheme="majorHAnsi" w:hAnsiTheme="majorHAnsi" w:cstheme="majorHAnsi"/>
          <w:sz w:val="22"/>
          <w:szCs w:val="22"/>
        </w:rPr>
        <w:t>usług</w:t>
      </w:r>
      <w:r w:rsidR="001A5AB9">
        <w:rPr>
          <w:rFonts w:asciiTheme="majorHAnsi" w:hAnsiTheme="majorHAnsi" w:cstheme="majorHAnsi"/>
          <w:sz w:val="22"/>
          <w:szCs w:val="22"/>
        </w:rPr>
        <w:t>, w których wykonani</w:t>
      </w:r>
      <w:r w:rsidR="00203843">
        <w:rPr>
          <w:rFonts w:asciiTheme="majorHAnsi" w:hAnsiTheme="majorHAnsi" w:cstheme="majorHAnsi"/>
          <w:sz w:val="22"/>
          <w:szCs w:val="22"/>
        </w:rPr>
        <w:t>u</w:t>
      </w:r>
      <w:r w:rsidR="001A5AB9">
        <w:rPr>
          <w:rFonts w:asciiTheme="majorHAnsi" w:hAnsiTheme="majorHAnsi" w:cstheme="majorHAnsi"/>
          <w:sz w:val="22"/>
          <w:szCs w:val="22"/>
        </w:rPr>
        <w:t xml:space="preserve"> Wykonawca ten</w:t>
      </w:r>
      <w:r w:rsidR="00203843">
        <w:rPr>
          <w:rFonts w:asciiTheme="majorHAnsi" w:hAnsiTheme="majorHAnsi" w:cstheme="majorHAnsi"/>
          <w:sz w:val="22"/>
          <w:szCs w:val="22"/>
        </w:rPr>
        <w:t xml:space="preserve"> bezpośrednio uczestniczył, a w przypadku świadczeń powtarzających się lub ciągłych, w których wykonaniu bezpośrednio uczestniczył lub uczestniczy</w:t>
      </w:r>
      <w:r w:rsidR="00316FC3">
        <w:rPr>
          <w:rFonts w:asciiTheme="majorHAnsi" w:hAnsiTheme="majorHAnsi" w:cstheme="majorHAnsi"/>
          <w:sz w:val="22"/>
          <w:szCs w:val="22"/>
        </w:rPr>
        <w:t>.</w:t>
      </w:r>
    </w:p>
    <w:p w14:paraId="346ED9D5" w14:textId="2BA4DD47" w:rsidR="00826B05" w:rsidRDefault="00826B05" w:rsidP="00EE0247">
      <w:pPr>
        <w:pStyle w:val="Tekstpodstawowy"/>
        <w:spacing w:after="0" w:line="319" w:lineRule="auto"/>
        <w:ind w:left="142" w:right="23"/>
        <w:jc w:val="both"/>
        <w:rPr>
          <w:rFonts w:asciiTheme="majorHAnsi" w:hAnsiTheme="majorHAnsi" w:cstheme="majorHAnsi"/>
          <w:sz w:val="22"/>
          <w:szCs w:val="22"/>
        </w:rPr>
      </w:pPr>
      <w:r w:rsidRPr="00826B05">
        <w:rPr>
          <w:rFonts w:asciiTheme="majorHAnsi" w:hAnsiTheme="majorHAnsi" w:cstheme="maj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EC9B240" w14:textId="09F276CC" w:rsidR="0021144F" w:rsidRPr="00826B05" w:rsidRDefault="0021144F" w:rsidP="0015573F">
      <w:pPr>
        <w:spacing w:line="319" w:lineRule="auto"/>
        <w:ind w:left="142"/>
        <w:jc w:val="both"/>
        <w:rPr>
          <w:rFonts w:asciiTheme="majorHAnsi" w:hAnsiTheme="majorHAnsi" w:cstheme="majorHAnsi"/>
        </w:rPr>
      </w:pPr>
      <w:r w:rsidRPr="00AB3572">
        <w:rPr>
          <w:rFonts w:asciiTheme="majorHAnsi" w:hAnsiTheme="majorHAnsi" w:cstheme="majorHAnsi"/>
          <w:b/>
          <w:bCs/>
        </w:rPr>
        <w:t>4.2</w:t>
      </w:r>
      <w:r>
        <w:rPr>
          <w:rFonts w:asciiTheme="majorHAnsi" w:hAnsiTheme="majorHAnsi" w:cstheme="majorHAnsi"/>
        </w:rPr>
        <w:t>.</w:t>
      </w:r>
      <w:r w:rsidR="00AB3572" w:rsidRPr="00AB3572">
        <w:rPr>
          <w:rFonts w:asciiTheme="majorHAnsi" w:hAnsiTheme="majorHAnsi" w:cstheme="majorHAnsi"/>
          <w:b/>
          <w:bCs/>
        </w:rPr>
        <w:t xml:space="preserve"> </w:t>
      </w:r>
      <w:r w:rsidR="00AB3572">
        <w:rPr>
          <w:rFonts w:asciiTheme="majorHAnsi" w:hAnsiTheme="majorHAnsi" w:cstheme="majorHAnsi"/>
          <w:b/>
          <w:bCs/>
        </w:rPr>
        <w:t>W</w:t>
      </w:r>
      <w:r w:rsidR="00AB3572" w:rsidRPr="00C466C5">
        <w:rPr>
          <w:rFonts w:asciiTheme="majorHAnsi" w:hAnsiTheme="majorHAnsi" w:cstheme="majorHAnsi"/>
          <w:b/>
          <w:bCs/>
        </w:rPr>
        <w:t xml:space="preserve">ykazu </w:t>
      </w:r>
      <w:r w:rsidR="00585B49">
        <w:rPr>
          <w:rFonts w:asciiTheme="majorHAnsi" w:hAnsiTheme="majorHAnsi" w:cstheme="majorHAnsi"/>
          <w:b/>
          <w:bCs/>
        </w:rPr>
        <w:t xml:space="preserve">narzędzi, </w:t>
      </w:r>
      <w:r w:rsidR="00585B49" w:rsidRPr="00585B49">
        <w:rPr>
          <w:rFonts w:asciiTheme="majorHAnsi" w:hAnsiTheme="majorHAnsi" w:cstheme="majorHAnsi"/>
        </w:rPr>
        <w:t>wyposażenia zakładu lub urządzeń technicznych dostępnych  wykonawcy</w:t>
      </w:r>
      <w:r w:rsidR="00AB3572" w:rsidRPr="00A258D6">
        <w:rPr>
          <w:rFonts w:asciiTheme="majorHAnsi" w:hAnsiTheme="majorHAnsi" w:cstheme="majorHAnsi"/>
        </w:rPr>
        <w:t xml:space="preserve">, </w:t>
      </w:r>
      <w:r w:rsidR="00585B49">
        <w:rPr>
          <w:rFonts w:asciiTheme="majorHAnsi" w:hAnsiTheme="majorHAnsi" w:cstheme="majorHAnsi"/>
        </w:rPr>
        <w:t>w celu wykonania zamówienia publicznego wraz z informacją o podstawie do dysponowania tymi zasobami</w:t>
      </w:r>
      <w:r w:rsidR="00AB3572" w:rsidRPr="00A258D6">
        <w:rPr>
          <w:rFonts w:asciiTheme="majorHAnsi" w:hAnsiTheme="majorHAnsi" w:cstheme="majorHAnsi"/>
        </w:rPr>
        <w:t xml:space="preserve"> -  </w:t>
      </w:r>
      <w:r w:rsidR="00AB3572" w:rsidRPr="00A258D6">
        <w:rPr>
          <w:rFonts w:asciiTheme="majorHAnsi" w:hAnsiTheme="majorHAnsi" w:cstheme="majorHAnsi"/>
          <w:b/>
        </w:rPr>
        <w:t xml:space="preserve">załącznik nr </w:t>
      </w:r>
      <w:r w:rsidR="00AB3572">
        <w:rPr>
          <w:rFonts w:asciiTheme="majorHAnsi" w:hAnsiTheme="majorHAnsi" w:cstheme="majorHAnsi"/>
          <w:b/>
        </w:rPr>
        <w:t>6</w:t>
      </w:r>
      <w:r w:rsidR="00AB3572" w:rsidRPr="00A258D6">
        <w:rPr>
          <w:rFonts w:asciiTheme="majorHAnsi" w:hAnsiTheme="majorHAnsi" w:cstheme="majorHAnsi"/>
          <w:b/>
        </w:rPr>
        <w:t xml:space="preserve"> do SWZ</w:t>
      </w:r>
      <w:r w:rsidR="00AB3572">
        <w:rPr>
          <w:rFonts w:asciiTheme="majorHAnsi" w:hAnsiTheme="majorHAnsi" w:cstheme="majorHAnsi"/>
        </w:rPr>
        <w:t>.</w:t>
      </w:r>
    </w:p>
    <w:p w14:paraId="000000A3" w14:textId="52BC34B6" w:rsidR="001C5D72" w:rsidRDefault="00481726" w:rsidP="00556659">
      <w:pPr>
        <w:spacing w:line="319" w:lineRule="auto"/>
        <w:jc w:val="both"/>
        <w:rPr>
          <w:rFonts w:asciiTheme="majorHAnsi" w:hAnsiTheme="majorHAnsi" w:cstheme="majorHAnsi"/>
        </w:rPr>
      </w:pPr>
      <w:r>
        <w:rPr>
          <w:rFonts w:asciiTheme="majorHAnsi" w:hAnsiTheme="majorHAnsi" w:cstheme="majorHAnsi"/>
          <w:b/>
          <w:bCs/>
        </w:rPr>
        <w:t>5</w:t>
      </w:r>
      <w:r w:rsidR="00556659" w:rsidRPr="00556659">
        <w:rPr>
          <w:rFonts w:asciiTheme="majorHAnsi" w:hAnsiTheme="majorHAnsi" w:cstheme="majorHAnsi"/>
          <w:b/>
          <w:bCs/>
        </w:rPr>
        <w:t>.</w:t>
      </w:r>
      <w:r w:rsidR="00556659">
        <w:rPr>
          <w:rFonts w:asciiTheme="majorHAnsi" w:hAnsiTheme="majorHAnsi" w:cstheme="majorHAnsi"/>
        </w:rPr>
        <w:t xml:space="preserve"> </w:t>
      </w:r>
      <w:r w:rsidR="00FC4AB9" w:rsidRPr="00A258D6">
        <w:rPr>
          <w:rFonts w:asciiTheme="majorHAnsi" w:hAnsiTheme="majorHAnsi" w:cstheme="majorHAnsi"/>
        </w:rPr>
        <w:t>Zamawiający nie wzywa do złożenia podmiotowych środków dowodowych, jeżeli</w:t>
      </w:r>
      <w:r w:rsidR="00612559" w:rsidRPr="00A258D6">
        <w:rPr>
          <w:rFonts w:asciiTheme="majorHAnsi" w:hAnsiTheme="majorHAnsi" w:cstheme="majorHAnsi"/>
        </w:rPr>
        <w:t xml:space="preserve"> </w:t>
      </w:r>
      <w:r w:rsidR="00FC4AB9" w:rsidRPr="00A258D6">
        <w:rPr>
          <w:rFonts w:asciiTheme="majorHAnsi" w:hAnsiTheme="majorHAnsi" w:cstheme="maj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CB268F" w:rsidRPr="00A258D6">
        <w:rPr>
          <w:rFonts w:asciiTheme="majorHAnsi" w:hAnsiTheme="majorHAnsi" w:cstheme="majorHAnsi"/>
        </w:rPr>
        <w:t xml:space="preserve"> </w:t>
      </w:r>
      <w:proofErr w:type="spellStart"/>
      <w:r w:rsidR="00CB268F" w:rsidRPr="00A258D6">
        <w:rPr>
          <w:rFonts w:asciiTheme="majorHAnsi" w:hAnsiTheme="majorHAnsi" w:cstheme="majorHAnsi"/>
        </w:rPr>
        <w:t>Pzp</w:t>
      </w:r>
      <w:proofErr w:type="spellEnd"/>
      <w:r w:rsidR="00CB268F" w:rsidRPr="00A258D6">
        <w:rPr>
          <w:rFonts w:asciiTheme="majorHAnsi" w:hAnsiTheme="majorHAnsi" w:cstheme="majorHAnsi"/>
        </w:rPr>
        <w:t xml:space="preserve"> </w:t>
      </w:r>
      <w:r w:rsidR="00FC4AB9" w:rsidRPr="00A258D6">
        <w:rPr>
          <w:rFonts w:asciiTheme="majorHAnsi" w:hAnsiTheme="majorHAnsi" w:cstheme="majorHAnsi"/>
        </w:rPr>
        <w:t>dane umożliwiające dostęp do tych środków;</w:t>
      </w:r>
    </w:p>
    <w:p w14:paraId="2B5BEC81" w14:textId="77777777" w:rsidR="00556659" w:rsidRPr="00A258D6" w:rsidRDefault="00556659" w:rsidP="00556659">
      <w:pPr>
        <w:spacing w:line="319" w:lineRule="auto"/>
        <w:jc w:val="both"/>
        <w:rPr>
          <w:rFonts w:asciiTheme="majorHAnsi" w:hAnsiTheme="majorHAnsi" w:cstheme="majorHAnsi"/>
        </w:rPr>
      </w:pPr>
    </w:p>
    <w:p w14:paraId="000000A5" w14:textId="24A0FBFC" w:rsidR="001C5D72" w:rsidRDefault="00481726" w:rsidP="00556659">
      <w:pPr>
        <w:pBdr>
          <w:top w:val="nil"/>
          <w:left w:val="nil"/>
          <w:bottom w:val="nil"/>
          <w:right w:val="nil"/>
          <w:between w:val="nil"/>
        </w:pBdr>
        <w:spacing w:line="319" w:lineRule="auto"/>
        <w:jc w:val="both"/>
        <w:rPr>
          <w:rFonts w:asciiTheme="majorHAnsi" w:hAnsiTheme="majorHAnsi" w:cstheme="majorHAnsi"/>
        </w:rPr>
      </w:pPr>
      <w:r>
        <w:rPr>
          <w:rFonts w:asciiTheme="majorHAnsi" w:hAnsiTheme="majorHAnsi" w:cstheme="majorHAnsi"/>
          <w:b/>
          <w:bCs/>
        </w:rPr>
        <w:t>6</w:t>
      </w:r>
      <w:r w:rsidR="00556659" w:rsidRPr="00556659">
        <w:rPr>
          <w:rFonts w:asciiTheme="majorHAnsi" w:hAnsiTheme="majorHAnsi" w:cstheme="majorHAnsi"/>
          <w:b/>
          <w:bCs/>
        </w:rPr>
        <w:t>.</w:t>
      </w:r>
      <w:r w:rsidR="00556659">
        <w:rPr>
          <w:rFonts w:asciiTheme="majorHAnsi" w:hAnsiTheme="majorHAnsi" w:cstheme="majorHAnsi"/>
        </w:rPr>
        <w:t xml:space="preserve"> </w:t>
      </w:r>
      <w:r w:rsidR="00FC4AB9" w:rsidRPr="00A258D6">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170B8435" w14:textId="2FDBB581" w:rsidR="00556659" w:rsidRDefault="00556659" w:rsidP="00556659">
      <w:pPr>
        <w:pBdr>
          <w:top w:val="nil"/>
          <w:left w:val="nil"/>
          <w:bottom w:val="nil"/>
          <w:right w:val="nil"/>
          <w:between w:val="nil"/>
        </w:pBdr>
        <w:spacing w:line="319" w:lineRule="auto"/>
        <w:jc w:val="both"/>
        <w:rPr>
          <w:rFonts w:asciiTheme="majorHAnsi" w:hAnsiTheme="majorHAnsi" w:cstheme="majorHAnsi"/>
        </w:rPr>
      </w:pPr>
    </w:p>
    <w:p w14:paraId="43821E5F" w14:textId="5CB52F59" w:rsidR="00923863" w:rsidRDefault="00481726" w:rsidP="00556659">
      <w:pPr>
        <w:pBdr>
          <w:top w:val="nil"/>
          <w:left w:val="nil"/>
          <w:bottom w:val="nil"/>
          <w:right w:val="nil"/>
          <w:between w:val="nil"/>
        </w:pBdr>
        <w:spacing w:line="319" w:lineRule="auto"/>
        <w:jc w:val="both"/>
        <w:rPr>
          <w:rFonts w:asciiTheme="majorHAnsi" w:hAnsiTheme="majorHAnsi" w:cstheme="majorHAnsi"/>
        </w:rPr>
      </w:pPr>
      <w:r>
        <w:rPr>
          <w:rFonts w:asciiTheme="majorHAnsi" w:hAnsiTheme="majorHAnsi" w:cstheme="majorHAnsi"/>
          <w:b/>
          <w:bCs/>
        </w:rPr>
        <w:lastRenderedPageBreak/>
        <w:t>7</w:t>
      </w:r>
      <w:r w:rsidR="00556659" w:rsidRPr="00556659">
        <w:rPr>
          <w:rFonts w:asciiTheme="majorHAnsi" w:hAnsiTheme="majorHAnsi" w:cstheme="majorHAnsi"/>
          <w:b/>
          <w:bCs/>
        </w:rPr>
        <w:t>.</w:t>
      </w:r>
      <w:r w:rsidR="00556659">
        <w:rPr>
          <w:rFonts w:asciiTheme="majorHAnsi" w:hAnsiTheme="majorHAnsi" w:cstheme="majorHAnsi"/>
        </w:rPr>
        <w:t xml:space="preserve"> </w:t>
      </w:r>
      <w:r w:rsidR="00923863" w:rsidRPr="00556659">
        <w:rPr>
          <w:rFonts w:asciiTheme="majorHAnsi" w:hAnsiTheme="majorHAnsi" w:cstheme="majorHAnsi"/>
        </w:rPr>
        <w:t>Jeżeli jest to niezbędne do zapewnienia odpowiedniego przebiegu postępowania</w:t>
      </w:r>
      <w:r w:rsidR="001E189E" w:rsidRPr="00556659">
        <w:rPr>
          <w:rFonts w:asciiTheme="majorHAnsi" w:hAnsiTheme="majorHAnsi" w:cstheme="majorHAnsi"/>
        </w:rPr>
        <w:t xml:space="preserve"> </w:t>
      </w:r>
      <w:r w:rsidR="00923863" w:rsidRPr="00556659">
        <w:rPr>
          <w:rFonts w:asciiTheme="majorHAnsi" w:hAnsiTheme="majorHAnsi" w:cstheme="majorHAnsi"/>
        </w:rPr>
        <w:t>o udzielenie zamówienia, Zamawiający może na każdym etapie postępowania wezwać Wykonawców do złożenia wszystkich lub niektórych podmiotowych środków dowodowych, aktualnych na dzień ich złożenia.</w:t>
      </w:r>
    </w:p>
    <w:p w14:paraId="25F609C5" w14:textId="77777777" w:rsidR="00556659" w:rsidRPr="00556659" w:rsidRDefault="00556659" w:rsidP="00556659">
      <w:pPr>
        <w:pBdr>
          <w:top w:val="nil"/>
          <w:left w:val="nil"/>
          <w:bottom w:val="nil"/>
          <w:right w:val="nil"/>
          <w:between w:val="nil"/>
        </w:pBdr>
        <w:spacing w:line="319" w:lineRule="auto"/>
        <w:jc w:val="both"/>
        <w:rPr>
          <w:rFonts w:asciiTheme="majorHAnsi" w:hAnsiTheme="majorHAnsi" w:cstheme="majorHAnsi"/>
        </w:rPr>
      </w:pPr>
    </w:p>
    <w:p w14:paraId="71D40125" w14:textId="02BA8A5C" w:rsidR="00923863" w:rsidRDefault="00481726" w:rsidP="00556659">
      <w:pPr>
        <w:spacing w:line="319" w:lineRule="auto"/>
        <w:jc w:val="both"/>
        <w:rPr>
          <w:rFonts w:asciiTheme="majorHAnsi" w:hAnsiTheme="majorHAnsi" w:cstheme="majorHAnsi"/>
        </w:rPr>
      </w:pPr>
      <w:r>
        <w:rPr>
          <w:rFonts w:asciiTheme="majorHAnsi" w:hAnsiTheme="majorHAnsi" w:cstheme="majorHAnsi"/>
          <w:b/>
          <w:bCs/>
        </w:rPr>
        <w:t>8</w:t>
      </w:r>
      <w:r w:rsidR="00556659">
        <w:rPr>
          <w:rFonts w:asciiTheme="majorHAnsi" w:hAnsiTheme="majorHAnsi" w:cstheme="majorHAnsi"/>
        </w:rPr>
        <w:t>.</w:t>
      </w:r>
      <w:r w:rsidR="00923863" w:rsidRPr="00556659">
        <w:rPr>
          <w:rFonts w:asciiTheme="majorHAnsi" w:hAnsiTheme="majorHAnsi" w:cstheme="majorHAnsi"/>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BE4922C" w14:textId="33C29869" w:rsidR="00923863" w:rsidRDefault="00481726" w:rsidP="00556659">
      <w:pPr>
        <w:spacing w:line="319" w:lineRule="auto"/>
        <w:jc w:val="both"/>
        <w:rPr>
          <w:rFonts w:asciiTheme="majorHAnsi" w:hAnsiTheme="majorHAnsi" w:cstheme="majorHAnsi"/>
        </w:rPr>
      </w:pPr>
      <w:r>
        <w:rPr>
          <w:rFonts w:asciiTheme="majorHAnsi" w:hAnsiTheme="majorHAnsi" w:cstheme="majorHAnsi"/>
          <w:b/>
          <w:bCs/>
        </w:rPr>
        <w:t>9</w:t>
      </w:r>
      <w:r w:rsidR="00556659" w:rsidRPr="00556659">
        <w:rPr>
          <w:rFonts w:asciiTheme="majorHAnsi" w:hAnsiTheme="majorHAnsi" w:cstheme="majorHAnsi"/>
          <w:b/>
          <w:bCs/>
        </w:rPr>
        <w:t>.</w:t>
      </w:r>
      <w:r w:rsidR="00556659">
        <w:rPr>
          <w:rFonts w:asciiTheme="majorHAnsi" w:hAnsiTheme="majorHAnsi" w:cstheme="majorHAnsi"/>
        </w:rPr>
        <w:t xml:space="preserve"> </w:t>
      </w:r>
      <w:r w:rsidR="00923863" w:rsidRPr="00556659">
        <w:rPr>
          <w:rFonts w:asciiTheme="majorHAnsi" w:hAnsiTheme="majorHAnsi" w:cstheme="majorHAnsi"/>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w:t>
      </w:r>
      <w:r w:rsidR="00344DDF" w:rsidRPr="00556659">
        <w:rPr>
          <w:rFonts w:asciiTheme="majorHAnsi" w:hAnsiTheme="majorHAnsi" w:cstheme="majorHAnsi"/>
        </w:rPr>
        <w:t xml:space="preserve"> </w:t>
      </w:r>
      <w:r w:rsidR="00923863" w:rsidRPr="00556659">
        <w:rPr>
          <w:rFonts w:asciiTheme="majorHAnsi" w:hAnsiTheme="majorHAnsi" w:cstheme="majorHAnsi"/>
        </w:rPr>
        <w:t>w  postępowaniu lub braku podstaw wykluczenia, o przedstawienie takich informacji lub dokumentów.</w:t>
      </w:r>
    </w:p>
    <w:p w14:paraId="56675579" w14:textId="77777777" w:rsidR="00556659" w:rsidRDefault="00556659" w:rsidP="00556659">
      <w:pPr>
        <w:spacing w:line="319" w:lineRule="auto"/>
        <w:jc w:val="both"/>
        <w:rPr>
          <w:rFonts w:asciiTheme="majorHAnsi" w:hAnsiTheme="majorHAnsi" w:cstheme="majorHAnsi"/>
        </w:rPr>
      </w:pPr>
    </w:p>
    <w:p w14:paraId="000000A6" w14:textId="69F03FFE" w:rsidR="001C5D72" w:rsidRPr="00A258D6" w:rsidRDefault="00556659" w:rsidP="00556659">
      <w:pPr>
        <w:spacing w:line="319" w:lineRule="auto"/>
        <w:jc w:val="both"/>
        <w:rPr>
          <w:rFonts w:asciiTheme="majorHAnsi" w:hAnsiTheme="majorHAnsi" w:cstheme="majorHAnsi"/>
        </w:rPr>
      </w:pPr>
      <w:r w:rsidRPr="00556659">
        <w:rPr>
          <w:rFonts w:asciiTheme="majorHAnsi" w:hAnsiTheme="majorHAnsi" w:cstheme="majorHAnsi"/>
          <w:b/>
          <w:bCs/>
        </w:rPr>
        <w:t>1</w:t>
      </w:r>
      <w:r w:rsidR="00481726">
        <w:rPr>
          <w:rFonts w:asciiTheme="majorHAnsi" w:hAnsiTheme="majorHAnsi" w:cstheme="majorHAnsi"/>
          <w:b/>
          <w:bCs/>
        </w:rPr>
        <w:t>0</w:t>
      </w:r>
      <w:r w:rsidRPr="00556659">
        <w:rPr>
          <w:rFonts w:asciiTheme="majorHAnsi" w:hAnsiTheme="majorHAnsi" w:cstheme="majorHAnsi"/>
          <w:b/>
          <w:bCs/>
        </w:rPr>
        <w:t>.</w:t>
      </w:r>
      <w:r>
        <w:rPr>
          <w:rFonts w:asciiTheme="majorHAnsi" w:hAnsiTheme="majorHAnsi" w:cstheme="majorHAnsi"/>
        </w:rPr>
        <w:t xml:space="preserve"> </w:t>
      </w:r>
      <w:r w:rsidR="00FC4AB9" w:rsidRPr="00A258D6">
        <w:rPr>
          <w:rFonts w:asciiTheme="majorHAnsi" w:hAnsiTheme="majorHAnsi" w:cstheme="maj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B268F" w:rsidRPr="00A258D6">
        <w:rPr>
          <w:rFonts w:asciiTheme="majorHAnsi" w:hAnsiTheme="majorHAnsi" w:cstheme="majorHAnsi"/>
          <w:smallCaps/>
        </w:rPr>
        <w:t>30</w:t>
      </w:r>
      <w:r w:rsidR="00FC4AB9" w:rsidRPr="00A258D6">
        <w:rPr>
          <w:rFonts w:asciiTheme="majorHAnsi" w:hAnsiTheme="majorHAnsi" w:cstheme="majorHAnsi"/>
          <w:smallCaps/>
        </w:rPr>
        <w:t xml:space="preserve">  </w:t>
      </w:r>
      <w:r w:rsidR="00FC4AB9" w:rsidRPr="00A258D6">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2EF5BAF1" w14:textId="77777777" w:rsidR="00881111" w:rsidRPr="00A258D6" w:rsidRDefault="00881111" w:rsidP="00881111">
      <w:pPr>
        <w:pBdr>
          <w:top w:val="nil"/>
          <w:left w:val="nil"/>
          <w:bottom w:val="nil"/>
          <w:right w:val="nil"/>
          <w:between w:val="nil"/>
        </w:pBdr>
        <w:spacing w:line="319" w:lineRule="auto"/>
        <w:ind w:left="434"/>
        <w:jc w:val="both"/>
        <w:rPr>
          <w:rFonts w:asciiTheme="majorHAnsi" w:hAnsiTheme="majorHAnsi" w:cstheme="majorHAnsi"/>
        </w:rPr>
      </w:pPr>
    </w:p>
    <w:p w14:paraId="000000A7" w14:textId="559F92C3"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25" w:name="_Toc65495856"/>
      <w:r w:rsidRPr="00A258D6">
        <w:rPr>
          <w:rFonts w:asciiTheme="majorHAnsi" w:hAnsiTheme="majorHAnsi" w:cstheme="majorHAnsi"/>
          <w:b/>
          <w:bCs/>
          <w:sz w:val="22"/>
          <w:szCs w:val="22"/>
        </w:rPr>
        <w:t>XI. Poleganie na zasobach innych podmiotów</w:t>
      </w:r>
      <w:bookmarkEnd w:id="25"/>
    </w:p>
    <w:p w14:paraId="78802A88" w14:textId="11100870" w:rsidR="00B878D6" w:rsidRPr="00A258D6" w:rsidRDefault="00B878D6"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A258D6">
        <w:rPr>
          <w:rFonts w:asciiTheme="majorHAnsi" w:hAnsiTheme="majorHAnsi" w:cstheme="majorHAnsi"/>
        </w:rPr>
        <w:t>usługi</w:t>
      </w:r>
      <w:r w:rsidR="001C7733" w:rsidRPr="00A258D6">
        <w:rPr>
          <w:rFonts w:asciiTheme="majorHAnsi" w:hAnsiTheme="majorHAnsi" w:cstheme="majorHAnsi"/>
        </w:rPr>
        <w:t xml:space="preserve"> </w:t>
      </w:r>
      <w:r w:rsidRPr="00A258D6">
        <w:rPr>
          <w:rFonts w:asciiTheme="majorHAnsi" w:hAnsiTheme="majorHAnsi" w:cstheme="majorHAnsi"/>
        </w:rPr>
        <w:t xml:space="preserve"> do realizacji którego te zdolności są wymagane.</w:t>
      </w:r>
    </w:p>
    <w:p w14:paraId="000000AA" w14:textId="45A85932"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A258D6">
        <w:rPr>
          <w:rFonts w:asciiTheme="majorHAnsi" w:hAnsiTheme="majorHAnsi" w:cstheme="majorHAnsi"/>
          <w:b/>
        </w:rPr>
        <w:t xml:space="preserve">załącznik nr </w:t>
      </w:r>
      <w:r w:rsidR="00E47C2E">
        <w:rPr>
          <w:rFonts w:asciiTheme="majorHAnsi" w:hAnsiTheme="majorHAnsi" w:cstheme="majorHAnsi"/>
          <w:b/>
        </w:rPr>
        <w:t>8</w:t>
      </w:r>
      <w:r w:rsidRPr="00A258D6">
        <w:rPr>
          <w:rFonts w:asciiTheme="majorHAnsi" w:hAnsiTheme="majorHAnsi" w:cstheme="majorHAnsi"/>
          <w:b/>
        </w:rPr>
        <w:t xml:space="preserve"> do SWZ.</w:t>
      </w:r>
    </w:p>
    <w:p w14:paraId="000000AB" w14:textId="77777777"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 xml:space="preserve">Zamawiający ocenia, czy udostępniane wykonawcy przez podmioty udostępniające zasoby zdolności techniczne lub zawodowe, pozwalają na wykazanie przez wykonawcę spełniania </w:t>
      </w:r>
      <w:r w:rsidRPr="00A258D6">
        <w:rPr>
          <w:rFonts w:asciiTheme="majorHAnsi" w:hAnsiTheme="majorHAnsi" w:cstheme="majorHAnsi"/>
        </w:rPr>
        <w:lastRenderedPageBreak/>
        <w:t>warunków udziału w postępowaniu, a także bada, czy nie zachodzą wobec tego podmiotu podstawy wykluczenia, które zostały przewidziane względem wykonawcy.</w:t>
      </w:r>
    </w:p>
    <w:p w14:paraId="000000AC" w14:textId="2F65AE6D"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b/>
        </w:rPr>
        <w:t xml:space="preserve">UWAGA: </w:t>
      </w:r>
      <w:r w:rsidRPr="00A258D6">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1FA13FC3" w:rsidR="001C5D72" w:rsidRPr="00A258D6" w:rsidRDefault="00FC4AB9" w:rsidP="00881111">
      <w:pPr>
        <w:numPr>
          <w:ilvl w:val="3"/>
          <w:numId w:val="2"/>
        </w:numPr>
        <w:shd w:val="clear" w:color="auto" w:fill="FFFFFF"/>
        <w:spacing w:line="319" w:lineRule="auto"/>
        <w:ind w:left="426"/>
        <w:jc w:val="both"/>
        <w:rPr>
          <w:rFonts w:asciiTheme="majorHAnsi" w:hAnsiTheme="majorHAnsi" w:cstheme="majorHAnsi"/>
        </w:rPr>
      </w:pPr>
      <w:r w:rsidRPr="00A258D6">
        <w:rPr>
          <w:rFonts w:asciiTheme="majorHAnsi" w:hAnsiTheme="majorHAnsi" w:cstheme="majorHAnsi"/>
        </w:rPr>
        <w:t>Wykonawca, w przypadku polegania na zdolnościach lub sytuacji podmiotów udostępniających zasoby, przedstawia, wraz z oświadczeniem, o którym mowa w Rozdziale X ust. 1 SWZ, także oświadczenie podmiotu udostępniającego zasoby</w:t>
      </w:r>
      <w:r w:rsidR="007D1D4F" w:rsidRPr="00A258D6">
        <w:rPr>
          <w:rFonts w:asciiTheme="majorHAnsi" w:hAnsiTheme="majorHAnsi" w:cstheme="majorHAnsi"/>
        </w:rPr>
        <w:t xml:space="preserve"> </w:t>
      </w:r>
      <w:r w:rsidR="007D1D4F" w:rsidRPr="00A258D6">
        <w:rPr>
          <w:rFonts w:asciiTheme="majorHAnsi" w:hAnsiTheme="majorHAnsi" w:cstheme="majorHAnsi"/>
          <w:b/>
          <w:bCs/>
        </w:rPr>
        <w:t>( załącznik nr 4.1. do SWZ)</w:t>
      </w:r>
      <w:r w:rsidRPr="00A258D6">
        <w:rPr>
          <w:rFonts w:asciiTheme="majorHAnsi" w:hAnsiTheme="majorHAnsi" w:cstheme="majorHAnsi"/>
        </w:rPr>
        <w:t xml:space="preserve">, potwierdzające brak podstaw wykluczenia tego podmiotu oraz odpowiednio spełnianie warunków udziału w postępowaniu, w zakresie, w jakim </w:t>
      </w:r>
      <w:bookmarkStart w:id="26" w:name="_Hlk65499459"/>
      <w:r w:rsidRPr="00A258D6">
        <w:rPr>
          <w:rFonts w:asciiTheme="majorHAnsi" w:hAnsiTheme="majorHAnsi" w:cstheme="majorHAnsi"/>
        </w:rPr>
        <w:t xml:space="preserve">Wykonawca powołuje się na jego zasoby, </w:t>
      </w:r>
      <w:bookmarkEnd w:id="26"/>
      <w:r w:rsidRPr="00A258D6">
        <w:rPr>
          <w:rFonts w:asciiTheme="majorHAnsi" w:hAnsiTheme="majorHAnsi" w:cstheme="majorHAnsi"/>
        </w:rPr>
        <w:t>zgodnie z katalogiem dokumentów określonych w Rozdziale X SWZ.</w:t>
      </w:r>
    </w:p>
    <w:p w14:paraId="1B44DDB5" w14:textId="77777777" w:rsidR="006B40FC" w:rsidRPr="00897FAC" w:rsidRDefault="006B40FC" w:rsidP="006B40FC">
      <w:pPr>
        <w:pStyle w:val="Nagwek2"/>
        <w:spacing w:before="0" w:after="0" w:line="240" w:lineRule="auto"/>
        <w:jc w:val="both"/>
        <w:rPr>
          <w:rFonts w:asciiTheme="majorHAnsi" w:hAnsiTheme="majorHAnsi" w:cstheme="majorHAnsi"/>
          <w:b/>
          <w:bCs/>
          <w:sz w:val="24"/>
          <w:szCs w:val="24"/>
        </w:rPr>
      </w:pPr>
      <w:bookmarkStart w:id="27" w:name="_Toc65495857"/>
    </w:p>
    <w:p w14:paraId="000000AF" w14:textId="3BFA2286" w:rsidR="001C5D72" w:rsidRPr="00897FAC" w:rsidRDefault="00FC4AB9" w:rsidP="006B40FC">
      <w:pPr>
        <w:pStyle w:val="Nagwek2"/>
        <w:spacing w:before="0" w:after="0" w:line="240" w:lineRule="auto"/>
        <w:jc w:val="both"/>
        <w:rPr>
          <w:rFonts w:asciiTheme="majorHAnsi" w:hAnsiTheme="majorHAnsi" w:cstheme="majorHAnsi"/>
          <w:b/>
          <w:bCs/>
          <w:sz w:val="24"/>
          <w:szCs w:val="24"/>
        </w:rPr>
      </w:pPr>
      <w:r w:rsidRPr="00897FAC">
        <w:rPr>
          <w:rFonts w:asciiTheme="majorHAnsi" w:hAnsiTheme="majorHAnsi" w:cstheme="majorHAnsi"/>
          <w:b/>
          <w:bCs/>
          <w:sz w:val="24"/>
          <w:szCs w:val="24"/>
        </w:rPr>
        <w:t>XII. Informacja dla Wykonawców wspólnie ubiegających się o udzielenie zamówienia</w:t>
      </w:r>
      <w:bookmarkEnd w:id="27"/>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7777777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558D4B0A" w:rsidR="001C5D72" w:rsidRPr="00A258D6" w:rsidRDefault="00FC4AB9" w:rsidP="00F76792">
      <w:pPr>
        <w:numPr>
          <w:ilvl w:val="0"/>
          <w:numId w:val="17"/>
        </w:numPr>
        <w:spacing w:line="319" w:lineRule="auto"/>
        <w:ind w:left="426"/>
        <w:jc w:val="both"/>
        <w:rPr>
          <w:rFonts w:asciiTheme="majorHAnsi" w:hAnsiTheme="majorHAnsi" w:cstheme="majorHAnsi"/>
          <w:b/>
          <w:bCs/>
        </w:rPr>
      </w:pPr>
      <w:bookmarkStart w:id="28" w:name="_Hlk63772459"/>
      <w:r w:rsidRPr="00A258D6">
        <w:rPr>
          <w:rFonts w:asciiTheme="majorHAnsi" w:hAnsiTheme="majorHAnsi" w:cstheme="majorHAnsi"/>
        </w:rPr>
        <w:t xml:space="preserve">Wykonawcy wspólnie ubiegający się o udzielenie zamówienia dołączają do oferty </w:t>
      </w:r>
      <w:bookmarkStart w:id="29" w:name="_Hlk63766266"/>
      <w:r w:rsidRPr="00A258D6">
        <w:rPr>
          <w:rFonts w:asciiTheme="majorHAnsi" w:hAnsiTheme="majorHAnsi" w:cstheme="majorHAnsi"/>
        </w:rPr>
        <w:t xml:space="preserve">oświadczenie, z którego wynika, które </w:t>
      </w:r>
      <w:r w:rsidR="00316FC3">
        <w:rPr>
          <w:rFonts w:asciiTheme="majorHAnsi" w:hAnsiTheme="majorHAnsi" w:cstheme="majorHAnsi"/>
        </w:rPr>
        <w:t>dostawy</w:t>
      </w:r>
      <w:r w:rsidR="00897FAC">
        <w:rPr>
          <w:rFonts w:asciiTheme="majorHAnsi" w:hAnsiTheme="majorHAnsi" w:cstheme="majorHAnsi"/>
        </w:rPr>
        <w:t xml:space="preserve"> </w:t>
      </w:r>
      <w:r w:rsidRPr="00A258D6">
        <w:rPr>
          <w:rFonts w:asciiTheme="majorHAnsi" w:hAnsiTheme="majorHAnsi" w:cstheme="majorHAnsi"/>
        </w:rPr>
        <w:t>wykonają poszczególni wykonawcy</w:t>
      </w:r>
      <w:r w:rsidR="00C35BEF" w:rsidRPr="00A258D6">
        <w:rPr>
          <w:rFonts w:asciiTheme="majorHAnsi" w:hAnsiTheme="majorHAnsi" w:cstheme="majorHAnsi"/>
        </w:rPr>
        <w:t xml:space="preserve">, według wzoru stanowiącego </w:t>
      </w:r>
      <w:r w:rsidR="00C35BEF" w:rsidRPr="00A258D6">
        <w:rPr>
          <w:rFonts w:asciiTheme="majorHAnsi" w:hAnsiTheme="majorHAnsi" w:cstheme="majorHAnsi"/>
          <w:b/>
          <w:bCs/>
        </w:rPr>
        <w:t xml:space="preserve">załącznik nr </w:t>
      </w:r>
      <w:r w:rsidR="00E95F17">
        <w:rPr>
          <w:rFonts w:asciiTheme="majorHAnsi" w:hAnsiTheme="majorHAnsi" w:cstheme="majorHAnsi"/>
          <w:b/>
          <w:bCs/>
        </w:rPr>
        <w:t>7</w:t>
      </w:r>
      <w:r w:rsidR="00C35BEF" w:rsidRPr="00A258D6">
        <w:rPr>
          <w:rFonts w:asciiTheme="majorHAnsi" w:hAnsiTheme="majorHAnsi" w:cstheme="majorHAnsi"/>
          <w:b/>
          <w:bCs/>
        </w:rPr>
        <w:t xml:space="preserve"> do SWZ.</w:t>
      </w:r>
    </w:p>
    <w:bookmarkEnd w:id="28"/>
    <w:bookmarkEnd w:id="29"/>
    <w:p w14:paraId="000000B3" w14:textId="540C0A4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Oświadczenia i dokumenty potwierdzające brak podstaw do wykluczenia z postępowania składa każdy z Wykonawców wspólnie ubiegających się o zamówienie.</w:t>
      </w:r>
    </w:p>
    <w:p w14:paraId="6CF32819" w14:textId="2363D7AC" w:rsidR="008E6CE0" w:rsidRPr="00A258D6" w:rsidRDefault="008E6CE0"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Oświadczenia i dokumenty potwierdzające spełnianie warunków udziału w postepowaniu składa każdy z wykonawców w zakresie, w jakim każdy z wykonawców wykazuje spełnianie warunków.</w:t>
      </w:r>
    </w:p>
    <w:p w14:paraId="4855A478" w14:textId="77777777" w:rsidR="00881111" w:rsidRPr="00A258D6" w:rsidRDefault="00881111" w:rsidP="00881111">
      <w:pPr>
        <w:spacing w:line="319" w:lineRule="auto"/>
        <w:ind w:left="426"/>
        <w:jc w:val="both"/>
        <w:rPr>
          <w:rFonts w:asciiTheme="majorHAnsi" w:hAnsiTheme="majorHAnsi" w:cstheme="majorHAnsi"/>
        </w:rPr>
      </w:pPr>
    </w:p>
    <w:p w14:paraId="000000B4" w14:textId="7D4B5FC3"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30" w:name="_Toc65495858"/>
      <w:bookmarkStart w:id="31" w:name="_Hlk65242347"/>
      <w:r w:rsidRPr="00897FAC">
        <w:rPr>
          <w:rFonts w:asciiTheme="majorHAnsi" w:hAnsiTheme="majorHAnsi" w:cstheme="majorHAnsi"/>
          <w:b/>
          <w:bCs/>
          <w:sz w:val="24"/>
          <w:szCs w:val="24"/>
        </w:rPr>
        <w:t>XIII. Informacje o sposobie porozumiewania się zamawiającego z Wykonawcami oraz przekazywania oświadczeń lub dokumentów</w:t>
      </w:r>
      <w:bookmarkEnd w:id="30"/>
    </w:p>
    <w:p w14:paraId="4FA5C6FB" w14:textId="77777777" w:rsidR="006B40FC" w:rsidRPr="00A258D6" w:rsidRDefault="006B40FC" w:rsidP="006B40FC">
      <w:pPr>
        <w:rPr>
          <w:rFonts w:asciiTheme="majorHAnsi" w:hAnsiTheme="majorHAnsi" w:cstheme="majorHAnsi"/>
        </w:rPr>
      </w:pPr>
    </w:p>
    <w:p w14:paraId="18D927C3" w14:textId="5CB156E7" w:rsidR="00703D85" w:rsidRPr="00A258D6" w:rsidRDefault="00FC4AB9" w:rsidP="00F76792">
      <w:pPr>
        <w:numPr>
          <w:ilvl w:val="0"/>
          <w:numId w:val="16"/>
        </w:numPr>
        <w:spacing w:line="319" w:lineRule="auto"/>
        <w:ind w:left="284" w:hanging="284"/>
        <w:jc w:val="both"/>
        <w:rPr>
          <w:rFonts w:asciiTheme="majorHAnsi" w:hAnsiTheme="majorHAnsi" w:cstheme="majorHAnsi"/>
          <w:b/>
          <w:bCs/>
        </w:rPr>
      </w:pPr>
      <w:bookmarkStart w:id="32" w:name="_Hlk66116939"/>
      <w:r w:rsidRPr="00A258D6">
        <w:rPr>
          <w:rFonts w:asciiTheme="majorHAnsi" w:hAnsiTheme="majorHAnsi" w:cstheme="majorHAnsi"/>
        </w:rPr>
        <w:t xml:space="preserve">Osobą uprawnioną do kontaktu z Wykonawcami jest: </w:t>
      </w:r>
      <w:r w:rsidR="008B6724" w:rsidRPr="00A258D6">
        <w:rPr>
          <w:rFonts w:asciiTheme="majorHAnsi" w:hAnsiTheme="majorHAnsi" w:cstheme="majorHAnsi"/>
          <w:b/>
          <w:bCs/>
        </w:rPr>
        <w:t>inspektor ds. zamówień publicznych – Magdalena Pawlicka.</w:t>
      </w:r>
    </w:p>
    <w:p w14:paraId="1A5FB187" w14:textId="6C95D210" w:rsidR="00AF2298" w:rsidRPr="00A258D6" w:rsidRDefault="00AF2298" w:rsidP="00F76792">
      <w:pPr>
        <w:numPr>
          <w:ilvl w:val="0"/>
          <w:numId w:val="16"/>
        </w:numPr>
        <w:spacing w:line="319" w:lineRule="auto"/>
        <w:ind w:left="284" w:hanging="284"/>
        <w:jc w:val="both"/>
        <w:rPr>
          <w:rFonts w:asciiTheme="majorHAnsi" w:hAnsiTheme="majorHAnsi" w:cstheme="majorHAnsi"/>
          <w:b/>
          <w:bCs/>
        </w:rPr>
      </w:pPr>
      <w:r w:rsidRPr="00A258D6">
        <w:rPr>
          <w:rFonts w:asciiTheme="majorHAnsi" w:hAnsiTheme="majorHAnsi" w:cstheme="majorHAnsi"/>
        </w:rPr>
        <w:lastRenderedPageBreak/>
        <w:t>W korespondencji kierowanej do Zamawiającego Wykonawcy powinni posługiwać się numerem przedmiotowego postępowania.</w:t>
      </w:r>
    </w:p>
    <w:p w14:paraId="078ADB10" w14:textId="2E7F16AA" w:rsidR="009B34E2" w:rsidRPr="00A258D6" w:rsidRDefault="009B34E2"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proofErr w:type="spellStart"/>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proofErr w:type="spellEnd"/>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25" w:history="1">
        <w:r w:rsidR="00056FCF" w:rsidRPr="00A258D6">
          <w:rPr>
            <w:rStyle w:val="Hipercze"/>
            <w:rFonts w:asciiTheme="majorHAnsi" w:hAnsiTheme="majorHAnsi" w:cstheme="majorHAnsi"/>
          </w:rPr>
          <w:t>https://platformazakupowa.pl/pn/dopiewo</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proofErr w:type="spellStart"/>
      <w:r w:rsidR="00056FCF" w:rsidRPr="00A258D6">
        <w:rPr>
          <w:rFonts w:asciiTheme="majorHAnsi" w:hAnsiTheme="majorHAnsi" w:cstheme="majorHAnsi"/>
        </w:rPr>
        <w:t>t.j</w:t>
      </w:r>
      <w:proofErr w:type="spellEnd"/>
      <w:r w:rsidR="00056FCF" w:rsidRPr="00A258D6">
        <w:rPr>
          <w:rFonts w:asciiTheme="majorHAnsi" w:hAnsiTheme="majorHAnsi" w:cstheme="majorHAnsi"/>
        </w:rPr>
        <w:t xml:space="preserve">.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r w:rsidR="00FD79DF" w:rsidRPr="00A258D6">
        <w:rPr>
          <w:rFonts w:asciiTheme="majorHAnsi" w:hAnsiTheme="majorHAnsi" w:cstheme="majorHAnsi"/>
        </w:rPr>
        <w:t>).</w:t>
      </w:r>
      <w:r w:rsidRPr="00A258D6">
        <w:rPr>
          <w:rFonts w:asciiTheme="majorHAnsi" w:hAnsiTheme="majorHAnsi" w:cstheme="majorHAnsi"/>
        </w:rPr>
        <w:t xml:space="preserve"> </w:t>
      </w:r>
      <w:bookmarkStart w:id="33" w:name="_Hlk66119211"/>
      <w:r w:rsidR="00056FCF" w:rsidRPr="00A258D6">
        <w:rPr>
          <w:rFonts w:asciiTheme="majorHAnsi" w:hAnsiTheme="majorHAnsi" w:cstheme="majorHAnsi"/>
        </w:rPr>
        <w:t>Zamawiający dopuszcza</w:t>
      </w:r>
      <w:r w:rsidR="00B738D5" w:rsidRPr="00A258D6">
        <w:rPr>
          <w:rFonts w:asciiTheme="majorHAnsi" w:hAnsiTheme="majorHAnsi" w:cstheme="majorHAnsi"/>
        </w:rPr>
        <w:t xml:space="preserve"> </w:t>
      </w:r>
      <w:r w:rsidR="00056FCF" w:rsidRPr="00A258D6">
        <w:rPr>
          <w:rFonts w:asciiTheme="majorHAnsi" w:hAnsiTheme="majorHAnsi" w:cstheme="majorHAnsi"/>
        </w:rPr>
        <w:t xml:space="preserve">komunikację  za pośrednictwem poczty elektronicznej. Adres poczty elektronicznej osoby uprawnionej do kontaktu z Wykonawcami: </w:t>
      </w:r>
      <w:hyperlink r:id="rId26" w:history="1">
        <w:r w:rsidR="00056FCF" w:rsidRPr="00A258D6">
          <w:rPr>
            <w:rStyle w:val="Hipercze"/>
            <w:rFonts w:asciiTheme="majorHAnsi" w:hAnsiTheme="majorHAnsi" w:cstheme="majorHAnsi"/>
          </w:rPr>
          <w:t>magdalena.pawlicka@dopiewo.pl</w:t>
        </w:r>
      </w:hyperlink>
    </w:p>
    <w:bookmarkEnd w:id="33"/>
    <w:p w14:paraId="622FF532" w14:textId="55DF89B1" w:rsidR="00FD79DF" w:rsidRPr="00A258D6" w:rsidRDefault="00FD79DF" w:rsidP="00F76792">
      <w:pPr>
        <w:numPr>
          <w:ilvl w:val="0"/>
          <w:numId w:val="16"/>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Ofertę, oświadczenia, o których mowa w art. 125 ust. 1 </w:t>
      </w:r>
      <w:proofErr w:type="spellStart"/>
      <w:r w:rsidRPr="00A258D6">
        <w:rPr>
          <w:rFonts w:asciiTheme="majorHAnsi" w:hAnsiTheme="majorHAnsi" w:cstheme="majorHAnsi"/>
        </w:rPr>
        <w:t>Pzp</w:t>
      </w:r>
      <w:proofErr w:type="spellEnd"/>
      <w:r w:rsidRPr="00A258D6">
        <w:rPr>
          <w:rFonts w:asciiTheme="majorHAnsi" w:hAnsiTheme="majorHAnsi" w:cstheme="majorHAnsi"/>
        </w:rPr>
        <w:t>, podmiotowe środki dowodowe, pełnomocnictwa, zobowiązanie podmiotu udostepniającego zasoby sporządza się w postaci elektronicznej,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34665D78"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zaufanym lub podpisem osobistym.</w:t>
      </w:r>
    </w:p>
    <w:p w14:paraId="32A11306" w14:textId="561C8A5A" w:rsidR="00FD79DF" w:rsidRPr="00A258D6" w:rsidRDefault="00FD79DF"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F76792">
      <w:pPr>
        <w:pStyle w:val="Akapitzlist"/>
        <w:numPr>
          <w:ilvl w:val="0"/>
          <w:numId w:val="16"/>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1FF47CA8" w14:textId="6289C57F"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A258D6" w:rsidRDefault="00567CE6"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7">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F76792">
      <w:pPr>
        <w:numPr>
          <w:ilvl w:val="0"/>
          <w:numId w:val="16"/>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lastRenderedPageBreak/>
        <w:t xml:space="preserve">Zamawiający, określa niezbędne wymagania sprzętowo - aplikacyjne umożliwiające pracę na </w:t>
      </w:r>
      <w:hyperlink r:id="rId28">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stały dostęp do sieci Internet o gwarantowanej przepustowości nie mniejszej niż 512 </w:t>
      </w:r>
      <w:proofErr w:type="spellStart"/>
      <w:r w:rsidRPr="00A258D6">
        <w:rPr>
          <w:rFonts w:asciiTheme="majorHAnsi" w:hAnsiTheme="majorHAnsi" w:cstheme="majorHAnsi"/>
        </w:rPr>
        <w:t>kb</w:t>
      </w:r>
      <w:proofErr w:type="spellEnd"/>
      <w:r w:rsidRPr="00A258D6">
        <w:rPr>
          <w:rFonts w:asciiTheme="majorHAnsi" w:hAnsiTheme="majorHAnsi" w:cstheme="majorHAnsi"/>
        </w:rPr>
        <w:t>/s,</w:t>
      </w:r>
    </w:p>
    <w:p w14:paraId="6C3493FB"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079B76A5" w14:textId="34D79B8B" w:rsidR="00A44EB3" w:rsidRPr="00A258D6" w:rsidRDefault="00A44EB3" w:rsidP="00A44EB3">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zainstalowana dowolna przeglądarka internetowa, </w:t>
      </w:r>
      <w:r>
        <w:rPr>
          <w:rFonts w:asciiTheme="majorHAnsi" w:hAnsiTheme="majorHAnsi" w:cstheme="majorHAnsi"/>
        </w:rPr>
        <w:t>z wyłączeniem od 17 sierpnia 2021r</w:t>
      </w:r>
      <w:r w:rsidRPr="00A258D6">
        <w:rPr>
          <w:rFonts w:asciiTheme="majorHAnsi" w:hAnsiTheme="majorHAnsi" w:cstheme="majorHAnsi"/>
        </w:rPr>
        <w:t xml:space="preserve"> Internet Explorer</w:t>
      </w:r>
      <w:r>
        <w:rPr>
          <w:rFonts w:asciiTheme="majorHAnsi" w:hAnsiTheme="majorHAnsi" w:cstheme="majorHAnsi"/>
        </w:rPr>
        <w:t>,</w:t>
      </w:r>
    </w:p>
    <w:p w14:paraId="72CEF04F"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zainstalowany program Adobe </w:t>
      </w:r>
      <w:proofErr w:type="spellStart"/>
      <w:r w:rsidRPr="00A258D6">
        <w:rPr>
          <w:rFonts w:asciiTheme="majorHAnsi" w:hAnsiTheme="majorHAnsi" w:cstheme="majorHAnsi"/>
        </w:rPr>
        <w:t>Acrobat</w:t>
      </w:r>
      <w:proofErr w:type="spellEnd"/>
      <w:r w:rsidRPr="00A258D6">
        <w:rPr>
          <w:rFonts w:asciiTheme="majorHAnsi" w:hAnsiTheme="majorHAnsi" w:cstheme="majorHAnsi"/>
        </w:rPr>
        <w:t xml:space="preserve"> Reader lub inny obsługujący format plików .pdf,</w:t>
      </w:r>
    </w:p>
    <w:p w14:paraId="1D9849C5"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2C656F4C" w:rsidR="00FD79DF"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w:t>
      </w:r>
      <w:proofErr w:type="spellStart"/>
      <w:r w:rsidRPr="00A258D6">
        <w:rPr>
          <w:rFonts w:asciiTheme="majorHAnsi" w:hAnsiTheme="majorHAnsi" w:cstheme="majorHAnsi"/>
        </w:rPr>
        <w:t>hh:mm:ss</w:t>
      </w:r>
      <w:proofErr w:type="spellEnd"/>
      <w:r w:rsidRPr="00A258D6">
        <w:rPr>
          <w:rFonts w:asciiTheme="majorHAnsi" w:hAnsiTheme="majorHAnsi" w:cstheme="majorHAnsi"/>
        </w:rPr>
        <w:t>) generowany wg. czasu lokalnego serwera synchronizowanego z zegarem Głównego Urzędu Miar.</w:t>
      </w:r>
    </w:p>
    <w:p w14:paraId="0A2A61A1" w14:textId="77777777" w:rsidR="00B965C8" w:rsidRPr="00A258D6" w:rsidRDefault="00FC4AB9" w:rsidP="00F76792">
      <w:pPr>
        <w:numPr>
          <w:ilvl w:val="0"/>
          <w:numId w:val="16"/>
        </w:numPr>
        <w:pBdr>
          <w:top w:val="nil"/>
          <w:left w:val="nil"/>
          <w:bottom w:val="nil"/>
          <w:right w:val="nil"/>
          <w:between w:val="nil"/>
        </w:pBdr>
        <w:spacing w:line="319" w:lineRule="auto"/>
        <w:ind w:left="284" w:hanging="284"/>
        <w:jc w:val="both"/>
        <w:rPr>
          <w:rFonts w:asciiTheme="majorHAnsi" w:eastAsia="Calibri" w:hAnsiTheme="majorHAnsi" w:cstheme="majorHAnsi"/>
        </w:rPr>
      </w:pPr>
      <w:r w:rsidRPr="00A258D6">
        <w:rPr>
          <w:rFonts w:asciiTheme="majorHAnsi" w:hAnsiTheme="majorHAnsi" w:cstheme="majorHAnsi"/>
          <w:bCs/>
        </w:rPr>
        <w:t xml:space="preserve">Zamawiający nie ponosi odpowiedzialności za złożenie oferty w sposób niezgodny z Instrukcją korzystania </w:t>
      </w:r>
      <w:r w:rsidRPr="00A258D6">
        <w:rPr>
          <w:rFonts w:asciiTheme="majorHAnsi" w:hAnsiTheme="majorHAnsi" w:cstheme="majorHAnsi"/>
          <w:b/>
        </w:rPr>
        <w:t xml:space="preserve">z </w:t>
      </w:r>
      <w:hyperlink r:id="rId29">
        <w:r w:rsidRPr="00A258D6">
          <w:rPr>
            <w:rFonts w:asciiTheme="majorHAnsi" w:hAnsiTheme="majorHAnsi" w:cstheme="majorHAnsi"/>
            <w:b/>
            <w:u w:val="single"/>
          </w:rPr>
          <w:t>platformazakupowa.pl</w:t>
        </w:r>
      </w:hyperlink>
      <w:r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631D0D56" w:rsidR="00C76D05" w:rsidRPr="00A258D6" w:rsidRDefault="00B738D5" w:rsidP="00C76D05">
      <w:pPr>
        <w:pStyle w:val="Akapitzlist"/>
        <w:ind w:left="0"/>
        <w:jc w:val="both"/>
        <w:rPr>
          <w:rFonts w:asciiTheme="majorHAnsi" w:hAnsiTheme="majorHAnsi" w:cstheme="majorHAnsi"/>
          <w:b/>
          <w:bCs/>
          <w:u w:val="single"/>
        </w:rPr>
      </w:pPr>
      <w:r w:rsidRPr="00A258D6">
        <w:rPr>
          <w:rFonts w:asciiTheme="majorHAnsi" w:hAnsiTheme="majorHAnsi" w:cstheme="majorHAnsi"/>
          <w:b/>
          <w:bCs/>
          <w:u w:val="single"/>
        </w:rPr>
        <w:t>1</w:t>
      </w:r>
      <w:r w:rsidR="00BA6700">
        <w:rPr>
          <w:rFonts w:asciiTheme="majorHAnsi" w:hAnsiTheme="majorHAnsi" w:cstheme="majorHAnsi"/>
          <w:b/>
          <w:bCs/>
          <w:u w:val="single"/>
        </w:rPr>
        <w:t>4</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(dotyczy złożenia oferty):</w:t>
      </w:r>
    </w:p>
    <w:p w14:paraId="6A23C04A" w14:textId="1BEC5880"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bookmarkStart w:id="34" w:name="_Hlk66973478"/>
      <w:r w:rsidRPr="00A258D6">
        <w:rPr>
          <w:rFonts w:asciiTheme="majorHAnsi" w:hAnsiTheme="majorHAnsi" w:cstheme="majorHAnsi"/>
        </w:rPr>
        <w:t xml:space="preserve">Zaleca się, aby przed rozpoczęciem </w:t>
      </w:r>
      <w:r w:rsidR="00954767">
        <w:rPr>
          <w:rFonts w:asciiTheme="majorHAnsi" w:hAnsiTheme="majorHAnsi" w:cstheme="majorHAnsi"/>
        </w:rPr>
        <w:t>składania oferty</w:t>
      </w:r>
      <w:r w:rsidRPr="00A258D6">
        <w:rPr>
          <w:rFonts w:asciiTheme="majorHAnsi" w:hAnsiTheme="majorHAnsi" w:cstheme="majorHAnsi"/>
          <w:i/>
          <w:iCs/>
        </w:rPr>
        <w:t xml:space="preserve"> </w:t>
      </w:r>
      <w:r w:rsidRPr="00A258D6">
        <w:rPr>
          <w:rFonts w:asciiTheme="majorHAnsi" w:hAnsiTheme="majorHAnsi" w:cstheme="majorHAnsi"/>
        </w:rPr>
        <w:t>wykonawca zalogował się do systemu, a jeżeli nie posiada konta, założył bezpłatne konto.</w:t>
      </w:r>
    </w:p>
    <w:p w14:paraId="7894CBC5" w14:textId="173D9358"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F76792">
      <w:pPr>
        <w:pStyle w:val="Akapitzlist"/>
        <w:numPr>
          <w:ilvl w:val="3"/>
          <w:numId w:val="3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lastRenderedPageBreak/>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F76792">
      <w:pPr>
        <w:pStyle w:val="Akapitzlist"/>
        <w:numPr>
          <w:ilvl w:val="3"/>
          <w:numId w:val="3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A258D6" w:rsidRDefault="00C76D05" w:rsidP="00F76792">
      <w:pPr>
        <w:pStyle w:val="Akapitzlist"/>
        <w:numPr>
          <w:ilvl w:val="3"/>
          <w:numId w:val="32"/>
        </w:numPr>
        <w:spacing w:after="0"/>
        <w:ind w:left="284"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A258D6" w:rsidRDefault="00C76D05" w:rsidP="00C76D05">
      <w:pPr>
        <w:pStyle w:val="Akapitzlist"/>
        <w:tabs>
          <w:tab w:val="left" w:pos="284"/>
        </w:tabs>
        <w:ind w:left="284"/>
        <w:jc w:val="both"/>
        <w:rPr>
          <w:rFonts w:asciiTheme="majorHAnsi" w:hAnsiTheme="majorHAnsi" w:cstheme="majorHAnsi"/>
        </w:rPr>
      </w:pPr>
      <w:r w:rsidRPr="00A258D6">
        <w:rPr>
          <w:rFonts w:asciiTheme="majorHAnsi" w:hAnsiTheme="majorHAnsi" w:cstheme="majorHAnsi"/>
        </w:rPr>
        <w:t>1</w:t>
      </w:r>
      <w:r w:rsidR="00B738D5" w:rsidRPr="00A258D6">
        <w:rPr>
          <w:rFonts w:asciiTheme="majorHAnsi" w:hAnsiTheme="majorHAnsi" w:cstheme="majorHAnsi"/>
        </w:rPr>
        <w:t>3</w:t>
      </w:r>
      <w:r w:rsidRPr="00A258D6">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A258D6" w:rsidRDefault="00C76D05" w:rsidP="00B738D5">
      <w:pPr>
        <w:pStyle w:val="Akapitzlist"/>
        <w:tabs>
          <w:tab w:val="left" w:pos="284"/>
        </w:tabs>
        <w:ind w:left="0"/>
        <w:jc w:val="both"/>
        <w:rPr>
          <w:rFonts w:asciiTheme="majorHAnsi" w:hAnsiTheme="majorHAnsi" w:cstheme="majorHAnsi"/>
        </w:rPr>
      </w:pPr>
      <w:r w:rsidRPr="00A258D6">
        <w:rPr>
          <w:rFonts w:asciiTheme="majorHAnsi" w:hAnsiTheme="majorHAnsi" w:cstheme="majorHAnsi"/>
        </w:rPr>
        <w:tab/>
        <w:t>1</w:t>
      </w:r>
      <w:r w:rsidR="00B738D5" w:rsidRPr="00A258D6">
        <w:rPr>
          <w:rFonts w:asciiTheme="majorHAnsi" w:hAnsiTheme="majorHAnsi" w:cstheme="majorHAnsi"/>
        </w:rPr>
        <w:t>3</w:t>
      </w:r>
      <w:r w:rsidRPr="00A258D6">
        <w:rPr>
          <w:rFonts w:asciiTheme="majorHAnsi" w:hAnsiTheme="majorHAnsi" w:cstheme="majorHAnsi"/>
        </w:rPr>
        <w:t>.2. zalogowanie i kliknięcie w przycisk „Potwierdź ofertę”.</w:t>
      </w:r>
    </w:p>
    <w:p w14:paraId="7130D9C1" w14:textId="7789C56D" w:rsidR="00C76D05" w:rsidRPr="00A258D6" w:rsidRDefault="00C76D05"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4B5B12" w:rsidRPr="00A258D6">
        <w:rPr>
          <w:rFonts w:asciiTheme="majorHAnsi" w:hAnsiTheme="majorHAnsi" w:cstheme="majorHAnsi"/>
        </w:rPr>
        <w:t>4</w:t>
      </w:r>
      <w:r w:rsidRPr="00A258D6">
        <w:rPr>
          <w:rFonts w:asciiTheme="majorHAnsi" w:hAnsiTheme="majorHAnsi" w:cstheme="majorHAnsi"/>
        </w:rPr>
        <w:t>. Potwierdzeniem wycofania oferty w przypadku ust. 1</w:t>
      </w:r>
      <w:r w:rsidR="00F37E70" w:rsidRPr="00A258D6">
        <w:rPr>
          <w:rFonts w:asciiTheme="majorHAnsi" w:hAnsiTheme="majorHAnsi" w:cstheme="majorHAnsi"/>
        </w:rPr>
        <w:t>3</w:t>
      </w:r>
      <w:r w:rsidRPr="00A258D6">
        <w:rPr>
          <w:rFonts w:asciiTheme="majorHAnsi" w:hAnsiTheme="majorHAnsi" w:cstheme="majorHAnsi"/>
        </w:rPr>
        <w:t>.1 jest data potwierdzenia akcji przez kliknięcia w przycisk „Wycofaj ofertę”.</w:t>
      </w:r>
    </w:p>
    <w:p w14:paraId="7EC1A495" w14:textId="24D0CC96" w:rsidR="004B5B12"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15. </w:t>
      </w:r>
      <w:r w:rsidR="00C76D05" w:rsidRPr="00A258D6">
        <w:rPr>
          <w:rFonts w:asciiTheme="majorHAnsi" w:hAnsiTheme="majorHAnsi" w:cstheme="majorHAnsi"/>
        </w:rPr>
        <w:t>Wycofanie oferty lub wniosku możliwe jest do zakończeniu terminu składania ofert  w postępowaniu.</w:t>
      </w:r>
    </w:p>
    <w:p w14:paraId="087AF725" w14:textId="67D27CEE" w:rsidR="00C76D05"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16. </w:t>
      </w:r>
      <w:r w:rsidR="00C76D05" w:rsidRPr="00A258D6">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A258D6" w:rsidRDefault="00C76D05" w:rsidP="00F76792">
      <w:pPr>
        <w:pStyle w:val="Akapitzlist"/>
        <w:numPr>
          <w:ilvl w:val="0"/>
          <w:numId w:val="34"/>
        </w:numPr>
        <w:tabs>
          <w:tab w:val="left" w:pos="284"/>
        </w:tabs>
        <w:ind w:hanging="862"/>
        <w:jc w:val="both"/>
        <w:rPr>
          <w:rFonts w:asciiTheme="majorHAnsi" w:hAnsiTheme="majorHAnsi" w:cstheme="majorHAnsi"/>
        </w:rPr>
      </w:pPr>
      <w:r w:rsidRPr="00A258D6">
        <w:rPr>
          <w:rFonts w:asciiTheme="majorHAnsi" w:hAnsiTheme="majorHAnsi" w:cstheme="majorHAnsi"/>
        </w:rPr>
        <w:t>Wykonawca po upływie terminu składania ofert nie może dokonać zmiany złożonej oferty.</w:t>
      </w:r>
    </w:p>
    <w:bookmarkEnd w:id="34"/>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3FD99308"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sidR="00BA6700">
        <w:rPr>
          <w:rFonts w:asciiTheme="majorHAnsi" w:hAnsiTheme="majorHAnsi" w:cstheme="majorHAnsi"/>
          <w:b/>
          <w:bCs/>
          <w:u w:val="single"/>
        </w:rPr>
        <w:t>5</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p>
    <w:p w14:paraId="73984795" w14:textId="77777777"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30"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31"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32"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04D9FD04" w14:textId="7FE5E034"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31EC8767" w14:textId="77777777" w:rsidR="00E47C2E" w:rsidRPr="00A258D6" w:rsidRDefault="00E47C2E" w:rsidP="00EA572A">
      <w:pPr>
        <w:pBdr>
          <w:top w:val="nil"/>
          <w:left w:val="nil"/>
          <w:bottom w:val="nil"/>
          <w:right w:val="nil"/>
          <w:between w:val="nil"/>
        </w:pBdr>
        <w:spacing w:line="319" w:lineRule="auto"/>
        <w:jc w:val="both"/>
        <w:rPr>
          <w:rFonts w:asciiTheme="majorHAnsi" w:eastAsia="Calibri" w:hAnsiTheme="majorHAnsi" w:cstheme="majorHAnsi"/>
        </w:rPr>
      </w:pPr>
    </w:p>
    <w:p w14:paraId="3B5C15C0" w14:textId="04AC1972" w:rsidR="004C76C6" w:rsidRPr="00A258D6" w:rsidRDefault="00E7717C" w:rsidP="00F76792">
      <w:pPr>
        <w:pStyle w:val="Akapitzlist"/>
        <w:numPr>
          <w:ilvl w:val="0"/>
          <w:numId w:val="33"/>
        </w:numPr>
        <w:pBdr>
          <w:top w:val="nil"/>
          <w:left w:val="nil"/>
          <w:bottom w:val="nil"/>
          <w:right w:val="nil"/>
          <w:between w:val="nil"/>
        </w:pBdr>
        <w:spacing w:line="319" w:lineRule="auto"/>
        <w:ind w:left="284" w:hanging="284"/>
        <w:jc w:val="both"/>
        <w:rPr>
          <w:rFonts w:asciiTheme="majorHAnsi" w:hAnsiTheme="majorHAnsi" w:cstheme="majorHAnsi"/>
          <w:b/>
          <w:bCs/>
        </w:rPr>
      </w:pPr>
      <w:r w:rsidRPr="00A258D6">
        <w:rPr>
          <w:rFonts w:asciiTheme="majorHAnsi" w:hAnsiTheme="majorHAnsi" w:cstheme="majorHAnsi"/>
          <w:b/>
          <w:bCs/>
        </w:rPr>
        <w:t xml:space="preserve"> </w:t>
      </w:r>
      <w:r w:rsidR="004C76C6" w:rsidRPr="00A258D6">
        <w:rPr>
          <w:rFonts w:asciiTheme="majorHAnsi" w:hAnsiTheme="majorHAnsi" w:cstheme="majorHAnsi"/>
          <w:b/>
          <w:bCs/>
        </w:rPr>
        <w:t>Zalecenia</w:t>
      </w:r>
      <w:r w:rsidR="009E3DDB" w:rsidRPr="00A258D6">
        <w:rPr>
          <w:rFonts w:asciiTheme="majorHAnsi" w:hAnsiTheme="majorHAnsi" w:cstheme="majorHAnsi"/>
          <w:b/>
          <w:bCs/>
        </w:rPr>
        <w:t xml:space="preserve"> </w:t>
      </w:r>
      <w:r w:rsidR="009E718F" w:rsidRPr="00A258D6">
        <w:rPr>
          <w:rFonts w:asciiTheme="majorHAnsi" w:hAnsiTheme="majorHAnsi" w:cstheme="majorHAnsi"/>
          <w:b/>
          <w:bCs/>
        </w:rPr>
        <w:t>Zamawiającego</w:t>
      </w:r>
      <w:r w:rsidR="009E3DDB" w:rsidRPr="00A258D6">
        <w:rPr>
          <w:rFonts w:asciiTheme="majorHAnsi" w:hAnsiTheme="majorHAnsi" w:cstheme="majorHAnsi"/>
          <w:b/>
          <w:bCs/>
        </w:rPr>
        <w:t>:</w:t>
      </w:r>
    </w:p>
    <w:p w14:paraId="56BB392C" w14:textId="168B2FEE" w:rsidR="004C76C6" w:rsidRPr="00A258D6" w:rsidRDefault="004C76C6" w:rsidP="00881111">
      <w:pPr>
        <w:pStyle w:val="NormalnyWeb"/>
        <w:spacing w:line="319" w:lineRule="auto"/>
        <w:jc w:val="both"/>
        <w:rPr>
          <w:rFonts w:asciiTheme="majorHAnsi" w:hAnsiTheme="majorHAnsi" w:cstheme="majorHAnsi"/>
          <w:sz w:val="22"/>
          <w:szCs w:val="22"/>
        </w:rPr>
      </w:pPr>
      <w:r w:rsidRPr="00A258D6">
        <w:rPr>
          <w:rFonts w:asciiTheme="majorHAnsi" w:hAnsiTheme="majorHAnsi" w:cstheme="majorHAnsi"/>
          <w:b/>
          <w:bCs/>
          <w:sz w:val="22"/>
          <w:szCs w:val="22"/>
        </w:rPr>
        <w:t xml:space="preserve">Formaty plików wykorzystywanych przez </w:t>
      </w:r>
      <w:r w:rsidR="00FB6B65" w:rsidRPr="00A258D6">
        <w:rPr>
          <w:rFonts w:asciiTheme="majorHAnsi" w:hAnsiTheme="majorHAnsi" w:cstheme="majorHAnsi"/>
          <w:b/>
          <w:bCs/>
          <w:sz w:val="22"/>
          <w:szCs w:val="22"/>
        </w:rPr>
        <w:t>W</w:t>
      </w:r>
      <w:r w:rsidRPr="00A258D6">
        <w:rPr>
          <w:rFonts w:asciiTheme="majorHAnsi" w:hAnsiTheme="majorHAnsi" w:cstheme="majorHAnsi"/>
          <w:b/>
          <w:bCs/>
          <w:sz w:val="22"/>
          <w:szCs w:val="22"/>
        </w:rPr>
        <w:t>ykonawców powinny być zgodne z</w:t>
      </w:r>
      <w:r w:rsidRPr="00A258D6">
        <w:rPr>
          <w:rFonts w:asciiTheme="majorHAnsi" w:hAnsiTheme="majorHAnsi" w:cstheme="maj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F7CB42" w14:textId="10286918" w:rsidR="004C76C6" w:rsidRPr="00502BF3" w:rsidRDefault="004C76C6" w:rsidP="00F76792">
      <w:pPr>
        <w:pStyle w:val="NormalnyWeb"/>
        <w:numPr>
          <w:ilvl w:val="0"/>
          <w:numId w:val="29"/>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rekomenduje wykorzystanie formatów: .pdf .</w:t>
      </w:r>
      <w:proofErr w:type="spellStart"/>
      <w:r w:rsidRPr="00A258D6">
        <w:rPr>
          <w:rFonts w:asciiTheme="majorHAnsi" w:hAnsiTheme="majorHAnsi" w:cstheme="majorHAnsi"/>
          <w:sz w:val="22"/>
          <w:szCs w:val="22"/>
        </w:rPr>
        <w:t>doc</w:t>
      </w:r>
      <w:proofErr w:type="spellEnd"/>
      <w:r w:rsidRPr="00A258D6">
        <w:rPr>
          <w:rFonts w:asciiTheme="majorHAnsi" w:hAnsiTheme="majorHAnsi" w:cstheme="majorHAnsi"/>
          <w:sz w:val="22"/>
          <w:szCs w:val="22"/>
        </w:rPr>
        <w:t xml:space="preserve"> .xls .jpg (.</w:t>
      </w:r>
      <w:proofErr w:type="spellStart"/>
      <w:r w:rsidRPr="00A258D6">
        <w:rPr>
          <w:rFonts w:asciiTheme="majorHAnsi" w:hAnsiTheme="majorHAnsi" w:cstheme="majorHAnsi"/>
          <w:sz w:val="22"/>
          <w:szCs w:val="22"/>
        </w:rPr>
        <w:t>jpeg</w:t>
      </w:r>
      <w:proofErr w:type="spellEnd"/>
      <w:r w:rsidRPr="00A258D6">
        <w:rPr>
          <w:rFonts w:asciiTheme="majorHAnsi" w:hAnsiTheme="majorHAnsi" w:cstheme="majorHAnsi"/>
          <w:sz w:val="22"/>
          <w:szCs w:val="22"/>
        </w:rPr>
        <w:t xml:space="preserve">) </w:t>
      </w:r>
      <w:r w:rsidRPr="00A258D6">
        <w:rPr>
          <w:rFonts w:asciiTheme="majorHAnsi" w:hAnsiTheme="majorHAnsi" w:cstheme="majorHAnsi"/>
          <w:b/>
          <w:bCs/>
          <w:sz w:val="22"/>
          <w:szCs w:val="22"/>
        </w:rPr>
        <w:t>ze szczególnym wskazaniem na .pdf</w:t>
      </w:r>
    </w:p>
    <w:p w14:paraId="795478FC" w14:textId="7E9C9D71" w:rsidR="00502BF3" w:rsidRPr="00502BF3" w:rsidRDefault="00502BF3" w:rsidP="00502BF3">
      <w:pPr>
        <w:pStyle w:val="NormalnyWeb"/>
        <w:numPr>
          <w:ilvl w:val="0"/>
          <w:numId w:val="29"/>
        </w:numPr>
        <w:spacing w:line="319" w:lineRule="auto"/>
        <w:jc w:val="both"/>
        <w:textAlignment w:val="baseline"/>
        <w:rPr>
          <w:rFonts w:asciiTheme="majorHAnsi" w:hAnsiTheme="majorHAnsi" w:cstheme="majorHAnsi"/>
          <w:sz w:val="22"/>
          <w:szCs w:val="22"/>
        </w:rPr>
      </w:pPr>
      <w:r w:rsidRPr="00C53AE8">
        <w:rPr>
          <w:rFonts w:asciiTheme="majorHAnsi" w:hAnsiTheme="majorHAnsi" w:cstheme="majorHAnsi"/>
          <w:sz w:val="22"/>
          <w:szCs w:val="22"/>
        </w:rPr>
        <w:t xml:space="preserve">Wśród formatów powszechnych a </w:t>
      </w:r>
      <w:r w:rsidRPr="00C53AE8">
        <w:rPr>
          <w:rFonts w:asciiTheme="majorHAnsi" w:hAnsiTheme="majorHAnsi" w:cstheme="majorHAnsi"/>
          <w:b/>
          <w:bCs/>
          <w:sz w:val="22"/>
          <w:szCs w:val="22"/>
        </w:rPr>
        <w:t>nie występujących</w:t>
      </w:r>
      <w:r w:rsidRPr="00C53AE8">
        <w:rPr>
          <w:rFonts w:asciiTheme="majorHAnsi" w:hAnsiTheme="majorHAnsi" w:cstheme="majorHAnsi"/>
          <w:sz w:val="22"/>
          <w:szCs w:val="22"/>
        </w:rPr>
        <w:t xml:space="preserve"> w rozporządzeniu występują:.</w:t>
      </w:r>
      <w:r w:rsidR="00DE1E25">
        <w:rPr>
          <w:rFonts w:asciiTheme="majorHAnsi" w:hAnsiTheme="majorHAnsi" w:cstheme="majorHAnsi"/>
          <w:sz w:val="22"/>
          <w:szCs w:val="22"/>
        </w:rPr>
        <w:t xml:space="preserve">                          </w:t>
      </w:r>
      <w:r>
        <w:rPr>
          <w:rFonts w:asciiTheme="majorHAnsi" w:hAnsiTheme="majorHAnsi" w:cstheme="majorHAnsi"/>
          <w:sz w:val="22"/>
          <w:szCs w:val="22"/>
        </w:rPr>
        <w:t xml:space="preserve"> </w:t>
      </w:r>
      <w:r w:rsidRPr="00C53AE8">
        <w:rPr>
          <w:rFonts w:asciiTheme="majorHAnsi" w:hAnsiTheme="majorHAnsi" w:cstheme="majorHAnsi"/>
          <w:sz w:val="22"/>
          <w:szCs w:val="22"/>
        </w:rPr>
        <w:t>.</w:t>
      </w:r>
      <w:proofErr w:type="spellStart"/>
      <w:r w:rsidRPr="00C53AE8">
        <w:rPr>
          <w:rFonts w:asciiTheme="majorHAnsi" w:hAnsiTheme="majorHAnsi" w:cstheme="majorHAnsi"/>
          <w:sz w:val="22"/>
          <w:szCs w:val="22"/>
        </w:rPr>
        <w:t>numbers</w:t>
      </w:r>
      <w:proofErr w:type="spellEnd"/>
      <w:r w:rsidRPr="00C53AE8">
        <w:rPr>
          <w:rFonts w:asciiTheme="majorHAnsi" w:hAnsiTheme="majorHAnsi" w:cstheme="majorHAnsi"/>
          <w:sz w:val="22"/>
          <w:szCs w:val="22"/>
        </w:rPr>
        <w:t xml:space="preserve"> .</w:t>
      </w:r>
      <w:proofErr w:type="spellStart"/>
      <w:r w:rsidRPr="00C53AE8">
        <w:rPr>
          <w:rFonts w:asciiTheme="majorHAnsi" w:hAnsiTheme="majorHAnsi" w:cstheme="majorHAnsi"/>
          <w:sz w:val="22"/>
          <w:szCs w:val="22"/>
        </w:rPr>
        <w:t>pages</w:t>
      </w:r>
      <w:proofErr w:type="spellEnd"/>
      <w:r w:rsidRPr="00C53AE8">
        <w:rPr>
          <w:rFonts w:asciiTheme="majorHAnsi" w:hAnsiTheme="majorHAnsi" w:cstheme="majorHAnsi"/>
          <w:sz w:val="22"/>
          <w:szCs w:val="22"/>
        </w:rPr>
        <w:t xml:space="preserve">. </w:t>
      </w:r>
      <w:r w:rsidRPr="00C53AE8">
        <w:rPr>
          <w:rFonts w:asciiTheme="majorHAnsi" w:hAnsiTheme="majorHAnsi" w:cstheme="majorHAnsi"/>
          <w:b/>
          <w:bCs/>
          <w:sz w:val="22"/>
          <w:szCs w:val="22"/>
        </w:rPr>
        <w:t>Dokumenty złożone w takich plikach zostaną uznane za złożone nieskutecznie.</w:t>
      </w:r>
    </w:p>
    <w:p w14:paraId="5C3D7279" w14:textId="77777777" w:rsidR="004C76C6" w:rsidRPr="00A258D6" w:rsidRDefault="004C76C6" w:rsidP="00F76792">
      <w:pPr>
        <w:pStyle w:val="NormalnyWeb"/>
        <w:numPr>
          <w:ilvl w:val="0"/>
          <w:numId w:val="29"/>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W celu ewentualnej kompresji danych Zamawiający rekomenduje wykorzystanie jednego z formatów:</w:t>
      </w:r>
    </w:p>
    <w:p w14:paraId="3C5D8172" w14:textId="77777777" w:rsidR="004C76C6" w:rsidRPr="00A258D6" w:rsidRDefault="004C76C6" w:rsidP="00F76792">
      <w:pPr>
        <w:pStyle w:val="NormalnyWeb"/>
        <w:numPr>
          <w:ilvl w:val="1"/>
          <w:numId w:val="30"/>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.zip </w:t>
      </w:r>
    </w:p>
    <w:p w14:paraId="6A3BC50F" w14:textId="77777777" w:rsidR="004C76C6" w:rsidRPr="00A258D6" w:rsidRDefault="004C76C6" w:rsidP="00F76792">
      <w:pPr>
        <w:pStyle w:val="NormalnyWeb"/>
        <w:numPr>
          <w:ilvl w:val="1"/>
          <w:numId w:val="30"/>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.7Z</w:t>
      </w:r>
    </w:p>
    <w:p w14:paraId="33AB336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A258D6">
        <w:rPr>
          <w:rFonts w:asciiTheme="majorHAnsi" w:hAnsiTheme="majorHAnsi" w:cstheme="majorHAnsi"/>
          <w:sz w:val="22"/>
          <w:szCs w:val="22"/>
        </w:rPr>
        <w:t>eDoApp</w:t>
      </w:r>
      <w:proofErr w:type="spellEnd"/>
      <w:r w:rsidRPr="00A258D6">
        <w:rPr>
          <w:rFonts w:asciiTheme="majorHAnsi" w:hAnsiTheme="majorHAnsi" w:cstheme="majorHAnsi"/>
          <w:sz w:val="22"/>
          <w:szCs w:val="22"/>
        </w:rPr>
        <w:t xml:space="preserve"> służącej do składania podpisu osobistego, który wynosi max 5MB.</w:t>
      </w:r>
    </w:p>
    <w:p w14:paraId="49DFED67"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258D6">
        <w:rPr>
          <w:rFonts w:asciiTheme="majorHAnsi" w:hAnsiTheme="majorHAnsi" w:cstheme="majorHAnsi"/>
          <w:sz w:val="22"/>
          <w:szCs w:val="22"/>
        </w:rPr>
        <w:t>PAdES</w:t>
      </w:r>
      <w:proofErr w:type="spellEnd"/>
      <w:r w:rsidRPr="00A258D6">
        <w:rPr>
          <w:rFonts w:asciiTheme="majorHAnsi" w:hAnsiTheme="majorHAnsi" w:cstheme="majorHAnsi"/>
          <w:sz w:val="22"/>
          <w:szCs w:val="22"/>
        </w:rPr>
        <w:t>. </w:t>
      </w:r>
    </w:p>
    <w:p w14:paraId="2EA3735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Pliki w innych formatach niż PDF zaleca się opatrzyć zewnętrznym podpisem </w:t>
      </w:r>
      <w:proofErr w:type="spellStart"/>
      <w:r w:rsidRPr="00A258D6">
        <w:rPr>
          <w:rFonts w:asciiTheme="majorHAnsi" w:hAnsiTheme="majorHAnsi" w:cstheme="majorHAnsi"/>
          <w:sz w:val="22"/>
          <w:szCs w:val="22"/>
        </w:rPr>
        <w:t>XAdES</w:t>
      </w:r>
      <w:proofErr w:type="spellEnd"/>
      <w:r w:rsidRPr="00A258D6">
        <w:rPr>
          <w:rFonts w:asciiTheme="majorHAnsi" w:hAnsiTheme="majorHAnsi" w:cstheme="majorHAnsi"/>
          <w:sz w:val="22"/>
          <w:szCs w:val="22"/>
        </w:rPr>
        <w:t>. Wykonawca powinien pamiętać, aby plik z podpisem przekazywać łącznie z dokumentem podpisywanym.</w:t>
      </w:r>
    </w:p>
    <w:p w14:paraId="4F8CB229"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639BBBC3"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zaleca, aby Wykonawca z odpowiednim wyprzedzeniem przetestował możliwość prawidłowego wykorzystania wybranej metody podpisania plików oferty.</w:t>
      </w:r>
    </w:p>
    <w:p w14:paraId="687F251E" w14:textId="6877E291"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Zaleca się, aby komunikacja z wykonawcami odbywała się tylko na Platformie za pośrednictwem formularza “Wyślij wiadomość do zamawiającego”, nie za pośrednictwem </w:t>
      </w:r>
      <w:r w:rsidR="00056FCF" w:rsidRPr="00A258D6">
        <w:rPr>
          <w:rFonts w:asciiTheme="majorHAnsi" w:hAnsiTheme="majorHAnsi" w:cstheme="majorHAnsi"/>
          <w:sz w:val="22"/>
          <w:szCs w:val="22"/>
        </w:rPr>
        <w:t>poczty elektronicznej (</w:t>
      </w:r>
      <w:r w:rsidRPr="00A258D6">
        <w:rPr>
          <w:rFonts w:asciiTheme="majorHAnsi" w:hAnsiTheme="majorHAnsi" w:cstheme="majorHAnsi"/>
          <w:sz w:val="22"/>
          <w:szCs w:val="22"/>
        </w:rPr>
        <w:t>e</w:t>
      </w:r>
      <w:r w:rsidR="00056FCF" w:rsidRPr="00A258D6">
        <w:rPr>
          <w:rFonts w:asciiTheme="majorHAnsi" w:hAnsiTheme="majorHAnsi" w:cstheme="majorHAnsi"/>
          <w:sz w:val="22"/>
          <w:szCs w:val="22"/>
        </w:rPr>
        <w:t>-</w:t>
      </w:r>
      <w:r w:rsidRPr="00A258D6">
        <w:rPr>
          <w:rFonts w:asciiTheme="majorHAnsi" w:hAnsiTheme="majorHAnsi" w:cstheme="majorHAnsi"/>
          <w:sz w:val="22"/>
          <w:szCs w:val="22"/>
        </w:rPr>
        <w:t>mail</w:t>
      </w:r>
      <w:r w:rsidR="00056FCF" w:rsidRPr="00A258D6">
        <w:rPr>
          <w:rFonts w:asciiTheme="majorHAnsi" w:hAnsiTheme="majorHAnsi" w:cstheme="majorHAnsi"/>
          <w:sz w:val="22"/>
          <w:szCs w:val="22"/>
        </w:rPr>
        <w:t>)</w:t>
      </w:r>
      <w:r w:rsidRPr="00A258D6">
        <w:rPr>
          <w:rFonts w:asciiTheme="majorHAnsi" w:hAnsiTheme="majorHAnsi" w:cstheme="majorHAnsi"/>
          <w:sz w:val="22"/>
          <w:szCs w:val="22"/>
        </w:rPr>
        <w:t>.</w:t>
      </w:r>
    </w:p>
    <w:p w14:paraId="3C62640F"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Podczas podpisywania plików zaleca się stosowanie algorytmu skrótu SHA2 zamiast SHA1.  </w:t>
      </w:r>
    </w:p>
    <w:p w14:paraId="25A55D0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Jeśli wykonawca pakuje dokumenty np. w plik ZIP zalecamy wcześniejsze podpisanie każdego ze skompresowanych plików. </w:t>
      </w:r>
    </w:p>
    <w:p w14:paraId="53EEBD9E"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lastRenderedPageBreak/>
        <w:t>Zamawiający rekomenduje wykorzystanie podpisu z kwalifikowanym znacznikiem czasu.</w:t>
      </w:r>
    </w:p>
    <w:p w14:paraId="03F0B562" w14:textId="18937845"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Zamawiający zaleca aby </w:t>
      </w:r>
      <w:r w:rsidRPr="00A258D6">
        <w:rPr>
          <w:rFonts w:asciiTheme="majorHAnsi" w:hAnsiTheme="majorHAnsi" w:cstheme="majorHAnsi"/>
          <w:sz w:val="22"/>
          <w:szCs w:val="22"/>
          <w:u w:val="single"/>
        </w:rPr>
        <w:t>nie</w:t>
      </w:r>
      <w:r w:rsidRPr="00A258D6">
        <w:rPr>
          <w:rFonts w:asciiTheme="majorHAnsi" w:hAnsiTheme="majorHAnsi" w:cstheme="maj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2"/>
    <w:p w14:paraId="40CD0AC0" w14:textId="77777777" w:rsidR="006B40FC" w:rsidRPr="00A258D6"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4EF9D5B4" w:rsidR="00897FAC" w:rsidRDefault="00FC4AB9" w:rsidP="00897FAC">
      <w:pPr>
        <w:pStyle w:val="Nagwek2"/>
        <w:spacing w:before="0" w:after="0" w:line="240" w:lineRule="auto"/>
        <w:jc w:val="both"/>
        <w:rPr>
          <w:rFonts w:asciiTheme="majorHAnsi" w:hAnsiTheme="majorHAnsi" w:cstheme="majorHAnsi"/>
          <w:b/>
          <w:bCs/>
          <w:sz w:val="24"/>
          <w:szCs w:val="24"/>
        </w:rPr>
      </w:pPr>
      <w:bookmarkStart w:id="35" w:name="_Toc65495859"/>
      <w:bookmarkStart w:id="36" w:name="_Hlk66110879"/>
      <w:r w:rsidRPr="00897FAC">
        <w:rPr>
          <w:rFonts w:asciiTheme="majorHAnsi" w:hAnsiTheme="majorHAnsi" w:cstheme="majorHAnsi"/>
          <w:b/>
          <w:bCs/>
          <w:sz w:val="24"/>
          <w:szCs w:val="24"/>
        </w:rPr>
        <w:t>XIV. Opis sposobu przygotowania ofert oraz dokumentów wymaganych przez Zamawiającego w SWZ</w:t>
      </w:r>
      <w:bookmarkEnd w:id="35"/>
      <w:r w:rsidR="00D80DA3">
        <w:rPr>
          <w:rFonts w:asciiTheme="majorHAnsi" w:hAnsiTheme="majorHAnsi" w:cstheme="majorHAnsi"/>
          <w:b/>
          <w:bCs/>
          <w:sz w:val="24"/>
          <w:szCs w:val="24"/>
        </w:rPr>
        <w:t>.</w:t>
      </w:r>
    </w:p>
    <w:p w14:paraId="1D595F67" w14:textId="77777777" w:rsidR="00897FAC" w:rsidRPr="00897FAC" w:rsidRDefault="00897FAC" w:rsidP="00897FAC"/>
    <w:p w14:paraId="000000C9" w14:textId="66180083" w:rsidR="001C5D72" w:rsidRPr="00A258D6" w:rsidRDefault="00E32059" w:rsidP="00F76792">
      <w:pPr>
        <w:numPr>
          <w:ilvl w:val="0"/>
          <w:numId w:val="26"/>
        </w:numPr>
        <w:spacing w:line="319" w:lineRule="auto"/>
        <w:jc w:val="both"/>
        <w:rPr>
          <w:rFonts w:asciiTheme="majorHAnsi" w:eastAsia="Calibri" w:hAnsiTheme="majorHAnsi" w:cstheme="majorHAnsi"/>
          <w:b/>
          <w:bCs/>
        </w:rPr>
      </w:pPr>
      <w:r w:rsidRPr="00A258D6">
        <w:rPr>
          <w:rFonts w:asciiTheme="majorHAnsi" w:hAnsiTheme="majorHAnsi" w:cstheme="majorHAnsi"/>
          <w:b/>
          <w:bCs/>
        </w:rPr>
        <w:t>Oferta musi zawierać następujące oświadczenia i dokumenty:</w:t>
      </w:r>
    </w:p>
    <w:p w14:paraId="0A341941" w14:textId="6E97AE44" w:rsidR="00E32059" w:rsidRPr="00A258D6" w:rsidRDefault="002409D3"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Formularz ofertowy</w:t>
      </w:r>
      <w:r w:rsidRPr="00A258D6">
        <w:rPr>
          <w:rFonts w:asciiTheme="majorHAnsi" w:hAnsiTheme="majorHAnsi" w:cstheme="majorHAnsi"/>
        </w:rPr>
        <w:t xml:space="preserve"> – zgodnie z załącznikiem nr </w:t>
      </w:r>
      <w:r w:rsidR="006A32F0">
        <w:rPr>
          <w:rFonts w:asciiTheme="majorHAnsi" w:hAnsiTheme="majorHAnsi" w:cstheme="majorHAnsi"/>
        </w:rPr>
        <w:t>1</w:t>
      </w:r>
      <w:r w:rsidRPr="00A258D6">
        <w:rPr>
          <w:rFonts w:asciiTheme="majorHAnsi" w:hAnsiTheme="majorHAnsi" w:cstheme="majorHAnsi"/>
        </w:rPr>
        <w:t xml:space="preserve"> do SWZ, w przypadku gdy Wykonawca nie korzysta z przygotowanego przez </w:t>
      </w:r>
      <w:r w:rsidR="00DE36D5" w:rsidRPr="00A258D6">
        <w:rPr>
          <w:rFonts w:asciiTheme="majorHAnsi" w:hAnsiTheme="majorHAnsi" w:cstheme="majorHAnsi"/>
        </w:rPr>
        <w:t>Zamawiającego</w:t>
      </w:r>
      <w:r w:rsidRPr="00A258D6">
        <w:rPr>
          <w:rFonts w:asciiTheme="majorHAnsi" w:hAnsiTheme="majorHAnsi" w:cstheme="majorHAnsi"/>
        </w:rPr>
        <w:t xml:space="preserve"> wzoru, w treści oferty należy zamieścić wszystkie informacje wymagane w Formularzu ofertowym</w:t>
      </w:r>
      <w:r w:rsidR="00DE36D5" w:rsidRPr="00A258D6">
        <w:rPr>
          <w:rFonts w:asciiTheme="majorHAnsi" w:hAnsiTheme="majorHAnsi" w:cstheme="majorHAnsi"/>
        </w:rPr>
        <w:t>.</w:t>
      </w:r>
    </w:p>
    <w:p w14:paraId="07A1F3B4" w14:textId="1FBA47D6" w:rsidR="00E93BFA" w:rsidRPr="000A6F80" w:rsidRDefault="002409D3" w:rsidP="00F76792">
      <w:pPr>
        <w:pStyle w:val="Akapitzlist"/>
        <w:numPr>
          <w:ilvl w:val="1"/>
          <w:numId w:val="31"/>
        </w:numPr>
        <w:spacing w:after="0" w:line="319" w:lineRule="auto"/>
        <w:jc w:val="both"/>
        <w:rPr>
          <w:rFonts w:asciiTheme="majorHAnsi" w:hAnsiTheme="majorHAnsi" w:cstheme="majorHAnsi"/>
          <w:b/>
          <w:bCs/>
        </w:rPr>
      </w:pPr>
      <w:r w:rsidRPr="000A6F80">
        <w:rPr>
          <w:rFonts w:asciiTheme="majorHAnsi" w:hAnsiTheme="majorHAnsi" w:cstheme="majorHAnsi"/>
          <w:b/>
          <w:bCs/>
        </w:rPr>
        <w:t xml:space="preserve">Oświadczenia, o których mowa w Rozdziale X ust. </w:t>
      </w:r>
      <w:r w:rsidR="007839A2" w:rsidRPr="000A6F80">
        <w:rPr>
          <w:rFonts w:asciiTheme="majorHAnsi" w:hAnsiTheme="majorHAnsi" w:cstheme="majorHAnsi"/>
          <w:b/>
          <w:bCs/>
        </w:rPr>
        <w:t>1</w:t>
      </w:r>
      <w:r w:rsidR="002F286A" w:rsidRPr="000A6F80">
        <w:rPr>
          <w:rFonts w:asciiTheme="majorHAnsi" w:hAnsiTheme="majorHAnsi" w:cstheme="majorHAnsi"/>
          <w:b/>
          <w:bCs/>
        </w:rPr>
        <w:t xml:space="preserve">: </w:t>
      </w:r>
    </w:p>
    <w:p w14:paraId="78136ED3" w14:textId="240480DC" w:rsidR="00857D03" w:rsidRPr="00A258D6" w:rsidRDefault="00857D03" w:rsidP="00F76792">
      <w:pPr>
        <w:pStyle w:val="Akapitzlist"/>
        <w:numPr>
          <w:ilvl w:val="2"/>
          <w:numId w:val="31"/>
        </w:numPr>
        <w:spacing w:after="0" w:line="319" w:lineRule="auto"/>
        <w:ind w:left="1560" w:hanging="567"/>
        <w:jc w:val="both"/>
        <w:rPr>
          <w:rFonts w:asciiTheme="majorHAnsi" w:hAnsiTheme="majorHAnsi" w:cstheme="majorHAnsi"/>
        </w:rPr>
      </w:pPr>
      <w:r w:rsidRPr="00A258D6">
        <w:rPr>
          <w:rFonts w:asciiTheme="majorHAnsi" w:hAnsiTheme="majorHAnsi" w:cstheme="maj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55E5715" w14:textId="77777777" w:rsidR="001F6FA3" w:rsidRPr="00A258D6" w:rsidRDefault="002F286A" w:rsidP="00F76792">
      <w:pPr>
        <w:pStyle w:val="Akapitzlist"/>
        <w:numPr>
          <w:ilvl w:val="2"/>
          <w:numId w:val="31"/>
        </w:numPr>
        <w:spacing w:after="0" w:line="319" w:lineRule="auto"/>
        <w:ind w:left="1560" w:hanging="567"/>
        <w:jc w:val="both"/>
        <w:rPr>
          <w:rFonts w:asciiTheme="majorHAnsi" w:hAnsiTheme="majorHAnsi" w:cstheme="majorHAnsi"/>
        </w:rPr>
      </w:pPr>
      <w:r w:rsidRPr="00A258D6">
        <w:rPr>
          <w:rFonts w:asciiTheme="majorHAnsi" w:hAnsiTheme="majorHAnsi" w:cstheme="majorHAnsi"/>
        </w:rPr>
        <w:t>Oświadczenie</w:t>
      </w:r>
      <w:r w:rsidR="00857D03" w:rsidRPr="00A258D6">
        <w:rPr>
          <w:rFonts w:asciiTheme="majorHAnsi" w:hAnsiTheme="majorHAnsi" w:cstheme="majorHAnsi"/>
        </w:rPr>
        <w:t xml:space="preserve"> Wykonawcy </w:t>
      </w:r>
      <w:r w:rsidRPr="00A258D6">
        <w:rPr>
          <w:rFonts w:asciiTheme="majorHAnsi" w:hAnsiTheme="majorHAnsi" w:cstheme="majorHAnsi"/>
        </w:rPr>
        <w:t>o</w:t>
      </w:r>
      <w:r w:rsidR="00857D03" w:rsidRPr="00A258D6">
        <w:rPr>
          <w:rFonts w:asciiTheme="majorHAnsi" w:hAnsiTheme="majorHAnsi" w:cstheme="majorHAnsi"/>
        </w:rPr>
        <w:t xml:space="preserve"> niepodleganiu wykluczeniu z postępowania – wzór </w:t>
      </w:r>
      <w:r w:rsidRPr="00A258D6">
        <w:rPr>
          <w:rFonts w:asciiTheme="majorHAnsi" w:hAnsiTheme="majorHAnsi" w:cstheme="majorHAnsi"/>
        </w:rPr>
        <w:t>oświadczenia</w:t>
      </w:r>
      <w:r w:rsidR="00857D03" w:rsidRPr="00A258D6">
        <w:rPr>
          <w:rFonts w:asciiTheme="majorHAnsi" w:hAnsiTheme="majorHAnsi" w:cstheme="majorHAnsi"/>
        </w:rPr>
        <w:t xml:space="preserve"> stanowi załącznik nr 4 do SWZ. </w:t>
      </w:r>
    </w:p>
    <w:p w14:paraId="4D529765" w14:textId="1F3F9FCA" w:rsidR="00857D03" w:rsidRPr="00A258D6" w:rsidRDefault="00857D03" w:rsidP="00881111">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W przypadku wspólnego ubiegania się o zamówienie przez Wykonawców,</w:t>
      </w:r>
      <w:r w:rsidR="002F286A" w:rsidRPr="00A258D6">
        <w:rPr>
          <w:rFonts w:asciiTheme="majorHAnsi" w:hAnsiTheme="majorHAnsi" w:cstheme="majorHAnsi"/>
        </w:rPr>
        <w:t xml:space="preserve"> </w:t>
      </w:r>
      <w:bookmarkStart w:id="37" w:name="_Hlk65238743"/>
      <w:r w:rsidR="002F286A" w:rsidRPr="00A258D6">
        <w:rPr>
          <w:rFonts w:asciiTheme="majorHAnsi" w:hAnsiTheme="majorHAnsi" w:cstheme="majorHAnsi"/>
        </w:rPr>
        <w:t xml:space="preserve">oświadczenie o niepodleganiu wykluczeniu składa </w:t>
      </w:r>
      <w:bookmarkEnd w:id="37"/>
      <w:r w:rsidR="002F286A" w:rsidRPr="00A258D6">
        <w:rPr>
          <w:rFonts w:asciiTheme="majorHAnsi" w:hAnsiTheme="majorHAnsi" w:cstheme="majorHAnsi"/>
        </w:rPr>
        <w:t>każdy Wykonawca.</w:t>
      </w:r>
    </w:p>
    <w:p w14:paraId="66E1D615" w14:textId="50650FA8" w:rsidR="001F6FA3" w:rsidRPr="00A258D6" w:rsidRDefault="001F6FA3" w:rsidP="00881111">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 xml:space="preserve">W przypadku gdy Wykonawca polega na zasobach Podmiotu trzeciego oświadczenie o niepodleganiu wykluczeniu </w:t>
      </w:r>
      <w:r w:rsidR="00C62B07" w:rsidRPr="00A258D6">
        <w:rPr>
          <w:rFonts w:asciiTheme="majorHAnsi" w:hAnsiTheme="majorHAnsi" w:cstheme="majorHAnsi"/>
        </w:rPr>
        <w:t xml:space="preserve">i spełnianiu warunków udziału, w zakresie w jakim </w:t>
      </w:r>
      <w:r w:rsidR="00424543">
        <w:rPr>
          <w:rFonts w:asciiTheme="majorHAnsi" w:hAnsiTheme="majorHAnsi" w:cstheme="majorHAnsi"/>
        </w:rPr>
        <w:t>g</w:t>
      </w:r>
      <w:r w:rsidR="00C62B07" w:rsidRPr="00A258D6">
        <w:rPr>
          <w:rFonts w:asciiTheme="majorHAnsi" w:hAnsiTheme="majorHAnsi" w:cstheme="majorHAnsi"/>
        </w:rPr>
        <w:t>o dotyczą, składa</w:t>
      </w:r>
      <w:r w:rsidRPr="00A258D6">
        <w:rPr>
          <w:rFonts w:asciiTheme="majorHAnsi" w:hAnsiTheme="majorHAnsi" w:cstheme="majorHAnsi"/>
        </w:rPr>
        <w:t xml:space="preserve"> także Podmiot trzeci</w:t>
      </w:r>
      <w:r w:rsidR="00C62B07" w:rsidRPr="00A258D6">
        <w:rPr>
          <w:rFonts w:asciiTheme="majorHAnsi" w:hAnsiTheme="majorHAnsi" w:cstheme="majorHAnsi"/>
        </w:rPr>
        <w:t xml:space="preserve"> (załącznik nr 4.1. do SWZ)</w:t>
      </w:r>
    </w:p>
    <w:p w14:paraId="1E184F8F" w14:textId="397747EC" w:rsidR="002409D3" w:rsidRPr="00A258D6" w:rsidRDefault="002409D3"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Zobowiązanie innego podmiotu</w:t>
      </w:r>
      <w:r w:rsidRPr="00A258D6">
        <w:rPr>
          <w:rFonts w:asciiTheme="majorHAnsi" w:hAnsiTheme="majorHAnsi" w:cstheme="majorHAnsi"/>
        </w:rPr>
        <w:t>, o którym mowa w Rozdziale XI ust. 3 SWZ (jeżeli dotyczy</w:t>
      </w:r>
      <w:r w:rsidR="00E43ABB">
        <w:rPr>
          <w:rFonts w:asciiTheme="majorHAnsi" w:hAnsiTheme="majorHAnsi" w:cstheme="majorHAnsi"/>
        </w:rPr>
        <w:t xml:space="preserve"> – wzór zobowiązania załącznik nr 8 do SWZ</w:t>
      </w:r>
      <w:r w:rsidRPr="00A258D6">
        <w:rPr>
          <w:rFonts w:asciiTheme="majorHAnsi" w:hAnsiTheme="majorHAnsi" w:cstheme="majorHAnsi"/>
        </w:rPr>
        <w:t>)</w:t>
      </w:r>
      <w:r w:rsidR="002F286A" w:rsidRPr="00A258D6">
        <w:rPr>
          <w:rFonts w:asciiTheme="majorHAnsi" w:hAnsiTheme="majorHAnsi" w:cstheme="majorHAnsi"/>
        </w:rPr>
        <w:t>.</w:t>
      </w:r>
    </w:p>
    <w:p w14:paraId="63EEDF57" w14:textId="6561833D" w:rsidR="001D079F" w:rsidRPr="00A258D6" w:rsidRDefault="001F6FA3" w:rsidP="00F76792">
      <w:pPr>
        <w:pStyle w:val="Akapitzlist"/>
        <w:numPr>
          <w:ilvl w:val="1"/>
          <w:numId w:val="31"/>
        </w:numPr>
        <w:spacing w:after="0" w:line="319" w:lineRule="auto"/>
        <w:jc w:val="both"/>
        <w:rPr>
          <w:rFonts w:asciiTheme="majorHAnsi" w:hAnsiTheme="majorHAnsi" w:cstheme="majorHAnsi"/>
          <w:b/>
          <w:bCs/>
        </w:rPr>
      </w:pPr>
      <w:r w:rsidRPr="000A6F80">
        <w:rPr>
          <w:rFonts w:asciiTheme="majorHAnsi" w:hAnsiTheme="majorHAnsi" w:cstheme="majorHAnsi"/>
          <w:b/>
          <w:bCs/>
        </w:rPr>
        <w:t>O</w:t>
      </w:r>
      <w:r w:rsidR="00EB3CA2" w:rsidRPr="000A6F80">
        <w:rPr>
          <w:rFonts w:asciiTheme="majorHAnsi" w:hAnsiTheme="majorHAnsi" w:cstheme="majorHAnsi"/>
          <w:b/>
          <w:bCs/>
        </w:rPr>
        <w:t>świadczenie</w:t>
      </w:r>
      <w:r w:rsidR="00EB3CA2" w:rsidRPr="00A258D6">
        <w:rPr>
          <w:rFonts w:asciiTheme="majorHAnsi" w:hAnsiTheme="majorHAnsi" w:cstheme="majorHAnsi"/>
        </w:rPr>
        <w:t xml:space="preserve">, z którego wynika, które </w:t>
      </w:r>
      <w:r w:rsidR="00D80DA3">
        <w:rPr>
          <w:rFonts w:asciiTheme="majorHAnsi" w:hAnsiTheme="majorHAnsi" w:cstheme="majorHAnsi"/>
        </w:rPr>
        <w:t>dostawy</w:t>
      </w:r>
      <w:r w:rsidR="00EB3CA2" w:rsidRPr="00A258D6">
        <w:rPr>
          <w:rFonts w:asciiTheme="majorHAnsi" w:hAnsiTheme="majorHAnsi" w:cstheme="majorHAnsi"/>
        </w:rPr>
        <w:t xml:space="preserve"> wykonają poszczególni wykonawcy, według wzoru stanowiącego </w:t>
      </w:r>
      <w:r w:rsidR="00EB3CA2" w:rsidRPr="00481726">
        <w:rPr>
          <w:rFonts w:asciiTheme="majorHAnsi" w:hAnsiTheme="majorHAnsi" w:cstheme="majorHAnsi"/>
          <w:b/>
          <w:bCs/>
        </w:rPr>
        <w:t xml:space="preserve">załącznik nr </w:t>
      </w:r>
      <w:r w:rsidR="00E95F17">
        <w:rPr>
          <w:rFonts w:asciiTheme="majorHAnsi" w:hAnsiTheme="majorHAnsi" w:cstheme="majorHAnsi"/>
          <w:b/>
          <w:bCs/>
        </w:rPr>
        <w:t>7</w:t>
      </w:r>
      <w:r w:rsidR="00EB3CA2" w:rsidRPr="00481726">
        <w:rPr>
          <w:rFonts w:asciiTheme="majorHAnsi" w:hAnsiTheme="majorHAnsi" w:cstheme="majorHAnsi"/>
          <w:b/>
          <w:bCs/>
        </w:rPr>
        <w:t xml:space="preserve"> do SWZ</w:t>
      </w:r>
      <w:r w:rsidR="00EB3CA2" w:rsidRPr="00A258D6">
        <w:rPr>
          <w:rFonts w:asciiTheme="majorHAnsi" w:hAnsiTheme="majorHAnsi" w:cstheme="majorHAnsi"/>
        </w:rPr>
        <w:t xml:space="preserve"> – </w:t>
      </w:r>
      <w:r w:rsidR="00EB3CA2" w:rsidRPr="00A258D6">
        <w:rPr>
          <w:rFonts w:asciiTheme="majorHAnsi" w:hAnsiTheme="majorHAnsi" w:cstheme="majorHAnsi"/>
          <w:b/>
          <w:bCs/>
        </w:rPr>
        <w:t xml:space="preserve">dotyczy </w:t>
      </w:r>
      <w:r w:rsidR="001D079F" w:rsidRPr="00A258D6">
        <w:rPr>
          <w:rFonts w:asciiTheme="majorHAnsi" w:hAnsiTheme="majorHAnsi" w:cstheme="majorHAnsi"/>
          <w:b/>
          <w:bCs/>
        </w:rPr>
        <w:t xml:space="preserve"> </w:t>
      </w:r>
      <w:r w:rsidR="00EB3CA2" w:rsidRPr="00A258D6">
        <w:rPr>
          <w:rFonts w:asciiTheme="majorHAnsi" w:hAnsiTheme="majorHAnsi" w:cstheme="majorHAnsi"/>
          <w:b/>
          <w:bCs/>
        </w:rPr>
        <w:t>przypadku Wykonawców wspólnie ubiegających się o zamówienie.</w:t>
      </w:r>
    </w:p>
    <w:p w14:paraId="35E7C83D" w14:textId="77777777" w:rsidR="002F286A" w:rsidRPr="00A258D6" w:rsidRDefault="00E93BFA"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P</w:t>
      </w:r>
      <w:r w:rsidR="002409D3" w:rsidRPr="000A6F80">
        <w:rPr>
          <w:rFonts w:asciiTheme="majorHAnsi" w:hAnsiTheme="majorHAnsi" w:cstheme="majorHAnsi"/>
          <w:b/>
          <w:bCs/>
        </w:rPr>
        <w:t>ełnomocnictwa</w:t>
      </w:r>
      <w:r w:rsidR="002409D3" w:rsidRPr="00A258D6">
        <w:rPr>
          <w:rFonts w:asciiTheme="majorHAnsi" w:hAnsiTheme="majorHAnsi" w:cstheme="majorHAnsi"/>
        </w:rPr>
        <w:t xml:space="preserve"> </w:t>
      </w:r>
      <w:r w:rsidR="00857D03" w:rsidRPr="00A258D6">
        <w:rPr>
          <w:rFonts w:asciiTheme="majorHAnsi" w:hAnsiTheme="majorHAnsi" w:cstheme="majorHAnsi"/>
        </w:rPr>
        <w:t xml:space="preserve">upoważniające do złożenia oferty, </w:t>
      </w:r>
      <w:r w:rsidR="00DE36D5" w:rsidRPr="00A258D6">
        <w:rPr>
          <w:rFonts w:asciiTheme="majorHAnsi" w:hAnsiTheme="majorHAnsi" w:cstheme="majorHAnsi"/>
        </w:rPr>
        <w:t>o ile ofertę składa pełnomocnik.</w:t>
      </w:r>
    </w:p>
    <w:p w14:paraId="11676919" w14:textId="7CA83C6B" w:rsidR="00D82F07" w:rsidRDefault="00DE36D5"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Pełnomocnictwo dla pełnomocnika</w:t>
      </w:r>
      <w:r w:rsidRPr="00A258D6">
        <w:rPr>
          <w:rFonts w:asciiTheme="majorHAnsi" w:hAnsiTheme="majorHAnsi" w:cstheme="majorHAnsi"/>
        </w:rPr>
        <w:t xml:space="preserve"> do reprezentowania w postepowaniu Wykonawców wspólnie ubiegających się o udzielenie zamówienia – dotyczy ofert składanych przez Wykonawców wspólnie ubiegających się o udzielenie zamówienia.</w:t>
      </w:r>
    </w:p>
    <w:p w14:paraId="511408D3" w14:textId="7CA77346" w:rsidR="00897FAC" w:rsidRPr="0015573F" w:rsidRDefault="00897FAC" w:rsidP="0015573F">
      <w:pPr>
        <w:spacing w:line="319" w:lineRule="auto"/>
        <w:jc w:val="both"/>
        <w:rPr>
          <w:rFonts w:asciiTheme="majorHAnsi" w:hAnsiTheme="majorHAnsi" w:cstheme="majorHAnsi"/>
        </w:rPr>
      </w:pPr>
    </w:p>
    <w:p w14:paraId="44857C5C" w14:textId="38EAD4F3" w:rsidR="00D82F07" w:rsidRPr="00A258D6" w:rsidRDefault="00D82F07" w:rsidP="00FD4C5D">
      <w:pPr>
        <w:pStyle w:val="NormalnyWeb"/>
        <w:numPr>
          <w:ilvl w:val="0"/>
          <w:numId w:val="31"/>
        </w:numPr>
        <w:jc w:val="both"/>
        <w:textAlignment w:val="baseline"/>
        <w:rPr>
          <w:rFonts w:asciiTheme="majorHAnsi" w:hAnsiTheme="majorHAnsi" w:cstheme="majorHAnsi"/>
          <w:sz w:val="22"/>
          <w:szCs w:val="22"/>
        </w:rPr>
      </w:pPr>
      <w:bookmarkStart w:id="38" w:name="_Hlk66110848"/>
      <w:r w:rsidRPr="00A258D6">
        <w:rPr>
          <w:rFonts w:asciiTheme="majorHAnsi" w:hAnsiTheme="majorHAnsi" w:cstheme="majorHAnsi"/>
          <w:sz w:val="22"/>
          <w:szCs w:val="22"/>
        </w:rPr>
        <w:t xml:space="preserve">Wymagania formalne dotyczące składanych w postępowaniu podmiotowych środków dowodowych oraz innych dokumentów lub oświadczeń: </w:t>
      </w:r>
    </w:p>
    <w:p w14:paraId="5C209999" w14:textId="77777777" w:rsidR="002B75A1" w:rsidRPr="00A258D6"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A258D6" w:rsidRDefault="004B5B12"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.1.</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w:t>
      </w:r>
      <w:r w:rsidR="00D82F07" w:rsidRPr="00A258D6">
        <w:rPr>
          <w:rFonts w:asciiTheme="majorHAnsi" w:hAnsiTheme="majorHAnsi" w:cstheme="majorHAnsi"/>
          <w:sz w:val="22"/>
          <w:szCs w:val="22"/>
        </w:rPr>
        <w:lastRenderedPageBreak/>
        <w:t>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A258D6" w:rsidRDefault="00D82F07"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p>
    <w:p w14:paraId="46B1FF1B" w14:textId="6A60ECA8" w:rsidR="00D82F07" w:rsidRPr="00A258D6" w:rsidRDefault="00D82F07" w:rsidP="004B5B12">
      <w:pPr>
        <w:pStyle w:val="NormalnyWeb"/>
        <w:ind w:left="709" w:hanging="709"/>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r w:rsidR="004B5B12" w:rsidRPr="00A258D6">
        <w:rPr>
          <w:rFonts w:asciiTheme="majorHAnsi" w:hAnsiTheme="majorHAnsi" w:cstheme="majorHAnsi"/>
          <w:b/>
          <w:sz w:val="22"/>
          <w:szCs w:val="22"/>
        </w:rPr>
        <w:t>2</w:t>
      </w: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t>
      </w:r>
      <w:bookmarkStart w:id="39" w:name="_Hlk79506224"/>
      <w:r w:rsidRPr="00A258D6">
        <w:rPr>
          <w:rFonts w:asciiTheme="majorHAnsi" w:hAnsiTheme="majorHAnsi" w:cstheme="majorHAnsi"/>
          <w:sz w:val="22"/>
          <w:szCs w:val="22"/>
        </w:rPr>
        <w:t xml:space="preserve">W przypadku, gdy podmiotowe środki dowodowe, inne dokumenty lub dokumenty potwierdzające umocowanie do reprezentowania zostały wystawione przez upoważnione podmioty: </w:t>
      </w:r>
    </w:p>
    <w:p w14:paraId="35948008" w14:textId="77777777" w:rsidR="00D82F07" w:rsidRPr="00A258D6" w:rsidRDefault="00D82F07" w:rsidP="004B5B12">
      <w:pPr>
        <w:pStyle w:val="NormalnyWeb"/>
        <w:ind w:left="7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jako dokument elektroniczny – Wykonawca przekazuje ten dokument; </w:t>
      </w:r>
    </w:p>
    <w:p w14:paraId="1D0088DA" w14:textId="11D66D12" w:rsidR="00D82F07" w:rsidRPr="00A258D6" w:rsidRDefault="00D82F07" w:rsidP="004B5B12">
      <w:pPr>
        <w:pStyle w:val="NormalnyWeb"/>
        <w:ind w:left="7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w:t>
      </w:r>
      <w:r w:rsidR="00A136BD">
        <w:rPr>
          <w:rFonts w:asciiTheme="majorHAnsi" w:hAnsiTheme="majorHAnsi" w:cstheme="majorHAnsi"/>
          <w:sz w:val="22"/>
          <w:szCs w:val="22"/>
        </w:rPr>
        <w:t>.</w:t>
      </w:r>
      <w:r w:rsidRPr="00A258D6">
        <w:rPr>
          <w:rFonts w:asciiTheme="majorHAnsi" w:hAnsiTheme="majorHAnsi" w:cstheme="majorHAnsi"/>
          <w:sz w:val="22"/>
          <w:szCs w:val="22"/>
        </w:rPr>
        <w:t xml:space="preserve">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388ED3C9" w14:textId="56A18D87" w:rsidR="00D82F07" w:rsidRPr="00A258D6" w:rsidRDefault="00D82F07" w:rsidP="004B5B12">
      <w:pPr>
        <w:pStyle w:val="NormalnyWeb"/>
        <w:ind w:left="993"/>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w:t>
      </w:r>
      <w:r w:rsidR="00A136BD">
        <w:rPr>
          <w:rFonts w:asciiTheme="majorHAnsi" w:hAnsiTheme="majorHAnsi" w:cstheme="majorHAnsi"/>
          <w:sz w:val="22"/>
          <w:szCs w:val="22"/>
        </w:rPr>
        <w:t xml:space="preserve"> lub podwykonawca,</w:t>
      </w:r>
      <w:r w:rsidRPr="00A258D6">
        <w:rPr>
          <w:rFonts w:asciiTheme="majorHAnsi" w:hAnsiTheme="majorHAnsi" w:cstheme="majorHAnsi"/>
          <w:sz w:val="22"/>
          <w:szCs w:val="22"/>
        </w:rPr>
        <w:t xml:space="preserve"> każdy w zakresie dokumentu, który go dotyczy; </w:t>
      </w:r>
    </w:p>
    <w:p w14:paraId="5A5F8F86" w14:textId="5D7A58FF" w:rsidR="00D82F07" w:rsidRPr="00A258D6" w:rsidRDefault="00D82F07" w:rsidP="004B5B12">
      <w:pPr>
        <w:pStyle w:val="NormalnyWeb"/>
        <w:ind w:left="993"/>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w:t>
      </w:r>
      <w:r w:rsidR="00A136BD">
        <w:rPr>
          <w:rFonts w:asciiTheme="majorHAnsi" w:hAnsiTheme="majorHAnsi" w:cstheme="majorHAnsi"/>
          <w:sz w:val="22"/>
          <w:szCs w:val="22"/>
        </w:rPr>
        <w:t>.</w:t>
      </w:r>
      <w:r w:rsidRPr="00A258D6">
        <w:rPr>
          <w:rFonts w:asciiTheme="majorHAnsi" w:hAnsiTheme="majorHAnsi" w:cstheme="majorHAnsi"/>
          <w:sz w:val="22"/>
          <w:szCs w:val="22"/>
        </w:rPr>
        <w:t xml:space="preserve"> </w:t>
      </w:r>
    </w:p>
    <w:p w14:paraId="1F11E8CA" w14:textId="2EE8B9B6" w:rsidR="00D82F07" w:rsidRPr="00A258D6" w:rsidRDefault="002645CD" w:rsidP="004B5B12">
      <w:pPr>
        <w:pStyle w:val="NormalnyWeb"/>
        <w:ind w:left="851" w:hanging="5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Podmiotowe środki dowodowe, w tym oświadczenie, o którym mowa w art. 117 ust. 4 </w:t>
      </w:r>
      <w:proofErr w:type="spellStart"/>
      <w:r w:rsidR="00D82F07" w:rsidRPr="00A258D6">
        <w:rPr>
          <w:rFonts w:asciiTheme="majorHAnsi" w:hAnsiTheme="majorHAnsi" w:cstheme="majorHAnsi"/>
          <w:sz w:val="22"/>
          <w:szCs w:val="22"/>
        </w:rPr>
        <w:t>Pzp</w:t>
      </w:r>
      <w:proofErr w:type="spellEnd"/>
      <w:r w:rsidR="001A2849">
        <w:rPr>
          <w:rFonts w:asciiTheme="majorHAnsi" w:hAnsiTheme="majorHAnsi" w:cstheme="majorHAnsi"/>
          <w:sz w:val="22"/>
          <w:szCs w:val="22"/>
        </w:rPr>
        <w:t>,</w:t>
      </w:r>
      <w:r w:rsidR="00D82F07" w:rsidRPr="00A258D6">
        <w:rPr>
          <w:rFonts w:asciiTheme="majorHAnsi" w:hAnsiTheme="majorHAnsi" w:cstheme="majorHAnsi"/>
          <w:sz w:val="22"/>
          <w:szCs w:val="22"/>
        </w:rPr>
        <w:t xml:space="preserve"> zobowiązanie/-</w:t>
      </w:r>
      <w:proofErr w:type="spellStart"/>
      <w:r w:rsidR="00D82F07" w:rsidRPr="00A258D6">
        <w:rPr>
          <w:rFonts w:asciiTheme="majorHAnsi" w:hAnsiTheme="majorHAnsi" w:cstheme="majorHAnsi"/>
          <w:sz w:val="22"/>
          <w:szCs w:val="22"/>
        </w:rPr>
        <w:t>nia</w:t>
      </w:r>
      <w:proofErr w:type="spellEnd"/>
      <w:r w:rsidR="00D82F07" w:rsidRPr="00A258D6">
        <w:rPr>
          <w:rFonts w:asciiTheme="majorHAnsi" w:hAnsiTheme="majorHAnsi" w:cstheme="majorHAnsi"/>
          <w:sz w:val="22"/>
          <w:szCs w:val="22"/>
        </w:rPr>
        <w:t xml:space="preserve"> podmiotu udostępniającego zasoby, które nie zostały wystawione przez upoważnione podmioty, oraz wymagane pełnomocnictwa: </w:t>
      </w:r>
    </w:p>
    <w:p w14:paraId="0D1C5072" w14:textId="431C2FEE" w:rsidR="00D82F07" w:rsidRPr="00A258D6" w:rsidRDefault="00D82F07" w:rsidP="004B5B12">
      <w:pPr>
        <w:pStyle w:val="NormalnyWeb"/>
        <w:ind w:left="851"/>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przekazuje </w:t>
      </w:r>
      <w:r w:rsidR="00A136BD">
        <w:rPr>
          <w:rFonts w:asciiTheme="majorHAnsi" w:hAnsiTheme="majorHAnsi" w:cstheme="majorHAnsi"/>
          <w:sz w:val="22"/>
          <w:szCs w:val="22"/>
        </w:rPr>
        <w:t xml:space="preserve">się </w:t>
      </w:r>
      <w:r w:rsidRPr="00A258D6">
        <w:rPr>
          <w:rFonts w:asciiTheme="majorHAnsi" w:hAnsiTheme="majorHAnsi" w:cstheme="majorHAnsi"/>
          <w:sz w:val="22"/>
          <w:szCs w:val="22"/>
        </w:rPr>
        <w:t xml:space="preserve">w postaci elektronicznej i opatruje </w:t>
      </w:r>
      <w:r w:rsidR="00A136BD">
        <w:rPr>
          <w:rFonts w:asciiTheme="majorHAnsi" w:hAnsiTheme="majorHAnsi" w:cstheme="majorHAnsi"/>
          <w:sz w:val="22"/>
          <w:szCs w:val="22"/>
        </w:rPr>
        <w:t xml:space="preserve">się </w:t>
      </w:r>
      <w:r w:rsidRPr="00A258D6">
        <w:rPr>
          <w:rFonts w:asciiTheme="majorHAnsi" w:hAnsiTheme="majorHAnsi" w:cstheme="majorHAnsi"/>
          <w:sz w:val="22"/>
          <w:szCs w:val="22"/>
        </w:rPr>
        <w:t xml:space="preserve">kwalifikowanym podpisem elektronicznym, podpisem zaufanym lub podpisem osobistym; </w:t>
      </w:r>
    </w:p>
    <w:p w14:paraId="1246EEB2" w14:textId="2E77C075" w:rsidR="00D82F07" w:rsidRPr="00A258D6" w:rsidRDefault="00D82F07" w:rsidP="004B5B12">
      <w:pPr>
        <w:pStyle w:val="NormalnyWeb"/>
        <w:ind w:left="851"/>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463FEEDE" w14:textId="77777777" w:rsidR="00D82F07" w:rsidRPr="00A258D6" w:rsidRDefault="00D82F07" w:rsidP="004B5B12">
      <w:pPr>
        <w:pStyle w:val="NormalnyWeb"/>
        <w:ind w:left="113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1DBB8A13" w14:textId="6A134925" w:rsidR="00D82F07" w:rsidRPr="00A258D6" w:rsidRDefault="00D82F07" w:rsidP="004B5B12">
      <w:pPr>
        <w:pStyle w:val="NormalnyWeb"/>
        <w:ind w:left="113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oświadczenia, o którym mowa  </w:t>
      </w:r>
      <w:r w:rsidR="00EB5EE9" w:rsidRPr="00A258D6">
        <w:rPr>
          <w:rFonts w:asciiTheme="majorHAnsi" w:hAnsiTheme="majorHAnsi" w:cstheme="majorHAnsi"/>
          <w:sz w:val="22"/>
          <w:szCs w:val="22"/>
        </w:rPr>
        <w:t xml:space="preserve">w art. 117 ust. 4 </w:t>
      </w:r>
      <w:proofErr w:type="spellStart"/>
      <w:r w:rsidR="00EB5EE9" w:rsidRPr="00A258D6">
        <w:rPr>
          <w:rFonts w:asciiTheme="majorHAnsi" w:hAnsiTheme="majorHAnsi" w:cstheme="majorHAnsi"/>
          <w:sz w:val="22"/>
          <w:szCs w:val="22"/>
        </w:rPr>
        <w:t>Pzp</w:t>
      </w:r>
      <w:proofErr w:type="spellEnd"/>
      <w:r w:rsidR="00EB5EE9" w:rsidRPr="00A258D6">
        <w:rPr>
          <w:rFonts w:asciiTheme="majorHAnsi" w:hAnsiTheme="majorHAnsi" w:cstheme="majorHAnsi"/>
          <w:sz w:val="22"/>
          <w:szCs w:val="22"/>
        </w:rPr>
        <w:t>,</w:t>
      </w:r>
      <w:r w:rsidRPr="00A258D6">
        <w:rPr>
          <w:rFonts w:asciiTheme="majorHAnsi" w:hAnsiTheme="majorHAnsi" w:cstheme="majorHAnsi"/>
          <w:sz w:val="22"/>
          <w:szCs w:val="22"/>
        </w:rPr>
        <w:t xml:space="preserve"> zobowiązania podmiotu udostępniającego zasoby – odpowiednio Wykonawca lub Wykonawca wspólnie ubiegający się o udzielenie zamówienia; </w:t>
      </w:r>
    </w:p>
    <w:p w14:paraId="3EACC30F" w14:textId="14F39114" w:rsidR="00D82F07" w:rsidRPr="00A258D6" w:rsidRDefault="00D82F07" w:rsidP="004B5B12">
      <w:pPr>
        <w:pStyle w:val="NormalnyWeb"/>
        <w:ind w:left="1134"/>
        <w:jc w:val="both"/>
        <w:textAlignment w:val="baseline"/>
        <w:rPr>
          <w:rFonts w:asciiTheme="majorHAnsi" w:hAnsiTheme="majorHAnsi" w:cstheme="majorHAnsi"/>
          <w:strike/>
          <w:sz w:val="22"/>
          <w:szCs w:val="22"/>
        </w:rPr>
      </w:pPr>
      <w:r w:rsidRPr="00A258D6">
        <w:rPr>
          <w:rFonts w:asciiTheme="majorHAnsi" w:hAnsiTheme="majorHAnsi" w:cstheme="majorHAnsi"/>
          <w:b/>
          <w:sz w:val="22"/>
          <w:szCs w:val="22"/>
        </w:rPr>
        <w:t>c)</w:t>
      </w:r>
      <w:r w:rsidRPr="00A258D6">
        <w:rPr>
          <w:rFonts w:asciiTheme="majorHAnsi" w:hAnsiTheme="majorHAnsi" w:cstheme="majorHAnsi"/>
          <w:sz w:val="22"/>
          <w:szCs w:val="22"/>
        </w:rPr>
        <w:t xml:space="preserve"> w przypadku pełnomocnictwa – mocodawca. </w:t>
      </w:r>
    </w:p>
    <w:bookmarkEnd w:id="36"/>
    <w:bookmarkEnd w:id="38"/>
    <w:bookmarkEnd w:id="39"/>
    <w:p w14:paraId="22CF23E8" w14:textId="77777777" w:rsidR="002F286A" w:rsidRPr="00A258D6" w:rsidRDefault="002F286A" w:rsidP="002645CD">
      <w:pPr>
        <w:spacing w:line="319" w:lineRule="auto"/>
        <w:jc w:val="both"/>
        <w:rPr>
          <w:rFonts w:asciiTheme="majorHAnsi" w:hAnsiTheme="majorHAnsi" w:cstheme="majorHAnsi"/>
        </w:rPr>
      </w:pPr>
    </w:p>
    <w:p w14:paraId="09888548" w14:textId="2EEA0B88" w:rsidR="00F00266" w:rsidRPr="00A258D6" w:rsidRDefault="001B6804" w:rsidP="00FD4C5D">
      <w:pPr>
        <w:pStyle w:val="Akapitzlist"/>
        <w:numPr>
          <w:ilvl w:val="0"/>
          <w:numId w:val="31"/>
        </w:numPr>
        <w:spacing w:after="0" w:line="319" w:lineRule="auto"/>
        <w:ind w:left="357" w:hanging="357"/>
        <w:jc w:val="both"/>
        <w:rPr>
          <w:rFonts w:asciiTheme="majorHAnsi" w:hAnsiTheme="majorHAnsi" w:cstheme="majorHAnsi"/>
        </w:rPr>
      </w:pPr>
      <w:r w:rsidRPr="00A258D6">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Pr="00A258D6">
        <w:rPr>
          <w:rFonts w:asciiTheme="majorHAnsi" w:hAnsiTheme="majorHAnsi" w:cstheme="majorHAnsi"/>
        </w:rPr>
        <w:t>ałącznik stanowiący tajemnicę przedsiębiorstwa”</w:t>
      </w:r>
      <w:r w:rsidR="00FD4563" w:rsidRPr="00A258D6">
        <w:rPr>
          <w:rFonts w:asciiTheme="majorHAnsi" w:hAnsiTheme="majorHAnsi" w:cstheme="majorHAnsi"/>
        </w:rPr>
        <w:t xml:space="preserve">. Informacje stanowiące tajemnice przedsiębiorstwa Wykonawca powinien nie później niż w </w:t>
      </w:r>
      <w:r w:rsidR="00FD4563" w:rsidRPr="00A258D6">
        <w:rPr>
          <w:rFonts w:asciiTheme="majorHAnsi" w:hAnsiTheme="majorHAnsi" w:cstheme="majorHAnsi"/>
        </w:rPr>
        <w:lastRenderedPageBreak/>
        <w:t>terminie składania ofert, zastrzec, że nie mogą one być udostępnione oraz wykazać, iż zastrzeżone informacje stanowią tajemnicę przedsiębiorstwa.</w:t>
      </w:r>
    </w:p>
    <w:p w14:paraId="63C91F32" w14:textId="77777777" w:rsidR="00F00266" w:rsidRPr="00A258D6" w:rsidRDefault="00F00266" w:rsidP="00881111">
      <w:pPr>
        <w:spacing w:line="319" w:lineRule="auto"/>
        <w:jc w:val="both"/>
        <w:rPr>
          <w:rFonts w:asciiTheme="majorHAnsi" w:hAnsiTheme="majorHAnsi" w:cstheme="majorHAnsi"/>
        </w:rPr>
      </w:pPr>
    </w:p>
    <w:p w14:paraId="620C5808" w14:textId="2E59FED8" w:rsidR="00E32059" w:rsidRPr="00A258D6" w:rsidRDefault="00E32059" w:rsidP="00FD4C5D">
      <w:pPr>
        <w:pStyle w:val="Akapitzlist"/>
        <w:numPr>
          <w:ilvl w:val="0"/>
          <w:numId w:val="31"/>
        </w:numPr>
        <w:spacing w:after="0" w:line="319" w:lineRule="auto"/>
        <w:jc w:val="both"/>
        <w:rPr>
          <w:rFonts w:asciiTheme="majorHAnsi" w:hAnsiTheme="majorHAnsi" w:cstheme="majorHAnsi"/>
        </w:rPr>
      </w:pPr>
      <w:r w:rsidRPr="00A258D6">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A258D6">
        <w:rPr>
          <w:rFonts w:asciiTheme="majorHAnsi" w:hAnsiTheme="majorHAnsi" w:cstheme="majorHAnsi"/>
        </w:rPr>
        <w:t xml:space="preserve">lub podpis zaufany lub podpis osobisty </w:t>
      </w:r>
      <w:r w:rsidRPr="00A258D6">
        <w:rPr>
          <w:rFonts w:asciiTheme="majorHAnsi" w:hAnsiTheme="majorHAnsi" w:cstheme="majorHAnsi"/>
        </w:rPr>
        <w:t>Wykonawca może złożyć bezpośrednio na dokumencie, który następnie przesyła do systemu (</w:t>
      </w:r>
      <w:r w:rsidRPr="00A258D6">
        <w:rPr>
          <w:rFonts w:asciiTheme="majorHAnsi" w:hAnsiTheme="majorHAnsi" w:cstheme="majorHAnsi"/>
          <w:b/>
        </w:rPr>
        <w:t xml:space="preserve">opcja rekomendowana </w:t>
      </w:r>
      <w:r w:rsidRPr="00A258D6">
        <w:rPr>
          <w:rFonts w:asciiTheme="majorHAnsi" w:hAnsiTheme="majorHAnsi" w:cstheme="majorHAnsi"/>
        </w:rPr>
        <w:t>przez</w:t>
      </w:r>
      <w:r w:rsidRPr="00A258D6">
        <w:rPr>
          <w:rFonts w:asciiTheme="majorHAnsi" w:hAnsiTheme="majorHAnsi" w:cstheme="majorHAnsi"/>
          <w:b/>
        </w:rPr>
        <w:t xml:space="preserve"> </w:t>
      </w:r>
      <w:hyperlink r:id="rId33">
        <w:r w:rsidRPr="00A258D6">
          <w:rPr>
            <w:rFonts w:asciiTheme="majorHAnsi" w:hAnsiTheme="majorHAnsi" w:cstheme="majorHAnsi"/>
            <w:b/>
            <w:u w:val="single"/>
          </w:rPr>
          <w:t>platformazakupowa.pl</w:t>
        </w:r>
      </w:hyperlink>
      <w:r w:rsidRPr="00A258D6">
        <w:rPr>
          <w:rFonts w:asciiTheme="majorHAnsi" w:hAnsiTheme="majorHAnsi" w:cstheme="majorHAnsi"/>
        </w:rPr>
        <w:t xml:space="preserve">) oraz dodatkowo dla całego pakietu dokumentów w kroku 2 </w:t>
      </w:r>
      <w:r w:rsidRPr="00A258D6">
        <w:rPr>
          <w:rFonts w:asciiTheme="majorHAnsi" w:hAnsiTheme="majorHAnsi" w:cstheme="majorHAnsi"/>
          <w:b/>
        </w:rPr>
        <w:t xml:space="preserve">Formularza składania oferty lub wniosku </w:t>
      </w:r>
      <w:r w:rsidRPr="00A258D6">
        <w:rPr>
          <w:rFonts w:asciiTheme="majorHAnsi" w:hAnsiTheme="majorHAnsi" w:cstheme="majorHAnsi"/>
        </w:rPr>
        <w:t xml:space="preserve">(po kliknięciu w przycisk </w:t>
      </w:r>
      <w:r w:rsidRPr="00A258D6">
        <w:rPr>
          <w:rFonts w:asciiTheme="majorHAnsi" w:hAnsiTheme="majorHAnsi" w:cstheme="majorHAnsi"/>
          <w:b/>
        </w:rPr>
        <w:t>Przejdź do podsumowania</w:t>
      </w:r>
      <w:r w:rsidRPr="00A258D6">
        <w:rPr>
          <w:rFonts w:asciiTheme="majorHAnsi" w:hAnsiTheme="majorHAnsi" w:cstheme="majorHAnsi"/>
        </w:rPr>
        <w:t>).</w:t>
      </w:r>
    </w:p>
    <w:p w14:paraId="34C5AAC9" w14:textId="77777777" w:rsidR="00A45459" w:rsidRPr="00A258D6" w:rsidRDefault="00A45459" w:rsidP="00881111">
      <w:pPr>
        <w:spacing w:line="319" w:lineRule="auto"/>
        <w:jc w:val="both"/>
        <w:rPr>
          <w:rFonts w:asciiTheme="majorHAnsi" w:hAnsiTheme="majorHAnsi" w:cstheme="majorHAnsi"/>
        </w:rPr>
      </w:pPr>
    </w:p>
    <w:p w14:paraId="000000CB" w14:textId="77777777" w:rsidR="001C5D72" w:rsidRPr="00A258D6" w:rsidRDefault="00FC4AB9" w:rsidP="00FD4C5D">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Oferta powinna być:</w:t>
      </w:r>
    </w:p>
    <w:p w14:paraId="000000CC" w14:textId="29310AAA" w:rsidR="001C5D72" w:rsidRPr="00A258D6" w:rsidRDefault="004A400F" w:rsidP="00A45459">
      <w:pPr>
        <w:pBdr>
          <w:top w:val="nil"/>
          <w:left w:val="nil"/>
          <w:bottom w:val="nil"/>
          <w:right w:val="nil"/>
          <w:between w:val="nil"/>
        </w:pBdr>
        <w:spacing w:line="319" w:lineRule="auto"/>
        <w:ind w:left="426"/>
        <w:jc w:val="both"/>
        <w:rPr>
          <w:rFonts w:asciiTheme="majorHAnsi" w:hAnsiTheme="majorHAnsi" w:cstheme="majorHAnsi"/>
        </w:rPr>
      </w:pPr>
      <w:r w:rsidRPr="00A258D6">
        <w:rPr>
          <w:rFonts w:asciiTheme="majorHAnsi" w:hAnsiTheme="majorHAnsi" w:cstheme="majorHAnsi"/>
        </w:rPr>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A45459">
      <w:pPr>
        <w:spacing w:line="319" w:lineRule="auto"/>
        <w:ind w:left="426"/>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34">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A45459">
      <w:pPr>
        <w:spacing w:line="319" w:lineRule="auto"/>
        <w:ind w:left="426"/>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35">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36">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37">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703D7209" w14:textId="77777777" w:rsidR="003A4FFA" w:rsidRPr="00A258D6" w:rsidRDefault="003A4FFA" w:rsidP="00881111">
      <w:pPr>
        <w:spacing w:line="319" w:lineRule="auto"/>
        <w:ind w:left="1440"/>
        <w:jc w:val="both"/>
        <w:rPr>
          <w:rFonts w:asciiTheme="majorHAnsi" w:eastAsia="Calibri" w:hAnsiTheme="majorHAnsi" w:cstheme="majorHAnsi"/>
        </w:rPr>
      </w:pPr>
    </w:p>
    <w:p w14:paraId="000000CF" w14:textId="1B6ADCB8" w:rsidR="001C5D72" w:rsidRPr="00A258D6" w:rsidRDefault="00FC4AB9" w:rsidP="00FD4C5D">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58D6">
        <w:rPr>
          <w:rFonts w:asciiTheme="majorHAnsi" w:hAnsiTheme="majorHAnsi" w:cstheme="majorHAnsi"/>
        </w:rPr>
        <w:t>eIDAS</w:t>
      </w:r>
      <w:proofErr w:type="spellEnd"/>
      <w:r w:rsidRPr="00A258D6">
        <w:rPr>
          <w:rFonts w:asciiTheme="majorHAnsi" w:hAnsiTheme="majorHAnsi" w:cstheme="majorHAnsi"/>
        </w:rPr>
        <w:t>) (UE) nr 910/2014 - od 1 lipca 2016 roku”.</w:t>
      </w:r>
    </w:p>
    <w:p w14:paraId="6DA235D7" w14:textId="77777777" w:rsidR="000816E2" w:rsidRPr="00A258D6"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0" w14:textId="02F85F63" w:rsidR="001C5D72" w:rsidRPr="00A258D6" w:rsidRDefault="00FC4AB9" w:rsidP="00FD4C5D">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W przypadku wykorzystania formatu podpisu </w:t>
      </w:r>
      <w:proofErr w:type="spellStart"/>
      <w:r w:rsidRPr="00A258D6">
        <w:rPr>
          <w:rFonts w:asciiTheme="majorHAnsi" w:hAnsiTheme="majorHAnsi" w:cstheme="majorHAnsi"/>
        </w:rPr>
        <w:t>XAdES</w:t>
      </w:r>
      <w:proofErr w:type="spellEnd"/>
      <w:r w:rsidRPr="00A258D6">
        <w:rPr>
          <w:rFonts w:asciiTheme="majorHAnsi" w:hAnsiTheme="majorHAnsi" w:cstheme="majorHAnsi"/>
        </w:rPr>
        <w:t xml:space="preserve"> zewnętrzny. Zamawiający wymaga dołączenia odpowiedniej ilości plików tj. podpisywanych plików z danymi oraz plików </w:t>
      </w:r>
      <w:proofErr w:type="spellStart"/>
      <w:r w:rsidRPr="00A258D6">
        <w:rPr>
          <w:rFonts w:asciiTheme="majorHAnsi" w:hAnsiTheme="majorHAnsi" w:cstheme="majorHAnsi"/>
        </w:rPr>
        <w:t>XAdES</w:t>
      </w:r>
      <w:proofErr w:type="spellEnd"/>
      <w:r w:rsidRPr="00A258D6">
        <w:rPr>
          <w:rFonts w:asciiTheme="majorHAnsi" w:hAnsiTheme="majorHAnsi" w:cstheme="majorHAnsi"/>
        </w:rPr>
        <w:t>.</w:t>
      </w:r>
    </w:p>
    <w:p w14:paraId="0D700A32"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1" w14:textId="2D0C6CE2" w:rsidR="001C5D72" w:rsidRPr="00A258D6" w:rsidRDefault="00FC4AB9" w:rsidP="00FD4C5D">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Zgodnie z art. 18 ust. 3 ustawy </w:t>
      </w:r>
      <w:proofErr w:type="spellStart"/>
      <w:r w:rsidRPr="00A258D6">
        <w:rPr>
          <w:rFonts w:asciiTheme="majorHAnsi" w:hAnsiTheme="majorHAnsi" w:cstheme="majorHAnsi"/>
        </w:rPr>
        <w:t>Pzp</w:t>
      </w:r>
      <w:proofErr w:type="spellEnd"/>
      <w:r w:rsidRPr="00A258D6">
        <w:rPr>
          <w:rFonts w:asciiTheme="majorHAnsi" w:hAnsiTheme="majorHAnsi" w:cstheme="maj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0B9D40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2" w14:textId="77777777" w:rsidR="001C5D72" w:rsidRPr="00A258D6" w:rsidRDefault="00FC4AB9" w:rsidP="00FD4C5D">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lastRenderedPageBreak/>
        <w:t xml:space="preserve">Wykonawca, za pośrednictwem </w:t>
      </w:r>
      <w:hyperlink r:id="rId38">
        <w:r w:rsidRPr="00A258D6">
          <w:rPr>
            <w:rFonts w:asciiTheme="majorHAnsi" w:hAnsiTheme="majorHAnsi" w:cstheme="majorHAnsi"/>
            <w:u w:val="single"/>
          </w:rPr>
          <w:t>platformazakupowa.pl</w:t>
        </w:r>
      </w:hyperlink>
      <w:r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3590CCAD" w:rsidR="001C5D72" w:rsidRPr="00A258D6" w:rsidRDefault="006445F4" w:rsidP="00881111">
      <w:pPr>
        <w:spacing w:line="319" w:lineRule="auto"/>
        <w:ind w:left="720"/>
        <w:jc w:val="both"/>
        <w:rPr>
          <w:rFonts w:asciiTheme="majorHAnsi" w:hAnsiTheme="majorHAnsi" w:cstheme="majorHAnsi"/>
          <w:u w:val="single"/>
        </w:rPr>
      </w:pPr>
      <w:hyperlink r:id="rId39">
        <w:r w:rsidR="00FC4AB9" w:rsidRPr="00A258D6">
          <w:rPr>
            <w:rFonts w:asciiTheme="majorHAnsi" w:hAnsiTheme="majorHAnsi" w:cstheme="majorHAnsi"/>
            <w:u w:val="single"/>
          </w:rPr>
          <w:t>https://platformazakupowa.pl/strona/45-instrukcje</w:t>
        </w:r>
      </w:hyperlink>
    </w:p>
    <w:p w14:paraId="0F08D0EF" w14:textId="77777777" w:rsidR="000816E2" w:rsidRPr="00A258D6" w:rsidRDefault="000816E2" w:rsidP="00881111">
      <w:pPr>
        <w:spacing w:line="319" w:lineRule="auto"/>
        <w:ind w:left="720"/>
        <w:jc w:val="both"/>
        <w:rPr>
          <w:rFonts w:asciiTheme="majorHAnsi" w:hAnsiTheme="majorHAnsi" w:cstheme="majorHAnsi"/>
        </w:rPr>
      </w:pPr>
    </w:p>
    <w:p w14:paraId="2D4A70FA" w14:textId="0B2417D1" w:rsidR="000816E2" w:rsidRPr="00A258D6" w:rsidRDefault="00FC4AB9" w:rsidP="00FD4C5D">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2B2589D" w14:textId="77777777" w:rsidR="000816E2" w:rsidRPr="00A258D6"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5" w14:textId="0EFE2E8B" w:rsidR="001C5D72" w:rsidRPr="00A258D6" w:rsidRDefault="00FC4AB9" w:rsidP="00FD4C5D">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Cen</w:t>
      </w:r>
      <w:r w:rsidR="00DF1295" w:rsidRPr="00A258D6">
        <w:rPr>
          <w:rFonts w:asciiTheme="majorHAnsi" w:hAnsiTheme="majorHAnsi" w:cstheme="majorHAnsi"/>
        </w:rPr>
        <w:t>a</w:t>
      </w:r>
      <w:r w:rsidRPr="00A258D6">
        <w:rPr>
          <w:rFonts w:asciiTheme="majorHAnsi" w:hAnsiTheme="majorHAnsi" w:cstheme="majorHAnsi"/>
        </w:rPr>
        <w:t xml:space="preserve"> oferty mus</w:t>
      </w:r>
      <w:r w:rsidR="00DF1295" w:rsidRPr="00A258D6">
        <w:rPr>
          <w:rFonts w:asciiTheme="majorHAnsi" w:hAnsiTheme="majorHAnsi" w:cstheme="majorHAnsi"/>
        </w:rPr>
        <w:t>i</w:t>
      </w:r>
      <w:r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7AF57247" w:rsidR="001C5D72" w:rsidRDefault="00FC4AB9" w:rsidP="00881111">
      <w:pPr>
        <w:pStyle w:val="Nagwek2"/>
        <w:spacing w:before="0" w:after="0" w:line="319" w:lineRule="auto"/>
        <w:rPr>
          <w:rFonts w:asciiTheme="majorHAnsi" w:hAnsiTheme="majorHAnsi" w:cstheme="majorHAnsi"/>
          <w:b/>
          <w:bCs/>
          <w:sz w:val="24"/>
          <w:szCs w:val="24"/>
        </w:rPr>
      </w:pPr>
      <w:bookmarkStart w:id="40" w:name="_Toc65495860"/>
      <w:bookmarkEnd w:id="31"/>
      <w:r w:rsidRPr="000A6F80">
        <w:rPr>
          <w:rFonts w:asciiTheme="majorHAnsi" w:hAnsiTheme="majorHAnsi" w:cstheme="majorHAnsi"/>
          <w:b/>
          <w:bCs/>
          <w:sz w:val="24"/>
          <w:szCs w:val="24"/>
        </w:rPr>
        <w:t>XV. Sposób obliczania ceny oferty</w:t>
      </w:r>
      <w:bookmarkEnd w:id="40"/>
    </w:p>
    <w:p w14:paraId="7EE55B21" w14:textId="180EFDD6" w:rsidR="00FD4C5D" w:rsidRPr="00E633E3" w:rsidRDefault="00FD4C5D" w:rsidP="00FD4C5D">
      <w:pPr>
        <w:numPr>
          <w:ilvl w:val="1"/>
          <w:numId w:val="35"/>
        </w:numPr>
        <w:tabs>
          <w:tab w:val="num" w:pos="1504"/>
          <w:tab w:val="left" w:pos="3855"/>
        </w:tabs>
        <w:spacing w:line="319" w:lineRule="auto"/>
        <w:ind w:left="482" w:hanging="482"/>
        <w:jc w:val="both"/>
        <w:rPr>
          <w:rFonts w:asciiTheme="majorHAnsi" w:eastAsia="Times New Roman" w:hAnsiTheme="majorHAnsi" w:cstheme="majorHAnsi"/>
          <w:u w:val="single"/>
        </w:rPr>
      </w:pPr>
      <w:r w:rsidRPr="00E633E3">
        <w:rPr>
          <w:rFonts w:asciiTheme="majorHAnsi" w:eastAsia="Times New Roman" w:hAnsiTheme="majorHAnsi" w:cstheme="majorHAnsi"/>
        </w:rPr>
        <w:t xml:space="preserve">Wykonawca określa cenę oferty w formularzu ofertowym sporządzonym wg wzoru stanowiącego </w:t>
      </w:r>
      <w:r w:rsidRPr="00E633E3">
        <w:rPr>
          <w:rFonts w:asciiTheme="majorHAnsi" w:eastAsia="Times New Roman" w:hAnsiTheme="majorHAnsi" w:cstheme="majorHAnsi"/>
          <w:b/>
        </w:rPr>
        <w:t xml:space="preserve">Załączniki nr </w:t>
      </w:r>
      <w:r w:rsidR="006A32F0" w:rsidRPr="00E633E3">
        <w:rPr>
          <w:rFonts w:asciiTheme="majorHAnsi" w:eastAsia="Times New Roman" w:hAnsiTheme="majorHAnsi" w:cstheme="majorHAnsi"/>
          <w:b/>
        </w:rPr>
        <w:t>1</w:t>
      </w:r>
      <w:r w:rsidRPr="00E633E3">
        <w:rPr>
          <w:rFonts w:asciiTheme="majorHAnsi" w:eastAsia="Times New Roman" w:hAnsiTheme="majorHAnsi" w:cstheme="majorHAnsi"/>
          <w:b/>
        </w:rPr>
        <w:t xml:space="preserve"> </w:t>
      </w:r>
      <w:r w:rsidRPr="00E633E3">
        <w:rPr>
          <w:rFonts w:asciiTheme="majorHAnsi" w:eastAsia="Times New Roman" w:hAnsiTheme="majorHAnsi" w:cstheme="majorHAnsi"/>
          <w:b/>
          <w:bCs/>
        </w:rPr>
        <w:t>do SWZ</w:t>
      </w:r>
      <w:r w:rsidR="00407FBA" w:rsidRPr="00E633E3">
        <w:rPr>
          <w:rFonts w:asciiTheme="majorHAnsi" w:eastAsia="Times New Roman" w:hAnsiTheme="majorHAnsi" w:cstheme="majorHAnsi"/>
          <w:b/>
          <w:bCs/>
        </w:rPr>
        <w:t xml:space="preserve">, </w:t>
      </w:r>
      <w:r w:rsidR="00407FBA" w:rsidRPr="00E633E3">
        <w:rPr>
          <w:rFonts w:asciiTheme="majorHAnsi" w:eastAsia="Times New Roman" w:hAnsiTheme="majorHAnsi" w:cstheme="majorHAnsi"/>
        </w:rPr>
        <w:t>poprzez wskazanie</w:t>
      </w:r>
      <w:r w:rsidR="00407FBA" w:rsidRPr="00E633E3">
        <w:rPr>
          <w:rFonts w:asciiTheme="majorHAnsi" w:eastAsia="Times New Roman" w:hAnsiTheme="majorHAnsi" w:cstheme="majorHAnsi"/>
          <w:b/>
          <w:bCs/>
        </w:rPr>
        <w:t xml:space="preserve"> </w:t>
      </w:r>
      <w:r w:rsidRPr="00E633E3">
        <w:rPr>
          <w:rFonts w:asciiTheme="majorHAnsi" w:eastAsia="Times New Roman" w:hAnsiTheme="majorHAnsi" w:cstheme="majorHAnsi"/>
        </w:rPr>
        <w:t>cen jednostkow</w:t>
      </w:r>
      <w:r w:rsidR="00407FBA" w:rsidRPr="00E633E3">
        <w:rPr>
          <w:rFonts w:asciiTheme="majorHAnsi" w:eastAsia="Times New Roman" w:hAnsiTheme="majorHAnsi" w:cstheme="majorHAnsi"/>
        </w:rPr>
        <w:t>ych</w:t>
      </w:r>
      <w:r w:rsidRPr="00E633E3">
        <w:rPr>
          <w:rFonts w:asciiTheme="majorHAnsi" w:eastAsia="Times New Roman" w:hAnsiTheme="majorHAnsi" w:cstheme="majorHAnsi"/>
        </w:rPr>
        <w:t xml:space="preserve"> netto</w:t>
      </w:r>
      <w:r w:rsidR="006A32F0" w:rsidRPr="00E633E3">
        <w:rPr>
          <w:rFonts w:asciiTheme="majorHAnsi" w:eastAsia="Times New Roman" w:hAnsiTheme="majorHAnsi" w:cstheme="majorHAnsi"/>
        </w:rPr>
        <w:t xml:space="preserve">, ceny jednostkowej brutto </w:t>
      </w:r>
      <w:r w:rsidR="00407FBA" w:rsidRPr="00E633E3">
        <w:rPr>
          <w:rFonts w:asciiTheme="majorHAnsi" w:eastAsia="Times New Roman" w:hAnsiTheme="majorHAnsi" w:cstheme="majorHAnsi"/>
        </w:rPr>
        <w:t xml:space="preserve">oraz wartości </w:t>
      </w:r>
      <w:r w:rsidRPr="00E633E3">
        <w:rPr>
          <w:rFonts w:asciiTheme="majorHAnsi" w:eastAsia="Times New Roman" w:hAnsiTheme="majorHAnsi" w:cstheme="majorHAnsi"/>
        </w:rPr>
        <w:t xml:space="preserve">dla każdej wskazanej pozycji przedmiaru zgodnie z załącznikiem nr </w:t>
      </w:r>
      <w:r w:rsidR="006A32F0" w:rsidRPr="00E633E3">
        <w:rPr>
          <w:rFonts w:asciiTheme="majorHAnsi" w:eastAsia="Times New Roman" w:hAnsiTheme="majorHAnsi" w:cstheme="majorHAnsi"/>
        </w:rPr>
        <w:t>1</w:t>
      </w:r>
      <w:r w:rsidRPr="00E633E3">
        <w:rPr>
          <w:rFonts w:asciiTheme="majorHAnsi" w:eastAsia="Times New Roman" w:hAnsiTheme="majorHAnsi" w:cstheme="majorHAnsi"/>
        </w:rPr>
        <w:t xml:space="preserve">, </w:t>
      </w:r>
      <w:r w:rsidR="00E633E3" w:rsidRPr="00E633E3">
        <w:rPr>
          <w:rFonts w:asciiTheme="majorHAnsi" w:eastAsia="Times New Roman" w:hAnsiTheme="majorHAnsi" w:cstheme="majorHAnsi"/>
        </w:rPr>
        <w:t xml:space="preserve">a także </w:t>
      </w:r>
      <w:r w:rsidRPr="00E633E3">
        <w:rPr>
          <w:rFonts w:asciiTheme="majorHAnsi" w:eastAsia="Times New Roman" w:hAnsiTheme="majorHAnsi" w:cstheme="majorHAnsi"/>
        </w:rPr>
        <w:t xml:space="preserve">wartość brutto za wykonanie całego zamówienia tj. </w:t>
      </w:r>
      <w:r w:rsidR="00407FBA" w:rsidRPr="00E633E3">
        <w:rPr>
          <w:rFonts w:asciiTheme="majorHAnsi" w:eastAsia="Times New Roman" w:hAnsiTheme="majorHAnsi" w:cstheme="majorHAnsi"/>
        </w:rPr>
        <w:t xml:space="preserve">łączną </w:t>
      </w:r>
      <w:r w:rsidRPr="00E633E3">
        <w:rPr>
          <w:rFonts w:asciiTheme="majorHAnsi" w:eastAsia="Times New Roman" w:hAnsiTheme="majorHAnsi" w:cstheme="majorHAnsi"/>
        </w:rPr>
        <w:t>cenę ofertową.</w:t>
      </w:r>
    </w:p>
    <w:p w14:paraId="3FE60C0E" w14:textId="6581DABF" w:rsidR="00FD4C5D" w:rsidRPr="00E633E3" w:rsidRDefault="00FD4C5D" w:rsidP="00FD4C5D">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E633E3">
        <w:rPr>
          <w:rFonts w:asciiTheme="majorHAnsi" w:eastAsia="Times New Roman" w:hAnsiTheme="majorHAnsi" w:cstheme="majorHAnsi"/>
        </w:rPr>
        <w:t xml:space="preserve">Cena </w:t>
      </w:r>
      <w:r w:rsidR="00CD7374" w:rsidRPr="00E633E3">
        <w:rPr>
          <w:rFonts w:asciiTheme="majorHAnsi" w:eastAsia="Times New Roman" w:hAnsiTheme="majorHAnsi" w:cstheme="majorHAnsi"/>
        </w:rPr>
        <w:t>jednostkowa netto</w:t>
      </w:r>
      <w:r w:rsidRPr="00E633E3">
        <w:rPr>
          <w:rFonts w:asciiTheme="majorHAnsi" w:eastAsia="Times New Roman" w:hAnsiTheme="majorHAnsi" w:cstheme="majorHAnsi"/>
        </w:rPr>
        <w:t>, w ramach danej pozycji, musi uwzględniać wszystkie koszty związane z realizacją przedmiotu zamówienia zgodnie z opisem przedmiotu zamówienia określonym w niniejszej SWZ oraz projektem umowy</w:t>
      </w:r>
      <w:r w:rsidR="00CD7374" w:rsidRPr="00E633E3">
        <w:rPr>
          <w:rFonts w:asciiTheme="majorHAnsi" w:eastAsia="Times New Roman" w:hAnsiTheme="majorHAnsi" w:cstheme="majorHAnsi"/>
        </w:rPr>
        <w:t>.</w:t>
      </w:r>
    </w:p>
    <w:p w14:paraId="776953B8" w14:textId="77777777" w:rsidR="00FD4C5D" w:rsidRPr="00E633E3" w:rsidRDefault="00FD4C5D" w:rsidP="00FD4C5D">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E633E3">
        <w:rPr>
          <w:rFonts w:asciiTheme="majorHAnsi" w:eastAsia="Times New Roman" w:hAnsiTheme="majorHAnsi" w:cstheme="majorHAnsi"/>
        </w:rPr>
        <w:t>Zamawiający nie będzie pokrywał ewentualnych kosztów dojazdów i zjazdów sprzętu wykonawcy z bazy sprzętowej.</w:t>
      </w:r>
    </w:p>
    <w:p w14:paraId="25CF6534" w14:textId="316C8AB3" w:rsidR="0013799C" w:rsidRPr="00E633E3"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E633E3">
        <w:rPr>
          <w:rFonts w:asciiTheme="majorHAnsi" w:eastAsia="Times New Roman" w:hAnsiTheme="majorHAnsi" w:cstheme="majorHAnsi"/>
        </w:rPr>
        <w:t xml:space="preserve"> Zamawiający nie przewiduje możliwości zmian ceny ofertowej brutto, z zastrzeżeniem okoliczności podanych w projekcie umowy. </w:t>
      </w:r>
    </w:p>
    <w:p w14:paraId="206A49BE" w14:textId="77777777" w:rsidR="0013799C" w:rsidRPr="00E633E3"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E633E3">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2C11CEDE" w:rsidR="0013799C" w:rsidRPr="00E633E3"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bookmarkStart w:id="41" w:name="_Hlk25928283"/>
      <w:r w:rsidRPr="00E633E3">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42" w:name="_Hlk25157325"/>
      <w:r w:rsidRPr="00E633E3">
        <w:rPr>
          <w:rFonts w:asciiTheme="majorHAnsi" w:eastAsia="Times New Roman" w:hAnsiTheme="majorHAnsi" w:cstheme="majorHAnsi"/>
        </w:rPr>
        <w:t>(</w:t>
      </w:r>
      <w:proofErr w:type="spellStart"/>
      <w:r w:rsidRPr="00E633E3">
        <w:rPr>
          <w:rFonts w:asciiTheme="majorHAnsi" w:eastAsia="Times New Roman" w:hAnsiTheme="majorHAnsi" w:cstheme="majorHAnsi"/>
        </w:rPr>
        <w:t>t.j</w:t>
      </w:r>
      <w:proofErr w:type="spellEnd"/>
      <w:r w:rsidRPr="00E633E3">
        <w:rPr>
          <w:rFonts w:asciiTheme="majorHAnsi" w:eastAsia="Times New Roman" w:hAnsiTheme="majorHAnsi" w:cstheme="majorHAnsi"/>
        </w:rPr>
        <w:t xml:space="preserve">. Dz. U. z 2019r. poz. 178). </w:t>
      </w:r>
      <w:bookmarkEnd w:id="42"/>
    </w:p>
    <w:bookmarkEnd w:id="41"/>
    <w:p w14:paraId="000000DC" w14:textId="5D20BDD6" w:rsidR="001C5D72" w:rsidRPr="00E633E3"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E633E3">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DE" w14:textId="7B62AC4C"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E633E3">
        <w:rPr>
          <w:rFonts w:asciiTheme="majorHAnsi" w:hAnsiTheme="majorHAnsi" w:cstheme="majorHAnsi"/>
        </w:rPr>
        <w:t>Zamawiający nie przewiduje rozliczeń w walucie obcej</w:t>
      </w:r>
      <w:r w:rsidRPr="0013799C">
        <w:rPr>
          <w:rFonts w:asciiTheme="majorHAnsi" w:hAnsiTheme="majorHAnsi" w:cstheme="majorHAnsi"/>
        </w:rPr>
        <w:t>.</w:t>
      </w:r>
    </w:p>
    <w:p w14:paraId="000000DF" w14:textId="70439BA6"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Wyliczona cena oferty brutto będzie służyć do porównania złożonych ofert i do rozliczenia w trakcie realizacji zamówienia.</w:t>
      </w:r>
    </w:p>
    <w:p w14:paraId="000000E0" w14:textId="3793D779"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Jeżeli została złożona oferta, której wybór prowadziłby do powstania u zamawiającego obowiązku podatkowego zgodnie z ustawą z dnia 11 marca 2004 r. o podatku od towarów i usług (</w:t>
      </w:r>
      <w:proofErr w:type="spellStart"/>
      <w:r w:rsidR="003567CC" w:rsidRPr="0013799C">
        <w:rPr>
          <w:rFonts w:asciiTheme="majorHAnsi" w:hAnsiTheme="majorHAnsi" w:cstheme="majorHAnsi"/>
        </w:rPr>
        <w:t>t.j</w:t>
      </w:r>
      <w:proofErr w:type="spellEnd"/>
      <w:r w:rsidR="003567CC" w:rsidRPr="0013799C">
        <w:rPr>
          <w:rFonts w:asciiTheme="majorHAnsi" w:hAnsiTheme="majorHAnsi" w:cstheme="majorHAnsi"/>
        </w:rPr>
        <w:t xml:space="preserve">. </w:t>
      </w:r>
      <w:r w:rsidRPr="0013799C">
        <w:rPr>
          <w:rFonts w:asciiTheme="majorHAnsi" w:hAnsiTheme="majorHAnsi" w:cstheme="majorHAnsi"/>
        </w:rPr>
        <w:t>Dz. U. z 20</w:t>
      </w:r>
      <w:r w:rsidR="003567CC" w:rsidRPr="0013799C">
        <w:rPr>
          <w:rFonts w:asciiTheme="majorHAnsi" w:hAnsiTheme="majorHAnsi" w:cstheme="majorHAnsi"/>
        </w:rPr>
        <w:t>20</w:t>
      </w:r>
      <w:r w:rsidRPr="0013799C">
        <w:rPr>
          <w:rFonts w:asciiTheme="majorHAnsi" w:hAnsiTheme="majorHAnsi" w:cstheme="majorHAnsi"/>
        </w:rPr>
        <w:t xml:space="preserve"> r.</w:t>
      </w:r>
      <w:r w:rsidR="003567CC" w:rsidRPr="0013799C">
        <w:rPr>
          <w:rFonts w:asciiTheme="majorHAnsi" w:hAnsiTheme="majorHAnsi" w:cstheme="majorHAnsi"/>
        </w:rPr>
        <w:t>,</w:t>
      </w:r>
      <w:r w:rsidRPr="0013799C">
        <w:rPr>
          <w:rFonts w:asciiTheme="majorHAnsi" w:hAnsiTheme="majorHAnsi" w:cstheme="majorHAnsi"/>
        </w:rPr>
        <w:t xml:space="preserve"> poz. </w:t>
      </w:r>
      <w:r w:rsidR="003567CC" w:rsidRPr="0013799C">
        <w:rPr>
          <w:rFonts w:asciiTheme="majorHAnsi" w:hAnsiTheme="majorHAnsi" w:cstheme="majorHAnsi"/>
        </w:rPr>
        <w:t>106</w:t>
      </w:r>
      <w:r w:rsidRPr="0013799C">
        <w:rPr>
          <w:rFonts w:asciiTheme="majorHAnsi" w:hAnsiTheme="majorHAnsi" w:cstheme="majorHAnsi"/>
        </w:rPr>
        <w:t xml:space="preserve"> z </w:t>
      </w:r>
      <w:proofErr w:type="spellStart"/>
      <w:r w:rsidRPr="0013799C">
        <w:rPr>
          <w:rFonts w:asciiTheme="majorHAnsi" w:hAnsiTheme="majorHAnsi" w:cstheme="majorHAnsi"/>
        </w:rPr>
        <w:t>późn</w:t>
      </w:r>
      <w:proofErr w:type="spellEnd"/>
      <w:r w:rsidRPr="0013799C">
        <w:rPr>
          <w:rFonts w:asciiTheme="majorHAnsi" w:hAnsiTheme="majorHAnsi" w:cstheme="majorHAnsi"/>
        </w:rPr>
        <w:t xml:space="preserve">. zm.), dla celów zastosowania kryterium ceny lub kosztu </w:t>
      </w:r>
      <w:r w:rsidRPr="0013799C">
        <w:rPr>
          <w:rFonts w:asciiTheme="majorHAnsi" w:hAnsiTheme="majorHAnsi" w:cstheme="majorHAnsi"/>
        </w:rPr>
        <w:lastRenderedPageBreak/>
        <w:t>zamawiający dolicza do przedstawionej w tej ofercie ceny kwotę podatku od towarów i usług, którą miałby obowiązek rozliczyć.</w:t>
      </w:r>
      <w:r w:rsidRPr="0013799C">
        <w:rPr>
          <w:rFonts w:asciiTheme="majorHAnsi" w:hAnsiTheme="majorHAnsi" w:cstheme="majorHAnsi"/>
          <w:b/>
        </w:rPr>
        <w:t xml:space="preserve"> </w:t>
      </w:r>
      <w:r w:rsidRPr="0013799C">
        <w:rPr>
          <w:rFonts w:asciiTheme="majorHAnsi" w:hAnsiTheme="majorHAnsi" w:cstheme="majorHAnsi"/>
        </w:rPr>
        <w:t>W ofercie, o której mowa w ust. 1, Wykonawca ma obowiązek:</w:t>
      </w:r>
    </w:p>
    <w:p w14:paraId="000000E1"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2)</w:t>
      </w:r>
      <w:r w:rsidRPr="0013799C">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42AE8E08" w14:textId="1041E7AA" w:rsidR="00096CC1" w:rsidRPr="002E15EE" w:rsidRDefault="00FC4AB9" w:rsidP="002E15EE">
      <w:pPr>
        <w:pStyle w:val="Akapitzlist"/>
        <w:numPr>
          <w:ilvl w:val="1"/>
          <w:numId w:val="35"/>
        </w:numPr>
        <w:tabs>
          <w:tab w:val="left" w:pos="993"/>
        </w:tabs>
        <w:spacing w:line="319" w:lineRule="auto"/>
        <w:jc w:val="both"/>
        <w:rPr>
          <w:rFonts w:asciiTheme="majorHAnsi" w:hAnsiTheme="majorHAnsi" w:cstheme="majorHAnsi"/>
        </w:rPr>
      </w:pPr>
      <w:r w:rsidRPr="0013799C">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13799C">
        <w:rPr>
          <w:rFonts w:asciiTheme="majorHAnsi" w:hAnsiTheme="majorHAnsi" w:cstheme="majorHAnsi"/>
        </w:rPr>
        <w:t xml:space="preserve">wybór oferty prowadzić będzie do powstania u zamawiającego przedmiotowego obowiązku podatkowego, </w:t>
      </w:r>
      <w:r w:rsidRPr="0013799C">
        <w:rPr>
          <w:rFonts w:asciiTheme="majorHAnsi" w:hAnsiTheme="majorHAnsi" w:cstheme="majorHAnsi"/>
        </w:rPr>
        <w:t xml:space="preserve">Wykonawca zobowiązany jest </w:t>
      </w:r>
      <w:r w:rsidR="003567CC" w:rsidRPr="0013799C">
        <w:rPr>
          <w:rFonts w:asciiTheme="majorHAnsi" w:hAnsiTheme="majorHAnsi" w:cstheme="majorHAnsi"/>
        </w:rPr>
        <w:t xml:space="preserve">zmodyfikować treść Formularza Ofertowego i </w:t>
      </w:r>
      <w:r w:rsidRPr="0013799C">
        <w:rPr>
          <w:rFonts w:asciiTheme="majorHAnsi" w:hAnsiTheme="majorHAnsi" w:cstheme="majorHAnsi"/>
        </w:rPr>
        <w:t>złożyć oświadczenie o powstaniu u Zamawiającego obowiązku podatkowego</w:t>
      </w:r>
      <w:r w:rsidR="003567CC" w:rsidRPr="0013799C">
        <w:rPr>
          <w:rFonts w:asciiTheme="majorHAnsi" w:hAnsiTheme="majorHAnsi" w:cstheme="majorHAnsi"/>
        </w:rPr>
        <w:t xml:space="preserve"> w ofercie</w:t>
      </w:r>
      <w:r w:rsidRPr="0013799C">
        <w:rPr>
          <w:rFonts w:asciiTheme="majorHAnsi" w:hAnsiTheme="majorHAnsi" w:cstheme="majorHAnsi"/>
        </w:rPr>
        <w:t xml:space="preserve">, </w:t>
      </w:r>
      <w:r w:rsidR="003567CC" w:rsidRPr="0013799C">
        <w:rPr>
          <w:rFonts w:asciiTheme="majorHAnsi" w:hAnsiTheme="majorHAnsi" w:cstheme="majorHAnsi"/>
        </w:rPr>
        <w:t xml:space="preserve">podając informacje </w:t>
      </w:r>
      <w:proofErr w:type="spellStart"/>
      <w:r w:rsidR="003567CC" w:rsidRPr="0013799C">
        <w:rPr>
          <w:rFonts w:asciiTheme="majorHAnsi" w:hAnsiTheme="majorHAnsi" w:cstheme="majorHAnsi"/>
        </w:rPr>
        <w:t>j.w</w:t>
      </w:r>
      <w:proofErr w:type="spellEnd"/>
      <w:r w:rsidR="003567CC" w:rsidRPr="0013799C">
        <w:rPr>
          <w:rFonts w:asciiTheme="majorHAnsi" w:hAnsiTheme="majorHAnsi" w:cstheme="majorHAnsi"/>
        </w:rPr>
        <w:t xml:space="preserve">. </w:t>
      </w:r>
    </w:p>
    <w:p w14:paraId="000000E6" w14:textId="6FE79546" w:rsidR="001C5D72" w:rsidRPr="00C32114" w:rsidRDefault="00FC4AB9" w:rsidP="00881111">
      <w:pPr>
        <w:pStyle w:val="Nagwek2"/>
        <w:spacing w:before="0" w:after="0" w:line="319" w:lineRule="auto"/>
        <w:rPr>
          <w:rFonts w:asciiTheme="majorHAnsi" w:hAnsiTheme="majorHAnsi" w:cstheme="majorHAnsi"/>
          <w:b/>
          <w:bCs/>
          <w:sz w:val="22"/>
          <w:szCs w:val="22"/>
        </w:rPr>
      </w:pPr>
      <w:bookmarkStart w:id="43" w:name="_Toc65495861"/>
      <w:r w:rsidRPr="00C32114">
        <w:rPr>
          <w:rFonts w:asciiTheme="majorHAnsi" w:hAnsiTheme="majorHAnsi" w:cstheme="majorHAnsi"/>
          <w:b/>
          <w:bCs/>
          <w:sz w:val="22"/>
          <w:szCs w:val="22"/>
        </w:rPr>
        <w:t>XVI. Wymagania dotyczące wadium</w:t>
      </w:r>
      <w:bookmarkEnd w:id="43"/>
      <w:r w:rsidR="00D80DA3">
        <w:rPr>
          <w:rFonts w:asciiTheme="majorHAnsi" w:hAnsiTheme="majorHAnsi" w:cstheme="majorHAnsi"/>
          <w:b/>
          <w:bCs/>
          <w:sz w:val="22"/>
          <w:szCs w:val="22"/>
        </w:rPr>
        <w:t xml:space="preserve"> – Zamawiającymi nie wymaga wniesienia wadium.</w:t>
      </w:r>
    </w:p>
    <w:p w14:paraId="51A49C5A" w14:textId="77777777" w:rsidR="000805AA" w:rsidRPr="00A258D6" w:rsidRDefault="000805AA" w:rsidP="000805AA">
      <w:pPr>
        <w:spacing w:line="319" w:lineRule="auto"/>
        <w:ind w:left="426"/>
        <w:jc w:val="both"/>
        <w:rPr>
          <w:rFonts w:asciiTheme="majorHAnsi" w:hAnsiTheme="majorHAnsi" w:cstheme="majorHAnsi"/>
        </w:rPr>
      </w:pPr>
    </w:p>
    <w:p w14:paraId="000000FA" w14:textId="77777777"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44" w:name="_Toc65495862"/>
      <w:r w:rsidRPr="00A258D6">
        <w:rPr>
          <w:rFonts w:asciiTheme="majorHAnsi" w:hAnsiTheme="majorHAnsi" w:cstheme="majorHAnsi"/>
          <w:b/>
          <w:bCs/>
          <w:sz w:val="22"/>
          <w:szCs w:val="22"/>
        </w:rPr>
        <w:t>XVII. Termin związania ofertą</w:t>
      </w:r>
      <w:bookmarkEnd w:id="44"/>
    </w:p>
    <w:p w14:paraId="000000FB" w14:textId="5E52939D"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w:t>
      </w:r>
      <w:r w:rsidRPr="00782C76">
        <w:rPr>
          <w:rFonts w:asciiTheme="majorHAnsi" w:hAnsiTheme="majorHAnsi" w:cstheme="majorHAnsi"/>
          <w:b/>
          <w:bCs/>
          <w:highlight w:val="yellow"/>
        </w:rPr>
        <w:t>do dnia</w:t>
      </w:r>
      <w:r w:rsidR="000805AA" w:rsidRPr="00782C76">
        <w:rPr>
          <w:rFonts w:asciiTheme="majorHAnsi" w:hAnsiTheme="majorHAnsi" w:cstheme="majorHAnsi"/>
          <w:b/>
          <w:bCs/>
          <w:highlight w:val="yellow"/>
        </w:rPr>
        <w:t xml:space="preserve"> </w:t>
      </w:r>
      <w:r w:rsidR="00B95388">
        <w:rPr>
          <w:rFonts w:asciiTheme="majorHAnsi" w:hAnsiTheme="majorHAnsi" w:cstheme="majorHAnsi"/>
          <w:b/>
          <w:bCs/>
          <w:highlight w:val="yellow"/>
        </w:rPr>
        <w:t>2</w:t>
      </w:r>
      <w:r w:rsidR="00E633E3">
        <w:rPr>
          <w:rFonts w:asciiTheme="majorHAnsi" w:hAnsiTheme="majorHAnsi" w:cstheme="majorHAnsi"/>
          <w:b/>
          <w:bCs/>
          <w:highlight w:val="yellow"/>
        </w:rPr>
        <w:t>1</w:t>
      </w:r>
      <w:r w:rsidR="000805AA" w:rsidRPr="00782C76">
        <w:rPr>
          <w:rFonts w:asciiTheme="majorHAnsi" w:hAnsiTheme="majorHAnsi" w:cstheme="majorHAnsi"/>
          <w:b/>
          <w:bCs/>
          <w:highlight w:val="yellow"/>
        </w:rPr>
        <w:t>.</w:t>
      </w:r>
      <w:r w:rsidR="00E633E3">
        <w:rPr>
          <w:rFonts w:asciiTheme="majorHAnsi" w:hAnsiTheme="majorHAnsi" w:cstheme="majorHAnsi"/>
          <w:b/>
          <w:bCs/>
          <w:highlight w:val="yellow"/>
        </w:rPr>
        <w:t>0</w:t>
      </w:r>
      <w:r w:rsidR="00AC1F7B">
        <w:rPr>
          <w:rFonts w:asciiTheme="majorHAnsi" w:hAnsiTheme="majorHAnsi" w:cstheme="majorHAnsi"/>
          <w:b/>
          <w:bCs/>
          <w:highlight w:val="yellow"/>
        </w:rPr>
        <w:t>1</w:t>
      </w:r>
      <w:r w:rsidR="000805AA" w:rsidRPr="00782C76">
        <w:rPr>
          <w:rFonts w:asciiTheme="majorHAnsi" w:hAnsiTheme="majorHAnsi" w:cstheme="majorHAnsi"/>
          <w:b/>
          <w:bCs/>
          <w:highlight w:val="yellow"/>
        </w:rPr>
        <w:t>.202</w:t>
      </w:r>
      <w:r w:rsidR="00E633E3">
        <w:rPr>
          <w:rFonts w:asciiTheme="majorHAnsi" w:hAnsiTheme="majorHAnsi" w:cstheme="majorHAnsi"/>
          <w:b/>
          <w:bCs/>
          <w:highlight w:val="yellow"/>
        </w:rPr>
        <w:t>2</w:t>
      </w:r>
      <w:r w:rsidRPr="00782C76">
        <w:rPr>
          <w:rFonts w:asciiTheme="majorHAnsi" w:hAnsiTheme="majorHAnsi" w:cstheme="majorHAnsi"/>
          <w:b/>
          <w:bCs/>
          <w:highlight w:val="yellow"/>
        </w:rPr>
        <w:t>r</w:t>
      </w:r>
      <w:r w:rsidRPr="00782C76">
        <w:rPr>
          <w:rFonts w:asciiTheme="majorHAnsi" w:hAnsiTheme="majorHAnsi" w:cstheme="majorHAnsi"/>
          <w:highlight w:val="yellow"/>
        </w:rPr>
        <w:t>.</w:t>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5DFF165A"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482C14DA"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Odmowa wyrażenia zgody na przedłużenie terminu związania ofertą nie powoduje utraty wadium.</w:t>
      </w:r>
    </w:p>
    <w:p w14:paraId="5E28C62F" w14:textId="7A7EC710" w:rsidR="003A508C" w:rsidRPr="00A258D6" w:rsidRDefault="003A508C" w:rsidP="00F76792">
      <w:pPr>
        <w:numPr>
          <w:ilvl w:val="0"/>
          <w:numId w:val="27"/>
        </w:numPr>
        <w:spacing w:line="319" w:lineRule="auto"/>
        <w:ind w:left="426"/>
        <w:jc w:val="both"/>
        <w:rPr>
          <w:rFonts w:asciiTheme="majorHAnsi" w:hAnsiTheme="majorHAnsi" w:cstheme="majorHAnsi"/>
          <w:color w:val="000000" w:themeColor="text1"/>
        </w:rPr>
      </w:pPr>
      <w:r w:rsidRPr="00A258D6">
        <w:rPr>
          <w:rFonts w:asciiTheme="majorHAnsi" w:hAnsiTheme="majorHAnsi" w:cstheme="maj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5123E22" w14:textId="77777777" w:rsidR="00881111" w:rsidRPr="00A258D6" w:rsidRDefault="00881111" w:rsidP="00881111">
      <w:pPr>
        <w:spacing w:line="319" w:lineRule="auto"/>
        <w:ind w:left="426"/>
        <w:jc w:val="both"/>
        <w:rPr>
          <w:rFonts w:asciiTheme="majorHAnsi" w:hAnsiTheme="majorHAnsi" w:cstheme="majorHAnsi"/>
        </w:rPr>
      </w:pPr>
    </w:p>
    <w:p w14:paraId="000000FE" w14:textId="68C61E1D"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45" w:name="_Toc65495863"/>
      <w:r w:rsidRPr="00A258D6">
        <w:rPr>
          <w:rFonts w:asciiTheme="majorHAnsi" w:hAnsiTheme="majorHAnsi" w:cstheme="majorHAnsi"/>
          <w:b/>
          <w:bCs/>
          <w:sz w:val="22"/>
          <w:szCs w:val="22"/>
        </w:rPr>
        <w:t xml:space="preserve">XVIII. </w:t>
      </w:r>
      <w:r w:rsidR="003A508C" w:rsidRPr="00A258D6">
        <w:rPr>
          <w:rFonts w:asciiTheme="majorHAnsi" w:hAnsiTheme="majorHAnsi" w:cstheme="majorHAnsi"/>
          <w:b/>
          <w:bCs/>
          <w:color w:val="000000" w:themeColor="text1"/>
          <w:sz w:val="22"/>
          <w:szCs w:val="22"/>
        </w:rPr>
        <w:t xml:space="preserve">Miejsce, </w:t>
      </w:r>
      <w:r w:rsidR="005E6EF7" w:rsidRPr="00A258D6">
        <w:rPr>
          <w:rFonts w:asciiTheme="majorHAnsi" w:hAnsiTheme="majorHAnsi" w:cstheme="majorHAnsi"/>
          <w:b/>
          <w:bCs/>
          <w:color w:val="000000" w:themeColor="text1"/>
          <w:sz w:val="22"/>
          <w:szCs w:val="22"/>
        </w:rPr>
        <w:t xml:space="preserve">Sposób oraz termin </w:t>
      </w:r>
      <w:r w:rsidRPr="00A258D6">
        <w:rPr>
          <w:rFonts w:asciiTheme="majorHAnsi" w:hAnsiTheme="majorHAnsi" w:cstheme="majorHAnsi"/>
          <w:b/>
          <w:bCs/>
          <w:color w:val="000000" w:themeColor="text1"/>
          <w:sz w:val="22"/>
          <w:szCs w:val="22"/>
        </w:rPr>
        <w:t>składania ofert</w:t>
      </w:r>
      <w:bookmarkEnd w:id="45"/>
    </w:p>
    <w:p w14:paraId="000000FF" w14:textId="28356EF6" w:rsidR="001C5D72" w:rsidRPr="00B8792B" w:rsidRDefault="00FC4AB9" w:rsidP="00F76792">
      <w:pPr>
        <w:pStyle w:val="Akapitzlist"/>
        <w:numPr>
          <w:ilvl w:val="0"/>
          <w:numId w:val="20"/>
        </w:numPr>
        <w:spacing w:after="0" w:line="319" w:lineRule="auto"/>
        <w:jc w:val="both"/>
        <w:rPr>
          <w:rFonts w:asciiTheme="majorHAnsi" w:hAnsiTheme="majorHAnsi" w:cstheme="majorHAnsi"/>
        </w:rPr>
      </w:pPr>
      <w:r w:rsidRPr="00C77CD6">
        <w:rPr>
          <w:rFonts w:asciiTheme="majorHAnsi" w:hAnsiTheme="majorHAnsi" w:cstheme="majorHAnsi"/>
        </w:rPr>
        <w:t xml:space="preserve">Ofertę wraz z wymaganymi dokumentami należy umieścić na </w:t>
      </w:r>
      <w:hyperlink r:id="rId40">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41" w:history="1">
        <w:r w:rsidR="005E6EF7" w:rsidRPr="00C77CD6">
          <w:rPr>
            <w:rStyle w:val="Hipercze"/>
            <w:rFonts w:asciiTheme="majorHAnsi" w:hAnsiTheme="majorHAnsi" w:cstheme="majorHAnsi"/>
          </w:rPr>
          <w:t>https://platformazakupowa.pl/pn/dopiewo</w:t>
        </w:r>
      </w:hyperlink>
      <w:r w:rsidRPr="00C77CD6">
        <w:rPr>
          <w:rFonts w:asciiTheme="majorHAnsi" w:hAnsiTheme="majorHAnsi" w:cstheme="majorHAnsi"/>
        </w:rPr>
        <w:t xml:space="preserve">  </w:t>
      </w:r>
      <w:r w:rsidRPr="000370CD">
        <w:rPr>
          <w:rFonts w:asciiTheme="majorHAnsi" w:hAnsiTheme="majorHAnsi" w:cstheme="majorHAnsi"/>
          <w:b/>
          <w:bCs/>
          <w:highlight w:val="yellow"/>
        </w:rPr>
        <w:t xml:space="preserve">do dnia </w:t>
      </w:r>
      <w:r w:rsidR="00C32114">
        <w:rPr>
          <w:rFonts w:asciiTheme="majorHAnsi" w:hAnsiTheme="majorHAnsi" w:cstheme="majorHAnsi"/>
          <w:b/>
          <w:bCs/>
          <w:highlight w:val="yellow"/>
        </w:rPr>
        <w:t>2</w:t>
      </w:r>
      <w:r w:rsidR="002D67BF">
        <w:rPr>
          <w:rFonts w:asciiTheme="majorHAnsi" w:hAnsiTheme="majorHAnsi" w:cstheme="majorHAnsi"/>
          <w:b/>
          <w:bCs/>
          <w:highlight w:val="yellow"/>
        </w:rPr>
        <w:t>3</w:t>
      </w:r>
      <w:r w:rsidR="00794557" w:rsidRPr="000370CD">
        <w:rPr>
          <w:rFonts w:asciiTheme="majorHAnsi" w:hAnsiTheme="majorHAnsi" w:cstheme="majorHAnsi"/>
          <w:b/>
          <w:bCs/>
          <w:highlight w:val="yellow"/>
        </w:rPr>
        <w:t>.</w:t>
      </w:r>
      <w:r w:rsidR="00AC1F7B">
        <w:rPr>
          <w:rFonts w:asciiTheme="majorHAnsi" w:hAnsiTheme="majorHAnsi" w:cstheme="majorHAnsi"/>
          <w:b/>
          <w:bCs/>
          <w:highlight w:val="yellow"/>
        </w:rPr>
        <w:t>1</w:t>
      </w:r>
      <w:r w:rsidR="002D67BF">
        <w:rPr>
          <w:rFonts w:asciiTheme="majorHAnsi" w:hAnsiTheme="majorHAnsi" w:cstheme="majorHAnsi"/>
          <w:b/>
          <w:bCs/>
          <w:highlight w:val="yellow"/>
        </w:rPr>
        <w:t>2</w:t>
      </w:r>
      <w:r w:rsidR="00794557" w:rsidRPr="000370CD">
        <w:rPr>
          <w:rFonts w:asciiTheme="majorHAnsi" w:hAnsiTheme="majorHAnsi" w:cstheme="majorHAnsi"/>
          <w:b/>
          <w:bCs/>
          <w:highlight w:val="yellow"/>
        </w:rPr>
        <w:t>.</w:t>
      </w:r>
      <w:r w:rsidR="005E6EF7" w:rsidRPr="000370CD">
        <w:rPr>
          <w:rFonts w:asciiTheme="majorHAnsi" w:hAnsiTheme="majorHAnsi" w:cstheme="majorHAnsi"/>
          <w:b/>
          <w:bCs/>
          <w:highlight w:val="yellow"/>
        </w:rPr>
        <w:t>2021</w:t>
      </w:r>
      <w:r w:rsidR="00B22953" w:rsidRPr="000370CD">
        <w:rPr>
          <w:rFonts w:asciiTheme="majorHAnsi" w:hAnsiTheme="majorHAnsi" w:cstheme="majorHAnsi"/>
          <w:b/>
          <w:bCs/>
          <w:highlight w:val="yellow"/>
        </w:rPr>
        <w:t>r.</w:t>
      </w:r>
      <w:r w:rsidR="00B22953" w:rsidRPr="00B8792B">
        <w:rPr>
          <w:rFonts w:asciiTheme="majorHAnsi" w:hAnsiTheme="majorHAnsi" w:cstheme="majorHAnsi"/>
          <w:b/>
          <w:bCs/>
        </w:rPr>
        <w:t xml:space="preserve"> </w:t>
      </w:r>
      <w:r w:rsidRPr="00B8792B">
        <w:rPr>
          <w:rFonts w:asciiTheme="majorHAnsi" w:hAnsiTheme="majorHAnsi" w:cstheme="majorHAnsi"/>
          <w:b/>
          <w:bCs/>
        </w:rPr>
        <w:t xml:space="preserve">do godziny </w:t>
      </w:r>
      <w:r w:rsidR="005E6EF7" w:rsidRPr="00B8792B">
        <w:rPr>
          <w:rFonts w:asciiTheme="majorHAnsi" w:hAnsiTheme="majorHAnsi" w:cstheme="majorHAnsi"/>
          <w:b/>
          <w:bCs/>
        </w:rPr>
        <w:t>11.00</w:t>
      </w:r>
    </w:p>
    <w:p w14:paraId="00000100" w14:textId="77777777" w:rsidR="001C5D72" w:rsidRPr="00A258D6" w:rsidRDefault="00FC4AB9" w:rsidP="00F76792">
      <w:pPr>
        <w:numPr>
          <w:ilvl w:val="0"/>
          <w:numId w:val="20"/>
        </w:numPr>
        <w:pBdr>
          <w:top w:val="nil"/>
          <w:left w:val="nil"/>
          <w:bottom w:val="nil"/>
          <w:right w:val="nil"/>
          <w:between w:val="nil"/>
        </w:pBdr>
        <w:spacing w:line="319" w:lineRule="auto"/>
        <w:rPr>
          <w:rFonts w:asciiTheme="majorHAnsi" w:hAnsiTheme="majorHAnsi" w:cstheme="majorHAnsi"/>
        </w:rPr>
      </w:pPr>
      <w:r w:rsidRPr="00A258D6">
        <w:rPr>
          <w:rFonts w:asciiTheme="majorHAnsi" w:hAnsiTheme="majorHAnsi" w:cstheme="majorHAnsi"/>
        </w:rPr>
        <w:t>Do oferty należy dołączyć wszystkie wymagane w SWZ dokumenty.</w:t>
      </w:r>
    </w:p>
    <w:p w14:paraId="00000101" w14:textId="77777777"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lastRenderedPageBreak/>
        <w:t>Po wypełnieniu Formularza składania oferty lub wniosku i dołączenia  wszystkich wymaganych załączników należy kliknąć przycisk „Przejdź do podsumowania”.</w:t>
      </w:r>
    </w:p>
    <w:p w14:paraId="00000102" w14:textId="658DA082"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2">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Wykonawca powinien złożyć podpis bezpośrednio na dokumentach przesłanych za pośrednictwem </w:t>
      </w:r>
      <w:hyperlink r:id="rId43">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Zalecamy stosowanie podpisu na każdym załączonym pliku osobno, w szczególności wskazanych w art. 63 ust 1 oraz ust.2  </w:t>
      </w:r>
      <w:proofErr w:type="spellStart"/>
      <w:r w:rsidRPr="00A258D6">
        <w:rPr>
          <w:rFonts w:asciiTheme="majorHAnsi" w:hAnsiTheme="majorHAnsi" w:cstheme="majorHAnsi"/>
        </w:rPr>
        <w:t>Pzp</w:t>
      </w:r>
      <w:proofErr w:type="spellEnd"/>
      <w:r w:rsidRPr="00A258D6">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A258D6">
        <w:rPr>
          <w:rFonts w:asciiTheme="majorHAnsi" w:hAnsiTheme="majorHAnsi" w:cstheme="majorHAnsi"/>
        </w:rPr>
        <w:t>u</w:t>
      </w:r>
      <w:r w:rsidRPr="00A258D6">
        <w:rPr>
          <w:rFonts w:asciiTheme="majorHAnsi" w:hAnsiTheme="majorHAnsi" w:cstheme="majorHAnsi"/>
        </w:rPr>
        <w:t xml:space="preserve"> się komunikatu, że oferta została zaszyfrowana i złożona.</w:t>
      </w:r>
    </w:p>
    <w:p w14:paraId="00000104" w14:textId="47E672F2"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Szczegółowa instrukcja dla Wykonawców dotycząca złożenia, zmiany i wycofania oferty znajduje się na stronie internetowej pod adresem:  </w:t>
      </w:r>
      <w:hyperlink r:id="rId44">
        <w:r w:rsidRPr="00A258D6">
          <w:rPr>
            <w:rFonts w:asciiTheme="majorHAnsi" w:hAnsiTheme="majorHAnsi" w:cstheme="majorHAnsi"/>
            <w:color w:val="1155CC"/>
            <w:u w:val="single"/>
          </w:rPr>
          <w:t>https://platformazakupowa.pl/strona/45-instrukcje</w:t>
        </w:r>
      </w:hyperlink>
    </w:p>
    <w:p w14:paraId="6ED48A86" w14:textId="77777777" w:rsidR="00881111" w:rsidRPr="00A258D6" w:rsidRDefault="00881111" w:rsidP="00881111">
      <w:pPr>
        <w:pBdr>
          <w:top w:val="nil"/>
          <w:left w:val="nil"/>
          <w:bottom w:val="nil"/>
          <w:right w:val="nil"/>
          <w:between w:val="nil"/>
        </w:pBdr>
        <w:spacing w:line="319" w:lineRule="auto"/>
        <w:ind w:left="720"/>
        <w:rPr>
          <w:rFonts w:asciiTheme="majorHAnsi" w:hAnsiTheme="majorHAnsi" w:cstheme="majorHAnsi"/>
        </w:rPr>
      </w:pPr>
    </w:p>
    <w:p w14:paraId="00000105" w14:textId="77777777" w:rsidR="001C5D72" w:rsidRPr="00A258D6" w:rsidRDefault="00FC4AB9" w:rsidP="00881111">
      <w:pPr>
        <w:pStyle w:val="Nagwek2"/>
        <w:spacing w:before="0" w:after="0" w:line="319" w:lineRule="auto"/>
        <w:jc w:val="both"/>
        <w:rPr>
          <w:rFonts w:asciiTheme="majorHAnsi" w:hAnsiTheme="majorHAnsi" w:cstheme="majorHAnsi"/>
          <w:b/>
          <w:bCs/>
          <w:sz w:val="22"/>
          <w:szCs w:val="22"/>
        </w:rPr>
      </w:pPr>
      <w:bookmarkStart w:id="46" w:name="_Toc65495864"/>
      <w:r w:rsidRPr="00A258D6">
        <w:rPr>
          <w:rFonts w:asciiTheme="majorHAnsi" w:hAnsiTheme="majorHAnsi" w:cstheme="majorHAnsi"/>
          <w:b/>
          <w:bCs/>
          <w:sz w:val="22"/>
          <w:szCs w:val="22"/>
        </w:rPr>
        <w:t>XIX. Otwarcie ofert</w:t>
      </w:r>
      <w:bookmarkEnd w:id="46"/>
    </w:p>
    <w:p w14:paraId="00000106" w14:textId="54FF40E3" w:rsidR="001C5D72" w:rsidRPr="00FD337A" w:rsidRDefault="00FC4AB9" w:rsidP="00881111">
      <w:pPr>
        <w:numPr>
          <w:ilvl w:val="0"/>
          <w:numId w:val="3"/>
        </w:numPr>
        <w:spacing w:line="319" w:lineRule="auto"/>
        <w:jc w:val="both"/>
        <w:rPr>
          <w:rFonts w:asciiTheme="majorHAnsi" w:hAnsiTheme="majorHAnsi" w:cstheme="majorHAnsi"/>
          <w:highlight w:val="yellow"/>
        </w:rPr>
      </w:pPr>
      <w:r w:rsidRPr="00A258D6">
        <w:rPr>
          <w:rFonts w:asciiTheme="majorHAnsi" w:hAnsiTheme="majorHAnsi" w:cstheme="majorHAnsi"/>
        </w:rPr>
        <w:t xml:space="preserve">Otwarcie ofert </w:t>
      </w:r>
      <w:r w:rsidRPr="00B8792B">
        <w:rPr>
          <w:rFonts w:asciiTheme="majorHAnsi" w:hAnsiTheme="majorHAnsi" w:cstheme="majorHAnsi"/>
        </w:rPr>
        <w:t>nast</w:t>
      </w:r>
      <w:r w:rsidR="00F142AF" w:rsidRPr="00B8792B">
        <w:rPr>
          <w:rFonts w:asciiTheme="majorHAnsi" w:hAnsiTheme="majorHAnsi" w:cstheme="majorHAnsi"/>
        </w:rPr>
        <w:t xml:space="preserve">ąpi </w:t>
      </w:r>
      <w:r w:rsidR="00C32114">
        <w:rPr>
          <w:rFonts w:asciiTheme="majorHAnsi" w:hAnsiTheme="majorHAnsi" w:cstheme="majorHAnsi"/>
          <w:b/>
          <w:bCs/>
        </w:rPr>
        <w:t>2</w:t>
      </w:r>
      <w:r w:rsidR="00304B78">
        <w:rPr>
          <w:rFonts w:asciiTheme="majorHAnsi" w:hAnsiTheme="majorHAnsi" w:cstheme="majorHAnsi"/>
          <w:b/>
          <w:bCs/>
        </w:rPr>
        <w:t>3</w:t>
      </w:r>
      <w:r w:rsidR="00B95388">
        <w:rPr>
          <w:rFonts w:asciiTheme="majorHAnsi" w:hAnsiTheme="majorHAnsi" w:cstheme="majorHAnsi"/>
          <w:b/>
          <w:bCs/>
        </w:rPr>
        <w:t>.</w:t>
      </w:r>
      <w:r w:rsidR="00AC1F7B">
        <w:rPr>
          <w:rFonts w:asciiTheme="majorHAnsi" w:hAnsiTheme="majorHAnsi" w:cstheme="majorHAnsi"/>
          <w:b/>
          <w:bCs/>
        </w:rPr>
        <w:t>1</w:t>
      </w:r>
      <w:r w:rsidR="00304B78">
        <w:rPr>
          <w:rFonts w:asciiTheme="majorHAnsi" w:hAnsiTheme="majorHAnsi" w:cstheme="majorHAnsi"/>
          <w:b/>
          <w:bCs/>
        </w:rPr>
        <w:t>2</w:t>
      </w:r>
      <w:r w:rsidR="007325D7" w:rsidRPr="00B8792B">
        <w:rPr>
          <w:rFonts w:asciiTheme="majorHAnsi" w:hAnsiTheme="majorHAnsi" w:cstheme="majorHAnsi"/>
          <w:b/>
          <w:bCs/>
        </w:rPr>
        <w:t>.</w:t>
      </w:r>
      <w:r w:rsidR="00CE5605" w:rsidRPr="00B8792B">
        <w:rPr>
          <w:rFonts w:asciiTheme="majorHAnsi" w:hAnsiTheme="majorHAnsi" w:cstheme="majorHAnsi"/>
          <w:b/>
          <w:bCs/>
        </w:rPr>
        <w:t xml:space="preserve">2021 godz. </w:t>
      </w:r>
      <w:r w:rsidR="00CE5605" w:rsidRPr="00FD337A">
        <w:rPr>
          <w:rFonts w:asciiTheme="majorHAnsi" w:hAnsiTheme="majorHAnsi" w:cstheme="majorHAnsi"/>
          <w:b/>
          <w:bCs/>
          <w:highlight w:val="yellow"/>
        </w:rPr>
        <w:t>1</w:t>
      </w:r>
      <w:r w:rsidR="00AC1F7B">
        <w:rPr>
          <w:rFonts w:asciiTheme="majorHAnsi" w:hAnsiTheme="majorHAnsi" w:cstheme="majorHAnsi"/>
          <w:b/>
          <w:bCs/>
          <w:highlight w:val="yellow"/>
        </w:rPr>
        <w:t>1</w:t>
      </w:r>
      <w:r w:rsidR="00CE5605" w:rsidRPr="00FD337A">
        <w:rPr>
          <w:rFonts w:asciiTheme="majorHAnsi" w:hAnsiTheme="majorHAnsi" w:cstheme="majorHAnsi"/>
          <w:b/>
          <w:bCs/>
          <w:highlight w:val="yellow"/>
        </w:rPr>
        <w:t>.</w:t>
      </w:r>
      <w:r w:rsidR="00AC1F7B">
        <w:rPr>
          <w:rFonts w:asciiTheme="majorHAnsi" w:hAnsiTheme="majorHAnsi" w:cstheme="majorHAnsi"/>
          <w:b/>
          <w:bCs/>
          <w:highlight w:val="yellow"/>
        </w:rPr>
        <w:t>30</w:t>
      </w:r>
    </w:p>
    <w:p w14:paraId="00000107"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45">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569E0B50" w14:textId="77777777" w:rsidR="00287869" w:rsidRPr="00A258D6" w:rsidRDefault="00287869" w:rsidP="00881111">
      <w:pPr>
        <w:shd w:val="clear" w:color="auto" w:fill="FFFFFF"/>
        <w:spacing w:line="319" w:lineRule="auto"/>
        <w:ind w:left="720"/>
        <w:jc w:val="both"/>
        <w:rPr>
          <w:rFonts w:asciiTheme="majorHAnsi" w:hAnsiTheme="majorHAnsi" w:cstheme="majorHAnsi"/>
        </w:rPr>
      </w:pP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lastRenderedPageBreak/>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Zamawiający nie ma obowiązku przeprowadzania jawnej sesji otwarcia ofert</w:t>
      </w:r>
      <w:r w:rsidRPr="00A258D6">
        <w:rPr>
          <w:rFonts w:asciiTheme="majorHAnsi" w:hAnsiTheme="majorHAnsi" w:cstheme="majorHAnsi"/>
        </w:rPr>
        <w:t xml:space="preserve"> w sposób jawny z udziałem Wykonawców lub transmitowania sesji otwarcia za pośrednictwem elektronicznych narzędzi do przekazu wideo on-line</w:t>
      </w:r>
      <w:r w:rsidR="00B8688E">
        <w:rPr>
          <w:rFonts w:asciiTheme="majorHAnsi" w:hAnsiTheme="majorHAnsi" w:cstheme="majorHAnsi"/>
        </w:rPr>
        <w:t>.</w:t>
      </w:r>
    </w:p>
    <w:p w14:paraId="2037B56B" w14:textId="77777777" w:rsidR="004959CE" w:rsidRDefault="004959CE" w:rsidP="00881111">
      <w:pPr>
        <w:pStyle w:val="Nagwek2"/>
        <w:spacing w:before="0" w:after="0" w:line="240" w:lineRule="auto"/>
        <w:jc w:val="both"/>
        <w:rPr>
          <w:rFonts w:asciiTheme="majorHAnsi" w:hAnsiTheme="majorHAnsi" w:cstheme="majorHAnsi"/>
          <w:b/>
          <w:bCs/>
          <w:sz w:val="24"/>
          <w:szCs w:val="24"/>
        </w:rPr>
      </w:pPr>
      <w:bookmarkStart w:id="47" w:name="_Toc65495865"/>
    </w:p>
    <w:p w14:paraId="0000010F" w14:textId="6F2CAEB8" w:rsidR="001C5D72" w:rsidRPr="00B8688E" w:rsidRDefault="00FC4AB9" w:rsidP="00881111">
      <w:pPr>
        <w:pStyle w:val="Nagwek2"/>
        <w:spacing w:before="0" w:after="0" w:line="240" w:lineRule="auto"/>
        <w:jc w:val="both"/>
        <w:rPr>
          <w:rFonts w:asciiTheme="majorHAnsi" w:hAnsiTheme="majorHAnsi" w:cstheme="majorHAnsi"/>
          <w:b/>
          <w:bCs/>
          <w:sz w:val="24"/>
          <w:szCs w:val="24"/>
        </w:rPr>
      </w:pPr>
      <w:r w:rsidRPr="00B8688E">
        <w:rPr>
          <w:rFonts w:asciiTheme="majorHAnsi" w:hAnsiTheme="majorHAnsi" w:cstheme="majorHAnsi"/>
          <w:b/>
          <w:bCs/>
          <w:sz w:val="24"/>
          <w:szCs w:val="24"/>
        </w:rPr>
        <w:t>XX. Opis kryteriów oceny ofert wraz z podaniem wag tych kryteriów i sposobu oceny ofert</w:t>
      </w:r>
      <w:bookmarkEnd w:id="47"/>
    </w:p>
    <w:p w14:paraId="559EAB52" w14:textId="77777777" w:rsidR="00881111" w:rsidRPr="00A258D6" w:rsidRDefault="00881111" w:rsidP="00881111">
      <w:pPr>
        <w:rPr>
          <w:rFonts w:asciiTheme="majorHAnsi" w:hAnsiTheme="majorHAnsi" w:cstheme="majorHAnsi"/>
        </w:rPr>
      </w:pPr>
    </w:p>
    <w:p w14:paraId="524A6567" w14:textId="0EFED95F" w:rsidR="00B8688E" w:rsidRPr="001C38DE" w:rsidRDefault="00B8688E" w:rsidP="00B8688E">
      <w:pPr>
        <w:spacing w:line="240" w:lineRule="auto"/>
        <w:jc w:val="both"/>
        <w:rPr>
          <w:rFonts w:asciiTheme="majorHAnsi" w:eastAsia="Times New Roman" w:hAnsiTheme="majorHAnsi" w:cstheme="majorHAnsi"/>
        </w:rPr>
      </w:pPr>
      <w:bookmarkStart w:id="48" w:name="_Hlk66451350"/>
      <w:r w:rsidRPr="001C38DE">
        <w:rPr>
          <w:rFonts w:asciiTheme="majorHAnsi" w:eastAsia="Times New Roman" w:hAnsiTheme="majorHAnsi" w:cstheme="majorHAnsi"/>
        </w:rPr>
        <w:t xml:space="preserve">1. Za ofertę najkorzystniejszą, zostanie uznana oferta </w:t>
      </w:r>
      <w:r w:rsidR="00D80DA3" w:rsidRPr="001C38DE">
        <w:rPr>
          <w:rFonts w:asciiTheme="majorHAnsi" w:eastAsia="Times New Roman" w:hAnsiTheme="majorHAnsi" w:cstheme="majorHAnsi"/>
        </w:rPr>
        <w:t xml:space="preserve">niepodlegająca odrzuceniu </w:t>
      </w:r>
      <w:r w:rsidRPr="001C38DE">
        <w:rPr>
          <w:rFonts w:asciiTheme="majorHAnsi" w:eastAsia="Times New Roman" w:hAnsiTheme="majorHAnsi" w:cstheme="majorHAnsi"/>
        </w:rPr>
        <w:t>zawierająca najkorzystniejszy bilans punktów w kryteriach :</w:t>
      </w:r>
    </w:p>
    <w:p w14:paraId="0B21055A" w14:textId="77777777" w:rsidR="00B8688E" w:rsidRPr="001C38DE" w:rsidRDefault="00B8688E" w:rsidP="00B8688E">
      <w:pPr>
        <w:spacing w:line="240" w:lineRule="auto"/>
        <w:rPr>
          <w:rFonts w:asciiTheme="majorHAnsi" w:eastAsia="Times New Roman" w:hAnsiTheme="majorHAnsi" w:cstheme="majorHAnsi"/>
        </w:rPr>
      </w:pPr>
    </w:p>
    <w:p w14:paraId="65D5DE97" w14:textId="136C18E9" w:rsidR="001C38DE" w:rsidRPr="001C38DE" w:rsidRDefault="001C38DE" w:rsidP="001C38DE">
      <w:pPr>
        <w:numPr>
          <w:ilvl w:val="0"/>
          <w:numId w:val="49"/>
        </w:numPr>
        <w:spacing w:line="240" w:lineRule="auto"/>
        <w:jc w:val="both"/>
        <w:rPr>
          <w:rFonts w:asciiTheme="majorHAnsi" w:eastAsia="Times New Roman" w:hAnsiTheme="majorHAnsi" w:cstheme="majorHAnsi"/>
          <w:b/>
        </w:rPr>
      </w:pPr>
      <w:r w:rsidRPr="001C38DE">
        <w:rPr>
          <w:rFonts w:asciiTheme="majorHAnsi" w:eastAsia="Times New Roman" w:hAnsiTheme="majorHAnsi" w:cstheme="majorHAnsi"/>
          <w:b/>
        </w:rPr>
        <w:t xml:space="preserve">Kryterium nr 1 : „cena”  </w:t>
      </w:r>
      <w:r w:rsidR="00BA5829">
        <w:rPr>
          <w:rFonts w:asciiTheme="majorHAnsi" w:eastAsia="Times New Roman" w:hAnsiTheme="majorHAnsi" w:cstheme="majorHAnsi"/>
          <w:b/>
        </w:rPr>
        <w:t>(C)</w:t>
      </w:r>
      <w:r w:rsidRPr="001C38DE">
        <w:rPr>
          <w:rFonts w:asciiTheme="majorHAnsi" w:eastAsia="Times New Roman" w:hAnsiTheme="majorHAnsi" w:cstheme="majorHAnsi"/>
          <w:b/>
        </w:rPr>
        <w:t xml:space="preserve">-  waga 60%   </w:t>
      </w:r>
    </w:p>
    <w:p w14:paraId="58C944A9" w14:textId="22B519C2" w:rsidR="001C38DE" w:rsidRPr="001C38DE" w:rsidRDefault="001C38DE" w:rsidP="001C38DE">
      <w:pPr>
        <w:numPr>
          <w:ilvl w:val="0"/>
          <w:numId w:val="49"/>
        </w:numPr>
        <w:spacing w:line="240" w:lineRule="auto"/>
        <w:jc w:val="both"/>
        <w:rPr>
          <w:rFonts w:asciiTheme="majorHAnsi" w:eastAsia="Times New Roman" w:hAnsiTheme="majorHAnsi" w:cstheme="majorHAnsi"/>
          <w:b/>
        </w:rPr>
      </w:pPr>
      <w:r w:rsidRPr="001C38DE">
        <w:rPr>
          <w:rFonts w:asciiTheme="majorHAnsi" w:eastAsia="Times New Roman" w:hAnsiTheme="majorHAnsi" w:cstheme="majorHAnsi"/>
          <w:b/>
        </w:rPr>
        <w:t>Kryterium nr 2 : „</w:t>
      </w:r>
      <w:r w:rsidR="00304B78" w:rsidRPr="00304B78">
        <w:rPr>
          <w:rFonts w:asciiTheme="majorHAnsi" w:eastAsia="Times New Roman" w:hAnsiTheme="majorHAnsi" w:cstheme="majorHAnsi"/>
          <w:b/>
          <w:bCs/>
        </w:rPr>
        <w:t xml:space="preserve">czas przystąpienie do wykonywania zleconego </w:t>
      </w:r>
      <w:r w:rsidR="00304B78">
        <w:rPr>
          <w:rFonts w:asciiTheme="majorHAnsi" w:eastAsia="Times New Roman" w:hAnsiTheme="majorHAnsi" w:cstheme="majorHAnsi"/>
          <w:b/>
          <w:bCs/>
        </w:rPr>
        <w:t>z</w:t>
      </w:r>
      <w:r w:rsidR="00304B78" w:rsidRPr="00304B78">
        <w:rPr>
          <w:rFonts w:asciiTheme="majorHAnsi" w:eastAsia="Times New Roman" w:hAnsiTheme="majorHAnsi" w:cstheme="majorHAnsi"/>
          <w:b/>
          <w:bCs/>
        </w:rPr>
        <w:t>leceniem</w:t>
      </w:r>
      <w:r w:rsidR="00304B78">
        <w:rPr>
          <w:rFonts w:asciiTheme="majorHAnsi" w:eastAsia="Times New Roman" w:hAnsiTheme="majorHAnsi" w:cstheme="majorHAnsi"/>
          <w:b/>
          <w:bCs/>
        </w:rPr>
        <w:t xml:space="preserve"> </w:t>
      </w:r>
      <w:r w:rsidR="00304B78" w:rsidRPr="00304B78">
        <w:rPr>
          <w:rFonts w:asciiTheme="majorHAnsi" w:eastAsia="Times New Roman" w:hAnsiTheme="majorHAnsi" w:cstheme="majorHAnsi"/>
          <w:b/>
          <w:bCs/>
        </w:rPr>
        <w:t>zakresu prac</w:t>
      </w:r>
      <w:r w:rsidRPr="001C38DE">
        <w:rPr>
          <w:rFonts w:asciiTheme="majorHAnsi" w:eastAsia="Times New Roman" w:hAnsiTheme="majorHAnsi" w:cstheme="majorHAnsi"/>
          <w:b/>
        </w:rPr>
        <w:t>”</w:t>
      </w:r>
      <w:r w:rsidR="00BA5829">
        <w:rPr>
          <w:rFonts w:asciiTheme="majorHAnsi" w:eastAsia="Times New Roman" w:hAnsiTheme="majorHAnsi" w:cstheme="majorHAnsi"/>
          <w:b/>
        </w:rPr>
        <w:t>(</w:t>
      </w:r>
      <w:proofErr w:type="spellStart"/>
      <w:r w:rsidR="00BA5829">
        <w:rPr>
          <w:rFonts w:asciiTheme="majorHAnsi" w:eastAsia="Times New Roman" w:hAnsiTheme="majorHAnsi" w:cstheme="majorHAnsi"/>
          <w:b/>
        </w:rPr>
        <w:t>Cz</w:t>
      </w:r>
      <w:proofErr w:type="spellEnd"/>
      <w:r w:rsidR="00BA5829">
        <w:rPr>
          <w:rFonts w:asciiTheme="majorHAnsi" w:eastAsia="Times New Roman" w:hAnsiTheme="majorHAnsi" w:cstheme="majorHAnsi"/>
          <w:b/>
        </w:rPr>
        <w:t>)</w:t>
      </w:r>
      <w:r w:rsidRPr="001C38DE">
        <w:rPr>
          <w:rFonts w:asciiTheme="majorHAnsi" w:eastAsia="Times New Roman" w:hAnsiTheme="majorHAnsi" w:cstheme="majorHAnsi"/>
          <w:b/>
        </w:rPr>
        <w:t xml:space="preserve">  – waga 40%</w:t>
      </w:r>
      <w:r w:rsidR="00304B78">
        <w:rPr>
          <w:rFonts w:asciiTheme="majorHAnsi" w:eastAsia="Times New Roman" w:hAnsiTheme="majorHAnsi" w:cstheme="majorHAnsi"/>
          <w:b/>
        </w:rPr>
        <w:t>.</w:t>
      </w:r>
    </w:p>
    <w:p w14:paraId="3C5BE043" w14:textId="5A83FD73" w:rsidR="001C38DE" w:rsidRPr="001C38DE" w:rsidRDefault="001C38DE" w:rsidP="001C38DE">
      <w:pPr>
        <w:spacing w:line="240" w:lineRule="auto"/>
        <w:ind w:left="480"/>
        <w:jc w:val="both"/>
        <w:rPr>
          <w:rFonts w:asciiTheme="majorHAnsi" w:eastAsia="Times New Roman" w:hAnsiTheme="majorHAnsi" w:cstheme="majorHAnsi"/>
          <w:b/>
          <w:color w:val="FF0000"/>
        </w:rPr>
      </w:pPr>
    </w:p>
    <w:p w14:paraId="36FE1A89" w14:textId="77777777" w:rsidR="001C38DE" w:rsidRPr="001C38DE" w:rsidRDefault="001C38DE" w:rsidP="00B8688E">
      <w:pPr>
        <w:spacing w:line="240" w:lineRule="auto"/>
        <w:jc w:val="both"/>
        <w:rPr>
          <w:rFonts w:asciiTheme="majorHAnsi" w:eastAsia="Times New Roman" w:hAnsiTheme="majorHAnsi" w:cstheme="majorHAnsi"/>
        </w:rPr>
      </w:pPr>
    </w:p>
    <w:p w14:paraId="67A6B11C" w14:textId="35B9E11E" w:rsidR="00D80DA3" w:rsidRPr="001C38DE" w:rsidRDefault="00D80DA3" w:rsidP="00B8688E">
      <w:pPr>
        <w:spacing w:line="240" w:lineRule="auto"/>
        <w:jc w:val="both"/>
        <w:rPr>
          <w:rFonts w:asciiTheme="majorHAnsi" w:eastAsia="Times New Roman" w:hAnsiTheme="majorHAnsi" w:cstheme="majorHAnsi"/>
        </w:rPr>
      </w:pPr>
      <w:r w:rsidRPr="001C38DE">
        <w:rPr>
          <w:rFonts w:asciiTheme="majorHAnsi" w:eastAsia="Times New Roman" w:hAnsiTheme="majorHAnsi" w:cstheme="majorHAnsi"/>
        </w:rPr>
        <w:t>Zamawiający dokona punktacji ofert niepodlegających odrzuceniu.</w:t>
      </w:r>
    </w:p>
    <w:p w14:paraId="5596B202" w14:textId="67093798" w:rsidR="00B8688E" w:rsidRPr="001C38DE" w:rsidRDefault="00B8688E" w:rsidP="00B8688E">
      <w:pPr>
        <w:spacing w:line="240" w:lineRule="auto"/>
        <w:jc w:val="both"/>
        <w:rPr>
          <w:rFonts w:asciiTheme="majorHAnsi" w:eastAsia="Times New Roman" w:hAnsiTheme="majorHAnsi" w:cstheme="majorHAnsi"/>
        </w:rPr>
      </w:pPr>
      <w:r w:rsidRPr="001C38DE">
        <w:rPr>
          <w:rFonts w:asciiTheme="majorHAnsi" w:eastAsia="Times New Roman" w:hAnsiTheme="majorHAnsi" w:cstheme="majorHAnsi"/>
        </w:rPr>
        <w:t>Punktacja przyznawana ofertom w poszczególnych kryteriach będzie wyliczona z dokładnością do dwóch miejsc po przecinku. Najwyższa liczba punktów wyznaczy najkorzystniejszą ofertę.</w:t>
      </w:r>
    </w:p>
    <w:p w14:paraId="1137ED44" w14:textId="77777777" w:rsidR="00B8688E" w:rsidRPr="001C38DE" w:rsidRDefault="00B8688E" w:rsidP="00B8688E">
      <w:pPr>
        <w:spacing w:line="240" w:lineRule="auto"/>
        <w:jc w:val="both"/>
        <w:rPr>
          <w:rFonts w:asciiTheme="majorHAnsi" w:eastAsia="Times New Roman" w:hAnsiTheme="majorHAnsi" w:cstheme="majorHAnsi"/>
        </w:rPr>
      </w:pPr>
      <w:r w:rsidRPr="001C38DE">
        <w:rPr>
          <w:rFonts w:asciiTheme="majorHAnsi" w:eastAsia="Times New Roman" w:hAnsiTheme="majorHAnsi" w:cstheme="majorHAnsi"/>
        </w:rPr>
        <w:t>Zamawiający nie przewiduje przeprowadzenia dogrywki w formie aukcji elektronicznej.</w:t>
      </w:r>
    </w:p>
    <w:p w14:paraId="29960AD1" w14:textId="77777777" w:rsidR="00B8688E" w:rsidRPr="001C38DE" w:rsidRDefault="00B8688E" w:rsidP="00B8688E">
      <w:pPr>
        <w:spacing w:line="240" w:lineRule="auto"/>
        <w:rPr>
          <w:rFonts w:asciiTheme="majorHAnsi" w:eastAsia="Times New Roman" w:hAnsiTheme="majorHAnsi" w:cstheme="majorHAnsi"/>
        </w:rPr>
      </w:pPr>
    </w:p>
    <w:p w14:paraId="7C29C7D8" w14:textId="2A084C8E"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2. </w:t>
      </w:r>
      <w:r w:rsidR="001C38DE">
        <w:rPr>
          <w:rFonts w:asciiTheme="majorHAnsi" w:eastAsia="Times New Roman" w:hAnsiTheme="majorHAnsi" w:cstheme="majorHAnsi"/>
        </w:rPr>
        <w:t xml:space="preserve">Punkty dla każdej oferty będą wyliczone według poniższych wzorów </w:t>
      </w:r>
      <w:r w:rsidRPr="00B8688E">
        <w:rPr>
          <w:rFonts w:asciiTheme="majorHAnsi" w:eastAsia="Times New Roman" w:hAnsiTheme="majorHAnsi" w:cstheme="majorHAnsi"/>
        </w:rPr>
        <w:t xml:space="preserve"> :</w:t>
      </w:r>
    </w:p>
    <w:p w14:paraId="69E49417" w14:textId="77777777" w:rsidR="00B8688E" w:rsidRPr="00B8688E" w:rsidRDefault="00B8688E" w:rsidP="00B8688E">
      <w:pPr>
        <w:spacing w:line="240" w:lineRule="auto"/>
        <w:rPr>
          <w:rFonts w:asciiTheme="majorHAnsi" w:eastAsia="Times New Roman" w:hAnsiTheme="majorHAnsi" w:cstheme="majorHAnsi"/>
        </w:rPr>
      </w:pPr>
    </w:p>
    <w:p w14:paraId="0112227B" w14:textId="4EC6FE18" w:rsidR="00B8688E" w:rsidRPr="001C38DE" w:rsidRDefault="00B8688E" w:rsidP="00B8688E">
      <w:pPr>
        <w:spacing w:line="240" w:lineRule="auto"/>
        <w:rPr>
          <w:rFonts w:asciiTheme="majorHAnsi" w:eastAsia="Times New Roman" w:hAnsiTheme="majorHAnsi" w:cstheme="majorHAnsi"/>
          <w:b/>
        </w:rPr>
      </w:pPr>
      <w:r w:rsidRPr="001C38DE">
        <w:rPr>
          <w:rFonts w:asciiTheme="majorHAnsi" w:eastAsia="Times New Roman" w:hAnsiTheme="majorHAnsi" w:cstheme="majorHAnsi"/>
          <w:b/>
        </w:rPr>
        <w:t xml:space="preserve">a) </w:t>
      </w:r>
      <w:r w:rsidR="001C38DE" w:rsidRPr="001C38DE">
        <w:rPr>
          <w:rFonts w:asciiTheme="majorHAnsi" w:eastAsia="Times New Roman" w:hAnsiTheme="majorHAnsi" w:cstheme="majorHAnsi"/>
        </w:rPr>
        <w:t>Wartość punktowa</w:t>
      </w:r>
      <w:r w:rsidR="001C38DE" w:rsidRPr="001C38DE">
        <w:rPr>
          <w:rFonts w:asciiTheme="majorHAnsi" w:eastAsia="Times New Roman" w:hAnsiTheme="majorHAnsi" w:cstheme="majorHAnsi"/>
          <w:b/>
        </w:rPr>
        <w:t xml:space="preserve">  w </w:t>
      </w:r>
      <w:r w:rsidRPr="001C38DE">
        <w:rPr>
          <w:rFonts w:asciiTheme="majorHAnsi" w:eastAsia="Times New Roman" w:hAnsiTheme="majorHAnsi" w:cstheme="majorHAnsi"/>
          <w:b/>
        </w:rPr>
        <w:t>kryterium – cena „C” :</w:t>
      </w:r>
    </w:p>
    <w:p w14:paraId="2FC18048" w14:textId="77777777" w:rsidR="00B8688E" w:rsidRPr="00B8688E"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1"/>
        <w:gridCol w:w="1021"/>
        <w:gridCol w:w="1118"/>
        <w:gridCol w:w="5199"/>
      </w:tblGrid>
      <w:tr w:rsidR="00B8688E" w:rsidRPr="00B8688E" w14:paraId="3FC3E9E0" w14:textId="77777777" w:rsidTr="00B605D3">
        <w:tc>
          <w:tcPr>
            <w:tcW w:w="172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Kryterium</w:t>
            </w:r>
          </w:p>
        </w:tc>
        <w:tc>
          <w:tcPr>
            <w:tcW w:w="1043"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24"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397"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B605D3">
        <w:tc>
          <w:tcPr>
            <w:tcW w:w="172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Cena „C”</w:t>
            </w:r>
          </w:p>
        </w:tc>
        <w:tc>
          <w:tcPr>
            <w:tcW w:w="1043" w:type="dxa"/>
          </w:tcPr>
          <w:p w14:paraId="6AF850A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60 %</w:t>
            </w:r>
          </w:p>
        </w:tc>
        <w:tc>
          <w:tcPr>
            <w:tcW w:w="1124" w:type="dxa"/>
          </w:tcPr>
          <w:p w14:paraId="533ADE60"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w:t>
            </w:r>
          </w:p>
        </w:tc>
        <w:tc>
          <w:tcPr>
            <w:tcW w:w="5397" w:type="dxa"/>
          </w:tcPr>
          <w:p w14:paraId="1471DC46" w14:textId="5201AED1"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w:t>
            </w:r>
            <w:r w:rsidR="001C38DE">
              <w:rPr>
                <w:rFonts w:asciiTheme="majorHAnsi" w:hAnsiTheme="majorHAnsi" w:cstheme="majorHAnsi"/>
                <w:sz w:val="22"/>
                <w:szCs w:val="22"/>
              </w:rPr>
              <w:t xml:space="preserve"> łączna</w:t>
            </w:r>
            <w:r w:rsidRPr="00B8688E">
              <w:rPr>
                <w:rFonts w:asciiTheme="majorHAnsi" w:hAnsiTheme="majorHAnsi" w:cstheme="majorHAnsi"/>
                <w:sz w:val="22"/>
                <w:szCs w:val="22"/>
              </w:rPr>
              <w:t xml:space="preserve"> cena ofertowa brutto                </w:t>
            </w:r>
            <w:r w:rsidR="00304B78">
              <w:rPr>
                <w:rFonts w:asciiTheme="majorHAnsi" w:hAnsiTheme="majorHAnsi" w:cstheme="majorHAnsi"/>
                <w:sz w:val="22"/>
                <w:szCs w:val="22"/>
              </w:rPr>
              <w:t xml:space="preserve">spośród ofert </w:t>
            </w:r>
            <w:r w:rsidRPr="00B8688E">
              <w:rPr>
                <w:rFonts w:asciiTheme="majorHAnsi" w:hAnsiTheme="majorHAnsi" w:cstheme="majorHAnsi"/>
                <w:sz w:val="22"/>
                <w:szCs w:val="22"/>
              </w:rPr>
              <w:t>niepodlegając</w:t>
            </w:r>
            <w:r w:rsidR="00304B78">
              <w:rPr>
                <w:rFonts w:asciiTheme="majorHAnsi" w:hAnsiTheme="majorHAnsi" w:cstheme="majorHAnsi"/>
                <w:sz w:val="22"/>
                <w:szCs w:val="22"/>
              </w:rPr>
              <w:t>ych</w:t>
            </w:r>
            <w:r w:rsidRPr="00B8688E">
              <w:rPr>
                <w:rFonts w:asciiTheme="majorHAnsi" w:hAnsiTheme="majorHAnsi" w:cstheme="majorHAnsi"/>
                <w:sz w:val="22"/>
                <w:szCs w:val="22"/>
              </w:rPr>
              <w:t xml:space="preserve"> odrzuceniu</w:t>
            </w:r>
          </w:p>
          <w:p w14:paraId="6F1C234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60 pkt.</w:t>
            </w:r>
          </w:p>
          <w:p w14:paraId="258216F6" w14:textId="2CF966F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w:t>
            </w:r>
            <w:r w:rsidR="001C38DE">
              <w:rPr>
                <w:rFonts w:asciiTheme="majorHAnsi" w:hAnsiTheme="majorHAnsi" w:cstheme="majorHAnsi"/>
                <w:sz w:val="22"/>
                <w:szCs w:val="22"/>
              </w:rPr>
              <w:t>Łączna c</w:t>
            </w:r>
            <w:r w:rsidRPr="00B8688E">
              <w:rPr>
                <w:rFonts w:asciiTheme="majorHAnsi" w:hAnsiTheme="majorHAnsi" w:cstheme="majorHAnsi"/>
                <w:sz w:val="22"/>
                <w:szCs w:val="22"/>
              </w:rPr>
              <w:t xml:space="preserve">ena </w:t>
            </w:r>
            <w:r w:rsidR="00304B78" w:rsidRPr="00B8688E">
              <w:rPr>
                <w:rFonts w:asciiTheme="majorHAnsi" w:hAnsiTheme="majorHAnsi" w:cstheme="majorHAnsi"/>
                <w:sz w:val="22"/>
                <w:szCs w:val="22"/>
              </w:rPr>
              <w:t xml:space="preserve">brutto badanej </w:t>
            </w:r>
            <w:r w:rsidRPr="00B8688E">
              <w:rPr>
                <w:rFonts w:asciiTheme="majorHAnsi" w:hAnsiTheme="majorHAnsi" w:cstheme="majorHAnsi"/>
                <w:sz w:val="22"/>
                <w:szCs w:val="22"/>
              </w:rPr>
              <w:t xml:space="preserve">oferty </w:t>
            </w:r>
          </w:p>
          <w:p w14:paraId="0AB7AFD1" w14:textId="77777777" w:rsidR="00B8688E" w:rsidRPr="00B8688E" w:rsidRDefault="00B8688E" w:rsidP="00B605D3">
            <w:pPr>
              <w:rPr>
                <w:rFonts w:asciiTheme="majorHAnsi" w:hAnsiTheme="majorHAnsi" w:cstheme="majorHAnsi"/>
                <w:sz w:val="22"/>
                <w:szCs w:val="22"/>
              </w:rPr>
            </w:pPr>
          </w:p>
        </w:tc>
      </w:tr>
    </w:tbl>
    <w:p w14:paraId="18972C5D" w14:textId="77777777" w:rsidR="00B8688E" w:rsidRPr="00B8688E" w:rsidRDefault="00B8688E" w:rsidP="00B8688E">
      <w:pPr>
        <w:spacing w:line="240" w:lineRule="auto"/>
        <w:rPr>
          <w:rFonts w:asciiTheme="majorHAnsi" w:eastAsia="Times New Roman" w:hAnsiTheme="majorHAnsi" w:cstheme="majorHAnsi"/>
        </w:rPr>
      </w:pPr>
    </w:p>
    <w:p w14:paraId="7A8D9F08" w14:textId="1CC60EF4"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 xml:space="preserve">Ocenie zostanie poddana </w:t>
      </w:r>
      <w:r w:rsidR="001C38DE">
        <w:rPr>
          <w:rFonts w:asciiTheme="majorHAnsi" w:eastAsia="Times New Roman" w:hAnsiTheme="majorHAnsi" w:cstheme="majorHAnsi"/>
        </w:rPr>
        <w:t xml:space="preserve">łączna </w:t>
      </w:r>
      <w:r w:rsidRPr="00B8688E">
        <w:rPr>
          <w:rFonts w:asciiTheme="majorHAnsi" w:eastAsia="Times New Roman" w:hAnsiTheme="majorHAnsi" w:cstheme="majorHAnsi"/>
        </w:rPr>
        <w:t>cena brutto za realizację zamówienia, wynikająca z formularza ofertowego. Liczba punktów, którą można uzyskać w tym kryterium zostanie obliczona wg powyższego wzoru.</w:t>
      </w:r>
    </w:p>
    <w:p w14:paraId="261AFF67" w14:textId="0DC663FF" w:rsidR="00B8688E" w:rsidRDefault="00B8688E" w:rsidP="00B8688E">
      <w:pPr>
        <w:spacing w:line="240" w:lineRule="auto"/>
        <w:rPr>
          <w:rFonts w:asciiTheme="majorHAnsi" w:eastAsia="Times New Roman" w:hAnsiTheme="majorHAnsi" w:cstheme="majorHAnsi"/>
        </w:rPr>
      </w:pPr>
    </w:p>
    <w:p w14:paraId="4718A89E" w14:textId="77777777" w:rsidR="001C38DE" w:rsidRPr="00304B78" w:rsidRDefault="001C38DE" w:rsidP="001C38DE">
      <w:pPr>
        <w:spacing w:line="240" w:lineRule="auto"/>
        <w:rPr>
          <w:rFonts w:asciiTheme="majorHAnsi" w:eastAsia="Times New Roman" w:hAnsiTheme="majorHAnsi" w:cstheme="majorHAnsi"/>
          <w:b/>
          <w:bCs/>
        </w:rPr>
      </w:pPr>
      <w:bookmarkStart w:id="49" w:name="_Hlk85469787"/>
      <w:r w:rsidRPr="001C38DE">
        <w:rPr>
          <w:rFonts w:asciiTheme="majorHAnsi" w:eastAsia="Times New Roman" w:hAnsiTheme="majorHAnsi" w:cstheme="majorHAnsi"/>
        </w:rPr>
        <w:t xml:space="preserve">Maksymalna ilość punktów jakie może otrzymać oferta w </w:t>
      </w:r>
      <w:r w:rsidRPr="00304B78">
        <w:rPr>
          <w:rFonts w:asciiTheme="majorHAnsi" w:eastAsia="Times New Roman" w:hAnsiTheme="majorHAnsi" w:cstheme="majorHAnsi"/>
          <w:b/>
          <w:bCs/>
        </w:rPr>
        <w:t>kryterium cena to 60 pkt.</w:t>
      </w:r>
    </w:p>
    <w:bookmarkEnd w:id="49"/>
    <w:p w14:paraId="0EF6E7B6" w14:textId="77777777" w:rsidR="001C38DE" w:rsidRPr="00B8688E" w:rsidRDefault="001C38DE" w:rsidP="00B8688E">
      <w:pPr>
        <w:spacing w:line="240" w:lineRule="auto"/>
        <w:rPr>
          <w:rFonts w:asciiTheme="majorHAnsi" w:eastAsia="Times New Roman" w:hAnsiTheme="majorHAnsi" w:cstheme="majorHAnsi"/>
        </w:rPr>
      </w:pPr>
    </w:p>
    <w:bookmarkEnd w:id="48"/>
    <w:p w14:paraId="72D3B9A4" w14:textId="6F0ECDFF" w:rsidR="005F0939" w:rsidRPr="00274231" w:rsidRDefault="00D84132" w:rsidP="005F0939">
      <w:pPr>
        <w:spacing w:line="240" w:lineRule="auto"/>
        <w:jc w:val="both"/>
        <w:rPr>
          <w:rFonts w:asciiTheme="majorHAnsi" w:eastAsia="Times New Roman" w:hAnsiTheme="majorHAnsi" w:cstheme="majorHAnsi"/>
        </w:rPr>
      </w:pPr>
      <w:r w:rsidRPr="001C38DE">
        <w:rPr>
          <w:rFonts w:asciiTheme="majorHAnsi" w:eastAsia="Times New Roman" w:hAnsiTheme="majorHAnsi" w:cstheme="majorHAnsi"/>
          <w:b/>
        </w:rPr>
        <w:t>b)</w:t>
      </w:r>
      <w:r w:rsidRPr="001C38DE">
        <w:rPr>
          <w:rFonts w:asciiTheme="majorHAnsi" w:eastAsia="Times New Roman" w:hAnsiTheme="majorHAnsi" w:cstheme="majorHAnsi"/>
        </w:rPr>
        <w:t xml:space="preserve">  </w:t>
      </w:r>
      <w:r w:rsidR="001C38DE" w:rsidRPr="001C38DE">
        <w:rPr>
          <w:rFonts w:asciiTheme="majorHAnsi" w:eastAsia="Times New Roman" w:hAnsiTheme="majorHAnsi" w:cstheme="majorHAnsi"/>
        </w:rPr>
        <w:t>Wartość punktowa</w:t>
      </w:r>
      <w:r w:rsidR="001C38DE" w:rsidRPr="001C38DE">
        <w:rPr>
          <w:rFonts w:asciiTheme="majorHAnsi" w:eastAsia="Times New Roman" w:hAnsiTheme="majorHAnsi" w:cstheme="majorHAnsi"/>
          <w:b/>
        </w:rPr>
        <w:t xml:space="preserve">  w kryterium „</w:t>
      </w:r>
      <w:r w:rsidR="00304B78" w:rsidRPr="00304B78">
        <w:rPr>
          <w:rFonts w:asciiTheme="majorHAnsi" w:eastAsia="Times New Roman" w:hAnsiTheme="majorHAnsi" w:cstheme="majorHAnsi"/>
          <w:b/>
          <w:bCs/>
        </w:rPr>
        <w:t xml:space="preserve">czas przystąpienie do wykonywania zleconego </w:t>
      </w:r>
      <w:r w:rsidR="00304B78">
        <w:rPr>
          <w:rFonts w:asciiTheme="majorHAnsi" w:eastAsia="Times New Roman" w:hAnsiTheme="majorHAnsi" w:cstheme="majorHAnsi"/>
          <w:b/>
          <w:bCs/>
        </w:rPr>
        <w:t>z</w:t>
      </w:r>
      <w:r w:rsidR="00304B78" w:rsidRPr="00304B78">
        <w:rPr>
          <w:rFonts w:asciiTheme="majorHAnsi" w:eastAsia="Times New Roman" w:hAnsiTheme="majorHAnsi" w:cstheme="majorHAnsi"/>
          <w:b/>
          <w:bCs/>
        </w:rPr>
        <w:t>leceniem</w:t>
      </w:r>
      <w:r w:rsidR="00304B78">
        <w:rPr>
          <w:rFonts w:asciiTheme="majorHAnsi" w:eastAsia="Times New Roman" w:hAnsiTheme="majorHAnsi" w:cstheme="majorHAnsi"/>
          <w:b/>
          <w:bCs/>
        </w:rPr>
        <w:t xml:space="preserve"> </w:t>
      </w:r>
      <w:r w:rsidR="00304B78" w:rsidRPr="00304B78">
        <w:rPr>
          <w:rFonts w:asciiTheme="majorHAnsi" w:eastAsia="Times New Roman" w:hAnsiTheme="majorHAnsi" w:cstheme="majorHAnsi"/>
          <w:b/>
          <w:bCs/>
        </w:rPr>
        <w:t>zakresu pra</w:t>
      </w:r>
      <w:r w:rsidR="005F0939">
        <w:rPr>
          <w:rFonts w:asciiTheme="majorHAnsi" w:eastAsia="Times New Roman" w:hAnsiTheme="majorHAnsi" w:cstheme="majorHAnsi"/>
          <w:b/>
          <w:bCs/>
        </w:rPr>
        <w:t>c</w:t>
      </w:r>
      <w:r w:rsidR="001C38DE" w:rsidRPr="001C38DE">
        <w:rPr>
          <w:rFonts w:asciiTheme="majorHAnsi" w:eastAsia="Times New Roman" w:hAnsiTheme="majorHAnsi" w:cstheme="majorHAnsi"/>
          <w:b/>
          <w:bCs/>
        </w:rPr>
        <w:t>”</w:t>
      </w:r>
      <w:r w:rsidR="001C38DE" w:rsidRPr="001C38DE">
        <w:rPr>
          <w:rFonts w:asciiTheme="majorHAnsi" w:eastAsia="Times New Roman" w:hAnsiTheme="majorHAnsi" w:cstheme="majorHAnsi"/>
        </w:rPr>
        <w:t xml:space="preserve"> </w:t>
      </w:r>
      <w:r w:rsidR="001C38DE" w:rsidRPr="001C38DE">
        <w:rPr>
          <w:rFonts w:asciiTheme="majorHAnsi" w:eastAsia="Times New Roman" w:hAnsiTheme="majorHAnsi" w:cstheme="majorHAnsi"/>
          <w:b/>
        </w:rPr>
        <w:t>(</w:t>
      </w:r>
      <w:proofErr w:type="spellStart"/>
      <w:r w:rsidR="001C38DE" w:rsidRPr="001C38DE">
        <w:rPr>
          <w:rFonts w:asciiTheme="majorHAnsi" w:eastAsia="Times New Roman" w:hAnsiTheme="majorHAnsi" w:cstheme="majorHAnsi"/>
          <w:b/>
        </w:rPr>
        <w:t>Cz</w:t>
      </w:r>
      <w:proofErr w:type="spellEnd"/>
      <w:r w:rsidR="001C38DE" w:rsidRPr="001C38DE">
        <w:rPr>
          <w:rFonts w:asciiTheme="majorHAnsi" w:eastAsia="Times New Roman" w:hAnsiTheme="majorHAnsi" w:cstheme="majorHAnsi"/>
          <w:b/>
        </w:rPr>
        <w:t>)</w:t>
      </w:r>
      <w:r w:rsidR="001C38DE" w:rsidRPr="001C38DE">
        <w:rPr>
          <w:rFonts w:asciiTheme="majorHAnsi" w:eastAsia="Times New Roman" w:hAnsiTheme="majorHAnsi" w:cstheme="majorHAnsi"/>
        </w:rPr>
        <w:t xml:space="preserve"> </w:t>
      </w:r>
      <w:r w:rsidR="00850619">
        <w:rPr>
          <w:rFonts w:asciiTheme="majorHAnsi" w:eastAsia="Times New Roman" w:hAnsiTheme="majorHAnsi" w:cstheme="majorHAnsi"/>
        </w:rPr>
        <w:t xml:space="preserve">- </w:t>
      </w:r>
      <w:r w:rsidR="005F0939" w:rsidRPr="00274231">
        <w:rPr>
          <w:rFonts w:asciiTheme="majorHAnsi" w:eastAsia="Times New Roman" w:hAnsiTheme="majorHAnsi" w:cstheme="majorHAnsi"/>
          <w:bCs/>
        </w:rPr>
        <w:t xml:space="preserve">ocenie zostanie poddany czas </w:t>
      </w:r>
      <w:r w:rsidR="005F0939">
        <w:rPr>
          <w:rFonts w:asciiTheme="majorHAnsi" w:eastAsia="Times New Roman" w:hAnsiTheme="majorHAnsi" w:cstheme="majorHAnsi"/>
          <w:bCs/>
        </w:rPr>
        <w:t>przystąpienia do wykonywania zleconego zleceniem zakresu prac</w:t>
      </w:r>
      <w:r w:rsidR="005F0939" w:rsidRPr="00274231">
        <w:rPr>
          <w:rFonts w:asciiTheme="majorHAnsi" w:eastAsia="Times New Roman" w:hAnsiTheme="majorHAnsi" w:cstheme="majorHAnsi"/>
          <w:bCs/>
        </w:rPr>
        <w:t>, wskazany przez Wykonawcę w Formularzu ofertowym.</w:t>
      </w:r>
      <w:r w:rsidR="005F0939" w:rsidRPr="00274231">
        <w:rPr>
          <w:rFonts w:asciiTheme="majorHAnsi" w:eastAsia="Times New Roman" w:hAnsiTheme="majorHAnsi" w:cstheme="majorHAnsi"/>
        </w:rPr>
        <w:t xml:space="preserve"> </w:t>
      </w:r>
    </w:p>
    <w:p w14:paraId="3F85B23A" w14:textId="77777777" w:rsidR="005F0939" w:rsidRPr="00274231" w:rsidRDefault="005F0939" w:rsidP="005F0939">
      <w:pPr>
        <w:spacing w:line="240" w:lineRule="auto"/>
        <w:rPr>
          <w:rFonts w:asciiTheme="majorHAnsi" w:eastAsia="Times New Roman" w:hAnsiTheme="majorHAnsi" w:cstheme="majorHAnsi"/>
        </w:rPr>
      </w:pPr>
    </w:p>
    <w:p w14:paraId="07133969" w14:textId="4C976F6D" w:rsidR="005F0939" w:rsidRPr="00274231" w:rsidRDefault="005F0939" w:rsidP="005F0939">
      <w:pPr>
        <w:tabs>
          <w:tab w:val="left" w:pos="12170"/>
        </w:tabs>
        <w:suppressAutoHyphens/>
        <w:snapToGrid w:val="0"/>
        <w:spacing w:line="319" w:lineRule="auto"/>
        <w:jc w:val="both"/>
        <w:rPr>
          <w:rFonts w:asciiTheme="majorHAnsi" w:eastAsia="Times New Roman" w:hAnsiTheme="majorHAnsi" w:cstheme="majorHAnsi"/>
          <w:lang w:eastAsia="ar-SA"/>
        </w:rPr>
      </w:pPr>
      <w:r w:rsidRPr="00274231">
        <w:rPr>
          <w:rFonts w:asciiTheme="majorHAnsi" w:eastAsia="Times New Roman" w:hAnsiTheme="majorHAnsi" w:cstheme="majorHAnsi"/>
          <w:lang w:eastAsia="ar-SA"/>
        </w:rPr>
        <w:t xml:space="preserve">Maksymalny oferowany czas </w:t>
      </w:r>
      <w:r>
        <w:rPr>
          <w:rFonts w:asciiTheme="majorHAnsi" w:eastAsia="Times New Roman" w:hAnsiTheme="majorHAnsi" w:cstheme="majorHAnsi"/>
          <w:bCs/>
        </w:rPr>
        <w:t>przystąpienia do wykonywania zleconego zleceniem zakresu prac</w:t>
      </w:r>
      <w:r w:rsidRPr="00274231">
        <w:rPr>
          <w:rFonts w:asciiTheme="majorHAnsi" w:eastAsia="Times New Roman" w:hAnsiTheme="majorHAnsi" w:cstheme="majorHAnsi"/>
          <w:lang w:eastAsia="ar-SA"/>
        </w:rPr>
        <w:t xml:space="preserve"> wynosi </w:t>
      </w:r>
      <w:r w:rsidR="00850619">
        <w:rPr>
          <w:rFonts w:asciiTheme="majorHAnsi" w:eastAsia="Times New Roman" w:hAnsiTheme="majorHAnsi" w:cstheme="majorHAnsi"/>
          <w:lang w:eastAsia="ar-SA"/>
        </w:rPr>
        <w:t>49-</w:t>
      </w:r>
      <w:r w:rsidRPr="00274231">
        <w:rPr>
          <w:rFonts w:asciiTheme="majorHAnsi" w:eastAsia="Times New Roman" w:hAnsiTheme="majorHAnsi" w:cstheme="majorHAnsi"/>
          <w:lang w:eastAsia="ar-SA"/>
        </w:rPr>
        <w:t>9</w:t>
      </w:r>
      <w:r>
        <w:rPr>
          <w:rFonts w:asciiTheme="majorHAnsi" w:eastAsia="Times New Roman" w:hAnsiTheme="majorHAnsi" w:cstheme="majorHAnsi"/>
          <w:lang w:eastAsia="ar-SA"/>
        </w:rPr>
        <w:t>6</w:t>
      </w:r>
      <w:r w:rsidRPr="00274231">
        <w:rPr>
          <w:rFonts w:asciiTheme="majorHAnsi" w:eastAsia="Times New Roman" w:hAnsiTheme="majorHAnsi" w:cstheme="majorHAnsi"/>
          <w:lang w:eastAsia="ar-SA"/>
        </w:rPr>
        <w:t xml:space="preserve"> </w:t>
      </w:r>
      <w:r>
        <w:rPr>
          <w:rFonts w:asciiTheme="majorHAnsi" w:eastAsia="Times New Roman" w:hAnsiTheme="majorHAnsi" w:cstheme="majorHAnsi"/>
          <w:lang w:eastAsia="ar-SA"/>
        </w:rPr>
        <w:t>godz.</w:t>
      </w:r>
    </w:p>
    <w:p w14:paraId="078E1890" w14:textId="76999A2F" w:rsidR="005F0939" w:rsidRPr="00274231" w:rsidRDefault="005F0939" w:rsidP="005F0939">
      <w:pPr>
        <w:tabs>
          <w:tab w:val="left" w:pos="12170"/>
        </w:tabs>
        <w:suppressAutoHyphens/>
        <w:snapToGrid w:val="0"/>
        <w:spacing w:line="319" w:lineRule="auto"/>
        <w:jc w:val="both"/>
        <w:rPr>
          <w:rFonts w:asciiTheme="majorHAnsi" w:eastAsia="Times New Roman" w:hAnsiTheme="majorHAnsi" w:cstheme="majorHAnsi"/>
          <w:lang w:eastAsia="ar-SA"/>
        </w:rPr>
      </w:pPr>
      <w:r w:rsidRPr="00274231">
        <w:rPr>
          <w:rFonts w:asciiTheme="majorHAnsi" w:eastAsia="Times New Roman" w:hAnsiTheme="majorHAnsi" w:cstheme="majorHAnsi"/>
          <w:lang w:eastAsia="ar-SA"/>
        </w:rPr>
        <w:t xml:space="preserve">W przypadku zaoferowania przez Wykonawcę czasu </w:t>
      </w:r>
      <w:r>
        <w:rPr>
          <w:rFonts w:asciiTheme="majorHAnsi" w:eastAsia="Times New Roman" w:hAnsiTheme="majorHAnsi" w:cstheme="majorHAnsi"/>
          <w:bCs/>
        </w:rPr>
        <w:t>przystąpienia do wykonywania zleconego zleceniem zakresu prac</w:t>
      </w:r>
      <w:r w:rsidRPr="00274231">
        <w:rPr>
          <w:rFonts w:asciiTheme="majorHAnsi" w:eastAsia="Times New Roman" w:hAnsiTheme="majorHAnsi" w:cstheme="majorHAnsi"/>
          <w:lang w:eastAsia="ar-SA"/>
        </w:rPr>
        <w:t xml:space="preserve"> dłuższego niż 9</w:t>
      </w:r>
      <w:r>
        <w:rPr>
          <w:rFonts w:asciiTheme="majorHAnsi" w:eastAsia="Times New Roman" w:hAnsiTheme="majorHAnsi" w:cstheme="majorHAnsi"/>
          <w:lang w:eastAsia="ar-SA"/>
        </w:rPr>
        <w:t>6</w:t>
      </w:r>
      <w:r w:rsidRPr="00274231">
        <w:rPr>
          <w:rFonts w:asciiTheme="majorHAnsi" w:eastAsia="Times New Roman" w:hAnsiTheme="majorHAnsi" w:cstheme="majorHAnsi"/>
          <w:lang w:eastAsia="ar-SA"/>
        </w:rPr>
        <w:t xml:space="preserve"> </w:t>
      </w:r>
      <w:r>
        <w:rPr>
          <w:rFonts w:asciiTheme="majorHAnsi" w:eastAsia="Times New Roman" w:hAnsiTheme="majorHAnsi" w:cstheme="majorHAnsi"/>
          <w:lang w:eastAsia="ar-SA"/>
        </w:rPr>
        <w:t>godz.</w:t>
      </w:r>
      <w:r w:rsidRPr="00274231">
        <w:rPr>
          <w:rFonts w:asciiTheme="majorHAnsi" w:eastAsia="Times New Roman" w:hAnsiTheme="majorHAnsi" w:cstheme="majorHAnsi"/>
          <w:lang w:eastAsia="ar-SA"/>
        </w:rPr>
        <w:t xml:space="preserve"> Zamawiający odrzuci ofertę na podstawie art. 226 ust. 1 pkt. 5 </w:t>
      </w:r>
      <w:proofErr w:type="spellStart"/>
      <w:r w:rsidRPr="00274231">
        <w:rPr>
          <w:rFonts w:asciiTheme="majorHAnsi" w:eastAsia="Times New Roman" w:hAnsiTheme="majorHAnsi" w:cstheme="majorHAnsi"/>
          <w:lang w:eastAsia="ar-SA"/>
        </w:rPr>
        <w:t>Pzp</w:t>
      </w:r>
      <w:proofErr w:type="spellEnd"/>
      <w:r w:rsidRPr="00274231">
        <w:rPr>
          <w:rFonts w:asciiTheme="majorHAnsi" w:eastAsia="Times New Roman" w:hAnsiTheme="majorHAnsi" w:cstheme="majorHAnsi"/>
          <w:lang w:eastAsia="ar-SA"/>
        </w:rPr>
        <w:t>.</w:t>
      </w:r>
    </w:p>
    <w:p w14:paraId="7150EE41" w14:textId="42300421" w:rsidR="005F0939" w:rsidRPr="0035054C" w:rsidRDefault="005F0939" w:rsidP="005F0939">
      <w:pPr>
        <w:tabs>
          <w:tab w:val="left" w:pos="12170"/>
        </w:tabs>
        <w:suppressAutoHyphens/>
        <w:snapToGrid w:val="0"/>
        <w:spacing w:line="319" w:lineRule="auto"/>
        <w:jc w:val="both"/>
        <w:rPr>
          <w:rFonts w:asciiTheme="majorHAnsi" w:eastAsia="Times New Roman" w:hAnsiTheme="majorHAnsi" w:cstheme="majorHAnsi"/>
          <w:lang w:eastAsia="ar-SA"/>
        </w:rPr>
      </w:pPr>
      <w:r w:rsidRPr="00274231">
        <w:rPr>
          <w:rFonts w:asciiTheme="majorHAnsi" w:eastAsia="Times New Roman" w:hAnsiTheme="majorHAnsi" w:cstheme="majorHAnsi"/>
          <w:lang w:eastAsia="ar-SA"/>
        </w:rPr>
        <w:t xml:space="preserve">W Formularzu ofertowym, oferowany czas </w:t>
      </w:r>
      <w:r>
        <w:rPr>
          <w:rFonts w:asciiTheme="majorHAnsi" w:eastAsia="Times New Roman" w:hAnsiTheme="majorHAnsi" w:cstheme="majorHAnsi"/>
          <w:bCs/>
        </w:rPr>
        <w:t>przystąpienia do wykonywania zleconego zleceniem zakresu prac</w:t>
      </w:r>
      <w:r w:rsidRPr="00274231">
        <w:rPr>
          <w:rFonts w:asciiTheme="majorHAnsi" w:eastAsia="Times New Roman" w:hAnsiTheme="majorHAnsi" w:cstheme="majorHAnsi"/>
          <w:lang w:eastAsia="ar-SA"/>
        </w:rPr>
        <w:t xml:space="preserve"> należy wskazać poprzez zakreślenie znakiem „X”  poprawnego pola.</w:t>
      </w:r>
    </w:p>
    <w:p w14:paraId="48D11851" w14:textId="7905555C" w:rsidR="005F0939" w:rsidRPr="0035054C" w:rsidRDefault="005F0939" w:rsidP="005F0939">
      <w:pPr>
        <w:tabs>
          <w:tab w:val="left" w:pos="12170"/>
        </w:tabs>
        <w:suppressAutoHyphens/>
        <w:snapToGrid w:val="0"/>
        <w:spacing w:line="319" w:lineRule="auto"/>
        <w:jc w:val="both"/>
        <w:rPr>
          <w:rFonts w:asciiTheme="majorHAnsi" w:eastAsia="Times New Roman" w:hAnsiTheme="majorHAnsi" w:cstheme="majorHAnsi"/>
          <w:lang w:eastAsia="ar-SA"/>
        </w:rPr>
      </w:pPr>
      <w:r w:rsidRPr="0035054C">
        <w:rPr>
          <w:rFonts w:asciiTheme="majorHAnsi" w:eastAsia="Times New Roman" w:hAnsiTheme="majorHAnsi" w:cstheme="majorHAnsi"/>
          <w:lang w:eastAsia="ar-SA"/>
        </w:rPr>
        <w:lastRenderedPageBreak/>
        <w:t xml:space="preserve">Maksymalna ilość punktów, jaką można uzyskać w kryterium </w:t>
      </w:r>
      <w:r w:rsidRPr="00274231">
        <w:rPr>
          <w:rFonts w:asciiTheme="majorHAnsi" w:eastAsia="Times New Roman" w:hAnsiTheme="majorHAnsi" w:cstheme="majorHAnsi"/>
          <w:lang w:eastAsia="ar-SA"/>
        </w:rPr>
        <w:t xml:space="preserve">czas </w:t>
      </w:r>
      <w:r>
        <w:rPr>
          <w:rFonts w:asciiTheme="majorHAnsi" w:eastAsia="Times New Roman" w:hAnsiTheme="majorHAnsi" w:cstheme="majorHAnsi"/>
          <w:bCs/>
        </w:rPr>
        <w:t>przystąpienia do wykonywania zleconego zleceniem zakresu prac</w:t>
      </w:r>
      <w:r w:rsidRPr="00274231">
        <w:rPr>
          <w:rFonts w:asciiTheme="majorHAnsi" w:eastAsia="Times New Roman" w:hAnsiTheme="majorHAnsi" w:cstheme="majorHAnsi"/>
          <w:lang w:eastAsia="ar-SA"/>
        </w:rPr>
        <w:t xml:space="preserve"> </w:t>
      </w:r>
      <w:r w:rsidRPr="0035054C">
        <w:rPr>
          <w:rFonts w:asciiTheme="majorHAnsi" w:eastAsia="Times New Roman" w:hAnsiTheme="majorHAnsi" w:cstheme="majorHAnsi"/>
          <w:lang w:eastAsia="ar-SA"/>
        </w:rPr>
        <w:t>wynosi: 40 pkt.</w:t>
      </w:r>
    </w:p>
    <w:p w14:paraId="189EBA10" w14:textId="77777777" w:rsidR="005F0939" w:rsidRPr="0035054C" w:rsidRDefault="005F0939" w:rsidP="005F0939">
      <w:pPr>
        <w:tabs>
          <w:tab w:val="left" w:pos="12170"/>
        </w:tabs>
        <w:suppressAutoHyphens/>
        <w:snapToGrid w:val="0"/>
        <w:spacing w:line="240" w:lineRule="auto"/>
        <w:jc w:val="both"/>
        <w:rPr>
          <w:rFonts w:asciiTheme="majorHAnsi" w:eastAsia="Times New Roman" w:hAnsiTheme="majorHAnsi" w:cstheme="majorHAnsi"/>
          <w:lang w:eastAsia="ar-SA"/>
        </w:rPr>
      </w:pPr>
    </w:p>
    <w:p w14:paraId="1C54BB1A" w14:textId="77777777" w:rsidR="005F0939" w:rsidRPr="0035054C" w:rsidRDefault="005F0939" w:rsidP="005F0939">
      <w:pPr>
        <w:tabs>
          <w:tab w:val="left" w:pos="12170"/>
        </w:tabs>
        <w:suppressAutoHyphens/>
        <w:snapToGrid w:val="0"/>
        <w:spacing w:line="240" w:lineRule="auto"/>
        <w:jc w:val="both"/>
        <w:rPr>
          <w:rFonts w:asciiTheme="majorHAnsi" w:eastAsia="Times New Roman" w:hAnsiTheme="majorHAnsi" w:cstheme="majorHAnsi"/>
          <w:lang w:eastAsia="ar-SA"/>
        </w:rPr>
      </w:pPr>
      <w:r w:rsidRPr="0035054C">
        <w:rPr>
          <w:rFonts w:asciiTheme="majorHAnsi" w:eastAsia="Times New Roman" w:hAnsiTheme="majorHAnsi" w:cstheme="majorHAnsi"/>
          <w:lang w:eastAsia="ar-SA"/>
        </w:rPr>
        <w:t>Liczba punktów, która zostanie  przyznana w niniejszym kryterium:</w:t>
      </w:r>
    </w:p>
    <w:p w14:paraId="799A8C44" w14:textId="393014F0" w:rsidR="005F0939" w:rsidRPr="0035054C" w:rsidRDefault="005F0939" w:rsidP="005F0939">
      <w:pPr>
        <w:tabs>
          <w:tab w:val="left" w:pos="12170"/>
        </w:tabs>
        <w:suppressAutoHyphens/>
        <w:snapToGrid w:val="0"/>
        <w:spacing w:line="240" w:lineRule="auto"/>
        <w:jc w:val="both"/>
        <w:rPr>
          <w:rFonts w:asciiTheme="majorHAnsi" w:eastAsia="Times New Roman" w:hAnsiTheme="majorHAnsi" w:cstheme="majorHAnsi"/>
          <w:lang w:eastAsia="ar-SA"/>
        </w:rPr>
      </w:pPr>
      <w:r>
        <w:rPr>
          <w:rFonts w:asciiTheme="majorHAnsi" w:eastAsia="Times New Roman" w:hAnsiTheme="majorHAnsi" w:cstheme="majorHAnsi"/>
          <w:lang w:eastAsia="ar-SA"/>
        </w:rPr>
        <w:t>24-48</w:t>
      </w:r>
      <w:r w:rsidRPr="0035054C">
        <w:rPr>
          <w:rFonts w:asciiTheme="majorHAnsi" w:eastAsia="Times New Roman" w:hAnsiTheme="majorHAnsi" w:cstheme="majorHAnsi"/>
          <w:lang w:eastAsia="ar-SA"/>
        </w:rPr>
        <w:t xml:space="preserve"> </w:t>
      </w:r>
      <w:r w:rsidR="006250C4">
        <w:rPr>
          <w:rFonts w:asciiTheme="majorHAnsi" w:eastAsia="Times New Roman" w:hAnsiTheme="majorHAnsi" w:cstheme="majorHAnsi"/>
          <w:lang w:eastAsia="ar-SA"/>
        </w:rPr>
        <w:t>godz.</w:t>
      </w:r>
      <w:r w:rsidRPr="0035054C">
        <w:rPr>
          <w:rFonts w:asciiTheme="majorHAnsi" w:eastAsia="Times New Roman" w:hAnsiTheme="majorHAnsi" w:cstheme="majorHAnsi"/>
          <w:lang w:eastAsia="ar-SA"/>
        </w:rPr>
        <w:t>– 40 pkt.</w:t>
      </w:r>
    </w:p>
    <w:p w14:paraId="3903F2E8" w14:textId="1273F97D" w:rsidR="005F0939" w:rsidRPr="0035054C" w:rsidRDefault="005F0939" w:rsidP="005F0939">
      <w:pPr>
        <w:tabs>
          <w:tab w:val="left" w:pos="12170"/>
        </w:tabs>
        <w:suppressAutoHyphens/>
        <w:snapToGrid w:val="0"/>
        <w:spacing w:line="240" w:lineRule="auto"/>
        <w:jc w:val="both"/>
        <w:rPr>
          <w:rFonts w:asciiTheme="majorHAnsi" w:eastAsia="Times New Roman" w:hAnsiTheme="majorHAnsi" w:cstheme="majorHAnsi"/>
          <w:lang w:eastAsia="ar-SA"/>
        </w:rPr>
      </w:pPr>
      <w:r>
        <w:rPr>
          <w:rFonts w:asciiTheme="majorHAnsi" w:eastAsia="Times New Roman" w:hAnsiTheme="majorHAnsi" w:cstheme="majorHAnsi"/>
          <w:lang w:eastAsia="ar-SA"/>
        </w:rPr>
        <w:t>49-96</w:t>
      </w:r>
      <w:r w:rsidRPr="0035054C">
        <w:rPr>
          <w:rFonts w:asciiTheme="majorHAnsi" w:eastAsia="Times New Roman" w:hAnsiTheme="majorHAnsi" w:cstheme="majorHAnsi"/>
          <w:lang w:eastAsia="ar-SA"/>
        </w:rPr>
        <w:t xml:space="preserve"> </w:t>
      </w:r>
      <w:r w:rsidR="006250C4">
        <w:rPr>
          <w:rFonts w:asciiTheme="majorHAnsi" w:eastAsia="Times New Roman" w:hAnsiTheme="majorHAnsi" w:cstheme="majorHAnsi"/>
          <w:lang w:eastAsia="ar-SA"/>
        </w:rPr>
        <w:t>godz.</w:t>
      </w:r>
      <w:r w:rsidRPr="0035054C">
        <w:rPr>
          <w:rFonts w:asciiTheme="majorHAnsi" w:eastAsia="Times New Roman" w:hAnsiTheme="majorHAnsi" w:cstheme="majorHAnsi"/>
          <w:lang w:eastAsia="ar-SA"/>
        </w:rPr>
        <w:t xml:space="preserve">– </w:t>
      </w:r>
      <w:r>
        <w:rPr>
          <w:rFonts w:asciiTheme="majorHAnsi" w:eastAsia="Times New Roman" w:hAnsiTheme="majorHAnsi" w:cstheme="majorHAnsi"/>
          <w:lang w:eastAsia="ar-SA"/>
        </w:rPr>
        <w:t>20</w:t>
      </w:r>
      <w:r w:rsidRPr="0035054C">
        <w:rPr>
          <w:rFonts w:asciiTheme="majorHAnsi" w:eastAsia="Times New Roman" w:hAnsiTheme="majorHAnsi" w:cstheme="majorHAnsi"/>
          <w:lang w:eastAsia="ar-SA"/>
        </w:rPr>
        <w:t xml:space="preserve"> pkt.</w:t>
      </w:r>
    </w:p>
    <w:p w14:paraId="6458A2F9" w14:textId="22D04311" w:rsidR="0007731F" w:rsidRDefault="0007731F" w:rsidP="005F0939">
      <w:pPr>
        <w:spacing w:line="240" w:lineRule="auto"/>
        <w:jc w:val="both"/>
        <w:rPr>
          <w:rFonts w:ascii="Times New Roman" w:eastAsia="Times New Roman" w:hAnsi="Times New Roman" w:cs="Times New Roman"/>
          <w:b/>
          <w:sz w:val="24"/>
          <w:szCs w:val="24"/>
          <w:lang w:eastAsia="ar-SA"/>
        </w:rPr>
      </w:pPr>
    </w:p>
    <w:p w14:paraId="5161CA9B" w14:textId="21E434C4" w:rsidR="0007731F" w:rsidRPr="0007731F"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r w:rsidRPr="0007731F">
        <w:rPr>
          <w:rFonts w:asciiTheme="majorHAnsi" w:eastAsia="Times New Roman" w:hAnsiTheme="majorHAnsi" w:cstheme="majorHAnsi"/>
          <w:b/>
          <w:lang w:eastAsia="ar-SA"/>
        </w:rPr>
        <w:t>3.</w:t>
      </w:r>
      <w:r w:rsidRPr="0007731F">
        <w:rPr>
          <w:rFonts w:asciiTheme="majorHAnsi" w:eastAsia="Times New Roman" w:hAnsiTheme="majorHAnsi" w:cstheme="majorHAnsi"/>
          <w:lang w:eastAsia="ar-SA"/>
        </w:rPr>
        <w:t xml:space="preserve"> Łączna ilość punktów dla danej oferty zostanie wyliczona wg wzoru:</w:t>
      </w:r>
    </w:p>
    <w:p w14:paraId="2FA68117" w14:textId="77777777" w:rsidR="0007731F" w:rsidRPr="0007731F"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p>
    <w:p w14:paraId="21B3259A" w14:textId="77777777" w:rsidR="0007731F" w:rsidRPr="0007731F" w:rsidRDefault="0007731F" w:rsidP="0007731F">
      <w:pPr>
        <w:tabs>
          <w:tab w:val="left" w:pos="12170"/>
        </w:tabs>
        <w:suppressAutoHyphens/>
        <w:snapToGrid w:val="0"/>
        <w:spacing w:line="240" w:lineRule="auto"/>
        <w:jc w:val="both"/>
        <w:rPr>
          <w:rFonts w:asciiTheme="majorHAnsi" w:eastAsia="Times New Roman" w:hAnsiTheme="majorHAnsi" w:cstheme="majorHAnsi"/>
          <w:b/>
          <w:vertAlign w:val="subscript"/>
          <w:lang w:eastAsia="ar-SA"/>
        </w:rPr>
      </w:pPr>
      <w:r w:rsidRPr="0007731F">
        <w:rPr>
          <w:rFonts w:asciiTheme="majorHAnsi" w:eastAsia="Times New Roman" w:hAnsiTheme="majorHAnsi" w:cstheme="majorHAnsi"/>
          <w:b/>
          <w:lang w:eastAsia="ar-SA"/>
        </w:rPr>
        <w:t>W</w:t>
      </w:r>
      <w:r w:rsidRPr="0007731F">
        <w:rPr>
          <w:rFonts w:asciiTheme="majorHAnsi" w:eastAsia="Times New Roman" w:hAnsiTheme="majorHAnsi" w:cstheme="majorHAnsi"/>
          <w:b/>
          <w:vertAlign w:val="subscript"/>
          <w:lang w:eastAsia="ar-SA"/>
        </w:rPr>
        <w:t>(x)</w:t>
      </w:r>
      <w:r w:rsidRPr="0007731F">
        <w:rPr>
          <w:rFonts w:asciiTheme="majorHAnsi" w:eastAsia="Times New Roman" w:hAnsiTheme="majorHAnsi" w:cstheme="majorHAnsi"/>
          <w:b/>
          <w:lang w:eastAsia="ar-SA"/>
        </w:rPr>
        <w:t xml:space="preserve"> = C</w:t>
      </w:r>
      <w:r w:rsidRPr="0007731F">
        <w:rPr>
          <w:rFonts w:asciiTheme="majorHAnsi" w:eastAsia="Times New Roman" w:hAnsiTheme="majorHAnsi" w:cstheme="majorHAnsi"/>
          <w:b/>
          <w:vertAlign w:val="subscript"/>
          <w:lang w:eastAsia="ar-SA"/>
        </w:rPr>
        <w:t>(x)</w:t>
      </w:r>
      <w:r w:rsidRPr="0007731F">
        <w:rPr>
          <w:rFonts w:asciiTheme="majorHAnsi" w:eastAsia="Times New Roman" w:hAnsiTheme="majorHAnsi" w:cstheme="majorHAnsi"/>
          <w:b/>
          <w:lang w:eastAsia="ar-SA"/>
        </w:rPr>
        <w:t xml:space="preserve">+ </w:t>
      </w:r>
      <w:proofErr w:type="spellStart"/>
      <w:r w:rsidRPr="0007731F">
        <w:rPr>
          <w:rFonts w:asciiTheme="majorHAnsi" w:eastAsia="Times New Roman" w:hAnsiTheme="majorHAnsi" w:cstheme="majorHAnsi"/>
          <w:b/>
          <w:lang w:eastAsia="ar-SA"/>
        </w:rPr>
        <w:t>Cz</w:t>
      </w:r>
      <w:proofErr w:type="spellEnd"/>
      <w:r w:rsidRPr="0007731F">
        <w:rPr>
          <w:rFonts w:asciiTheme="majorHAnsi" w:eastAsia="Times New Roman" w:hAnsiTheme="majorHAnsi" w:cstheme="majorHAnsi"/>
          <w:b/>
          <w:vertAlign w:val="subscript"/>
          <w:lang w:eastAsia="ar-SA"/>
        </w:rPr>
        <w:t>(x)</w:t>
      </w:r>
    </w:p>
    <w:p w14:paraId="70B63B0A" w14:textId="77777777" w:rsidR="0007731F" w:rsidRPr="0007731F"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p>
    <w:p w14:paraId="1A03F462" w14:textId="77777777" w:rsidR="0007731F" w:rsidRPr="0007731F"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r w:rsidRPr="0007731F">
        <w:rPr>
          <w:rFonts w:asciiTheme="majorHAnsi" w:eastAsia="Times New Roman" w:hAnsiTheme="majorHAnsi" w:cstheme="majorHAnsi"/>
          <w:lang w:eastAsia="ar-SA"/>
        </w:rPr>
        <w:t>W</w:t>
      </w:r>
      <w:r w:rsidRPr="0007731F">
        <w:rPr>
          <w:rFonts w:asciiTheme="majorHAnsi" w:eastAsia="Times New Roman" w:hAnsiTheme="majorHAnsi" w:cstheme="majorHAnsi"/>
          <w:vertAlign w:val="subscript"/>
          <w:lang w:eastAsia="ar-SA"/>
        </w:rPr>
        <w:t xml:space="preserve">(x)    </w:t>
      </w:r>
      <w:r w:rsidRPr="0007731F">
        <w:rPr>
          <w:rFonts w:asciiTheme="majorHAnsi" w:eastAsia="Times New Roman" w:hAnsiTheme="majorHAnsi" w:cstheme="majorHAnsi"/>
          <w:lang w:eastAsia="ar-SA"/>
        </w:rPr>
        <w:t>-  łączna ilość punktów dla danej oferty</w:t>
      </w:r>
    </w:p>
    <w:p w14:paraId="24C30FEC" w14:textId="632BBC86" w:rsidR="0007731F" w:rsidRPr="0007731F"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r w:rsidRPr="0007731F">
        <w:rPr>
          <w:rFonts w:asciiTheme="majorHAnsi" w:eastAsia="Times New Roman" w:hAnsiTheme="majorHAnsi" w:cstheme="majorHAnsi"/>
          <w:lang w:eastAsia="ar-SA"/>
        </w:rPr>
        <w:t>C</w:t>
      </w:r>
      <w:r w:rsidRPr="0007731F">
        <w:rPr>
          <w:rFonts w:asciiTheme="majorHAnsi" w:eastAsia="Times New Roman" w:hAnsiTheme="majorHAnsi" w:cstheme="majorHAnsi"/>
          <w:vertAlign w:val="subscript"/>
          <w:lang w:eastAsia="ar-SA"/>
        </w:rPr>
        <w:t xml:space="preserve">(x)      </w:t>
      </w:r>
      <w:r w:rsidRPr="0007731F">
        <w:rPr>
          <w:rFonts w:asciiTheme="majorHAnsi" w:eastAsia="Times New Roman" w:hAnsiTheme="majorHAnsi" w:cstheme="majorHAnsi"/>
          <w:lang w:eastAsia="ar-SA"/>
        </w:rPr>
        <w:t xml:space="preserve">-  ilość punktów przyznana ofercie w kryterium </w:t>
      </w:r>
      <w:r w:rsidR="005F0939">
        <w:rPr>
          <w:rFonts w:asciiTheme="majorHAnsi" w:eastAsia="Times New Roman" w:hAnsiTheme="majorHAnsi" w:cstheme="majorHAnsi"/>
          <w:lang w:eastAsia="ar-SA"/>
        </w:rPr>
        <w:t>„</w:t>
      </w:r>
      <w:r w:rsidRPr="0007731F">
        <w:rPr>
          <w:rFonts w:asciiTheme="majorHAnsi" w:eastAsia="Times New Roman" w:hAnsiTheme="majorHAnsi" w:cstheme="majorHAnsi"/>
          <w:lang w:eastAsia="ar-SA"/>
        </w:rPr>
        <w:t>cena</w:t>
      </w:r>
      <w:r w:rsidR="005F0939">
        <w:rPr>
          <w:rFonts w:asciiTheme="majorHAnsi" w:eastAsia="Times New Roman" w:hAnsiTheme="majorHAnsi" w:cstheme="majorHAnsi"/>
          <w:lang w:eastAsia="ar-SA"/>
        </w:rPr>
        <w:t>”</w:t>
      </w:r>
      <w:r w:rsidRPr="0007731F">
        <w:rPr>
          <w:rFonts w:asciiTheme="majorHAnsi" w:eastAsia="Times New Roman" w:hAnsiTheme="majorHAnsi" w:cstheme="majorHAnsi"/>
          <w:lang w:eastAsia="ar-SA"/>
        </w:rPr>
        <w:t>.</w:t>
      </w:r>
    </w:p>
    <w:p w14:paraId="6A468CAD" w14:textId="1FEC5D23" w:rsidR="0007731F" w:rsidRPr="005F0939"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proofErr w:type="spellStart"/>
      <w:r w:rsidRPr="0007731F">
        <w:rPr>
          <w:rFonts w:asciiTheme="majorHAnsi" w:eastAsia="Times New Roman" w:hAnsiTheme="majorHAnsi" w:cstheme="majorHAnsi"/>
          <w:lang w:eastAsia="ar-SA"/>
        </w:rPr>
        <w:t>Cz</w:t>
      </w:r>
      <w:proofErr w:type="spellEnd"/>
      <w:r w:rsidRPr="0007731F">
        <w:rPr>
          <w:rFonts w:asciiTheme="majorHAnsi" w:eastAsia="Times New Roman" w:hAnsiTheme="majorHAnsi" w:cstheme="majorHAnsi"/>
          <w:vertAlign w:val="subscript"/>
          <w:lang w:eastAsia="ar-SA"/>
        </w:rPr>
        <w:t>(x)</w:t>
      </w:r>
      <w:r w:rsidR="005F0939">
        <w:rPr>
          <w:rFonts w:asciiTheme="majorHAnsi" w:eastAsia="Times New Roman" w:hAnsiTheme="majorHAnsi" w:cstheme="majorHAnsi"/>
          <w:vertAlign w:val="subscript"/>
          <w:lang w:eastAsia="ar-SA"/>
        </w:rPr>
        <w:t xml:space="preserve"> </w:t>
      </w:r>
      <w:r w:rsidRPr="0007731F">
        <w:rPr>
          <w:rFonts w:asciiTheme="majorHAnsi" w:eastAsia="Times New Roman" w:hAnsiTheme="majorHAnsi" w:cstheme="majorHAnsi"/>
          <w:vertAlign w:val="subscript"/>
          <w:lang w:eastAsia="ar-SA"/>
        </w:rPr>
        <w:t xml:space="preserve"> </w:t>
      </w:r>
      <w:r w:rsidRPr="0007731F">
        <w:rPr>
          <w:rFonts w:asciiTheme="majorHAnsi" w:eastAsia="Times New Roman" w:hAnsiTheme="majorHAnsi" w:cstheme="majorHAnsi"/>
          <w:lang w:eastAsia="ar-SA"/>
        </w:rPr>
        <w:t xml:space="preserve">- </w:t>
      </w:r>
      <w:r w:rsidR="005F0939">
        <w:rPr>
          <w:rFonts w:asciiTheme="majorHAnsi" w:eastAsia="Times New Roman" w:hAnsiTheme="majorHAnsi" w:cstheme="majorHAnsi"/>
          <w:lang w:eastAsia="ar-SA"/>
        </w:rPr>
        <w:t xml:space="preserve"> </w:t>
      </w:r>
      <w:r w:rsidRPr="0007731F">
        <w:rPr>
          <w:rFonts w:asciiTheme="majorHAnsi" w:eastAsia="Times New Roman" w:hAnsiTheme="majorHAnsi" w:cstheme="majorHAnsi"/>
          <w:lang w:eastAsia="ar-SA"/>
        </w:rPr>
        <w:t>ilość punktów przyznana ofercie w kryterium „</w:t>
      </w:r>
      <w:r w:rsidR="005F0939" w:rsidRPr="005F0939">
        <w:rPr>
          <w:rFonts w:asciiTheme="majorHAnsi" w:eastAsia="Times New Roman" w:hAnsiTheme="majorHAnsi" w:cstheme="majorHAnsi"/>
        </w:rPr>
        <w:t>czas przystąpienie do wykonywania zleconego zleceniem zakresu prac</w:t>
      </w:r>
      <w:r w:rsidRPr="005F0939">
        <w:rPr>
          <w:rFonts w:asciiTheme="majorHAnsi" w:eastAsia="Times New Roman" w:hAnsiTheme="majorHAnsi" w:cstheme="majorHAnsi"/>
          <w:lang w:eastAsia="ar-SA"/>
        </w:rPr>
        <w:t xml:space="preserve">” </w:t>
      </w:r>
      <w:r w:rsidR="005F0939">
        <w:rPr>
          <w:rFonts w:asciiTheme="majorHAnsi" w:eastAsia="Times New Roman" w:hAnsiTheme="majorHAnsi" w:cstheme="majorHAnsi"/>
          <w:lang w:eastAsia="ar-SA"/>
        </w:rPr>
        <w:t>.</w:t>
      </w:r>
    </w:p>
    <w:p w14:paraId="2F8FAEAD" w14:textId="77777777" w:rsidR="0007731F" w:rsidRPr="0007731F"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p>
    <w:p w14:paraId="362CF6EB" w14:textId="77777777" w:rsidR="0007731F" w:rsidRPr="0007731F"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r w:rsidRPr="0007731F">
        <w:rPr>
          <w:rFonts w:asciiTheme="majorHAnsi" w:eastAsia="Times New Roman" w:hAnsiTheme="majorHAnsi" w:cstheme="majorHAnsi"/>
          <w:lang w:eastAsia="ar-SA"/>
        </w:rPr>
        <w:t xml:space="preserve">Maksymalna ilość punktów jaką może otrzymać oferta wynosi </w:t>
      </w:r>
      <w:r w:rsidRPr="0007731F">
        <w:rPr>
          <w:rFonts w:asciiTheme="majorHAnsi" w:eastAsia="Times New Roman" w:hAnsiTheme="majorHAnsi" w:cstheme="majorHAnsi"/>
          <w:b/>
          <w:bCs/>
          <w:lang w:eastAsia="ar-SA"/>
        </w:rPr>
        <w:t>100 pkt.</w:t>
      </w:r>
    </w:p>
    <w:p w14:paraId="64023F9A" w14:textId="454EEB62" w:rsidR="0007731F" w:rsidRDefault="0007731F" w:rsidP="001C38DE">
      <w:pPr>
        <w:spacing w:line="240" w:lineRule="auto"/>
        <w:rPr>
          <w:rFonts w:asciiTheme="majorHAnsi" w:hAnsiTheme="majorHAnsi" w:cstheme="majorHAnsi"/>
        </w:rPr>
      </w:pPr>
    </w:p>
    <w:p w14:paraId="7FA8F2C7" w14:textId="77777777" w:rsidR="0007731F" w:rsidRPr="00A258D6" w:rsidRDefault="0007731F" w:rsidP="001C38DE">
      <w:pPr>
        <w:spacing w:line="240" w:lineRule="auto"/>
        <w:rPr>
          <w:rFonts w:asciiTheme="majorHAnsi" w:hAnsiTheme="majorHAnsi" w:cstheme="majorHAnsi"/>
        </w:rPr>
      </w:pPr>
    </w:p>
    <w:p w14:paraId="3B42DF49" w14:textId="2F7BB235" w:rsidR="008E6CE0" w:rsidRPr="00A258D6" w:rsidRDefault="008E6CE0" w:rsidP="00881111">
      <w:pPr>
        <w:pStyle w:val="Nagwek2"/>
        <w:spacing w:before="0" w:after="0" w:line="319" w:lineRule="auto"/>
        <w:jc w:val="both"/>
        <w:rPr>
          <w:rFonts w:asciiTheme="majorHAnsi" w:hAnsiTheme="majorHAnsi" w:cstheme="majorHAnsi"/>
          <w:b/>
          <w:bCs/>
          <w:sz w:val="22"/>
          <w:szCs w:val="22"/>
        </w:rPr>
      </w:pPr>
      <w:bookmarkStart w:id="50" w:name="_Toc65495866"/>
      <w:r w:rsidRPr="00A258D6">
        <w:rPr>
          <w:rFonts w:asciiTheme="majorHAnsi" w:hAnsiTheme="majorHAnsi" w:cstheme="majorHAnsi"/>
          <w:b/>
          <w:bCs/>
          <w:sz w:val="22"/>
          <w:szCs w:val="22"/>
        </w:rPr>
        <w:t>XXI. Wymagania dotyczące zabezpieczenia należytego wykonania umowy</w:t>
      </w:r>
      <w:bookmarkEnd w:id="50"/>
      <w:r w:rsidR="00691CF2">
        <w:rPr>
          <w:rFonts w:asciiTheme="majorHAnsi" w:hAnsiTheme="majorHAnsi" w:cstheme="majorHAnsi"/>
          <w:b/>
          <w:bCs/>
          <w:sz w:val="22"/>
          <w:szCs w:val="22"/>
        </w:rPr>
        <w:t xml:space="preserve"> – nie dotyczy.</w:t>
      </w:r>
    </w:p>
    <w:p w14:paraId="61F3FB8C" w14:textId="77777777" w:rsidR="00881111" w:rsidRPr="00A258D6" w:rsidRDefault="00881111" w:rsidP="00BE1695">
      <w:pPr>
        <w:pStyle w:val="Akapitzlist"/>
        <w:spacing w:after="0" w:line="319" w:lineRule="auto"/>
        <w:ind w:left="284"/>
        <w:jc w:val="both"/>
        <w:rPr>
          <w:rFonts w:asciiTheme="majorHAnsi" w:hAnsiTheme="majorHAnsi" w:cstheme="majorHAnsi"/>
        </w:rPr>
      </w:pPr>
    </w:p>
    <w:p w14:paraId="00000121" w14:textId="522520BD" w:rsidR="001C5D72" w:rsidRPr="00B8688E" w:rsidRDefault="00FC4AB9" w:rsidP="00881111">
      <w:pPr>
        <w:pStyle w:val="Nagwek2"/>
        <w:spacing w:before="0" w:after="0" w:line="240" w:lineRule="auto"/>
        <w:jc w:val="both"/>
        <w:rPr>
          <w:rFonts w:asciiTheme="majorHAnsi" w:hAnsiTheme="majorHAnsi" w:cstheme="majorHAnsi"/>
          <w:b/>
          <w:bCs/>
          <w:sz w:val="24"/>
          <w:szCs w:val="24"/>
        </w:rPr>
      </w:pPr>
      <w:bookmarkStart w:id="51" w:name="_Toc65495867"/>
      <w:r w:rsidRPr="00B8688E">
        <w:rPr>
          <w:rFonts w:asciiTheme="majorHAnsi" w:hAnsiTheme="majorHAnsi" w:cstheme="majorHAnsi"/>
          <w:b/>
          <w:bCs/>
          <w:sz w:val="24"/>
          <w:szCs w:val="24"/>
        </w:rPr>
        <w:t>XXI</w:t>
      </w:r>
      <w:r w:rsidR="008E6CE0" w:rsidRPr="00B8688E">
        <w:rPr>
          <w:rFonts w:asciiTheme="majorHAnsi" w:hAnsiTheme="majorHAnsi" w:cstheme="majorHAnsi"/>
          <w:b/>
          <w:bCs/>
          <w:sz w:val="24"/>
          <w:szCs w:val="24"/>
        </w:rPr>
        <w:t>I</w:t>
      </w:r>
      <w:r w:rsidRPr="00B8688E">
        <w:rPr>
          <w:rFonts w:asciiTheme="majorHAnsi" w:hAnsiTheme="majorHAnsi" w:cstheme="majorHAnsi"/>
          <w:b/>
          <w:bCs/>
          <w:sz w:val="24"/>
          <w:szCs w:val="24"/>
        </w:rPr>
        <w:t>. Informacje o formalnościach, jakie powinny być dopełnione po wyborze oferty w celu zawarcia umowy</w:t>
      </w:r>
      <w:bookmarkEnd w:id="51"/>
    </w:p>
    <w:p w14:paraId="7565E3B9" w14:textId="77777777" w:rsidR="00881111" w:rsidRPr="00A258D6" w:rsidRDefault="00881111" w:rsidP="00881111">
      <w:pPr>
        <w:rPr>
          <w:rFonts w:asciiTheme="majorHAnsi" w:hAnsiTheme="majorHAnsi" w:cstheme="majorHAnsi"/>
        </w:rPr>
      </w:pPr>
    </w:p>
    <w:p w14:paraId="00000122" w14:textId="77777777"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zawiera umowę w sprawie zamówienia publicznego w terminie nie krótszym niż 5 dni od dnia przesłania zawiadomienia o wyborze najkorzystniejszej oferty.</w:t>
      </w:r>
    </w:p>
    <w:p w14:paraId="00000123" w14:textId="12F17F59"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4" w14:textId="4046DB50"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Wykonawca, którego oferta zostanie uznana za najkorzystniejszą, będzie zobowiązany </w:t>
      </w:r>
      <w:r w:rsidR="00287869" w:rsidRPr="00A258D6">
        <w:rPr>
          <w:rFonts w:asciiTheme="majorHAnsi" w:hAnsiTheme="majorHAnsi" w:cstheme="majorHAnsi"/>
        </w:rPr>
        <w:t xml:space="preserve">najpóźniej w dniu </w:t>
      </w:r>
      <w:r w:rsidRPr="00A258D6">
        <w:rPr>
          <w:rFonts w:asciiTheme="majorHAnsi" w:hAnsiTheme="majorHAnsi" w:cstheme="majorHAnsi"/>
        </w:rPr>
        <w:t>podpisaniem umowy do wniesienia zabezpieczenia należytego wykonania umowy (jeżeli jego wniesienie było wymagane) w wysokości i formie określonej w Rozdziale XX</w:t>
      </w:r>
      <w:r w:rsidR="008914D8" w:rsidRPr="00A258D6">
        <w:rPr>
          <w:rFonts w:asciiTheme="majorHAnsi" w:hAnsiTheme="majorHAnsi" w:cstheme="majorHAnsi"/>
        </w:rPr>
        <w:t>I</w:t>
      </w:r>
      <w:r w:rsidRPr="00A258D6">
        <w:rPr>
          <w:rFonts w:asciiTheme="majorHAnsi" w:hAnsiTheme="majorHAnsi" w:cstheme="majorHAnsi"/>
        </w:rPr>
        <w:t xml:space="preserve"> SWZ.</w:t>
      </w:r>
    </w:p>
    <w:p w14:paraId="76C5BCD8" w14:textId="74D425D7" w:rsidR="00287869" w:rsidRPr="00A258D6" w:rsidRDefault="00287869" w:rsidP="00F76792">
      <w:pPr>
        <w:numPr>
          <w:ilvl w:val="0"/>
          <w:numId w:val="7"/>
        </w:numPr>
        <w:spacing w:line="319" w:lineRule="auto"/>
        <w:ind w:left="462" w:hanging="426"/>
        <w:jc w:val="both"/>
        <w:rPr>
          <w:rFonts w:asciiTheme="majorHAnsi" w:hAnsiTheme="majorHAnsi" w:cstheme="majorHAnsi"/>
        </w:rPr>
      </w:pPr>
      <w:r w:rsidRPr="00A258D6">
        <w:rPr>
          <w:rFonts w:asciiTheme="majorHAnsi" w:eastAsia="Times New Roman" w:hAnsiTheme="majorHAnsi" w:cstheme="majorHAnsi"/>
        </w:rPr>
        <w:t xml:space="preserve">W przypadku, gdy zabezpieczenie, będzie wnoszone w formie innej niż pieniądz, </w:t>
      </w:r>
      <w:r w:rsidRPr="00A258D6">
        <w:rPr>
          <w:rFonts w:asciiTheme="majorHAnsi" w:eastAsia="Times New Roman" w:hAnsiTheme="majorHAnsi" w:cstheme="majorHAnsi"/>
          <w:b/>
        </w:rPr>
        <w:t>Zamawiający zastrzega sobie prawo do akceptacji projektu tego dokumentu.</w:t>
      </w:r>
    </w:p>
    <w:p w14:paraId="00000125" w14:textId="77777777"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35045C44" w:rsidR="001C5D72"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03546A55" w14:textId="587FF93F" w:rsidR="0023197C" w:rsidRDefault="0023197C" w:rsidP="0023197C">
      <w:pPr>
        <w:spacing w:line="319" w:lineRule="auto"/>
        <w:jc w:val="both"/>
        <w:rPr>
          <w:rFonts w:asciiTheme="majorHAnsi" w:hAnsiTheme="majorHAnsi" w:cstheme="majorHAnsi"/>
        </w:rPr>
      </w:pPr>
    </w:p>
    <w:p w14:paraId="4089D2D6" w14:textId="77777777" w:rsidR="0023197C" w:rsidRPr="00A258D6" w:rsidRDefault="0023197C" w:rsidP="0023197C">
      <w:pPr>
        <w:spacing w:line="319" w:lineRule="auto"/>
        <w:jc w:val="both"/>
        <w:rPr>
          <w:rFonts w:asciiTheme="majorHAnsi" w:hAnsiTheme="majorHAnsi" w:cstheme="majorHAnsi"/>
        </w:rPr>
      </w:pP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34D758F5" w:rsidR="001C5D72" w:rsidRPr="00B8688E" w:rsidRDefault="00FC4AB9" w:rsidP="00881111">
      <w:pPr>
        <w:pStyle w:val="Nagwek2"/>
        <w:spacing w:before="0" w:after="0" w:line="319" w:lineRule="auto"/>
        <w:jc w:val="both"/>
        <w:rPr>
          <w:rFonts w:asciiTheme="majorHAnsi" w:hAnsiTheme="majorHAnsi" w:cstheme="majorHAnsi"/>
          <w:b/>
          <w:bCs/>
          <w:sz w:val="24"/>
          <w:szCs w:val="24"/>
        </w:rPr>
      </w:pPr>
      <w:bookmarkStart w:id="52" w:name="_Toc65495868"/>
      <w:r w:rsidRPr="00B8688E">
        <w:rPr>
          <w:rFonts w:asciiTheme="majorHAnsi" w:hAnsiTheme="majorHAnsi" w:cstheme="majorHAnsi"/>
          <w:b/>
          <w:bCs/>
          <w:sz w:val="24"/>
          <w:szCs w:val="24"/>
        </w:rPr>
        <w:lastRenderedPageBreak/>
        <w:t>XXIII. Informacje o treści zawieranej umowy oraz możliwości jej zmiany</w:t>
      </w:r>
      <w:bookmarkEnd w:id="52"/>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5672BCC8"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Pr="00A258D6">
        <w:rPr>
          <w:rFonts w:asciiTheme="majorHAnsi" w:hAnsiTheme="majorHAnsi" w:cstheme="majorHAnsi"/>
          <w:b/>
        </w:rPr>
        <w:t xml:space="preserve">Załącznik nr </w:t>
      </w:r>
      <w:r w:rsidR="00DD4AF6">
        <w:rPr>
          <w:rFonts w:asciiTheme="majorHAnsi" w:hAnsiTheme="majorHAnsi" w:cstheme="majorHAnsi"/>
          <w:b/>
        </w:rPr>
        <w:t>2</w:t>
      </w:r>
      <w:r w:rsidR="00880A31" w:rsidRPr="00A258D6">
        <w:rPr>
          <w:rFonts w:asciiTheme="majorHAnsi" w:hAnsiTheme="majorHAnsi" w:cstheme="majorHAnsi"/>
          <w:b/>
        </w:rPr>
        <w:t xml:space="preserve"> </w:t>
      </w:r>
      <w:r w:rsidRPr="00A258D6">
        <w:rPr>
          <w:rFonts w:asciiTheme="majorHAnsi" w:hAnsiTheme="majorHAnsi" w:cstheme="majorHAnsi"/>
          <w:b/>
        </w:rPr>
        <w:t>do SWZ</w:t>
      </w:r>
      <w:r w:rsidRPr="00A258D6">
        <w:rPr>
          <w:rFonts w:asciiTheme="majorHAnsi" w:hAnsiTheme="majorHAnsi" w:cstheme="majorHAnsi"/>
        </w:rPr>
        <w:t>.</w:t>
      </w:r>
    </w:p>
    <w:p w14:paraId="0000012B" w14:textId="77777777"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64141987"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Zamawiający przewiduje możliwość zmiany zawartej umowy w stosunku do treści wybranej oferty w zakresie uregulowanym w art. 454-455 PZP oraz wskazanym we Wzorze Umowy</w:t>
      </w:r>
      <w:r w:rsidR="00880A31" w:rsidRPr="00A258D6">
        <w:rPr>
          <w:rFonts w:asciiTheme="majorHAnsi" w:hAnsiTheme="majorHAnsi" w:cstheme="majorHAnsi"/>
        </w:rPr>
        <w:t>.</w:t>
      </w:r>
    </w:p>
    <w:p w14:paraId="37A59716" w14:textId="24CF0F70" w:rsidR="00B86CEC"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08DD6F8" w14:textId="77777777" w:rsidR="00B86CEC" w:rsidRPr="00A258D6" w:rsidRDefault="00B86CEC" w:rsidP="00881111">
      <w:pPr>
        <w:spacing w:line="319" w:lineRule="auto"/>
        <w:ind w:left="284"/>
        <w:jc w:val="both"/>
        <w:rPr>
          <w:rFonts w:asciiTheme="majorHAnsi" w:hAnsiTheme="majorHAnsi" w:cstheme="majorHAnsi"/>
        </w:rPr>
      </w:pPr>
    </w:p>
    <w:p w14:paraId="0000012E" w14:textId="0C7CE5FA" w:rsidR="001C5D72" w:rsidRPr="00A258D6" w:rsidRDefault="00FC4AB9" w:rsidP="00881111">
      <w:pPr>
        <w:pStyle w:val="Nagwek2"/>
        <w:spacing w:before="0" w:after="0" w:line="319" w:lineRule="auto"/>
        <w:jc w:val="both"/>
        <w:rPr>
          <w:rFonts w:asciiTheme="majorHAnsi" w:hAnsiTheme="majorHAnsi" w:cstheme="majorHAnsi"/>
          <w:b/>
          <w:bCs/>
          <w:sz w:val="22"/>
          <w:szCs w:val="22"/>
        </w:rPr>
      </w:pPr>
      <w:bookmarkStart w:id="53" w:name="_Toc65495869"/>
      <w:r w:rsidRPr="00A258D6">
        <w:rPr>
          <w:rFonts w:asciiTheme="majorHAnsi" w:hAnsiTheme="majorHAnsi" w:cstheme="majorHAnsi"/>
          <w:b/>
          <w:bCs/>
          <w:sz w:val="22"/>
          <w:szCs w:val="22"/>
        </w:rPr>
        <w:t>X</w:t>
      </w:r>
      <w:r w:rsidR="00E65E93" w:rsidRPr="00A258D6">
        <w:rPr>
          <w:rFonts w:asciiTheme="majorHAnsi" w:hAnsiTheme="majorHAnsi" w:cstheme="majorHAnsi"/>
          <w:b/>
          <w:bCs/>
          <w:sz w:val="22"/>
          <w:szCs w:val="22"/>
        </w:rPr>
        <w:t>X</w:t>
      </w:r>
      <w:r w:rsidRPr="00A258D6">
        <w:rPr>
          <w:rFonts w:asciiTheme="majorHAnsi" w:hAnsiTheme="majorHAnsi" w:cstheme="majorHAnsi"/>
          <w:b/>
          <w:bCs/>
          <w:sz w:val="22"/>
          <w:szCs w:val="22"/>
        </w:rPr>
        <w:t>IV. Pouczenie o środkach ochrony prawnej przysługujących Wykonawcy</w:t>
      </w:r>
      <w:bookmarkEnd w:id="53"/>
    </w:p>
    <w:p w14:paraId="2E8F614B" w14:textId="77777777" w:rsidR="00B86CEC" w:rsidRPr="00A258D6" w:rsidRDefault="00B86CEC" w:rsidP="00B86CEC">
      <w:pPr>
        <w:rPr>
          <w:rFonts w:asciiTheme="majorHAnsi" w:hAnsiTheme="majorHAnsi" w:cstheme="majorHAnsi"/>
        </w:rPr>
      </w:pPr>
    </w:p>
    <w:p w14:paraId="0000012F"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przysługuje na:</w:t>
      </w:r>
    </w:p>
    <w:p w14:paraId="00000132"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wnosi się w terminie:</w:t>
      </w:r>
    </w:p>
    <w:p w14:paraId="00000137"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Skargę wnosi się do Sądu Okręgowego w Warszawie - sądu zamówień publicznych, zwanego dalej "sądem zamówień publicznych".</w:t>
      </w:r>
    </w:p>
    <w:p w14:paraId="0000013D"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Prezes Izby przekazuje skargę wraz z aktami postępowania odwoławczego do sądu zamówień publicznych w terminie 7 dni od dnia jej otrzymania.</w:t>
      </w:r>
    </w:p>
    <w:p w14:paraId="1F7FC66C" w14:textId="77777777" w:rsidR="00E305F3" w:rsidRPr="00A258D6" w:rsidRDefault="00E305F3" w:rsidP="00117A01">
      <w:pPr>
        <w:spacing w:line="319" w:lineRule="auto"/>
        <w:jc w:val="both"/>
        <w:rPr>
          <w:rFonts w:asciiTheme="majorHAnsi" w:hAnsiTheme="majorHAnsi" w:cstheme="majorHAnsi"/>
        </w:rPr>
      </w:pPr>
    </w:p>
    <w:p w14:paraId="1A37041C" w14:textId="0A56253A" w:rsidR="00E65E93" w:rsidRPr="001F6724" w:rsidRDefault="00FC4AB9" w:rsidP="001F6724">
      <w:pPr>
        <w:pStyle w:val="Nagwek2"/>
        <w:spacing w:before="0" w:after="0" w:line="319" w:lineRule="auto"/>
        <w:jc w:val="both"/>
        <w:rPr>
          <w:rFonts w:asciiTheme="majorHAnsi" w:hAnsiTheme="majorHAnsi" w:cstheme="majorHAnsi"/>
          <w:b/>
          <w:bCs/>
          <w:sz w:val="22"/>
          <w:szCs w:val="22"/>
        </w:rPr>
      </w:pPr>
      <w:bookmarkStart w:id="54" w:name="_uarrfy5kozla" w:colFirst="0" w:colLast="0"/>
      <w:bookmarkStart w:id="55" w:name="_Toc65495870"/>
      <w:bookmarkEnd w:id="54"/>
      <w:r w:rsidRPr="00A258D6">
        <w:rPr>
          <w:rFonts w:asciiTheme="majorHAnsi" w:hAnsiTheme="majorHAnsi" w:cstheme="majorHAnsi"/>
          <w:b/>
          <w:bCs/>
          <w:sz w:val="22"/>
          <w:szCs w:val="22"/>
        </w:rPr>
        <w:t>XXV. Spis załączników</w:t>
      </w:r>
      <w:bookmarkEnd w:id="55"/>
    </w:p>
    <w:p w14:paraId="6C026166" w14:textId="2D2A98DC" w:rsidR="001F6724" w:rsidRDefault="001F6724" w:rsidP="00F76792">
      <w:pPr>
        <w:numPr>
          <w:ilvl w:val="0"/>
          <w:numId w:val="23"/>
        </w:numPr>
        <w:spacing w:line="319" w:lineRule="auto"/>
        <w:rPr>
          <w:rFonts w:asciiTheme="majorHAnsi" w:hAnsiTheme="majorHAnsi" w:cstheme="majorHAnsi"/>
        </w:rPr>
      </w:pPr>
      <w:r>
        <w:rPr>
          <w:rFonts w:asciiTheme="majorHAnsi" w:hAnsiTheme="majorHAnsi" w:cstheme="majorHAnsi"/>
        </w:rPr>
        <w:t xml:space="preserve">Załącznik nr </w:t>
      </w:r>
      <w:r w:rsidR="00DD4AF6">
        <w:rPr>
          <w:rFonts w:asciiTheme="majorHAnsi" w:hAnsiTheme="majorHAnsi" w:cstheme="majorHAnsi"/>
        </w:rPr>
        <w:t>1</w:t>
      </w:r>
      <w:r>
        <w:rPr>
          <w:rFonts w:asciiTheme="majorHAnsi" w:hAnsiTheme="majorHAnsi" w:cstheme="majorHAnsi"/>
        </w:rPr>
        <w:t xml:space="preserve"> </w:t>
      </w:r>
      <w:r w:rsidRPr="00A258D6">
        <w:rPr>
          <w:rFonts w:asciiTheme="majorHAnsi" w:hAnsiTheme="majorHAnsi" w:cstheme="majorHAnsi"/>
        </w:rPr>
        <w:t xml:space="preserve">do SWZ </w:t>
      </w:r>
      <w:r w:rsidR="0068665A">
        <w:rPr>
          <w:rFonts w:asciiTheme="majorHAnsi" w:hAnsiTheme="majorHAnsi" w:cstheme="majorHAnsi"/>
        </w:rPr>
        <w:t>–</w:t>
      </w:r>
      <w:r>
        <w:rPr>
          <w:rFonts w:asciiTheme="majorHAnsi" w:hAnsiTheme="majorHAnsi" w:cstheme="majorHAnsi"/>
        </w:rPr>
        <w:t xml:space="preserve"> </w:t>
      </w:r>
      <w:r w:rsidR="0068665A">
        <w:rPr>
          <w:rFonts w:asciiTheme="majorHAnsi" w:hAnsiTheme="majorHAnsi" w:cstheme="majorHAnsi"/>
        </w:rPr>
        <w:t>Formularz ofertowy.</w:t>
      </w:r>
    </w:p>
    <w:p w14:paraId="56370603" w14:textId="5E3AD38E" w:rsidR="00DD4AF6" w:rsidRPr="00DD4AF6" w:rsidRDefault="00DD4AF6" w:rsidP="00DD4AF6">
      <w:pPr>
        <w:numPr>
          <w:ilvl w:val="0"/>
          <w:numId w:val="23"/>
        </w:numPr>
        <w:spacing w:line="319" w:lineRule="auto"/>
        <w:rPr>
          <w:rFonts w:asciiTheme="majorHAnsi" w:hAnsiTheme="majorHAnsi" w:cstheme="majorHAnsi"/>
        </w:rPr>
      </w:pPr>
      <w:r w:rsidRPr="00D84132">
        <w:rPr>
          <w:rFonts w:asciiTheme="majorHAnsi" w:hAnsiTheme="majorHAnsi" w:cstheme="majorHAnsi"/>
        </w:rPr>
        <w:t>Zał</w:t>
      </w:r>
      <w:r>
        <w:rPr>
          <w:rFonts w:asciiTheme="majorHAnsi" w:hAnsiTheme="majorHAnsi" w:cstheme="majorHAnsi"/>
        </w:rPr>
        <w:t>ą</w:t>
      </w:r>
      <w:r w:rsidRPr="00D84132">
        <w:rPr>
          <w:rFonts w:asciiTheme="majorHAnsi" w:hAnsiTheme="majorHAnsi" w:cstheme="majorHAnsi"/>
        </w:rPr>
        <w:t xml:space="preserve">cznik nr </w:t>
      </w:r>
      <w:r>
        <w:rPr>
          <w:rFonts w:asciiTheme="majorHAnsi" w:hAnsiTheme="majorHAnsi" w:cstheme="majorHAnsi"/>
        </w:rPr>
        <w:t>2</w:t>
      </w:r>
      <w:r w:rsidRPr="00D84132">
        <w:rPr>
          <w:rFonts w:asciiTheme="majorHAnsi" w:hAnsiTheme="majorHAnsi" w:cstheme="majorHAnsi"/>
        </w:rPr>
        <w:t xml:space="preserve"> do SWZ </w:t>
      </w:r>
      <w:r>
        <w:rPr>
          <w:rFonts w:asciiTheme="majorHAnsi" w:hAnsiTheme="majorHAnsi" w:cstheme="majorHAnsi"/>
        </w:rPr>
        <w:t>– projekt umowy.</w:t>
      </w:r>
    </w:p>
    <w:p w14:paraId="0F858211" w14:textId="224C2851" w:rsidR="00857D03"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3 do SWZ - </w:t>
      </w:r>
      <w:r w:rsidR="00857D03" w:rsidRPr="00A258D6">
        <w:rPr>
          <w:rFonts w:asciiTheme="majorHAnsi" w:hAnsiTheme="majorHAnsi" w:cstheme="majorHAnsi"/>
        </w:rPr>
        <w:t>Oświadczenie Wykonawcy składane na podstawie art. 125 ust. 1 ustawy o spełnianiu warunków udziału w postępowaniu.</w:t>
      </w:r>
    </w:p>
    <w:p w14:paraId="00000155" w14:textId="4BF23E5C" w:rsidR="001C5D72"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4 do SWZ - </w:t>
      </w:r>
      <w:r w:rsidR="007839A2" w:rsidRPr="00A258D6">
        <w:rPr>
          <w:rFonts w:asciiTheme="majorHAnsi" w:hAnsiTheme="majorHAnsi" w:cstheme="majorHAnsi"/>
        </w:rPr>
        <w:t>Oświadczenie Wykonawcy składane na podstawie art. 125 ust. 1 ustawy</w:t>
      </w:r>
      <w:r w:rsidR="00CD6886" w:rsidRPr="00A258D6">
        <w:rPr>
          <w:rFonts w:asciiTheme="majorHAnsi" w:hAnsiTheme="majorHAnsi" w:cstheme="majorHAnsi"/>
        </w:rPr>
        <w:t xml:space="preserve"> o braku podstaw wykluczenia i o spełnianiu warunków udziału w postępowaniu.</w:t>
      </w:r>
    </w:p>
    <w:p w14:paraId="274F3088" w14:textId="62821B79" w:rsidR="00E305F3" w:rsidRPr="00A258D6" w:rsidRDefault="00E305F3"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Załącznik nr 4.1 do SWZ - Oświadczenie Wykonawcy (gdy korzysta z zasobów podmiotu trzeciego) składane na podstawie art. 125 ust. 1 ustawy o braku podstaw wykluczenia i o spełnianiu warunków udziału w postępowaniu.</w:t>
      </w:r>
    </w:p>
    <w:p w14:paraId="563A2209" w14:textId="7DF5530F" w:rsidR="00CD688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sidR="00F861C4">
        <w:rPr>
          <w:rFonts w:asciiTheme="majorHAnsi" w:hAnsiTheme="majorHAnsi" w:cstheme="majorHAnsi"/>
        </w:rPr>
        <w:t>5</w:t>
      </w:r>
      <w:r w:rsidRPr="00A258D6">
        <w:rPr>
          <w:rFonts w:asciiTheme="majorHAnsi" w:hAnsiTheme="majorHAnsi" w:cstheme="majorHAnsi"/>
        </w:rPr>
        <w:t xml:space="preserve"> do SWZ - </w:t>
      </w:r>
      <w:r w:rsidR="00CD6886" w:rsidRPr="00A258D6">
        <w:rPr>
          <w:rFonts w:asciiTheme="majorHAnsi" w:hAnsiTheme="majorHAnsi" w:cstheme="majorHAnsi"/>
        </w:rPr>
        <w:t xml:space="preserve">Wykaz </w:t>
      </w:r>
      <w:r w:rsidR="00D84132">
        <w:rPr>
          <w:rFonts w:asciiTheme="majorHAnsi" w:hAnsiTheme="majorHAnsi" w:cstheme="majorHAnsi"/>
        </w:rPr>
        <w:t>usług</w:t>
      </w:r>
      <w:r w:rsidR="00691CF2">
        <w:rPr>
          <w:rFonts w:asciiTheme="majorHAnsi" w:hAnsiTheme="majorHAnsi" w:cstheme="majorHAnsi"/>
        </w:rPr>
        <w:t>.</w:t>
      </w:r>
    </w:p>
    <w:p w14:paraId="14431DB9" w14:textId="459B798B" w:rsidR="001C3CF9" w:rsidRDefault="001C3CF9" w:rsidP="001C3CF9">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Pr>
          <w:rFonts w:asciiTheme="majorHAnsi" w:hAnsiTheme="majorHAnsi" w:cstheme="majorHAnsi"/>
        </w:rPr>
        <w:t>6</w:t>
      </w:r>
      <w:r w:rsidRPr="00A258D6">
        <w:rPr>
          <w:rFonts w:asciiTheme="majorHAnsi" w:hAnsiTheme="majorHAnsi" w:cstheme="majorHAnsi"/>
        </w:rPr>
        <w:t xml:space="preserve"> do SWZ - Wykaz </w:t>
      </w:r>
      <w:r w:rsidR="00D84132">
        <w:rPr>
          <w:rFonts w:asciiTheme="majorHAnsi" w:hAnsiTheme="majorHAnsi" w:cstheme="majorHAnsi"/>
        </w:rPr>
        <w:t>narzędzi</w:t>
      </w:r>
      <w:r>
        <w:rPr>
          <w:rFonts w:asciiTheme="majorHAnsi" w:hAnsiTheme="majorHAnsi" w:cstheme="majorHAnsi"/>
        </w:rPr>
        <w:t>.</w:t>
      </w:r>
    </w:p>
    <w:p w14:paraId="35387D85" w14:textId="733853C2" w:rsidR="001C3CF9" w:rsidRPr="001C3CF9" w:rsidRDefault="001C3CF9" w:rsidP="001C3CF9">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Pr>
          <w:rFonts w:asciiTheme="majorHAnsi" w:hAnsiTheme="majorHAnsi" w:cstheme="majorHAnsi"/>
        </w:rPr>
        <w:t>7</w:t>
      </w:r>
      <w:r w:rsidRPr="00A258D6">
        <w:rPr>
          <w:rFonts w:asciiTheme="majorHAnsi" w:hAnsiTheme="majorHAnsi" w:cstheme="majorHAnsi"/>
        </w:rPr>
        <w:t xml:space="preserve"> do SWZ – dotyczy Wykonawców występujących wspólnie - wzór oświadczenia,  z którego wynika, które usługi wykonają poszczególni wykonawcy.</w:t>
      </w:r>
    </w:p>
    <w:p w14:paraId="009FE43F" w14:textId="7B8A8517" w:rsidR="00880A31"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sidR="001C3CF9">
        <w:rPr>
          <w:rFonts w:asciiTheme="majorHAnsi" w:hAnsiTheme="majorHAnsi" w:cstheme="majorHAnsi"/>
        </w:rPr>
        <w:t>8</w:t>
      </w:r>
      <w:r w:rsidRPr="00A258D6">
        <w:rPr>
          <w:rFonts w:asciiTheme="majorHAnsi" w:hAnsiTheme="majorHAnsi" w:cstheme="majorHAnsi"/>
        </w:rPr>
        <w:t xml:space="preserve"> do SWZ – </w:t>
      </w:r>
      <w:r w:rsidR="00661AC9">
        <w:rPr>
          <w:rFonts w:asciiTheme="majorHAnsi" w:hAnsiTheme="majorHAnsi" w:cstheme="majorHAnsi"/>
        </w:rPr>
        <w:t>W</w:t>
      </w:r>
      <w:r w:rsidRPr="00A258D6">
        <w:rPr>
          <w:rFonts w:asciiTheme="majorHAnsi" w:hAnsiTheme="majorHAnsi" w:cstheme="majorHAnsi"/>
        </w:rPr>
        <w:t>zór zobowiązania</w:t>
      </w:r>
      <w:r w:rsidR="001F6724">
        <w:rPr>
          <w:rFonts w:asciiTheme="majorHAnsi" w:hAnsiTheme="majorHAnsi" w:cstheme="majorHAnsi"/>
        </w:rPr>
        <w:t>.</w:t>
      </w:r>
    </w:p>
    <w:bookmarkEnd w:id="0"/>
    <w:p w14:paraId="53A1C1FB" w14:textId="3D45F9E1" w:rsidR="001F6724" w:rsidRDefault="00D84132" w:rsidP="001F6724">
      <w:pPr>
        <w:numPr>
          <w:ilvl w:val="0"/>
          <w:numId w:val="23"/>
        </w:numPr>
        <w:spacing w:line="319" w:lineRule="auto"/>
        <w:rPr>
          <w:rFonts w:asciiTheme="majorHAnsi" w:hAnsiTheme="majorHAnsi" w:cstheme="majorHAnsi"/>
        </w:rPr>
      </w:pPr>
      <w:r w:rsidRPr="00D84132">
        <w:rPr>
          <w:rFonts w:asciiTheme="majorHAnsi" w:hAnsiTheme="majorHAnsi" w:cstheme="majorHAnsi"/>
        </w:rPr>
        <w:t>Zał</w:t>
      </w:r>
      <w:r>
        <w:rPr>
          <w:rFonts w:asciiTheme="majorHAnsi" w:hAnsiTheme="majorHAnsi" w:cstheme="majorHAnsi"/>
        </w:rPr>
        <w:t>ą</w:t>
      </w:r>
      <w:r w:rsidRPr="00D84132">
        <w:rPr>
          <w:rFonts w:asciiTheme="majorHAnsi" w:hAnsiTheme="majorHAnsi" w:cstheme="majorHAnsi"/>
        </w:rPr>
        <w:t xml:space="preserve">cznik nr 9 do SWZ </w:t>
      </w:r>
      <w:r>
        <w:rPr>
          <w:rFonts w:asciiTheme="majorHAnsi" w:hAnsiTheme="majorHAnsi" w:cstheme="majorHAnsi"/>
        </w:rPr>
        <w:t xml:space="preserve">– </w:t>
      </w:r>
      <w:r w:rsidR="00DD4AF6">
        <w:rPr>
          <w:rFonts w:asciiTheme="majorHAnsi" w:hAnsiTheme="majorHAnsi" w:cstheme="majorHAnsi"/>
        </w:rPr>
        <w:t xml:space="preserve"> SST</w:t>
      </w:r>
    </w:p>
    <w:sectPr w:rsidR="001F6724">
      <w:headerReference w:type="default" r:id="rId46"/>
      <w:footerReference w:type="default" r:id="rId4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051C0" w14:textId="77777777" w:rsidR="006445F4" w:rsidRDefault="006445F4">
      <w:pPr>
        <w:spacing w:line="240" w:lineRule="auto"/>
      </w:pPr>
      <w:r>
        <w:separator/>
      </w:r>
    </w:p>
  </w:endnote>
  <w:endnote w:type="continuationSeparator" w:id="0">
    <w:p w14:paraId="697531F6" w14:textId="77777777" w:rsidR="006445F4" w:rsidRDefault="006445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TrebuchetMS">
    <w:altName w:val="MS Mincho"/>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CAE43B0" w:rsidR="00A64BFE" w:rsidRDefault="00A64BF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D9EDF" w14:textId="77777777" w:rsidR="006445F4" w:rsidRDefault="006445F4">
      <w:pPr>
        <w:spacing w:line="240" w:lineRule="auto"/>
      </w:pPr>
      <w:r>
        <w:separator/>
      </w:r>
    </w:p>
  </w:footnote>
  <w:footnote w:type="continuationSeparator" w:id="0">
    <w:p w14:paraId="4947CBEA" w14:textId="77777777" w:rsidR="006445F4" w:rsidRDefault="006445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387DFC4A" w:rsidR="00A64BFE" w:rsidRDefault="00A64BFE">
    <w:pPr>
      <w:rPr>
        <w:rFonts w:ascii="Calibri" w:eastAsia="Calibri" w:hAnsi="Calibri" w:cs="Calibri"/>
        <w:color w:val="434343"/>
      </w:rPr>
    </w:pPr>
    <w:r>
      <w:rPr>
        <w:rFonts w:ascii="Calibri" w:eastAsia="Calibri" w:hAnsi="Calibri" w:cs="Calibri"/>
        <w:color w:val="434343"/>
      </w:rPr>
      <w:t>Nr postępowania: ROA.271.</w:t>
    </w:r>
    <w:r w:rsidR="00AC024E">
      <w:rPr>
        <w:rFonts w:ascii="Calibri" w:eastAsia="Calibri" w:hAnsi="Calibri" w:cs="Calibri"/>
        <w:color w:val="434343"/>
      </w:rPr>
      <w:t>31</w:t>
    </w:r>
    <w:r>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color w:val="000000"/>
      </w:rPr>
    </w:lvl>
  </w:abstractNum>
  <w:abstractNum w:abstractNumId="1" w15:restartNumberingAfterBreak="0">
    <w:nsid w:val="00000006"/>
    <w:multiLevelType w:val="multilevel"/>
    <w:tmpl w:val="00000006"/>
    <w:name w:val="WW8Num6"/>
    <w:lvl w:ilvl="0">
      <w:start w:val="1"/>
      <w:numFmt w:val="lowerLetter"/>
      <w:lvlText w:val="%1)"/>
      <w:lvlJc w:val="left"/>
      <w:pPr>
        <w:tabs>
          <w:tab w:val="num" w:pos="900"/>
        </w:tabs>
        <w:ind w:left="900" w:hanging="360"/>
      </w:pPr>
      <w:rPr>
        <w:i w:val="0"/>
      </w:r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2"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80F668E"/>
    <w:multiLevelType w:val="multilevel"/>
    <w:tmpl w:val="85E078F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6" w15:restartNumberingAfterBreak="0">
    <w:nsid w:val="0F321B69"/>
    <w:multiLevelType w:val="hybridMultilevel"/>
    <w:tmpl w:val="8AFC8216"/>
    <w:lvl w:ilvl="0" w:tplc="586CB412">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7"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B4B40"/>
    <w:multiLevelType w:val="multilevel"/>
    <w:tmpl w:val="4ABEE344"/>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2" w15:restartNumberingAfterBreak="0">
    <w:nsid w:val="1A903322"/>
    <w:multiLevelType w:val="hybridMultilevel"/>
    <w:tmpl w:val="4502CD6A"/>
    <w:lvl w:ilvl="0" w:tplc="657A967A">
      <w:start w:val="1"/>
      <w:numFmt w:val="lowerLetter"/>
      <w:lvlText w:val="%1)"/>
      <w:lvlJc w:val="left"/>
      <w:pPr>
        <w:ind w:left="786"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3" w15:restartNumberingAfterBreak="0">
    <w:nsid w:val="1B0E2AC7"/>
    <w:multiLevelType w:val="hybridMultilevel"/>
    <w:tmpl w:val="A2B6B208"/>
    <w:lvl w:ilvl="0" w:tplc="23EC9F9C">
      <w:start w:val="1"/>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D3F2323"/>
    <w:multiLevelType w:val="hybridMultilevel"/>
    <w:tmpl w:val="A02EA730"/>
    <w:lvl w:ilvl="0" w:tplc="06C632C2">
      <w:start w:val="4"/>
      <w:numFmt w:val="bullet"/>
      <w:lvlText w:val="-"/>
      <w:lvlJc w:val="left"/>
      <w:pPr>
        <w:ind w:left="794" w:hanging="360"/>
      </w:pPr>
      <w:rPr>
        <w:rFonts w:ascii="Calibri" w:eastAsia="Arial" w:hAnsi="Calibri" w:cs="Calibri" w:hint="default"/>
        <w:color w:val="auto"/>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15" w15:restartNumberingAfterBreak="0">
    <w:nsid w:val="1FC15B29"/>
    <w:multiLevelType w:val="hybridMultilevel"/>
    <w:tmpl w:val="107E351E"/>
    <w:lvl w:ilvl="0" w:tplc="1F4614BC">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7"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9B1812"/>
    <w:multiLevelType w:val="multilevel"/>
    <w:tmpl w:val="18969BCC"/>
    <w:lvl w:ilvl="0">
      <w:start w:val="1"/>
      <w:numFmt w:val="decimal"/>
      <w:lvlText w:val="%1."/>
      <w:lvlJc w:val="left"/>
      <w:pPr>
        <w:ind w:left="360" w:hanging="360"/>
      </w:pPr>
      <w:rPr>
        <w:rFonts w:hint="default"/>
        <w:b/>
        <w:bCs/>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0"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8D4019"/>
    <w:multiLevelType w:val="multilevel"/>
    <w:tmpl w:val="9B1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4"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5"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6"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E872DCC"/>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1AB204B"/>
    <w:multiLevelType w:val="hybridMultilevel"/>
    <w:tmpl w:val="0EB8010E"/>
    <w:lvl w:ilvl="0" w:tplc="B310ECDA">
      <w:start w:val="1"/>
      <w:numFmt w:val="lowerLetter"/>
      <w:lvlText w:val="%1)"/>
      <w:lvlJc w:val="left"/>
      <w:pPr>
        <w:tabs>
          <w:tab w:val="num" w:pos="840"/>
        </w:tabs>
        <w:ind w:left="840" w:hanging="360"/>
      </w:pPr>
    </w:lvl>
    <w:lvl w:ilvl="1" w:tplc="34E23956">
      <w:start w:val="1"/>
      <w:numFmt w:val="decimal"/>
      <w:lvlText w:val="%2."/>
      <w:lvlJc w:val="left"/>
      <w:pPr>
        <w:tabs>
          <w:tab w:val="num" w:pos="1440"/>
        </w:tabs>
        <w:ind w:left="1440" w:hanging="360"/>
      </w:pPr>
    </w:lvl>
    <w:lvl w:ilvl="2" w:tplc="C074B840">
      <w:start w:val="1"/>
      <w:numFmt w:val="decimal"/>
      <w:lvlText w:val="%3."/>
      <w:lvlJc w:val="left"/>
      <w:pPr>
        <w:tabs>
          <w:tab w:val="num" w:pos="2160"/>
        </w:tabs>
        <w:ind w:left="2160" w:hanging="360"/>
      </w:pPr>
    </w:lvl>
    <w:lvl w:ilvl="3" w:tplc="B9CEB5B4">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1"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2"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4"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9C84DA7"/>
    <w:multiLevelType w:val="hybridMultilevel"/>
    <w:tmpl w:val="48E86B0C"/>
    <w:lvl w:ilvl="0" w:tplc="79B8EC8C">
      <w:start w:val="4"/>
      <w:numFmt w:val="bullet"/>
      <w:lvlText w:val="-"/>
      <w:lvlJc w:val="left"/>
      <w:pPr>
        <w:ind w:left="794" w:hanging="360"/>
      </w:pPr>
      <w:rPr>
        <w:rFonts w:ascii="Calibri" w:eastAsia="Times New Roman" w:hAnsi="Calibri" w:cstheme="majorHAnsi"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46"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7"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D9F0532"/>
    <w:multiLevelType w:val="hybridMultilevel"/>
    <w:tmpl w:val="CEE242FA"/>
    <w:lvl w:ilvl="0" w:tplc="04150017">
      <w:start w:val="1"/>
      <w:numFmt w:val="lowerLetter"/>
      <w:lvlText w:val="%1)"/>
      <w:lvlJc w:val="left"/>
      <w:pPr>
        <w:tabs>
          <w:tab w:val="num" w:pos="643"/>
        </w:tabs>
        <w:ind w:left="643" w:hanging="360"/>
      </w:pPr>
      <w:rPr>
        <w:rFonts w:hint="default"/>
        <w:b/>
        <w:color w:val="auto"/>
      </w:rPr>
    </w:lvl>
    <w:lvl w:ilvl="1" w:tplc="04150019" w:tentative="1">
      <w:start w:val="1"/>
      <w:numFmt w:val="lowerLetter"/>
      <w:lvlText w:val="%2."/>
      <w:lvlJc w:val="left"/>
      <w:pPr>
        <w:tabs>
          <w:tab w:val="num" w:pos="1363"/>
        </w:tabs>
        <w:ind w:left="1363" w:hanging="360"/>
      </w:pPr>
    </w:lvl>
    <w:lvl w:ilvl="2" w:tplc="0415001B" w:tentative="1">
      <w:start w:val="1"/>
      <w:numFmt w:val="lowerRoman"/>
      <w:lvlText w:val="%3."/>
      <w:lvlJc w:val="right"/>
      <w:pPr>
        <w:tabs>
          <w:tab w:val="num" w:pos="2083"/>
        </w:tabs>
        <w:ind w:left="2083" w:hanging="180"/>
      </w:p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num w:numId="1">
    <w:abstractNumId w:val="9"/>
  </w:num>
  <w:num w:numId="2">
    <w:abstractNumId w:val="10"/>
  </w:num>
  <w:num w:numId="3">
    <w:abstractNumId w:val="24"/>
  </w:num>
  <w:num w:numId="4">
    <w:abstractNumId w:val="3"/>
  </w:num>
  <w:num w:numId="5">
    <w:abstractNumId w:val="11"/>
  </w:num>
  <w:num w:numId="6">
    <w:abstractNumId w:val="47"/>
  </w:num>
  <w:num w:numId="7">
    <w:abstractNumId w:val="36"/>
  </w:num>
  <w:num w:numId="8">
    <w:abstractNumId w:val="46"/>
  </w:num>
  <w:num w:numId="9">
    <w:abstractNumId w:val="41"/>
  </w:num>
  <w:num w:numId="10">
    <w:abstractNumId w:val="19"/>
  </w:num>
  <w:num w:numId="11">
    <w:abstractNumId w:val="16"/>
  </w:num>
  <w:num w:numId="12">
    <w:abstractNumId w:val="34"/>
  </w:num>
  <w:num w:numId="13">
    <w:abstractNumId w:val="22"/>
  </w:num>
  <w:num w:numId="14">
    <w:abstractNumId w:val="25"/>
  </w:num>
  <w:num w:numId="15">
    <w:abstractNumId w:val="39"/>
  </w:num>
  <w:num w:numId="16">
    <w:abstractNumId w:val="2"/>
  </w:num>
  <w:num w:numId="17">
    <w:abstractNumId w:val="40"/>
  </w:num>
  <w:num w:numId="18">
    <w:abstractNumId w:val="35"/>
  </w:num>
  <w:num w:numId="19">
    <w:abstractNumId w:val="30"/>
  </w:num>
  <w:num w:numId="20">
    <w:abstractNumId w:val="27"/>
  </w:num>
  <w:num w:numId="21">
    <w:abstractNumId w:val="43"/>
  </w:num>
  <w:num w:numId="22">
    <w:abstractNumId w:val="44"/>
  </w:num>
  <w:num w:numId="23">
    <w:abstractNumId w:val="26"/>
  </w:num>
  <w:num w:numId="24">
    <w:abstractNumId w:val="28"/>
  </w:num>
  <w:num w:numId="25">
    <w:abstractNumId w:val="31"/>
  </w:num>
  <w:num w:numId="26">
    <w:abstractNumId w:val="33"/>
  </w:num>
  <w:num w:numId="27">
    <w:abstractNumId w:val="42"/>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7"/>
  </w:num>
  <w:num w:numId="31">
    <w:abstractNumId w:val="18"/>
  </w:num>
  <w:num w:numId="32">
    <w:abstractNumId w:val="20"/>
  </w:num>
  <w:num w:numId="33">
    <w:abstractNumId w:val="7"/>
  </w:num>
  <w:num w:numId="34">
    <w:abstractNumId w:val="29"/>
  </w:num>
  <w:num w:numId="35">
    <w:abstractNumId w:val="23"/>
  </w:num>
  <w:num w:numId="36">
    <w:abstractNumId w:val="6"/>
  </w:num>
  <w:num w:numId="37">
    <w:abstractNumId w:val="15"/>
  </w:num>
  <w:num w:numId="38">
    <w:abstractNumId w:val="14"/>
  </w:num>
  <w:num w:numId="39">
    <w:abstractNumId w:val="45"/>
  </w:num>
  <w:num w:numId="40">
    <w:abstractNumId w:val="8"/>
  </w:num>
  <w:num w:numId="41">
    <w:abstractNumId w:val="5"/>
  </w:num>
  <w:num w:numId="42">
    <w:abstractNumId w:val="13"/>
  </w:num>
  <w:num w:numId="43">
    <w:abstractNumId w:val="21"/>
  </w:num>
  <w:num w:numId="44">
    <w:abstractNumId w:val="1"/>
  </w:num>
  <w:num w:numId="45">
    <w:abstractNumId w:val="12"/>
  </w:num>
  <w:num w:numId="46">
    <w:abstractNumId w:val="37"/>
  </w:num>
  <w:num w:numId="47">
    <w:abstractNumId w:val="0"/>
  </w:num>
  <w:num w:numId="48">
    <w:abstractNumId w:val="48"/>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0488A"/>
    <w:rsid w:val="00007D76"/>
    <w:rsid w:val="00017882"/>
    <w:rsid w:val="00023DBB"/>
    <w:rsid w:val="000249D3"/>
    <w:rsid w:val="0002545E"/>
    <w:rsid w:val="000270B7"/>
    <w:rsid w:val="000370CD"/>
    <w:rsid w:val="000371A9"/>
    <w:rsid w:val="00045C94"/>
    <w:rsid w:val="00045FA4"/>
    <w:rsid w:val="000461D7"/>
    <w:rsid w:val="000501F9"/>
    <w:rsid w:val="00054E4A"/>
    <w:rsid w:val="00056FCF"/>
    <w:rsid w:val="00057F8C"/>
    <w:rsid w:val="000759A7"/>
    <w:rsid w:val="0007731F"/>
    <w:rsid w:val="000805AA"/>
    <w:rsid w:val="000816E2"/>
    <w:rsid w:val="0008203E"/>
    <w:rsid w:val="00085A47"/>
    <w:rsid w:val="00085B60"/>
    <w:rsid w:val="00091CFF"/>
    <w:rsid w:val="00094FF5"/>
    <w:rsid w:val="00096B30"/>
    <w:rsid w:val="00096CC1"/>
    <w:rsid w:val="000A1C6A"/>
    <w:rsid w:val="000A2FA5"/>
    <w:rsid w:val="000A2FF9"/>
    <w:rsid w:val="000A6F80"/>
    <w:rsid w:val="000A7CD4"/>
    <w:rsid w:val="000A7D9A"/>
    <w:rsid w:val="000B07B4"/>
    <w:rsid w:val="000C65B8"/>
    <w:rsid w:val="000D7DCA"/>
    <w:rsid w:val="000F3D8A"/>
    <w:rsid w:val="0011041E"/>
    <w:rsid w:val="001107AD"/>
    <w:rsid w:val="00113FC3"/>
    <w:rsid w:val="00114EC4"/>
    <w:rsid w:val="00117A01"/>
    <w:rsid w:val="001269F3"/>
    <w:rsid w:val="00134E11"/>
    <w:rsid w:val="0013799C"/>
    <w:rsid w:val="0014258D"/>
    <w:rsid w:val="0015573F"/>
    <w:rsid w:val="00173C78"/>
    <w:rsid w:val="001755AA"/>
    <w:rsid w:val="001767E2"/>
    <w:rsid w:val="00181C78"/>
    <w:rsid w:val="00185789"/>
    <w:rsid w:val="00191213"/>
    <w:rsid w:val="001920A7"/>
    <w:rsid w:val="0019773C"/>
    <w:rsid w:val="001A2849"/>
    <w:rsid w:val="001A4D5A"/>
    <w:rsid w:val="001A5AB9"/>
    <w:rsid w:val="001A7546"/>
    <w:rsid w:val="001B3DF6"/>
    <w:rsid w:val="001B6804"/>
    <w:rsid w:val="001B742A"/>
    <w:rsid w:val="001C38DE"/>
    <w:rsid w:val="001C3CF9"/>
    <w:rsid w:val="001C5D72"/>
    <w:rsid w:val="001C7733"/>
    <w:rsid w:val="001D079F"/>
    <w:rsid w:val="001D16DC"/>
    <w:rsid w:val="001D44A4"/>
    <w:rsid w:val="001D6F74"/>
    <w:rsid w:val="001E1364"/>
    <w:rsid w:val="001E189E"/>
    <w:rsid w:val="001F375D"/>
    <w:rsid w:val="001F6724"/>
    <w:rsid w:val="001F6FA3"/>
    <w:rsid w:val="002034A6"/>
    <w:rsid w:val="00203843"/>
    <w:rsid w:val="00206E26"/>
    <w:rsid w:val="0021144F"/>
    <w:rsid w:val="00217FF0"/>
    <w:rsid w:val="002220AF"/>
    <w:rsid w:val="00226899"/>
    <w:rsid w:val="0023197C"/>
    <w:rsid w:val="00233AAC"/>
    <w:rsid w:val="00234C93"/>
    <w:rsid w:val="00235EBE"/>
    <w:rsid w:val="00236804"/>
    <w:rsid w:val="002409D3"/>
    <w:rsid w:val="002645CD"/>
    <w:rsid w:val="00266999"/>
    <w:rsid w:val="00281381"/>
    <w:rsid w:val="00284068"/>
    <w:rsid w:val="002844AF"/>
    <w:rsid w:val="00287869"/>
    <w:rsid w:val="00294ADE"/>
    <w:rsid w:val="00296060"/>
    <w:rsid w:val="002A1844"/>
    <w:rsid w:val="002A4E12"/>
    <w:rsid w:val="002B307A"/>
    <w:rsid w:val="002B75A1"/>
    <w:rsid w:val="002C130E"/>
    <w:rsid w:val="002C3A1A"/>
    <w:rsid w:val="002C40C0"/>
    <w:rsid w:val="002D62DD"/>
    <w:rsid w:val="002D67BF"/>
    <w:rsid w:val="002E15EE"/>
    <w:rsid w:val="002E497D"/>
    <w:rsid w:val="002E6BFC"/>
    <w:rsid w:val="002F286A"/>
    <w:rsid w:val="00300D76"/>
    <w:rsid w:val="00301B0F"/>
    <w:rsid w:val="00304B78"/>
    <w:rsid w:val="00305B1B"/>
    <w:rsid w:val="00316FC3"/>
    <w:rsid w:val="003211FF"/>
    <w:rsid w:val="00326F74"/>
    <w:rsid w:val="003270C6"/>
    <w:rsid w:val="00331986"/>
    <w:rsid w:val="00331A60"/>
    <w:rsid w:val="00341EBE"/>
    <w:rsid w:val="00344DDF"/>
    <w:rsid w:val="003467F4"/>
    <w:rsid w:val="00352F09"/>
    <w:rsid w:val="003567CC"/>
    <w:rsid w:val="00377F18"/>
    <w:rsid w:val="0038543F"/>
    <w:rsid w:val="00385BE6"/>
    <w:rsid w:val="00394362"/>
    <w:rsid w:val="0039496C"/>
    <w:rsid w:val="003A3FBD"/>
    <w:rsid w:val="003A4FFA"/>
    <w:rsid w:val="003A508C"/>
    <w:rsid w:val="003B0B6C"/>
    <w:rsid w:val="003B22F7"/>
    <w:rsid w:val="003B6719"/>
    <w:rsid w:val="003B739A"/>
    <w:rsid w:val="003B7A49"/>
    <w:rsid w:val="003C331F"/>
    <w:rsid w:val="003C67BF"/>
    <w:rsid w:val="003C6AFB"/>
    <w:rsid w:val="003C7094"/>
    <w:rsid w:val="003E134B"/>
    <w:rsid w:val="003E3205"/>
    <w:rsid w:val="003E7265"/>
    <w:rsid w:val="003F3BC0"/>
    <w:rsid w:val="003F6055"/>
    <w:rsid w:val="00404F1E"/>
    <w:rsid w:val="00407FBA"/>
    <w:rsid w:val="00424543"/>
    <w:rsid w:val="00430076"/>
    <w:rsid w:val="004365D2"/>
    <w:rsid w:val="0044203E"/>
    <w:rsid w:val="0044546B"/>
    <w:rsid w:val="004471AE"/>
    <w:rsid w:val="00447B79"/>
    <w:rsid w:val="00450C8E"/>
    <w:rsid w:val="00453B34"/>
    <w:rsid w:val="0045658C"/>
    <w:rsid w:val="00462F68"/>
    <w:rsid w:val="00463891"/>
    <w:rsid w:val="00466E6B"/>
    <w:rsid w:val="00471433"/>
    <w:rsid w:val="0047516D"/>
    <w:rsid w:val="00481726"/>
    <w:rsid w:val="004825C2"/>
    <w:rsid w:val="00482E00"/>
    <w:rsid w:val="004837CA"/>
    <w:rsid w:val="00491604"/>
    <w:rsid w:val="004959CE"/>
    <w:rsid w:val="004A13F5"/>
    <w:rsid w:val="004A3417"/>
    <w:rsid w:val="004A400F"/>
    <w:rsid w:val="004A56C0"/>
    <w:rsid w:val="004B5B12"/>
    <w:rsid w:val="004C3F3B"/>
    <w:rsid w:val="004C76C6"/>
    <w:rsid w:val="004D2161"/>
    <w:rsid w:val="004D51CB"/>
    <w:rsid w:val="004E76D8"/>
    <w:rsid w:val="004F0A55"/>
    <w:rsid w:val="004F2658"/>
    <w:rsid w:val="004F3ECF"/>
    <w:rsid w:val="005022A5"/>
    <w:rsid w:val="00502BF3"/>
    <w:rsid w:val="005036A1"/>
    <w:rsid w:val="00505136"/>
    <w:rsid w:val="00506298"/>
    <w:rsid w:val="005107C9"/>
    <w:rsid w:val="00510950"/>
    <w:rsid w:val="00512217"/>
    <w:rsid w:val="0051444A"/>
    <w:rsid w:val="00526DA4"/>
    <w:rsid w:val="005313D8"/>
    <w:rsid w:val="0053175C"/>
    <w:rsid w:val="005326A8"/>
    <w:rsid w:val="00533F49"/>
    <w:rsid w:val="00541386"/>
    <w:rsid w:val="005422A4"/>
    <w:rsid w:val="00544DEB"/>
    <w:rsid w:val="00546191"/>
    <w:rsid w:val="00556659"/>
    <w:rsid w:val="00557382"/>
    <w:rsid w:val="00567CE6"/>
    <w:rsid w:val="0057137E"/>
    <w:rsid w:val="00571FA8"/>
    <w:rsid w:val="00572DD9"/>
    <w:rsid w:val="0057369C"/>
    <w:rsid w:val="0058521E"/>
    <w:rsid w:val="00585B49"/>
    <w:rsid w:val="00585FF7"/>
    <w:rsid w:val="005864EA"/>
    <w:rsid w:val="005B4887"/>
    <w:rsid w:val="005B5213"/>
    <w:rsid w:val="005C65DF"/>
    <w:rsid w:val="005E3A84"/>
    <w:rsid w:val="005E6EF7"/>
    <w:rsid w:val="005F0939"/>
    <w:rsid w:val="00606806"/>
    <w:rsid w:val="006116B3"/>
    <w:rsid w:val="00612559"/>
    <w:rsid w:val="006250C4"/>
    <w:rsid w:val="00627673"/>
    <w:rsid w:val="00636197"/>
    <w:rsid w:val="00637F8E"/>
    <w:rsid w:val="00640A46"/>
    <w:rsid w:val="006445F4"/>
    <w:rsid w:val="0064460C"/>
    <w:rsid w:val="00651B5C"/>
    <w:rsid w:val="00661067"/>
    <w:rsid w:val="00661AC9"/>
    <w:rsid w:val="006658FF"/>
    <w:rsid w:val="00675C16"/>
    <w:rsid w:val="0068665A"/>
    <w:rsid w:val="0068752A"/>
    <w:rsid w:val="00691CF2"/>
    <w:rsid w:val="00693ECF"/>
    <w:rsid w:val="006A0AC3"/>
    <w:rsid w:val="006A32F0"/>
    <w:rsid w:val="006A5BC7"/>
    <w:rsid w:val="006B40FC"/>
    <w:rsid w:val="006B4DC1"/>
    <w:rsid w:val="006B6890"/>
    <w:rsid w:val="006C4D15"/>
    <w:rsid w:val="006C588B"/>
    <w:rsid w:val="006D5F99"/>
    <w:rsid w:val="006E5E51"/>
    <w:rsid w:val="006E5EFD"/>
    <w:rsid w:val="006F247A"/>
    <w:rsid w:val="006F3478"/>
    <w:rsid w:val="006F693D"/>
    <w:rsid w:val="0070285A"/>
    <w:rsid w:val="00703329"/>
    <w:rsid w:val="00703D85"/>
    <w:rsid w:val="00705B71"/>
    <w:rsid w:val="007106D1"/>
    <w:rsid w:val="007151D8"/>
    <w:rsid w:val="0071612B"/>
    <w:rsid w:val="007162FB"/>
    <w:rsid w:val="00720175"/>
    <w:rsid w:val="00723F94"/>
    <w:rsid w:val="00727307"/>
    <w:rsid w:val="007325D7"/>
    <w:rsid w:val="00735A3B"/>
    <w:rsid w:val="00743DE2"/>
    <w:rsid w:val="00745302"/>
    <w:rsid w:val="0074629B"/>
    <w:rsid w:val="007563B1"/>
    <w:rsid w:val="007606A6"/>
    <w:rsid w:val="007636D0"/>
    <w:rsid w:val="00767DAC"/>
    <w:rsid w:val="007761FF"/>
    <w:rsid w:val="00782C76"/>
    <w:rsid w:val="007839A2"/>
    <w:rsid w:val="00790B69"/>
    <w:rsid w:val="00790CC7"/>
    <w:rsid w:val="00794557"/>
    <w:rsid w:val="007C049C"/>
    <w:rsid w:val="007D1D4F"/>
    <w:rsid w:val="007E4CAE"/>
    <w:rsid w:val="00804F73"/>
    <w:rsid w:val="008157B6"/>
    <w:rsid w:val="0082243F"/>
    <w:rsid w:val="00826B05"/>
    <w:rsid w:val="00826DC8"/>
    <w:rsid w:val="00831210"/>
    <w:rsid w:val="00845968"/>
    <w:rsid w:val="00850619"/>
    <w:rsid w:val="00850AC6"/>
    <w:rsid w:val="00850EF2"/>
    <w:rsid w:val="00855DA2"/>
    <w:rsid w:val="00856FFA"/>
    <w:rsid w:val="00857B1D"/>
    <w:rsid w:val="00857D03"/>
    <w:rsid w:val="008664B0"/>
    <w:rsid w:val="00873A57"/>
    <w:rsid w:val="00874229"/>
    <w:rsid w:val="00874931"/>
    <w:rsid w:val="00880A31"/>
    <w:rsid w:val="00881111"/>
    <w:rsid w:val="008914D8"/>
    <w:rsid w:val="00891B93"/>
    <w:rsid w:val="008922AE"/>
    <w:rsid w:val="00897FAC"/>
    <w:rsid w:val="008A2031"/>
    <w:rsid w:val="008A3768"/>
    <w:rsid w:val="008A3EE9"/>
    <w:rsid w:val="008B0E1D"/>
    <w:rsid w:val="008B6724"/>
    <w:rsid w:val="008C0501"/>
    <w:rsid w:val="008D12D7"/>
    <w:rsid w:val="008D1449"/>
    <w:rsid w:val="008D24DE"/>
    <w:rsid w:val="008E667F"/>
    <w:rsid w:val="008E6CE0"/>
    <w:rsid w:val="008F2855"/>
    <w:rsid w:val="008F3C52"/>
    <w:rsid w:val="0090308F"/>
    <w:rsid w:val="00903540"/>
    <w:rsid w:val="009070D1"/>
    <w:rsid w:val="009074BA"/>
    <w:rsid w:val="00917065"/>
    <w:rsid w:val="00923863"/>
    <w:rsid w:val="009307AE"/>
    <w:rsid w:val="00942FD0"/>
    <w:rsid w:val="00944888"/>
    <w:rsid w:val="00947C88"/>
    <w:rsid w:val="00954767"/>
    <w:rsid w:val="00961F0D"/>
    <w:rsid w:val="00967117"/>
    <w:rsid w:val="009702DC"/>
    <w:rsid w:val="009708E6"/>
    <w:rsid w:val="00980F58"/>
    <w:rsid w:val="00994206"/>
    <w:rsid w:val="009A31BF"/>
    <w:rsid w:val="009A4AE7"/>
    <w:rsid w:val="009A74E5"/>
    <w:rsid w:val="009B34E2"/>
    <w:rsid w:val="009B7036"/>
    <w:rsid w:val="009D05FC"/>
    <w:rsid w:val="009D2556"/>
    <w:rsid w:val="009E3DDB"/>
    <w:rsid w:val="009E718F"/>
    <w:rsid w:val="009F7BA4"/>
    <w:rsid w:val="00A136BD"/>
    <w:rsid w:val="00A258D6"/>
    <w:rsid w:val="00A32ACB"/>
    <w:rsid w:val="00A33B8E"/>
    <w:rsid w:val="00A44EB3"/>
    <w:rsid w:val="00A45459"/>
    <w:rsid w:val="00A461C1"/>
    <w:rsid w:val="00A64BFE"/>
    <w:rsid w:val="00A737E4"/>
    <w:rsid w:val="00A813CF"/>
    <w:rsid w:val="00A96A80"/>
    <w:rsid w:val="00AA62A7"/>
    <w:rsid w:val="00AB2A63"/>
    <w:rsid w:val="00AB3572"/>
    <w:rsid w:val="00AC024E"/>
    <w:rsid w:val="00AC1B9C"/>
    <w:rsid w:val="00AC1F7B"/>
    <w:rsid w:val="00AC5260"/>
    <w:rsid w:val="00AC7485"/>
    <w:rsid w:val="00AD0456"/>
    <w:rsid w:val="00AD2795"/>
    <w:rsid w:val="00AD6FE1"/>
    <w:rsid w:val="00AE5FE1"/>
    <w:rsid w:val="00AF2298"/>
    <w:rsid w:val="00AF2846"/>
    <w:rsid w:val="00AF2A39"/>
    <w:rsid w:val="00B14EA0"/>
    <w:rsid w:val="00B1502B"/>
    <w:rsid w:val="00B159A0"/>
    <w:rsid w:val="00B2219E"/>
    <w:rsid w:val="00B22953"/>
    <w:rsid w:val="00B43551"/>
    <w:rsid w:val="00B43610"/>
    <w:rsid w:val="00B56D23"/>
    <w:rsid w:val="00B605D3"/>
    <w:rsid w:val="00B738D5"/>
    <w:rsid w:val="00B75193"/>
    <w:rsid w:val="00B763C0"/>
    <w:rsid w:val="00B8688E"/>
    <w:rsid w:val="00B86CEC"/>
    <w:rsid w:val="00B878D6"/>
    <w:rsid w:val="00B8792B"/>
    <w:rsid w:val="00B93CAD"/>
    <w:rsid w:val="00B95388"/>
    <w:rsid w:val="00B965C8"/>
    <w:rsid w:val="00BA2A35"/>
    <w:rsid w:val="00BA5829"/>
    <w:rsid w:val="00BA6700"/>
    <w:rsid w:val="00BE1695"/>
    <w:rsid w:val="00BE42C6"/>
    <w:rsid w:val="00BE5227"/>
    <w:rsid w:val="00BF675F"/>
    <w:rsid w:val="00BF6FCA"/>
    <w:rsid w:val="00C03107"/>
    <w:rsid w:val="00C2774D"/>
    <w:rsid w:val="00C32114"/>
    <w:rsid w:val="00C3214E"/>
    <w:rsid w:val="00C35BEF"/>
    <w:rsid w:val="00C41890"/>
    <w:rsid w:val="00C466C5"/>
    <w:rsid w:val="00C62B07"/>
    <w:rsid w:val="00C63B1C"/>
    <w:rsid w:val="00C72BF4"/>
    <w:rsid w:val="00C76D05"/>
    <w:rsid w:val="00C77CD6"/>
    <w:rsid w:val="00C9460E"/>
    <w:rsid w:val="00C94A61"/>
    <w:rsid w:val="00C95167"/>
    <w:rsid w:val="00CA7098"/>
    <w:rsid w:val="00CB256B"/>
    <w:rsid w:val="00CB268F"/>
    <w:rsid w:val="00CB66A8"/>
    <w:rsid w:val="00CC35D3"/>
    <w:rsid w:val="00CC4A0C"/>
    <w:rsid w:val="00CC4DE6"/>
    <w:rsid w:val="00CD29A3"/>
    <w:rsid w:val="00CD6886"/>
    <w:rsid w:val="00CD7374"/>
    <w:rsid w:val="00CE5605"/>
    <w:rsid w:val="00CF6FD6"/>
    <w:rsid w:val="00D012B4"/>
    <w:rsid w:val="00D029F6"/>
    <w:rsid w:val="00D07495"/>
    <w:rsid w:val="00D109AB"/>
    <w:rsid w:val="00D12C81"/>
    <w:rsid w:val="00D130D9"/>
    <w:rsid w:val="00D26185"/>
    <w:rsid w:val="00D30FF6"/>
    <w:rsid w:val="00D318FB"/>
    <w:rsid w:val="00D4527E"/>
    <w:rsid w:val="00D45746"/>
    <w:rsid w:val="00D4775D"/>
    <w:rsid w:val="00D51A9B"/>
    <w:rsid w:val="00D576E9"/>
    <w:rsid w:val="00D64AB4"/>
    <w:rsid w:val="00D73CEE"/>
    <w:rsid w:val="00D74830"/>
    <w:rsid w:val="00D767C0"/>
    <w:rsid w:val="00D80DA3"/>
    <w:rsid w:val="00D82F07"/>
    <w:rsid w:val="00D84132"/>
    <w:rsid w:val="00D858FB"/>
    <w:rsid w:val="00D93117"/>
    <w:rsid w:val="00D93C44"/>
    <w:rsid w:val="00D96EA2"/>
    <w:rsid w:val="00DA3C9E"/>
    <w:rsid w:val="00DA615C"/>
    <w:rsid w:val="00DB63FF"/>
    <w:rsid w:val="00DC2C9E"/>
    <w:rsid w:val="00DC2CBA"/>
    <w:rsid w:val="00DC3BB0"/>
    <w:rsid w:val="00DC5EA3"/>
    <w:rsid w:val="00DD4AF6"/>
    <w:rsid w:val="00DD52B3"/>
    <w:rsid w:val="00DD64A6"/>
    <w:rsid w:val="00DE1E25"/>
    <w:rsid w:val="00DE2D91"/>
    <w:rsid w:val="00DE36D5"/>
    <w:rsid w:val="00DE40E4"/>
    <w:rsid w:val="00DF1295"/>
    <w:rsid w:val="00DF2C20"/>
    <w:rsid w:val="00DF5FBA"/>
    <w:rsid w:val="00E03040"/>
    <w:rsid w:val="00E07DFC"/>
    <w:rsid w:val="00E14ABE"/>
    <w:rsid w:val="00E2403C"/>
    <w:rsid w:val="00E26359"/>
    <w:rsid w:val="00E305F3"/>
    <w:rsid w:val="00E32059"/>
    <w:rsid w:val="00E4378F"/>
    <w:rsid w:val="00E43ABB"/>
    <w:rsid w:val="00E44F9F"/>
    <w:rsid w:val="00E47C2E"/>
    <w:rsid w:val="00E508E1"/>
    <w:rsid w:val="00E5382B"/>
    <w:rsid w:val="00E550CD"/>
    <w:rsid w:val="00E60DC4"/>
    <w:rsid w:val="00E6274F"/>
    <w:rsid w:val="00E633E3"/>
    <w:rsid w:val="00E65E93"/>
    <w:rsid w:val="00E7717C"/>
    <w:rsid w:val="00E808F2"/>
    <w:rsid w:val="00E80A35"/>
    <w:rsid w:val="00E91FD5"/>
    <w:rsid w:val="00E937B0"/>
    <w:rsid w:val="00E93BFA"/>
    <w:rsid w:val="00E95F17"/>
    <w:rsid w:val="00EA572A"/>
    <w:rsid w:val="00EA5D61"/>
    <w:rsid w:val="00EB3CA2"/>
    <w:rsid w:val="00EB5EE9"/>
    <w:rsid w:val="00EC1E9C"/>
    <w:rsid w:val="00EC1FBC"/>
    <w:rsid w:val="00EC7F74"/>
    <w:rsid w:val="00ED5151"/>
    <w:rsid w:val="00EE0247"/>
    <w:rsid w:val="00EE4FC1"/>
    <w:rsid w:val="00EF4BB5"/>
    <w:rsid w:val="00EF54DE"/>
    <w:rsid w:val="00EF6664"/>
    <w:rsid w:val="00F00266"/>
    <w:rsid w:val="00F046CE"/>
    <w:rsid w:val="00F142AF"/>
    <w:rsid w:val="00F15DFF"/>
    <w:rsid w:val="00F17525"/>
    <w:rsid w:val="00F37E70"/>
    <w:rsid w:val="00F40B14"/>
    <w:rsid w:val="00F420B1"/>
    <w:rsid w:val="00F434F3"/>
    <w:rsid w:val="00F54DD1"/>
    <w:rsid w:val="00F56252"/>
    <w:rsid w:val="00F67F03"/>
    <w:rsid w:val="00F76792"/>
    <w:rsid w:val="00F861AC"/>
    <w:rsid w:val="00F861C4"/>
    <w:rsid w:val="00F92473"/>
    <w:rsid w:val="00F948E2"/>
    <w:rsid w:val="00FB0D5B"/>
    <w:rsid w:val="00FB5DC2"/>
    <w:rsid w:val="00FB6B65"/>
    <w:rsid w:val="00FC14DE"/>
    <w:rsid w:val="00FC4AB9"/>
    <w:rsid w:val="00FC563D"/>
    <w:rsid w:val="00FD0193"/>
    <w:rsid w:val="00FD337A"/>
    <w:rsid w:val="00FD4563"/>
    <w:rsid w:val="00FD4C5D"/>
    <w:rsid w:val="00FD5FF7"/>
    <w:rsid w:val="00FD79DF"/>
    <w:rsid w:val="00FF191E"/>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1218975989">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750417388">
      <w:bodyDiv w:val="1"/>
      <w:marLeft w:val="0"/>
      <w:marRight w:val="0"/>
      <w:marTop w:val="0"/>
      <w:marBottom w:val="0"/>
      <w:divBdr>
        <w:top w:val="none" w:sz="0" w:space="0" w:color="auto"/>
        <w:left w:val="none" w:sz="0" w:space="0" w:color="auto"/>
        <w:bottom w:val="none" w:sz="0" w:space="0" w:color="auto"/>
        <w:right w:val="none" w:sz="0" w:space="0" w:color="auto"/>
      </w:divBdr>
    </w:div>
    <w:div w:id="1909610236">
      <w:bodyDiv w:val="1"/>
      <w:marLeft w:val="0"/>
      <w:marRight w:val="0"/>
      <w:marTop w:val="0"/>
      <w:marBottom w:val="0"/>
      <w:divBdr>
        <w:top w:val="none" w:sz="0" w:space="0" w:color="auto"/>
        <w:left w:val="none" w:sz="0" w:space="0" w:color="auto"/>
        <w:bottom w:val="none" w:sz="0" w:space="0" w:color="auto"/>
        <w:right w:val="none" w:sz="0" w:space="0" w:color="auto"/>
      </w:divBdr>
    </w:div>
    <w:div w:id="1917979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magdalena.pawlicka@dopiewo.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pn/dopiewo"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pn/dopiew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zp.gov.pl/Out/Search.aspx"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s://moj.gov.pl/nforms/signer/upload?xFormsAppName=SIGNER" TargetMode="External"/><Relationship Id="rId49" Type="http://schemas.openxmlformats.org/officeDocument/2006/relationships/theme" Target="theme/theme1.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hyperlink" Target="https://bip.dopiew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4137</TotalTime>
  <Pages>27</Pages>
  <Words>10038</Words>
  <Characters>60232</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Magdalena Pawlicka</cp:lastModifiedBy>
  <cp:revision>194</cp:revision>
  <cp:lastPrinted>2021-12-15T15:35:00Z</cp:lastPrinted>
  <dcterms:created xsi:type="dcterms:W3CDTF">2021-03-08T00:28:00Z</dcterms:created>
  <dcterms:modified xsi:type="dcterms:W3CDTF">2021-12-15T16:02:00Z</dcterms:modified>
</cp:coreProperties>
</file>