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E8013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9C43BF5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83D04CA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</w:p>
    <w:p w14:paraId="17ED8A9C" w14:textId="77777777" w:rsidR="003E6FC7" w:rsidRPr="00C720CE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EB324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FF3A83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71889C6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0E4AFE0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3BEE7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638B0D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7E3E406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CAF6E77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12D7E5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953A02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2B60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C7E128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B9A3CD4" w14:textId="09A5C428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471C8528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8F85172" w14:textId="21730FBA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75874">
        <w:rPr>
          <w:rFonts w:ascii="Verdana" w:hAnsi="Verdana" w:cs="Arial"/>
          <w:bCs w:val="0"/>
          <w:iCs/>
          <w:snapToGrid w:val="0"/>
          <w:sz w:val="18"/>
          <w:szCs w:val="18"/>
        </w:rPr>
        <w:t>WD-D/PN/240802/1</w:t>
      </w:r>
    </w:p>
    <w:p w14:paraId="4959610C" w14:textId="5AEEAB57" w:rsidR="00500D63" w:rsidRPr="00AB6FFD" w:rsidRDefault="00175874" w:rsidP="00AB6FFD">
      <w:pPr>
        <w:tabs>
          <w:tab w:val="left" w:pos="284"/>
        </w:tabs>
        <w:jc w:val="both"/>
        <w:rPr>
          <w:rFonts w:ascii="Verdana" w:hAnsi="Verdana"/>
          <w:b/>
          <w:bCs/>
          <w:color w:val="385623" w:themeColor="accent6" w:themeShade="80"/>
          <w:sz w:val="18"/>
          <w:szCs w:val="18"/>
        </w:rPr>
      </w:pPr>
      <w:r w:rsidRPr="00175874">
        <w:rPr>
          <w:rFonts w:ascii="Verdana" w:hAnsi="Verdana"/>
          <w:b/>
          <w:bCs/>
          <w:sz w:val="18"/>
          <w:szCs w:val="18"/>
        </w:rPr>
        <w:t>INWENTARYZACJA DANYCH DROGOWYCH DLA DRÓG WOJEWÓDZKICH ADMINISTROWANYCH PRZEZ ZDW W KATOWICACH NA OBSZARZE WOJEWÓDZTWA ŚLĄSKIEGO WRAZ Z DOSTARCZENIEM OPROGRAMOWANIA DO PRZETWARZANIA I EDYCJI DANYCH EWIDENCYJNYCH</w:t>
      </w:r>
      <w:r w:rsidR="00AB6FFD" w:rsidRPr="00AB6FFD">
        <w:rPr>
          <w:rFonts w:ascii="Verdana" w:hAnsi="Verdana"/>
          <w:b/>
          <w:bCs/>
          <w:sz w:val="18"/>
          <w:szCs w:val="18"/>
        </w:rPr>
        <w:t>.</w:t>
      </w:r>
    </w:p>
    <w:p w14:paraId="04ECF303" w14:textId="77777777" w:rsidR="00B00D7D" w:rsidRDefault="00B00D7D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</w:p>
    <w:p w14:paraId="113371EA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7DA5DDD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F3C9E61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3394D345" w14:textId="77777777" w:rsidR="00500D63" w:rsidRPr="003471FD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500D63" w:rsidRPr="003471FD">
        <w:rPr>
          <w:rFonts w:ascii="Verdana" w:hAnsi="Verdana"/>
          <w:snapToGrid w:val="0"/>
          <w:sz w:val="18"/>
          <w:szCs w:val="18"/>
        </w:rPr>
        <w:t>:</w:t>
      </w:r>
    </w:p>
    <w:p w14:paraId="6F79C459" w14:textId="77777777" w:rsidR="00B00D7D" w:rsidRPr="00B00D7D" w:rsidRDefault="00B00D7D" w:rsidP="00B00D7D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D6E72B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B00D7D">
        <w:rPr>
          <w:rFonts w:ascii="Verdana" w:hAnsi="Verdana"/>
          <w:b/>
          <w:snapToGrid w:val="0"/>
          <w:sz w:val="18"/>
          <w:szCs w:val="18"/>
        </w:rPr>
        <w:t>23</w:t>
      </w:r>
      <w:r w:rsidRPr="00B00D7D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013364A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BA8CE1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05F6C1B1" w14:textId="77777777" w:rsidR="00B00D7D" w:rsidRPr="00B00D7D" w:rsidRDefault="00B00D7D" w:rsidP="00B00D7D">
      <w:pPr>
        <w:pStyle w:val="Akapitzlist"/>
        <w:widowControl w:val="0"/>
        <w:spacing w:before="60"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Nazwa Banku:</w:t>
      </w:r>
      <w:r w:rsidRPr="00B00D7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6715BE8" w14:textId="77777777" w:rsidR="00500D63" w:rsidRPr="00B00D7D" w:rsidRDefault="00B00D7D" w:rsidP="00B00D7D">
      <w:pPr>
        <w:pStyle w:val="Akapitzlist"/>
        <w:widowControl w:val="0"/>
        <w:spacing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Numer rachunku</w:t>
      </w:r>
      <w:r w:rsidRPr="00B00D7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500D63" w:rsidRPr="00B00D7D">
        <w:rPr>
          <w:rFonts w:ascii="Verdana" w:hAnsi="Verdana"/>
          <w:sz w:val="16"/>
          <w:szCs w:val="16"/>
        </w:rPr>
        <w:t xml:space="preserve"> </w:t>
      </w:r>
    </w:p>
    <w:p w14:paraId="25DFC91C" w14:textId="53DAA4E5" w:rsidR="00F87632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CB65E7" w:rsidRPr="00CB65E7">
        <w:rPr>
          <w:rFonts w:ascii="Verdana" w:hAnsi="Verdana"/>
          <w:b/>
          <w:bCs/>
          <w:sz w:val="18"/>
          <w:szCs w:val="18"/>
          <w:u w:val="single"/>
        </w:rPr>
        <w:t>OKRES WSPARCIA TECHNICZNEGO (USŁUGA SERWISOWA)</w:t>
      </w:r>
    </w:p>
    <w:p w14:paraId="1532EFAC" w14:textId="17165AD8" w:rsidR="00F87632" w:rsidRDefault="00155992" w:rsidP="00AD6D6B">
      <w:pPr>
        <w:pStyle w:val="Akapitzlist"/>
        <w:widowControl w:val="0"/>
        <w:tabs>
          <w:tab w:val="left" w:pos="567"/>
        </w:tabs>
        <w:spacing w:after="240"/>
        <w:ind w:left="567"/>
        <w:jc w:val="both"/>
        <w:rPr>
          <w:rFonts w:ascii="Verdana" w:hAnsi="Verdana"/>
          <w:sz w:val="18"/>
          <w:szCs w:val="18"/>
        </w:rPr>
      </w:pPr>
      <w:r w:rsidRPr="00037DCA">
        <w:rPr>
          <w:rFonts w:ascii="Verdana" w:hAnsi="Verdana"/>
          <w:b/>
          <w:bCs/>
          <w:sz w:val="18"/>
          <w:szCs w:val="18"/>
        </w:rPr>
        <w:t>…………………………………… miesięcy</w:t>
      </w:r>
      <w:r>
        <w:rPr>
          <w:rFonts w:ascii="Verdana" w:hAnsi="Verdana"/>
          <w:sz w:val="18"/>
          <w:szCs w:val="18"/>
        </w:rPr>
        <w:t xml:space="preserve"> u</w:t>
      </w:r>
      <w:r w:rsidR="00AD6D6B" w:rsidRPr="00C37AB5">
        <w:rPr>
          <w:rFonts w:ascii="Verdana" w:hAnsi="Verdana"/>
          <w:sz w:val="18"/>
          <w:szCs w:val="18"/>
        </w:rPr>
        <w:t>dzieleni</w:t>
      </w:r>
      <w:r>
        <w:rPr>
          <w:rFonts w:ascii="Verdana" w:hAnsi="Verdana"/>
          <w:sz w:val="18"/>
          <w:szCs w:val="18"/>
        </w:rPr>
        <w:t>a</w:t>
      </w:r>
      <w:r w:rsidR="00AD6D6B" w:rsidRPr="00C37AB5">
        <w:rPr>
          <w:rFonts w:ascii="Verdana" w:hAnsi="Verdana"/>
          <w:sz w:val="18"/>
          <w:szCs w:val="18"/>
        </w:rPr>
        <w:t xml:space="preserve"> wsparcia techniczne</w:t>
      </w:r>
      <w:r>
        <w:rPr>
          <w:rFonts w:ascii="Verdana" w:hAnsi="Verdana"/>
          <w:sz w:val="18"/>
          <w:szCs w:val="18"/>
        </w:rPr>
        <w:t>go</w:t>
      </w:r>
      <w:r w:rsidR="00037DCA">
        <w:rPr>
          <w:rFonts w:ascii="Verdana" w:hAnsi="Verdana"/>
          <w:sz w:val="18"/>
          <w:szCs w:val="18"/>
        </w:rPr>
        <w:t>.</w:t>
      </w:r>
    </w:p>
    <w:p w14:paraId="7EFA73F6" w14:textId="1337A037" w:rsidR="00500D63" w:rsidRPr="00037DCA" w:rsidRDefault="00AD6D6B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T</w:t>
      </w:r>
      <w:r w:rsidR="00500D63" w:rsidRPr="00C720CE">
        <w:rPr>
          <w:rFonts w:ascii="Verdana" w:hAnsi="Verdana"/>
          <w:sz w:val="18"/>
          <w:szCs w:val="18"/>
        </w:rPr>
        <w:t>ermin wykonania zamówienia:</w:t>
      </w:r>
      <w:r w:rsidR="002E700C">
        <w:rPr>
          <w:rFonts w:ascii="Verdana" w:hAnsi="Verdana"/>
          <w:sz w:val="18"/>
          <w:szCs w:val="18"/>
        </w:rPr>
        <w:t xml:space="preserve"> </w:t>
      </w:r>
      <w:r w:rsidR="00037DCA">
        <w:rPr>
          <w:rFonts w:ascii="Verdana" w:hAnsi="Verdana"/>
          <w:b/>
          <w:sz w:val="18"/>
          <w:szCs w:val="18"/>
        </w:rPr>
        <w:t>18</w:t>
      </w:r>
      <w:r w:rsidR="004E7567">
        <w:rPr>
          <w:rFonts w:ascii="Verdana" w:hAnsi="Verdana"/>
          <w:b/>
          <w:sz w:val="18"/>
          <w:szCs w:val="18"/>
        </w:rPr>
        <w:t xml:space="preserve"> miesi</w:t>
      </w:r>
      <w:r w:rsidR="00346AB0">
        <w:rPr>
          <w:rFonts w:ascii="Verdana" w:hAnsi="Verdana"/>
          <w:b/>
          <w:sz w:val="18"/>
          <w:szCs w:val="18"/>
        </w:rPr>
        <w:t>ę</w:t>
      </w:r>
      <w:r w:rsidR="00EE17EE">
        <w:rPr>
          <w:rFonts w:ascii="Verdana" w:hAnsi="Verdana"/>
          <w:b/>
          <w:sz w:val="18"/>
          <w:szCs w:val="18"/>
        </w:rPr>
        <w:t>c</w:t>
      </w:r>
      <w:r w:rsidR="00346AB0">
        <w:rPr>
          <w:rFonts w:ascii="Verdana" w:hAnsi="Verdana"/>
          <w:b/>
          <w:sz w:val="18"/>
          <w:szCs w:val="18"/>
        </w:rPr>
        <w:t>y</w:t>
      </w:r>
      <w:r w:rsidR="004E7567">
        <w:rPr>
          <w:rFonts w:ascii="Verdana" w:hAnsi="Verdana"/>
          <w:b/>
          <w:sz w:val="18"/>
          <w:szCs w:val="18"/>
        </w:rPr>
        <w:t xml:space="preserve"> od dnia udzielenia zamówienia</w:t>
      </w:r>
      <w:r w:rsidR="00037DCA">
        <w:rPr>
          <w:rFonts w:ascii="Verdana" w:hAnsi="Verdana"/>
          <w:b/>
          <w:sz w:val="18"/>
          <w:szCs w:val="18"/>
        </w:rPr>
        <w:t>, z tym że:</w:t>
      </w:r>
    </w:p>
    <w:p w14:paraId="6FEED06E" w14:textId="77777777" w:rsidR="00037DCA" w:rsidRPr="001C72CB" w:rsidRDefault="00037DCA" w:rsidP="00037DCA">
      <w:pPr>
        <w:pStyle w:val="AufzhlungPunkt"/>
        <w:numPr>
          <w:ilvl w:val="0"/>
          <w:numId w:val="7"/>
        </w:numPr>
        <w:spacing w:before="0" w:after="0"/>
        <w:ind w:left="782" w:hanging="215"/>
        <w:jc w:val="both"/>
        <w:rPr>
          <w:rFonts w:ascii="Verdana" w:hAnsi="Verdana" w:cs="Verdana"/>
          <w:sz w:val="18"/>
          <w:szCs w:val="18"/>
        </w:rPr>
      </w:pPr>
      <w:r w:rsidRPr="0054520E">
        <w:rPr>
          <w:rFonts w:ascii="Verdana" w:hAnsi="Verdana" w:cs="Times New Roman"/>
          <w:bCs/>
          <w:color w:val="auto"/>
          <w:sz w:val="18"/>
          <w:szCs w:val="18"/>
          <w:lang w:eastAsia="pl-PL" w:bidi="ar-SA"/>
        </w:rPr>
        <w:t>Inwentaryzacja wszystkich elementów pasa drogowego w obrębie odcinków dróg wyznaczonych przez Zamawiającego („sieć pilotażowa”). Długość dróg w obrębie „sieci pilotażowej” wynosi ok. 130 km, czyli ok. 10% całej sieci objętej ewidencją; dostarczenie wyników ewidencji w ustalonych formatach na platformę CDE do dnia 30.04.2025 r. – oznaczenie w OPZ jako Kamień milowy</w:t>
      </w:r>
      <w:r>
        <w:rPr>
          <w:rFonts w:ascii="Verdana" w:hAnsi="Verdana"/>
          <w:color w:val="auto"/>
          <w:sz w:val="18"/>
          <w:szCs w:val="18"/>
        </w:rPr>
        <w:t>;</w:t>
      </w:r>
    </w:p>
    <w:p w14:paraId="37BF117C" w14:textId="77777777" w:rsidR="00037DCA" w:rsidRPr="001C72CB" w:rsidRDefault="00037DCA" w:rsidP="00037DCA">
      <w:pPr>
        <w:pStyle w:val="AufzhlungPunkt"/>
        <w:numPr>
          <w:ilvl w:val="0"/>
          <w:numId w:val="7"/>
        </w:numPr>
        <w:spacing w:before="0" w:after="0"/>
        <w:ind w:left="782" w:hanging="215"/>
        <w:jc w:val="both"/>
        <w:rPr>
          <w:rFonts w:ascii="Verdana" w:hAnsi="Verdana" w:cs="Verdana"/>
          <w:sz w:val="18"/>
          <w:szCs w:val="18"/>
        </w:rPr>
      </w:pPr>
      <w:r w:rsidRPr="001C72CB">
        <w:rPr>
          <w:rFonts w:ascii="Verdana" w:hAnsi="Verdana"/>
          <w:color w:val="auto"/>
          <w:spacing w:val="-4"/>
          <w:sz w:val="18"/>
          <w:szCs w:val="18"/>
        </w:rPr>
        <w:t>Przekazanie oprogramowania ewidencyjnego, spełniającego wymagania opisane w OPZ i przejęcie</w:t>
      </w:r>
      <w:r w:rsidRPr="001C72CB">
        <w:rPr>
          <w:rFonts w:ascii="Verdana" w:hAnsi="Verdana"/>
          <w:color w:val="auto"/>
          <w:sz w:val="18"/>
          <w:szCs w:val="18"/>
        </w:rPr>
        <w:t xml:space="preserve"> do zasobów bazodanowych oprogramowania ewidencyjnego wyników ewidencji w zakresie „pilotażu” z platformy CDE; </w:t>
      </w:r>
      <w:r w:rsidRPr="001C72CB">
        <w:rPr>
          <w:rFonts w:ascii="Verdana" w:hAnsi="Verdana"/>
          <w:color w:val="auto"/>
          <w:spacing w:val="-2"/>
          <w:sz w:val="18"/>
          <w:szCs w:val="18"/>
        </w:rPr>
        <w:t>Przeszkolenie wybranych pracowników Zamawiającego i Konsultanta w obsłudze oprogramowania</w:t>
      </w:r>
      <w:r w:rsidRPr="001C72CB">
        <w:rPr>
          <w:rFonts w:ascii="Verdana" w:hAnsi="Verdana"/>
          <w:color w:val="auto"/>
          <w:sz w:val="18"/>
          <w:szCs w:val="18"/>
        </w:rPr>
        <w:t xml:space="preserve"> ewidencyjnego; Wygenerowanie Książek Dróg i powiązanych z ich zawartością zestawień, wymaganych przez Rozporządzenie [2] oraz mapy techniczno-eksploatacyjnej, dla odcinków dróg określonych przez Zamawiającego</w:t>
      </w:r>
      <w:r>
        <w:rPr>
          <w:rFonts w:ascii="Verdana" w:hAnsi="Verdana"/>
          <w:color w:val="auto"/>
          <w:sz w:val="18"/>
          <w:szCs w:val="18"/>
        </w:rPr>
        <w:t xml:space="preserve"> do dnia </w:t>
      </w:r>
      <w:r w:rsidRPr="00A00030">
        <w:rPr>
          <w:rFonts w:ascii="Verdana" w:hAnsi="Verdana"/>
          <w:b/>
          <w:bCs/>
          <w:color w:val="auto"/>
          <w:sz w:val="18"/>
          <w:szCs w:val="18"/>
        </w:rPr>
        <w:t>30.09.2025 r</w:t>
      </w:r>
      <w:r>
        <w:rPr>
          <w:rFonts w:ascii="Verdana" w:hAnsi="Verdana"/>
          <w:color w:val="auto"/>
          <w:sz w:val="18"/>
          <w:szCs w:val="18"/>
        </w:rPr>
        <w:t>. - oznaczenie w OPZ jako Kamień milowy;</w:t>
      </w:r>
    </w:p>
    <w:p w14:paraId="380E8FE6" w14:textId="77777777" w:rsidR="00037DCA" w:rsidRPr="001C72CB" w:rsidRDefault="00037DCA" w:rsidP="00037DCA">
      <w:pPr>
        <w:pStyle w:val="AufzhlungPunkt"/>
        <w:numPr>
          <w:ilvl w:val="0"/>
          <w:numId w:val="7"/>
        </w:numPr>
        <w:spacing w:before="0" w:after="0"/>
        <w:ind w:left="782" w:hanging="215"/>
        <w:jc w:val="both"/>
        <w:rPr>
          <w:rFonts w:ascii="Verdana" w:hAnsi="Verdana" w:cs="Verdana"/>
          <w:sz w:val="18"/>
          <w:szCs w:val="18"/>
        </w:rPr>
      </w:pPr>
      <w:r w:rsidRPr="001C72CB">
        <w:rPr>
          <w:rFonts w:ascii="Verdana" w:hAnsi="Verdana"/>
          <w:color w:val="auto"/>
          <w:sz w:val="18"/>
          <w:szCs w:val="18"/>
        </w:rPr>
        <w:lastRenderedPageBreak/>
        <w:t>Inwentaryzacja elementów pasa drogowego w obrębie całej sieci drogowej; Dostarczenie wyników ewidencji w ustalonych formatach na platformę CDE</w:t>
      </w:r>
      <w:r>
        <w:rPr>
          <w:rFonts w:ascii="Verdana" w:hAnsi="Verdana"/>
          <w:color w:val="auto"/>
          <w:sz w:val="18"/>
          <w:szCs w:val="18"/>
        </w:rPr>
        <w:t xml:space="preserve"> </w:t>
      </w:r>
      <w:r w:rsidRPr="001C72CB">
        <w:rPr>
          <w:rFonts w:ascii="Verdana" w:hAnsi="Verdana"/>
          <w:b/>
          <w:bCs/>
          <w:color w:val="auto"/>
          <w:sz w:val="18"/>
          <w:szCs w:val="18"/>
        </w:rPr>
        <w:t xml:space="preserve">do dnia </w:t>
      </w:r>
      <w:r>
        <w:rPr>
          <w:rFonts w:ascii="Verdana" w:hAnsi="Verdana"/>
          <w:b/>
          <w:bCs/>
          <w:color w:val="auto"/>
          <w:sz w:val="18"/>
          <w:szCs w:val="18"/>
        </w:rPr>
        <w:t>15</w:t>
      </w:r>
      <w:r w:rsidRPr="001C72CB">
        <w:rPr>
          <w:rFonts w:ascii="Verdana" w:hAnsi="Verdana"/>
          <w:b/>
          <w:bCs/>
          <w:color w:val="auto"/>
          <w:sz w:val="18"/>
          <w:szCs w:val="18"/>
        </w:rPr>
        <w:t>.</w:t>
      </w:r>
      <w:r>
        <w:rPr>
          <w:rFonts w:ascii="Verdana" w:hAnsi="Verdana"/>
          <w:b/>
          <w:bCs/>
          <w:color w:val="auto"/>
          <w:sz w:val="18"/>
          <w:szCs w:val="18"/>
        </w:rPr>
        <w:t>12</w:t>
      </w:r>
      <w:r w:rsidRPr="001C72CB">
        <w:rPr>
          <w:rFonts w:ascii="Verdana" w:hAnsi="Verdana"/>
          <w:b/>
          <w:bCs/>
          <w:color w:val="auto"/>
          <w:sz w:val="18"/>
          <w:szCs w:val="18"/>
        </w:rPr>
        <w:t>.2025 r</w:t>
      </w:r>
      <w:r>
        <w:rPr>
          <w:rFonts w:ascii="Verdana" w:hAnsi="Verdana"/>
          <w:color w:val="auto"/>
          <w:sz w:val="18"/>
          <w:szCs w:val="18"/>
        </w:rPr>
        <w:t>. - oznaczenie w OPZ jako Kamień milowy;</w:t>
      </w:r>
    </w:p>
    <w:p w14:paraId="63286436" w14:textId="71C20954" w:rsidR="00037DCA" w:rsidRPr="00143FA9" w:rsidRDefault="00037DCA" w:rsidP="00037DCA">
      <w:pPr>
        <w:pStyle w:val="AufzhlungPunkt"/>
        <w:numPr>
          <w:ilvl w:val="0"/>
          <w:numId w:val="7"/>
        </w:numPr>
        <w:spacing w:before="0" w:after="0"/>
        <w:ind w:left="782" w:hanging="215"/>
        <w:jc w:val="both"/>
        <w:rPr>
          <w:rFonts w:ascii="Verdana" w:hAnsi="Verdana"/>
          <w:b/>
          <w:sz w:val="18"/>
          <w:szCs w:val="18"/>
        </w:rPr>
      </w:pPr>
      <w:r w:rsidRPr="001C72CB">
        <w:rPr>
          <w:rFonts w:ascii="Verdana" w:hAnsi="Verdana"/>
          <w:color w:val="auto"/>
          <w:sz w:val="18"/>
          <w:szCs w:val="18"/>
        </w:rPr>
        <w:t xml:space="preserve">Inwentaryzacja elementów pasa drogowego w obrębie odcinków drogowych, w obrębie których </w:t>
      </w:r>
      <w:r w:rsidRPr="001C72CB">
        <w:rPr>
          <w:rFonts w:ascii="Verdana" w:hAnsi="Verdana"/>
          <w:color w:val="auto"/>
          <w:spacing w:val="-2"/>
          <w:sz w:val="18"/>
          <w:szCs w:val="18"/>
        </w:rPr>
        <w:t>inwentaryzacja była niemożliwa z uwagi na uwarunkowanie niezależne od Wykonawcy, np. wskutek</w:t>
      </w:r>
      <w:r w:rsidRPr="001C72CB">
        <w:rPr>
          <w:rFonts w:ascii="Verdana" w:hAnsi="Verdana"/>
          <w:color w:val="auto"/>
          <w:sz w:val="18"/>
          <w:szCs w:val="18"/>
        </w:rPr>
        <w:t xml:space="preserve"> prac remontowych lub utrzymaniowych; Dostarczenie wyników ewidencji w ustalonych formatach na platformę CDE; Sporządzenie raportu końcowego ze zrealizowanych prac w ramach Zamówienia</w:t>
      </w:r>
      <w:r>
        <w:rPr>
          <w:rFonts w:ascii="Verdana" w:hAnsi="Verdana"/>
          <w:color w:val="auto"/>
          <w:sz w:val="18"/>
          <w:szCs w:val="18"/>
        </w:rPr>
        <w:t xml:space="preserve"> do dnia </w:t>
      </w:r>
      <w:r>
        <w:rPr>
          <w:rFonts w:ascii="Verdana" w:hAnsi="Verdana"/>
          <w:b/>
          <w:bCs/>
          <w:color w:val="auto"/>
          <w:sz w:val="18"/>
          <w:szCs w:val="18"/>
        </w:rPr>
        <w:t>31</w:t>
      </w:r>
      <w:r w:rsidRPr="001C72CB">
        <w:rPr>
          <w:rFonts w:ascii="Verdana" w:hAnsi="Verdana"/>
          <w:b/>
          <w:bCs/>
          <w:color w:val="auto"/>
          <w:sz w:val="18"/>
          <w:szCs w:val="18"/>
        </w:rPr>
        <w:t>.0</w:t>
      </w:r>
      <w:r>
        <w:rPr>
          <w:rFonts w:ascii="Verdana" w:hAnsi="Verdana"/>
          <w:b/>
          <w:bCs/>
          <w:color w:val="auto"/>
          <w:sz w:val="18"/>
          <w:szCs w:val="18"/>
        </w:rPr>
        <w:t>5</w:t>
      </w:r>
      <w:r w:rsidRPr="001C72CB">
        <w:rPr>
          <w:rFonts w:ascii="Verdana" w:hAnsi="Verdana"/>
          <w:b/>
          <w:bCs/>
          <w:color w:val="auto"/>
          <w:sz w:val="18"/>
          <w:szCs w:val="18"/>
        </w:rPr>
        <w:t>.202</w:t>
      </w:r>
      <w:r>
        <w:rPr>
          <w:rFonts w:ascii="Verdana" w:hAnsi="Verdana"/>
          <w:b/>
          <w:bCs/>
          <w:color w:val="auto"/>
          <w:sz w:val="18"/>
          <w:szCs w:val="18"/>
        </w:rPr>
        <w:t>6</w:t>
      </w:r>
      <w:r w:rsidRPr="001C72CB">
        <w:rPr>
          <w:rFonts w:ascii="Verdana" w:hAnsi="Verdana"/>
          <w:b/>
          <w:bCs/>
          <w:color w:val="auto"/>
          <w:sz w:val="18"/>
          <w:szCs w:val="18"/>
        </w:rPr>
        <w:t xml:space="preserve"> r</w:t>
      </w:r>
      <w:r>
        <w:rPr>
          <w:rFonts w:ascii="Verdana" w:hAnsi="Verdana"/>
          <w:color w:val="auto"/>
          <w:sz w:val="18"/>
          <w:szCs w:val="18"/>
        </w:rPr>
        <w:t>. - oznaczenie w OPZ jako Kamień milowy.</w:t>
      </w:r>
    </w:p>
    <w:p w14:paraId="2DA537BD" w14:textId="77777777" w:rsidR="00143FA9" w:rsidRDefault="00143FA9" w:rsidP="00143FA9">
      <w:pPr>
        <w:pStyle w:val="AufzhlungPunkt"/>
        <w:numPr>
          <w:ilvl w:val="0"/>
          <w:numId w:val="0"/>
        </w:numPr>
        <w:spacing w:before="0" w:after="0"/>
        <w:ind w:left="782"/>
        <w:jc w:val="both"/>
        <w:rPr>
          <w:rFonts w:ascii="Verdana" w:hAnsi="Verdana"/>
          <w:b/>
          <w:sz w:val="18"/>
          <w:szCs w:val="18"/>
        </w:rPr>
      </w:pPr>
    </w:p>
    <w:p w14:paraId="693FABE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AB2FA1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F31F6A9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AD0A037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409F2A4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524FC5F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6F28C8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206AE0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54E195B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302F8C5B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B2856CD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596C4D9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40A928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4A3E26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E31DE23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A23D88D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C379288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AFD482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11C66E8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48A902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C8E59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001D696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361D5E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B5718CA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75EF5DB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10A988A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4FB399EF" w14:textId="6CB22402" w:rsidR="00500D63" w:rsidRDefault="00682F2D" w:rsidP="001E3B98">
      <w:pPr>
        <w:widowControl w:val="0"/>
        <w:tabs>
          <w:tab w:val="left" w:pos="709"/>
        </w:tabs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14064F">
        <w:rPr>
          <w:rFonts w:ascii="Verdana" w:hAnsi="Verdana"/>
          <w:snapToGrid w:val="0"/>
          <w:sz w:val="18"/>
          <w:szCs w:val="18"/>
        </w:rPr>
        <w:t>.</w:t>
      </w:r>
      <w:r w:rsidR="0014064F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82543DC" w14:textId="1E9A54D6" w:rsidR="00500D63" w:rsidRPr="004B6810" w:rsidRDefault="00500D63" w:rsidP="00500D63">
      <w:pPr>
        <w:widowControl w:val="0"/>
        <w:spacing w:after="120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682F2D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08A92731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C51353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3273D54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20C9CB2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78836025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630C687F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E11B01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79E62E3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52447F3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28D08E1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3E8A60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6F3757C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392F4E53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66DCA8AE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A4015F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4796AC9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A692314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E73B5DF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814EC60" w14:textId="45AF3985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682F2D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45BCF9D7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DC97435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347C23EB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97AC238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5799BA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75548604" w14:textId="6F488E35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682F2D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5A36BD">
        <w:rPr>
          <w:rFonts w:ascii="Verdana" w:hAnsi="Verdana" w:cs="Arial"/>
          <w:sz w:val="18"/>
          <w:szCs w:val="18"/>
        </w:rPr>
        <w:t>4</w:t>
      </w:r>
      <w:r w:rsidR="00635D39">
        <w:rPr>
          <w:rFonts w:ascii="Verdana" w:hAnsi="Verdana" w:cs="Arial"/>
          <w:sz w:val="18"/>
          <w:szCs w:val="18"/>
        </w:rPr>
        <w:t>.</w:t>
      </w:r>
      <w:r w:rsidR="005A36BD">
        <w:rPr>
          <w:rFonts w:ascii="Verdana" w:hAnsi="Verdana" w:cs="Arial"/>
          <w:sz w:val="18"/>
          <w:szCs w:val="18"/>
        </w:rPr>
        <w:t>1</w:t>
      </w:r>
      <w:r w:rsidR="00436B87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46A6446F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39C2F43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CE0E7B" w14:textId="6F7E6E8F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682F2D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10E6951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20EAF9BB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14:paraId="717B4257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20ACECEB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509C56B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02E76FBE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3B685A6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0C31D893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6F4E2A66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24BD860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E57ACA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141A5" w14:textId="77777777" w:rsidR="006B79A3" w:rsidRDefault="006B79A3" w:rsidP="00D95A78">
      <w:r>
        <w:separator/>
      </w:r>
    </w:p>
  </w:endnote>
  <w:endnote w:type="continuationSeparator" w:id="0">
    <w:p w14:paraId="13825118" w14:textId="77777777" w:rsidR="006B79A3" w:rsidRDefault="006B79A3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96701797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EB45BB" w14:textId="77777777" w:rsidR="003B136B" w:rsidRPr="003B136B" w:rsidRDefault="003B136B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B136B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3B136B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7DEE071" w14:textId="77777777" w:rsidR="003B136B" w:rsidRDefault="003B1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3A13F" w14:textId="77777777" w:rsidR="006B79A3" w:rsidRDefault="006B79A3" w:rsidP="00D95A78">
      <w:r>
        <w:separator/>
      </w:r>
    </w:p>
  </w:footnote>
  <w:footnote w:type="continuationSeparator" w:id="0">
    <w:p w14:paraId="0B7E726B" w14:textId="77777777" w:rsidR="006B79A3" w:rsidRDefault="006B79A3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57369" w14:textId="433272F9" w:rsidR="00D95A78" w:rsidRPr="006D79E5" w:rsidRDefault="00175874" w:rsidP="006D79E5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8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240802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55A78F0"/>
    <w:multiLevelType w:val="multilevel"/>
    <w:tmpl w:val="4EA0E78E"/>
    <w:lvl w:ilvl="0">
      <w:start w:val="1"/>
      <w:numFmt w:val="bullet"/>
      <w:pStyle w:val="AufzhlungPunkt"/>
      <w:lvlText w:val=""/>
      <w:lvlJc w:val="left"/>
      <w:pPr>
        <w:tabs>
          <w:tab w:val="num" w:pos="357"/>
        </w:tabs>
        <w:ind w:left="357" w:hanging="30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697"/>
        </w:tabs>
        <w:ind w:left="697" w:hanging="300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1037"/>
        </w:tabs>
        <w:ind w:left="1037" w:hanging="300"/>
      </w:pPr>
      <w:rPr>
        <w:rFonts w:ascii="Calibri" w:hAnsi="Calibri" w:hint="default"/>
      </w:rPr>
    </w:lvl>
    <w:lvl w:ilvl="3">
      <w:start w:val="1"/>
      <w:numFmt w:val="bullet"/>
      <w:lvlText w:val=""/>
      <w:lvlJc w:val="left"/>
      <w:pPr>
        <w:tabs>
          <w:tab w:val="num" w:pos="1377"/>
        </w:tabs>
        <w:ind w:left="1377" w:hanging="30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17"/>
        </w:tabs>
        <w:ind w:left="1717" w:hanging="30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057"/>
        </w:tabs>
        <w:ind w:left="2057" w:hanging="30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397"/>
        </w:tabs>
        <w:ind w:left="2397" w:hanging="30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737"/>
        </w:tabs>
        <w:ind w:left="2737" w:hanging="30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077"/>
        </w:tabs>
        <w:ind w:left="3077" w:hanging="300"/>
      </w:pPr>
      <w:rPr>
        <w:rFonts w:ascii="Wingdings" w:hAnsi="Wingdings" w:hint="default"/>
      </w:rPr>
    </w:lvl>
  </w:abstractNum>
  <w:abstractNum w:abstractNumId="6" w15:restartNumberingAfterBreak="0">
    <w:nsid w:val="72C07FB1"/>
    <w:multiLevelType w:val="hybridMultilevel"/>
    <w:tmpl w:val="C61CC3CE"/>
    <w:lvl w:ilvl="0" w:tplc="55D074AA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700665">
    <w:abstractNumId w:val="7"/>
  </w:num>
  <w:num w:numId="2" w16cid:durableId="858005047">
    <w:abstractNumId w:val="0"/>
  </w:num>
  <w:num w:numId="3" w16cid:durableId="1040593193">
    <w:abstractNumId w:val="2"/>
  </w:num>
  <w:num w:numId="4" w16cid:durableId="1079524281">
    <w:abstractNumId w:val="1"/>
  </w:num>
  <w:num w:numId="5" w16cid:durableId="612905152">
    <w:abstractNumId w:val="3"/>
  </w:num>
  <w:num w:numId="6" w16cid:durableId="2021393195">
    <w:abstractNumId w:val="4"/>
  </w:num>
  <w:num w:numId="7" w16cid:durableId="299383267">
    <w:abstractNumId w:val="6"/>
  </w:num>
  <w:num w:numId="8" w16cid:durableId="1508129790">
    <w:abstractNumId w:val="5"/>
  </w:num>
  <w:num w:numId="9" w16cid:durableId="749423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4AEB"/>
    <w:rsid w:val="00035033"/>
    <w:rsid w:val="00037DCA"/>
    <w:rsid w:val="0005571A"/>
    <w:rsid w:val="0006355A"/>
    <w:rsid w:val="00066A08"/>
    <w:rsid w:val="00092919"/>
    <w:rsid w:val="000D49BA"/>
    <w:rsid w:val="000E3E53"/>
    <w:rsid w:val="00116D5A"/>
    <w:rsid w:val="00132326"/>
    <w:rsid w:val="00135DAB"/>
    <w:rsid w:val="001360FD"/>
    <w:rsid w:val="0014064F"/>
    <w:rsid w:val="00143FA9"/>
    <w:rsid w:val="00147990"/>
    <w:rsid w:val="00155992"/>
    <w:rsid w:val="00162E28"/>
    <w:rsid w:val="00163448"/>
    <w:rsid w:val="00175250"/>
    <w:rsid w:val="00175874"/>
    <w:rsid w:val="00197FA0"/>
    <w:rsid w:val="001B208B"/>
    <w:rsid w:val="001B2C5B"/>
    <w:rsid w:val="001E3B98"/>
    <w:rsid w:val="002320A3"/>
    <w:rsid w:val="002410E3"/>
    <w:rsid w:val="00267454"/>
    <w:rsid w:val="00292DBC"/>
    <w:rsid w:val="002E0380"/>
    <w:rsid w:val="002E700C"/>
    <w:rsid w:val="002F66C2"/>
    <w:rsid w:val="00325505"/>
    <w:rsid w:val="00342F72"/>
    <w:rsid w:val="00346AB0"/>
    <w:rsid w:val="0035728D"/>
    <w:rsid w:val="0038325E"/>
    <w:rsid w:val="003B136B"/>
    <w:rsid w:val="003B7318"/>
    <w:rsid w:val="003E6FC7"/>
    <w:rsid w:val="00431120"/>
    <w:rsid w:val="00436B87"/>
    <w:rsid w:val="00443342"/>
    <w:rsid w:val="004665FB"/>
    <w:rsid w:val="00470847"/>
    <w:rsid w:val="004D62E2"/>
    <w:rsid w:val="004E7567"/>
    <w:rsid w:val="004F7395"/>
    <w:rsid w:val="00500D63"/>
    <w:rsid w:val="00536B02"/>
    <w:rsid w:val="0054162E"/>
    <w:rsid w:val="00573662"/>
    <w:rsid w:val="005738D5"/>
    <w:rsid w:val="005A36BD"/>
    <w:rsid w:val="005D7C33"/>
    <w:rsid w:val="00624ABA"/>
    <w:rsid w:val="00635D39"/>
    <w:rsid w:val="00655AC3"/>
    <w:rsid w:val="00682F2D"/>
    <w:rsid w:val="006B79A3"/>
    <w:rsid w:val="006D79E5"/>
    <w:rsid w:val="006E18E4"/>
    <w:rsid w:val="00732D51"/>
    <w:rsid w:val="007A5C73"/>
    <w:rsid w:val="0083286E"/>
    <w:rsid w:val="00834E96"/>
    <w:rsid w:val="0085656B"/>
    <w:rsid w:val="00862664"/>
    <w:rsid w:val="008738C4"/>
    <w:rsid w:val="008E3345"/>
    <w:rsid w:val="00975011"/>
    <w:rsid w:val="009932BC"/>
    <w:rsid w:val="009E5F31"/>
    <w:rsid w:val="00A0659A"/>
    <w:rsid w:val="00A86A27"/>
    <w:rsid w:val="00A92086"/>
    <w:rsid w:val="00AB4DC2"/>
    <w:rsid w:val="00AB6FFD"/>
    <w:rsid w:val="00AD3AAC"/>
    <w:rsid w:val="00AD6D6B"/>
    <w:rsid w:val="00B00D7D"/>
    <w:rsid w:val="00B60CA0"/>
    <w:rsid w:val="00BA76AC"/>
    <w:rsid w:val="00BD29AE"/>
    <w:rsid w:val="00BF388C"/>
    <w:rsid w:val="00C05B49"/>
    <w:rsid w:val="00C23D86"/>
    <w:rsid w:val="00C25265"/>
    <w:rsid w:val="00C67377"/>
    <w:rsid w:val="00CA60E3"/>
    <w:rsid w:val="00CB65E7"/>
    <w:rsid w:val="00CF27CD"/>
    <w:rsid w:val="00D122D6"/>
    <w:rsid w:val="00D161E4"/>
    <w:rsid w:val="00D176E3"/>
    <w:rsid w:val="00D26DDF"/>
    <w:rsid w:val="00D77197"/>
    <w:rsid w:val="00D84D9F"/>
    <w:rsid w:val="00D95A78"/>
    <w:rsid w:val="00DA404F"/>
    <w:rsid w:val="00DC67B8"/>
    <w:rsid w:val="00DD5821"/>
    <w:rsid w:val="00DE12AD"/>
    <w:rsid w:val="00E37D18"/>
    <w:rsid w:val="00E4292C"/>
    <w:rsid w:val="00E57ACA"/>
    <w:rsid w:val="00EA0376"/>
    <w:rsid w:val="00EC77B2"/>
    <w:rsid w:val="00EE17EE"/>
    <w:rsid w:val="00EF29AA"/>
    <w:rsid w:val="00F15012"/>
    <w:rsid w:val="00F15BF3"/>
    <w:rsid w:val="00F318DD"/>
    <w:rsid w:val="00F87632"/>
    <w:rsid w:val="00F87B8C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23E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ufzhlungPunkt">
    <w:name w:val="Aufzählung_Punkt"/>
    <w:basedOn w:val="Tekstpodstawowy"/>
    <w:qFormat/>
    <w:rsid w:val="00037DCA"/>
    <w:pPr>
      <w:numPr>
        <w:numId w:val="8"/>
      </w:numPr>
      <w:spacing w:before="120"/>
    </w:pPr>
    <w:rPr>
      <w:rFonts w:ascii="Open Sans" w:hAnsi="Open Sans" w:cs="Open Sans"/>
      <w:color w:val="818177"/>
      <w:sz w:val="20"/>
      <w:szCs w:val="20"/>
      <w:lang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7D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7D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1428</Words>
  <Characters>8569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97</cp:revision>
  <cp:lastPrinted>2021-06-09T06:01:00Z</cp:lastPrinted>
  <dcterms:created xsi:type="dcterms:W3CDTF">2020-06-22T08:10:00Z</dcterms:created>
  <dcterms:modified xsi:type="dcterms:W3CDTF">2024-09-12T10:19:00Z</dcterms:modified>
</cp:coreProperties>
</file>