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D1AB8" w14:textId="44D08428" w:rsidR="00C41563" w:rsidRDefault="00FE2BF5">
      <w:pPr>
        <w:snapToGrid w:val="0"/>
        <w:spacing w:line="240" w:lineRule="auto"/>
        <w:ind w:right="-956"/>
        <w:jc w:val="center"/>
        <w:rPr>
          <w:rFonts w:asciiTheme="majorHAnsi" w:eastAsia="Times New Roman" w:hAnsiTheme="majorHAnsi" w:cstheme="majorBidi"/>
          <w:spacing w:val="-10"/>
          <w:kern w:val="2"/>
          <w:sz w:val="56"/>
          <w:szCs w:val="56"/>
        </w:rPr>
      </w:pPr>
      <w:r w:rsidRPr="00EF42D0">
        <w:rPr>
          <w:rFonts w:asciiTheme="majorHAnsi" w:eastAsia="Times New Roman" w:hAnsiTheme="majorHAnsi" w:cstheme="majorBidi"/>
          <w:spacing w:val="-10"/>
          <w:kern w:val="2"/>
          <w:sz w:val="56"/>
          <w:szCs w:val="56"/>
        </w:rPr>
        <w:t>PRO</w:t>
      </w:r>
      <w:bookmarkStart w:id="0" w:name="_GoBack"/>
      <w:bookmarkEnd w:id="0"/>
      <w:r w:rsidRPr="00EF42D0">
        <w:rPr>
          <w:rFonts w:asciiTheme="majorHAnsi" w:eastAsia="Times New Roman" w:hAnsiTheme="majorHAnsi" w:cstheme="majorBidi"/>
          <w:spacing w:val="-10"/>
          <w:kern w:val="2"/>
          <w:sz w:val="56"/>
          <w:szCs w:val="56"/>
        </w:rPr>
        <w:t>GRAM FUNKCJONALNO – UŻYTKOWY</w:t>
      </w:r>
    </w:p>
    <w:p w14:paraId="33209F52" w14:textId="77777777" w:rsidR="00F62CE8" w:rsidRPr="00F62CE8" w:rsidRDefault="00F62CE8" w:rsidP="00F62CE8">
      <w:pPr>
        <w:snapToGrid w:val="0"/>
        <w:spacing w:line="240" w:lineRule="auto"/>
        <w:ind w:right="-956"/>
        <w:jc w:val="center"/>
        <w:rPr>
          <w:rFonts w:asciiTheme="majorHAnsi" w:eastAsia="Times New Roman" w:hAnsiTheme="majorHAnsi" w:cstheme="majorBidi"/>
          <w:spacing w:val="-10"/>
          <w:kern w:val="2"/>
          <w:sz w:val="56"/>
          <w:szCs w:val="56"/>
          <w:u w:val="single"/>
        </w:rPr>
      </w:pPr>
      <w:r w:rsidRPr="00F62CE8">
        <w:rPr>
          <w:rFonts w:asciiTheme="majorHAnsi" w:eastAsia="Times New Roman" w:hAnsiTheme="majorHAnsi" w:cstheme="majorBidi"/>
          <w:spacing w:val="-10"/>
          <w:kern w:val="2"/>
          <w:sz w:val="56"/>
          <w:szCs w:val="56"/>
          <w:u w:val="single"/>
        </w:rPr>
        <w:t>CZĘŚĆ I</w:t>
      </w:r>
    </w:p>
    <w:p w14:paraId="7406EF9D" w14:textId="77777777" w:rsidR="00C41563" w:rsidRPr="00EF42D0" w:rsidRDefault="00C41563">
      <w:pPr>
        <w:pStyle w:val="Nagwek1"/>
        <w:rPr>
          <w:rFonts w:eastAsia="Times New Roman"/>
        </w:rPr>
      </w:pPr>
    </w:p>
    <w:p w14:paraId="49235405" w14:textId="77777777" w:rsidR="00C41563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Określenie przedmiotu zamówienia</w:t>
      </w:r>
    </w:p>
    <w:p w14:paraId="3E1E07DF" w14:textId="4F9991EB" w:rsidR="00945620" w:rsidRPr="006D4AB0" w:rsidRDefault="00705A10" w:rsidP="00F62CE8">
      <w:pPr>
        <w:rPr>
          <w:sz w:val="28"/>
          <w:szCs w:val="28"/>
        </w:rPr>
      </w:pPr>
      <w:r w:rsidRPr="006D4AB0">
        <w:rPr>
          <w:sz w:val="28"/>
          <w:szCs w:val="28"/>
        </w:rPr>
        <w:t>Rozbudowa Systemu Monitoringu Wizyjnego Miasta Poznania</w:t>
      </w:r>
    </w:p>
    <w:p w14:paraId="59FE81E6" w14:textId="77777777" w:rsidR="00BA2492" w:rsidRDefault="00BA2492" w:rsidP="00F62CE8">
      <w:pPr>
        <w:jc w:val="both"/>
        <w:rPr>
          <w:sz w:val="28"/>
          <w:szCs w:val="28"/>
        </w:rPr>
      </w:pPr>
    </w:p>
    <w:p w14:paraId="52C6CF05" w14:textId="4E2AC619" w:rsidR="006D4AB0" w:rsidRPr="00F62CE8" w:rsidRDefault="00F62CE8" w:rsidP="00F62CE8">
      <w:pPr>
        <w:jc w:val="both"/>
        <w:rPr>
          <w:sz w:val="28"/>
          <w:szCs w:val="28"/>
        </w:rPr>
      </w:pPr>
      <w:r>
        <w:rPr>
          <w:sz w:val="28"/>
          <w:szCs w:val="28"/>
        </w:rPr>
        <w:t>Część I – O</w:t>
      </w:r>
      <w:r w:rsidR="006D4AB0" w:rsidRPr="006D4AB0">
        <w:rPr>
          <w:sz w:val="28"/>
          <w:szCs w:val="28"/>
        </w:rPr>
        <w:t>siedl</w:t>
      </w:r>
      <w:r>
        <w:rPr>
          <w:sz w:val="28"/>
          <w:szCs w:val="28"/>
        </w:rPr>
        <w:t xml:space="preserve">e </w:t>
      </w:r>
      <w:r w:rsidR="006D4AB0" w:rsidRPr="006D4AB0">
        <w:rPr>
          <w:sz w:val="28"/>
          <w:szCs w:val="28"/>
        </w:rPr>
        <w:t>Antoninek</w:t>
      </w:r>
      <w:r>
        <w:rPr>
          <w:sz w:val="28"/>
          <w:szCs w:val="28"/>
        </w:rPr>
        <w:t>-</w:t>
      </w:r>
      <w:r w:rsidR="006D4AB0" w:rsidRPr="006D4AB0">
        <w:rPr>
          <w:sz w:val="28"/>
          <w:szCs w:val="28"/>
        </w:rPr>
        <w:t>Zieliniec</w:t>
      </w:r>
      <w:r>
        <w:rPr>
          <w:sz w:val="28"/>
          <w:szCs w:val="28"/>
        </w:rPr>
        <w:t>-</w:t>
      </w:r>
      <w:r w:rsidRPr="006D4AB0">
        <w:rPr>
          <w:sz w:val="28"/>
          <w:szCs w:val="28"/>
        </w:rPr>
        <w:t xml:space="preserve">Kobylepole </w:t>
      </w:r>
      <w:r>
        <w:rPr>
          <w:sz w:val="28"/>
          <w:szCs w:val="28"/>
        </w:rPr>
        <w:t>– etap II</w:t>
      </w:r>
    </w:p>
    <w:p w14:paraId="1FE41AD8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Adres inwestycji</w:t>
      </w:r>
    </w:p>
    <w:p w14:paraId="75E59E79" w14:textId="77777777" w:rsidR="00945620" w:rsidRPr="00EF42D0" w:rsidRDefault="00945620" w:rsidP="00945620">
      <w:pPr>
        <w:jc w:val="both"/>
      </w:pPr>
      <w:r w:rsidRPr="00EF42D0">
        <w:t>Miasto Poznań:</w:t>
      </w:r>
    </w:p>
    <w:p w14:paraId="04FD8371" w14:textId="29D581D4" w:rsidR="00945620" w:rsidRDefault="004C5D8B" w:rsidP="00BA2492">
      <w:pPr>
        <w:jc w:val="both"/>
      </w:pPr>
      <w:r>
        <w:t>o</w:t>
      </w:r>
      <w:r w:rsidR="00945620">
        <w:t xml:space="preserve">bszar Osiedla </w:t>
      </w:r>
      <w:r w:rsidR="00BA2492">
        <w:t>Antoninek-Zieliniec-Kobylepole</w:t>
      </w:r>
      <w:r w:rsidR="00945620">
        <w:t xml:space="preserve"> w szczególności: </w:t>
      </w:r>
      <w:r w:rsidR="00BA2492">
        <w:t xml:space="preserve">ulica </w:t>
      </w:r>
      <w:proofErr w:type="spellStart"/>
      <w:r w:rsidR="00BA2492">
        <w:t>Światopełka</w:t>
      </w:r>
      <w:proofErr w:type="spellEnd"/>
      <w:r w:rsidR="00BA2492">
        <w:t xml:space="preserve">, skrzyżowanie ulic Browarna / </w:t>
      </w:r>
      <w:proofErr w:type="spellStart"/>
      <w:r w:rsidR="00BA2492">
        <w:t>Światopełka</w:t>
      </w:r>
      <w:proofErr w:type="spellEnd"/>
      <w:r w:rsidR="00BA2492">
        <w:t xml:space="preserve"> / Leszka, ulica Bożeny i Jaromira, ulica Szpaków</w:t>
      </w:r>
    </w:p>
    <w:p w14:paraId="077F719E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Klasyfikacja według Wspólnego Słownika Zamówień</w:t>
      </w:r>
    </w:p>
    <w:p w14:paraId="3F366E06" w14:textId="77777777" w:rsidR="00C41563" w:rsidRPr="00EF42D0" w:rsidRDefault="00FE2BF5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Główny przedmiot zamówienia</w:t>
      </w:r>
    </w:p>
    <w:p w14:paraId="16C37651" w14:textId="77777777" w:rsidR="00705A10" w:rsidRPr="00EF42D0" w:rsidRDefault="00705A10" w:rsidP="00705A10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32.32.35.00-8</w:t>
      </w:r>
      <w:r w:rsidRPr="00EF42D0">
        <w:rPr>
          <w:rFonts w:eastAsia="Times New Roman" w:cstheme="minorHAnsi"/>
        </w:rPr>
        <w:tab/>
        <w:t>Urządzenia do nadzoru wideo</w:t>
      </w:r>
    </w:p>
    <w:p w14:paraId="523C7020" w14:textId="77777777" w:rsidR="00705A10" w:rsidRDefault="00705A10">
      <w:pPr>
        <w:snapToGrid w:val="0"/>
        <w:spacing w:before="120" w:after="160" w:line="276" w:lineRule="auto"/>
        <w:rPr>
          <w:rFonts w:eastAsia="Times New Roman" w:cstheme="minorHAnsi"/>
        </w:rPr>
      </w:pPr>
    </w:p>
    <w:p w14:paraId="5D5C0587" w14:textId="2BC57C40" w:rsidR="00C41563" w:rsidRPr="00EF42D0" w:rsidRDefault="00FE2BF5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Dodatkowe przedmioty</w:t>
      </w:r>
    </w:p>
    <w:p w14:paraId="50FA6AE6" w14:textId="31E3E12F" w:rsidR="00705A10" w:rsidRDefault="00705A10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45.23.10.00-5</w:t>
      </w:r>
      <w:r w:rsidRPr="00EF42D0">
        <w:rPr>
          <w:rFonts w:eastAsia="Times New Roman" w:cstheme="minorHAnsi"/>
        </w:rPr>
        <w:tab/>
        <w:t>Roboty budowlane w zakresie budowy rurociągów, ciągów komunikacyjnych, i linii energetycznych</w:t>
      </w:r>
    </w:p>
    <w:p w14:paraId="2E4D0162" w14:textId="4CC587E0" w:rsidR="00C41563" w:rsidRPr="00EF42D0" w:rsidRDefault="00FE2BF5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71.32.00.00-7</w:t>
      </w:r>
      <w:r w:rsidRPr="00EF42D0">
        <w:rPr>
          <w:rFonts w:eastAsia="Times New Roman" w:cstheme="minorHAnsi"/>
        </w:rPr>
        <w:tab/>
      </w:r>
      <w:r w:rsidR="00C437A9" w:rsidRPr="00EF42D0">
        <w:rPr>
          <w:rFonts w:eastAsia="Times New Roman" w:cstheme="minorHAnsi"/>
        </w:rPr>
        <w:t>Usługi</w:t>
      </w:r>
      <w:r w:rsidRPr="00EF42D0">
        <w:rPr>
          <w:rFonts w:eastAsia="Times New Roman" w:cstheme="minorHAnsi"/>
        </w:rPr>
        <w:t xml:space="preserve"> inżynieryjne w zakresie projektowania</w:t>
      </w:r>
    </w:p>
    <w:p w14:paraId="7A7CB330" w14:textId="3FD73060" w:rsidR="00C41563" w:rsidRPr="00EF42D0" w:rsidRDefault="00FE2BF5">
      <w:pPr>
        <w:snapToGrid w:val="0"/>
        <w:spacing w:before="120" w:after="160" w:line="276" w:lineRule="auto"/>
        <w:rPr>
          <w:rFonts w:eastAsia="Times New Roman" w:cstheme="minorHAnsi"/>
        </w:rPr>
      </w:pPr>
      <w:r w:rsidRPr="00EF42D0">
        <w:rPr>
          <w:rFonts w:eastAsia="Times New Roman" w:cstheme="minorHAnsi"/>
        </w:rPr>
        <w:t>45.31.00.00-3</w:t>
      </w:r>
      <w:r w:rsidRPr="00EF42D0">
        <w:rPr>
          <w:rFonts w:eastAsia="Times New Roman" w:cstheme="minorHAnsi"/>
        </w:rPr>
        <w:tab/>
      </w:r>
      <w:r w:rsidR="00C437A9" w:rsidRPr="00EF42D0">
        <w:rPr>
          <w:rFonts w:eastAsia="Times New Roman" w:cstheme="minorHAnsi"/>
        </w:rPr>
        <w:t>Roboty</w:t>
      </w:r>
      <w:r w:rsidRPr="00EF42D0">
        <w:rPr>
          <w:rFonts w:eastAsia="Times New Roman" w:cstheme="minorHAnsi"/>
        </w:rPr>
        <w:t xml:space="preserve"> instalacyjne elektryczne</w:t>
      </w:r>
    </w:p>
    <w:p w14:paraId="3B6EAAB4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Zamawiający</w:t>
      </w:r>
    </w:p>
    <w:p w14:paraId="1F9789C5" w14:textId="77777777" w:rsidR="00C41563" w:rsidRPr="00EF42D0" w:rsidRDefault="00FE2BF5">
      <w:pPr>
        <w:snapToGrid w:val="0"/>
        <w:spacing w:line="276" w:lineRule="auto"/>
        <w:rPr>
          <w:rFonts w:eastAsia="Times New Roman" w:cstheme="minorHAnsi"/>
          <w:sz w:val="24"/>
          <w:szCs w:val="24"/>
        </w:rPr>
      </w:pPr>
      <w:r w:rsidRPr="00EF42D0">
        <w:rPr>
          <w:rFonts w:eastAsia="Times New Roman" w:cstheme="minorHAnsi"/>
          <w:sz w:val="24"/>
          <w:szCs w:val="24"/>
        </w:rPr>
        <w:t>Wydział Zarządzania Kryzysowego i Bezpieczeństwa UM Poznania,</w:t>
      </w:r>
    </w:p>
    <w:p w14:paraId="138CFDE5" w14:textId="77777777" w:rsidR="00C41563" w:rsidRPr="00EF42D0" w:rsidRDefault="00FE2BF5">
      <w:pPr>
        <w:tabs>
          <w:tab w:val="left" w:pos="1560"/>
          <w:tab w:val="left" w:pos="2268"/>
          <w:tab w:val="left" w:pos="6237"/>
        </w:tabs>
        <w:snapToGrid w:val="0"/>
        <w:spacing w:line="276" w:lineRule="auto"/>
        <w:ind w:right="13"/>
        <w:rPr>
          <w:rFonts w:eastAsia="Times New Roman" w:cstheme="minorHAnsi"/>
          <w:sz w:val="24"/>
          <w:szCs w:val="24"/>
        </w:rPr>
      </w:pPr>
      <w:r w:rsidRPr="00EF42D0">
        <w:rPr>
          <w:rFonts w:eastAsia="Times New Roman" w:cstheme="minorHAnsi"/>
          <w:sz w:val="24"/>
          <w:szCs w:val="24"/>
        </w:rPr>
        <w:t>ul. Libelta 16/20, 61-706 Poznań.</w:t>
      </w:r>
    </w:p>
    <w:p w14:paraId="22F4FDEE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Użytkownik systemu</w:t>
      </w:r>
    </w:p>
    <w:p w14:paraId="2BBE4EBB" w14:textId="5610E3A8" w:rsidR="00C41563" w:rsidRPr="00EF42D0" w:rsidRDefault="00FE2BF5" w:rsidP="00231ADD">
      <w:pPr>
        <w:tabs>
          <w:tab w:val="left" w:pos="1560"/>
          <w:tab w:val="left" w:pos="2268"/>
          <w:tab w:val="left" w:pos="6237"/>
        </w:tabs>
        <w:snapToGrid w:val="0"/>
        <w:spacing w:line="276" w:lineRule="auto"/>
        <w:ind w:right="13"/>
        <w:jc w:val="both"/>
        <w:rPr>
          <w:rFonts w:eastAsia="Times New Roman" w:cstheme="minorHAnsi"/>
        </w:rPr>
      </w:pPr>
      <w:r w:rsidRPr="00EF42D0">
        <w:rPr>
          <w:rFonts w:eastAsia="Times New Roman" w:cstheme="minorHAnsi"/>
        </w:rPr>
        <w:t>Wydział Zarządzania Kryzysowego i Bezpieczeństwa Urzędu Miasta Poznania, Straż Miejska Miasta Poznania, Zarząd Dróg Miejskich w Poznaniu, Miejskie Przedsiębiorstwo Komunikacyjne w Poznaniu, Komenda Miejska Policji w Poznaniu, Komenda Wojewódzka Policji w Poznaniu</w:t>
      </w:r>
      <w:r w:rsidR="006D4AB0">
        <w:rPr>
          <w:rFonts w:eastAsia="Times New Roman" w:cstheme="minorHAnsi"/>
        </w:rPr>
        <w:t>.</w:t>
      </w:r>
    </w:p>
    <w:p w14:paraId="3EDF2969" w14:textId="73A66366" w:rsidR="00C41563" w:rsidRDefault="00C41563">
      <w:pPr>
        <w:rPr>
          <w:rFonts w:ascii="Times New Roman" w:eastAsia="Times New Roman" w:hAnsi="Times New Roman"/>
        </w:rPr>
      </w:pPr>
    </w:p>
    <w:p w14:paraId="51402FD9" w14:textId="7EE26286" w:rsidR="00705A10" w:rsidRDefault="00705A10">
      <w:pPr>
        <w:rPr>
          <w:rFonts w:ascii="Times New Roman" w:eastAsia="Times New Roman" w:hAnsi="Times New Roman"/>
        </w:rPr>
      </w:pPr>
    </w:p>
    <w:p w14:paraId="4DEABDF1" w14:textId="77777777" w:rsidR="00BA2492" w:rsidRPr="00EF42D0" w:rsidRDefault="00BA2492">
      <w:pPr>
        <w:rPr>
          <w:rFonts w:ascii="Times New Roman" w:eastAsia="Times New Roman" w:hAnsi="Times New Roman"/>
        </w:rPr>
      </w:pPr>
    </w:p>
    <w:p w14:paraId="124473F2" w14:textId="77777777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lastRenderedPageBreak/>
        <w:t>ZAWARTOŚĆ PROGRAMU FUNKCJONALNO-UŻYTKOWEGO:</w:t>
      </w:r>
    </w:p>
    <w:p w14:paraId="6720B360" w14:textId="77777777" w:rsidR="00C41563" w:rsidRPr="00EF42D0" w:rsidRDefault="00C41563">
      <w:pPr>
        <w:pStyle w:val="Akapitzlist"/>
        <w:tabs>
          <w:tab w:val="left" w:pos="1560"/>
          <w:tab w:val="left" w:pos="2268"/>
          <w:tab w:val="left" w:pos="6237"/>
        </w:tabs>
        <w:snapToGrid w:val="0"/>
        <w:spacing w:line="240" w:lineRule="auto"/>
        <w:ind w:right="13"/>
        <w:rPr>
          <w:rFonts w:eastAsia="Times New Roman" w:cstheme="minorHAnsi"/>
          <w:bCs/>
          <w:sz w:val="24"/>
          <w:szCs w:val="24"/>
        </w:rPr>
      </w:pPr>
    </w:p>
    <w:p w14:paraId="6C8E4702" w14:textId="77777777" w:rsidR="00C41563" w:rsidRPr="00EF42D0" w:rsidRDefault="00FE2BF5">
      <w:pPr>
        <w:pStyle w:val="Akapitzlist"/>
        <w:numPr>
          <w:ilvl w:val="0"/>
          <w:numId w:val="2"/>
        </w:numPr>
      </w:pPr>
      <w:r w:rsidRPr="00EF42D0">
        <w:t>Opis ogólny przedmiotu zamówienia</w:t>
      </w:r>
    </w:p>
    <w:p w14:paraId="29470F77" w14:textId="77777777" w:rsidR="00C41563" w:rsidRPr="00EF42D0" w:rsidRDefault="00FE2BF5">
      <w:pPr>
        <w:pStyle w:val="Akapitzlist"/>
        <w:numPr>
          <w:ilvl w:val="0"/>
          <w:numId w:val="2"/>
        </w:numPr>
      </w:pPr>
      <w:r w:rsidRPr="00EF42D0">
        <w:t>Stan istniejący</w:t>
      </w:r>
    </w:p>
    <w:p w14:paraId="262905E6" w14:textId="77777777" w:rsidR="00C41563" w:rsidRPr="00EF42D0" w:rsidRDefault="00FE2BF5">
      <w:pPr>
        <w:pStyle w:val="Akapitzlist"/>
        <w:numPr>
          <w:ilvl w:val="0"/>
          <w:numId w:val="2"/>
        </w:numPr>
      </w:pPr>
      <w:r w:rsidRPr="00EF42D0">
        <w:t>Opis szczegółowy przedmiotu zamówienia</w:t>
      </w:r>
    </w:p>
    <w:p w14:paraId="7D4B14D8" w14:textId="56A587F4" w:rsidR="00705A10" w:rsidRDefault="00705A10">
      <w:pPr>
        <w:pStyle w:val="Akapitzlist"/>
        <w:numPr>
          <w:ilvl w:val="0"/>
          <w:numId w:val="2"/>
        </w:numPr>
      </w:pPr>
      <w:r w:rsidRPr="00705A10">
        <w:t>Zbiorcze zestawienie ważniejszych urządzeń aktywnych podlegających dostawie</w:t>
      </w:r>
    </w:p>
    <w:p w14:paraId="223222B6" w14:textId="1F4E5B44" w:rsidR="00705A10" w:rsidRDefault="00705A10" w:rsidP="00705A10">
      <w:pPr>
        <w:pStyle w:val="Akapitzlist"/>
        <w:numPr>
          <w:ilvl w:val="0"/>
          <w:numId w:val="2"/>
        </w:numPr>
      </w:pPr>
      <w:r w:rsidRPr="00705A10">
        <w:t>Wymagane parametry dostarczanych urządzeń</w:t>
      </w:r>
    </w:p>
    <w:p w14:paraId="1C100F5B" w14:textId="55AB12E1" w:rsidR="00705A10" w:rsidRPr="00705A10" w:rsidRDefault="00705A10" w:rsidP="00705A10">
      <w:pPr>
        <w:pStyle w:val="Akapitzlist"/>
        <w:numPr>
          <w:ilvl w:val="0"/>
          <w:numId w:val="2"/>
        </w:numPr>
      </w:pPr>
      <w:r w:rsidRPr="00705A10">
        <w:t>Pozostałe informacje i warunki dotyczące prowadzenia prac</w:t>
      </w:r>
    </w:p>
    <w:p w14:paraId="0ED40ED7" w14:textId="5ABF707B" w:rsidR="00C41563" w:rsidRPr="00EF42D0" w:rsidRDefault="00FE2BF5">
      <w:pPr>
        <w:pStyle w:val="Akapitzlist"/>
        <w:numPr>
          <w:ilvl w:val="0"/>
          <w:numId w:val="2"/>
        </w:numPr>
      </w:pPr>
      <w:r w:rsidRPr="00EF42D0">
        <w:t>Załączniki</w:t>
      </w:r>
    </w:p>
    <w:p w14:paraId="784A101D" w14:textId="77777777" w:rsidR="00C41563" w:rsidRPr="00EF42D0" w:rsidRDefault="00FE2BF5">
      <w:pPr>
        <w:pStyle w:val="Nagwek1"/>
        <w:numPr>
          <w:ilvl w:val="0"/>
          <w:numId w:val="1"/>
        </w:numPr>
        <w:rPr>
          <w:rFonts w:eastAsia="Times New Roman"/>
        </w:rPr>
      </w:pPr>
      <w:r w:rsidRPr="00EF42D0">
        <w:rPr>
          <w:rFonts w:eastAsia="Times New Roman"/>
        </w:rPr>
        <w:t>Opis ogólny przedmiotu zamówienia</w:t>
      </w:r>
    </w:p>
    <w:p w14:paraId="5BD9AB0C" w14:textId="77777777" w:rsidR="00945620" w:rsidRPr="00EF42D0" w:rsidRDefault="00945620" w:rsidP="00945620">
      <w:pPr>
        <w:ind w:left="360"/>
        <w:jc w:val="both"/>
      </w:pPr>
      <w:r w:rsidRPr="00EF42D0">
        <w:t>Przedmiotem zamówienia jest:</w:t>
      </w:r>
    </w:p>
    <w:p w14:paraId="4883D4A2" w14:textId="2FCC7C40" w:rsidR="00945620" w:rsidRPr="00EF42D0" w:rsidRDefault="00945620" w:rsidP="0024554D">
      <w:pPr>
        <w:pStyle w:val="Akapitzlist"/>
        <w:numPr>
          <w:ilvl w:val="0"/>
          <w:numId w:val="3"/>
        </w:numPr>
        <w:jc w:val="both"/>
      </w:pPr>
      <w:r w:rsidRPr="00EF42D0">
        <w:t xml:space="preserve">Wykonanie projektu budowlanego i wykonawczego infrastruktury teletechnicznej (rurociągów, studni kablowych, słupów do kamer, przyłączy zasilających i transmisyjnych), uzgodnienie projektów z </w:t>
      </w:r>
      <w:r w:rsidR="00FA2CDC">
        <w:t>Zamawiającym</w:t>
      </w:r>
      <w:r w:rsidRPr="00EF42D0">
        <w:t>, Z</w:t>
      </w:r>
      <w:r>
        <w:t>DM, ZZM, Orange</w:t>
      </w:r>
      <w:r w:rsidR="00FA2CDC">
        <w:t xml:space="preserve"> Polska</w:t>
      </w:r>
      <w:r>
        <w:t>,</w:t>
      </w:r>
      <w:r w:rsidRPr="00EF42D0">
        <w:t xml:space="preserve"> Radą Osiedla</w:t>
      </w:r>
      <w:r w:rsidR="00FA2CDC">
        <w:t xml:space="preserve"> </w:t>
      </w:r>
      <w:r w:rsidR="00BA2492">
        <w:t>Antoninek-Zieliniec-Kobylepole</w:t>
      </w:r>
      <w:r>
        <w:t>,</w:t>
      </w:r>
      <w:r w:rsidR="00FE72BD">
        <w:t xml:space="preserve"> Enea Operator </w:t>
      </w:r>
      <w:r>
        <w:t>oraz ZUDP</w:t>
      </w:r>
      <w:r w:rsidRPr="00EF42D0">
        <w:t xml:space="preserve"> wraz z pozyskaniem niezbędnych pozwoleń wymaganych prawem budowlanym</w:t>
      </w:r>
      <w:r w:rsidR="00BA2492">
        <w:t>.</w:t>
      </w:r>
    </w:p>
    <w:p w14:paraId="04812C90" w14:textId="52C76902" w:rsidR="00945620" w:rsidRPr="00EF42D0" w:rsidRDefault="00945620" w:rsidP="00945620">
      <w:pPr>
        <w:pStyle w:val="Akapitzlist"/>
        <w:numPr>
          <w:ilvl w:val="0"/>
          <w:numId w:val="3"/>
        </w:numPr>
        <w:jc w:val="both"/>
      </w:pPr>
      <w:r w:rsidRPr="00EF42D0">
        <w:t>Wykonanie przyłączy teletechnicznych i energetycznych do miejsc rozlokowania kamer wizyjnych i urządzeń teletransmisyjnych w oparciu o wykonaną i uzgodnioną dokumentację projektową</w:t>
      </w:r>
      <w:r w:rsidR="00BA2492">
        <w:t>.</w:t>
      </w:r>
    </w:p>
    <w:p w14:paraId="6A973E64" w14:textId="7141E43B" w:rsidR="00945620" w:rsidRPr="00EF42D0" w:rsidRDefault="00945620" w:rsidP="00945620">
      <w:pPr>
        <w:pStyle w:val="Akapitzlist"/>
        <w:numPr>
          <w:ilvl w:val="0"/>
          <w:numId w:val="3"/>
        </w:numPr>
        <w:jc w:val="both"/>
      </w:pPr>
      <w:r w:rsidRPr="00EF42D0">
        <w:t>Posadowienie masztów pod kamery</w:t>
      </w:r>
      <w:r w:rsidR="00BA2492">
        <w:t>.</w:t>
      </w:r>
    </w:p>
    <w:p w14:paraId="4741775E" w14:textId="5E843895" w:rsidR="00945620" w:rsidRPr="00EF42D0" w:rsidRDefault="00945620" w:rsidP="00945620">
      <w:pPr>
        <w:pStyle w:val="Akapitzlist"/>
        <w:numPr>
          <w:ilvl w:val="0"/>
          <w:numId w:val="3"/>
        </w:numPr>
        <w:jc w:val="both"/>
      </w:pPr>
      <w:r>
        <w:t>Dostawa, in</w:t>
      </w:r>
      <w:r w:rsidRPr="00EF42D0">
        <w:t>stalacja, konfiguracja i kalibracja kamer</w:t>
      </w:r>
      <w:r w:rsidR="00BA2492">
        <w:t>.</w:t>
      </w:r>
    </w:p>
    <w:p w14:paraId="358D2059" w14:textId="117B9C60" w:rsidR="00945620" w:rsidRPr="00EF42D0" w:rsidRDefault="00945620" w:rsidP="00945620">
      <w:pPr>
        <w:pStyle w:val="Akapitzlist"/>
        <w:numPr>
          <w:ilvl w:val="0"/>
          <w:numId w:val="3"/>
        </w:numPr>
        <w:jc w:val="both"/>
      </w:pPr>
      <w:r w:rsidRPr="00EF42D0">
        <w:t>Instalacja i podłączenie urządzeń sieciowych</w:t>
      </w:r>
      <w:r w:rsidR="00BA2492">
        <w:t>.</w:t>
      </w:r>
    </w:p>
    <w:p w14:paraId="021ECFF3" w14:textId="77777777" w:rsidR="00945620" w:rsidRPr="00EF42D0" w:rsidRDefault="00945620" w:rsidP="00945620">
      <w:pPr>
        <w:pStyle w:val="Akapitzlist"/>
        <w:numPr>
          <w:ilvl w:val="0"/>
          <w:numId w:val="3"/>
        </w:numPr>
        <w:jc w:val="both"/>
      </w:pPr>
      <w:r w:rsidRPr="00EF42D0">
        <w:t>Wykonanie dokumentacji powykonawczej.</w:t>
      </w:r>
    </w:p>
    <w:p w14:paraId="731C5A0B" w14:textId="77777777" w:rsidR="00945620" w:rsidRPr="00EF42D0" w:rsidRDefault="00945620" w:rsidP="00945620">
      <w:pPr>
        <w:ind w:left="360"/>
        <w:jc w:val="both"/>
      </w:pPr>
      <w:r w:rsidRPr="00EF42D0">
        <w:t>Obszar objęty przedmiotem zamówienia:</w:t>
      </w:r>
    </w:p>
    <w:p w14:paraId="21B73DC1" w14:textId="23C0DAED" w:rsidR="00945620" w:rsidRPr="00EF42D0" w:rsidRDefault="006D4AB0" w:rsidP="001C7AB9">
      <w:pPr>
        <w:pStyle w:val="Akapitzlist"/>
        <w:numPr>
          <w:ilvl w:val="0"/>
          <w:numId w:val="5"/>
        </w:numPr>
        <w:jc w:val="both"/>
      </w:pPr>
      <w:r>
        <w:t xml:space="preserve">Ulica </w:t>
      </w:r>
      <w:proofErr w:type="spellStart"/>
      <w:r>
        <w:t>Świ</w:t>
      </w:r>
      <w:r w:rsidR="009F4A18">
        <w:t>a</w:t>
      </w:r>
      <w:r>
        <w:t>topełka</w:t>
      </w:r>
      <w:proofErr w:type="spellEnd"/>
    </w:p>
    <w:p w14:paraId="0DC8D2EF" w14:textId="56032189" w:rsidR="00945620" w:rsidRDefault="006D4AB0" w:rsidP="001C7AB9">
      <w:pPr>
        <w:pStyle w:val="Akapitzlist"/>
        <w:numPr>
          <w:ilvl w:val="0"/>
          <w:numId w:val="5"/>
        </w:numPr>
      </w:pPr>
      <w:r>
        <w:t xml:space="preserve">Skrzyżowanie ulic Browarna / </w:t>
      </w:r>
      <w:proofErr w:type="spellStart"/>
      <w:r>
        <w:t>Świ</w:t>
      </w:r>
      <w:r w:rsidR="009F4A18">
        <w:t>a</w:t>
      </w:r>
      <w:r>
        <w:t>topełka</w:t>
      </w:r>
      <w:proofErr w:type="spellEnd"/>
      <w:r>
        <w:t xml:space="preserve"> / Leszka</w:t>
      </w:r>
    </w:p>
    <w:p w14:paraId="722F9B57" w14:textId="6B054D77" w:rsidR="00945620" w:rsidRDefault="006D4AB0" w:rsidP="001C7AB9">
      <w:pPr>
        <w:pStyle w:val="Akapitzlist"/>
        <w:numPr>
          <w:ilvl w:val="0"/>
          <w:numId w:val="5"/>
        </w:numPr>
      </w:pPr>
      <w:r>
        <w:t>Ulica Bożeny</w:t>
      </w:r>
      <w:r w:rsidR="00BA2492">
        <w:t xml:space="preserve"> i</w:t>
      </w:r>
      <w:r w:rsidR="009D6238">
        <w:t xml:space="preserve"> Jaromira</w:t>
      </w:r>
    </w:p>
    <w:p w14:paraId="6BE77D09" w14:textId="44CF58C9" w:rsidR="004C5D8B" w:rsidRDefault="006D4AB0" w:rsidP="001C7AB9">
      <w:pPr>
        <w:pStyle w:val="Akapitzlist"/>
        <w:numPr>
          <w:ilvl w:val="0"/>
          <w:numId w:val="5"/>
        </w:numPr>
      </w:pPr>
      <w:r>
        <w:t>Ulica Szpaków</w:t>
      </w:r>
    </w:p>
    <w:p w14:paraId="17E054B7" w14:textId="77777777" w:rsidR="00C41563" w:rsidRPr="00EF42D0" w:rsidRDefault="00FE2BF5">
      <w:pPr>
        <w:pStyle w:val="Nagwek1"/>
        <w:numPr>
          <w:ilvl w:val="0"/>
          <w:numId w:val="1"/>
        </w:numPr>
        <w:rPr>
          <w:rFonts w:eastAsia="Times New Roman"/>
        </w:rPr>
      </w:pPr>
      <w:r w:rsidRPr="00EF42D0">
        <w:rPr>
          <w:rFonts w:eastAsia="Times New Roman"/>
        </w:rPr>
        <w:t>Stan istniejący</w:t>
      </w:r>
    </w:p>
    <w:p w14:paraId="141E9FEA" w14:textId="3B80E693" w:rsidR="00C41563" w:rsidRDefault="00FE2BF5" w:rsidP="00231ADD">
      <w:pPr>
        <w:jc w:val="both"/>
      </w:pPr>
      <w:r w:rsidRPr="00EF42D0">
        <w:t>Ogólna charakterystyka infrastruktury teletechnicznej Wyd</w:t>
      </w:r>
      <w:r w:rsidR="00231ADD" w:rsidRPr="00EF42D0">
        <w:t>ziału Zarządzania Kryzysowego i </w:t>
      </w:r>
      <w:r w:rsidRPr="00EF42D0">
        <w:t>Bezpieczeństwa Urzędu Miasta Poznania została zawarta w „Wytycznych do projektowania i budowy infrastruktury teletechnicznej Wydziału Zarządzania Kryzysowego i Bezpieczeństwa Urzędu Miasta Poznania oraz Zarządu Dróg Miejskich w Poznaniu” stanowiących załącznik nr 2 do umowy, zwane dalej Wytycznymi do projektowania.</w:t>
      </w:r>
    </w:p>
    <w:p w14:paraId="7543E6BC" w14:textId="77777777" w:rsidR="00D562F2" w:rsidRPr="00BD151A" w:rsidRDefault="00D562F2" w:rsidP="00D562F2">
      <w:pPr>
        <w:jc w:val="both"/>
      </w:pPr>
    </w:p>
    <w:p w14:paraId="4925DBCB" w14:textId="77777777" w:rsidR="00BF5287" w:rsidRDefault="00BF5287" w:rsidP="00231ADD">
      <w:pPr>
        <w:jc w:val="both"/>
      </w:pPr>
      <w:r w:rsidRPr="00B148E8">
        <w:t>Zamawiający jest w trakcie pozyskiwania zaktualizowanych map do celów projektowych, które przekaże Wykonawcy w terminie do 30 dni kalendarzowych od dnia podpisania umowy.</w:t>
      </w:r>
    </w:p>
    <w:p w14:paraId="2BB58904" w14:textId="77777777" w:rsidR="001D6B80" w:rsidRDefault="001D6B80" w:rsidP="00231ADD">
      <w:pPr>
        <w:jc w:val="both"/>
      </w:pPr>
    </w:p>
    <w:p w14:paraId="34ACF005" w14:textId="1EC569AD" w:rsidR="009F4A18" w:rsidRDefault="009F4A18" w:rsidP="009F4A18">
      <w:pPr>
        <w:pStyle w:val="Nagwek2"/>
      </w:pPr>
      <w:r>
        <w:t xml:space="preserve">2.1 Rejon Antoninka (od ul Bożeny, </w:t>
      </w:r>
      <w:proofErr w:type="spellStart"/>
      <w:r>
        <w:t>Światopełka</w:t>
      </w:r>
      <w:proofErr w:type="spellEnd"/>
      <w:r>
        <w:t>, Leszka, Browarna).</w:t>
      </w:r>
    </w:p>
    <w:p w14:paraId="74097FF1" w14:textId="71355B63" w:rsidR="009F4A18" w:rsidRDefault="009F4A18" w:rsidP="009F4A18">
      <w:r>
        <w:t>Zamawiający posiada w ul. Bożeny, dalej wzdłuż zjazdu z ul. Warszawskiej do ronda przy ul.</w:t>
      </w:r>
      <w:r w:rsidR="00F62CE8">
        <w:t> </w:t>
      </w:r>
      <w:proofErr w:type="spellStart"/>
      <w:r>
        <w:t>Światopełka</w:t>
      </w:r>
      <w:proofErr w:type="spellEnd"/>
      <w:r>
        <w:t xml:space="preserve"> i skrzyżowania</w:t>
      </w:r>
      <w:r w:rsidR="00F62CE8">
        <w:t xml:space="preserve"> ulic</w:t>
      </w:r>
      <w:r>
        <w:t xml:space="preserve"> </w:t>
      </w:r>
      <w:proofErr w:type="spellStart"/>
      <w:r>
        <w:t>Światopełka</w:t>
      </w:r>
      <w:proofErr w:type="spellEnd"/>
      <w:r>
        <w:t xml:space="preserve"> / Mścibora kanalizację teletechniczną. W rejonie ul.</w:t>
      </w:r>
      <w:r w:rsidR="00F62CE8">
        <w:t> </w:t>
      </w:r>
      <w:r>
        <w:t xml:space="preserve">Bożeny / </w:t>
      </w:r>
      <w:proofErr w:type="spellStart"/>
      <w:r>
        <w:t>Władymira</w:t>
      </w:r>
      <w:proofErr w:type="spellEnd"/>
      <w:r>
        <w:t xml:space="preserve"> w studni istnieje złącze na istniejącym kablu OTK zamawiającego przewidziane do włączenia projektowanego kabla OTK. </w:t>
      </w:r>
    </w:p>
    <w:p w14:paraId="41866C06" w14:textId="0DA79D92" w:rsidR="009F4A18" w:rsidRDefault="009F4A18" w:rsidP="009F4A18">
      <w:r>
        <w:lastRenderedPageBreak/>
        <w:t xml:space="preserve">W obrębie skrzyżowania </w:t>
      </w:r>
      <w:r w:rsidR="00F62CE8">
        <w:t xml:space="preserve">ulic </w:t>
      </w:r>
      <w:r>
        <w:t xml:space="preserve">Browarna / Leszka / </w:t>
      </w:r>
      <w:proofErr w:type="spellStart"/>
      <w:r>
        <w:t>Światopełka</w:t>
      </w:r>
      <w:proofErr w:type="spellEnd"/>
      <w:r>
        <w:t xml:space="preserve"> funkcjonuje sygnalizacja drogowa ZDM. W obrębie skrzyżowania jest istniejąca kanalizacja teletechniczna oraz konstrukcje częściowo umożliwiające instalację kamer.</w:t>
      </w:r>
    </w:p>
    <w:p w14:paraId="26A91473" w14:textId="77777777" w:rsidR="009F05B3" w:rsidRDefault="009F05B3" w:rsidP="009F4A18"/>
    <w:p w14:paraId="036A99F7" w14:textId="6119FFB4" w:rsidR="009F05B3" w:rsidRDefault="009F05B3" w:rsidP="00D46444">
      <w:pPr>
        <w:pStyle w:val="Nagwek2"/>
      </w:pPr>
      <w:r>
        <w:t xml:space="preserve">2.2. </w:t>
      </w:r>
      <w:r w:rsidR="00D46444">
        <w:t>Rejon parkingu przy SP 55 przy ul. Szpaków</w:t>
      </w:r>
    </w:p>
    <w:p w14:paraId="12B679A9" w14:textId="77777777" w:rsidR="00D46444" w:rsidRDefault="00D46444" w:rsidP="00D46444"/>
    <w:p w14:paraId="4B6E37D7" w14:textId="1D95CF5C" w:rsidR="00D46444" w:rsidRPr="00D46444" w:rsidRDefault="00D46444" w:rsidP="00D46444">
      <w:r>
        <w:t xml:space="preserve">W rejonie instalacji kamery przebiega kanalizacja teletechniczna monitoringu skweru zielonego przy ul. Szpaków (realizacja 2023/2024). Najbliższa kamera posiada przełącznik sieciowy umożliwiający agregację i zasilenie kamery z wykorzystaniem POE – odległość ok 60m. </w:t>
      </w:r>
    </w:p>
    <w:p w14:paraId="4C5BF7C3" w14:textId="77777777" w:rsidR="00C41563" w:rsidRPr="00EF42D0" w:rsidRDefault="00FE2BF5">
      <w:pPr>
        <w:pStyle w:val="Nagwek1"/>
        <w:numPr>
          <w:ilvl w:val="0"/>
          <w:numId w:val="1"/>
        </w:numPr>
        <w:rPr>
          <w:rFonts w:eastAsia="Times New Roman"/>
        </w:rPr>
      </w:pPr>
      <w:r w:rsidRPr="00EF42D0">
        <w:rPr>
          <w:rFonts w:eastAsia="Times New Roman"/>
        </w:rPr>
        <w:t xml:space="preserve">Opis szczegółowy przedmiotu </w:t>
      </w:r>
    </w:p>
    <w:p w14:paraId="51FAD8DF" w14:textId="21398C07" w:rsidR="00F01BBD" w:rsidRDefault="00D46444" w:rsidP="001D1ECB">
      <w:pPr>
        <w:pStyle w:val="Nagwek1"/>
        <w:numPr>
          <w:ilvl w:val="1"/>
          <w:numId w:val="1"/>
        </w:numPr>
        <w:ind w:left="851" w:hanging="491"/>
        <w:rPr>
          <w:rFonts w:eastAsia="Times New Roman"/>
        </w:rPr>
      </w:pPr>
      <w:r>
        <w:rPr>
          <w:rFonts w:eastAsia="Times New Roman"/>
        </w:rPr>
        <w:t>Budowa kanalizacji teletechnicznej i kabla rozdzielczego OTK w rejonie wiaduktu Antoninek</w:t>
      </w:r>
    </w:p>
    <w:p w14:paraId="022DE570" w14:textId="77777777" w:rsidR="00D46444" w:rsidRPr="00D46444" w:rsidRDefault="00D46444" w:rsidP="00D46444"/>
    <w:p w14:paraId="78345F5D" w14:textId="17390F85" w:rsidR="00EE03F4" w:rsidRDefault="009D6238" w:rsidP="00EE03F4">
      <w:pPr>
        <w:ind w:left="851"/>
        <w:jc w:val="both"/>
      </w:pPr>
      <w:r>
        <w:t xml:space="preserve">W celu zapewnienia transmisji między projektowaną szafą teletechniczną na skrzyżowaniu </w:t>
      </w:r>
      <w:r w:rsidR="00F62CE8">
        <w:t xml:space="preserve">ulic </w:t>
      </w:r>
      <w:r>
        <w:t xml:space="preserve">Browarna / Leszka / </w:t>
      </w:r>
      <w:proofErr w:type="spellStart"/>
      <w:r>
        <w:t>Światopełka</w:t>
      </w:r>
      <w:proofErr w:type="spellEnd"/>
      <w:r>
        <w:t xml:space="preserve"> należy wybudować kanalizację rozdzielczą (rurociąg) </w:t>
      </w:r>
      <w:r w:rsidR="0030323B">
        <w:t xml:space="preserve">wzdłuż ul. </w:t>
      </w:r>
      <w:proofErr w:type="spellStart"/>
      <w:r w:rsidR="0030323B">
        <w:t>Światopełka</w:t>
      </w:r>
      <w:proofErr w:type="spellEnd"/>
      <w:r w:rsidR="0030323B">
        <w:t xml:space="preserve"> na odcinku od ul. Mścibora do ul. Leszka. Rurociąg będzie </w:t>
      </w:r>
      <w:r>
        <w:t>łącz</w:t>
      </w:r>
      <w:r w:rsidR="0030323B">
        <w:t>ył</w:t>
      </w:r>
      <w:r>
        <w:t xml:space="preserve"> kanalizację teletechniczną zamawiającego </w:t>
      </w:r>
      <w:r w:rsidR="0030323B">
        <w:t xml:space="preserve">z kanalizacją teletechniczną ZDM na skrzyżowaniu </w:t>
      </w:r>
      <w:r w:rsidR="00F62CE8">
        <w:t xml:space="preserve">ulic </w:t>
      </w:r>
      <w:r w:rsidR="0030323B">
        <w:t xml:space="preserve">Browarna / Leszka /  </w:t>
      </w:r>
      <w:proofErr w:type="spellStart"/>
      <w:r w:rsidR="0030323B">
        <w:t>Światopełka</w:t>
      </w:r>
      <w:proofErr w:type="spellEnd"/>
      <w:r w:rsidR="0030323B">
        <w:t xml:space="preserve">. W istniejącej i budowanej </w:t>
      </w:r>
      <w:r w:rsidR="00F62CE8">
        <w:t>kanalizacji</w:t>
      </w:r>
      <w:r w:rsidR="0030323B">
        <w:t xml:space="preserve"> należy ułożyć kabel rozdzielczy OTK 24J. Kabel będzie łączył istniejące zasoby światłowodowej w złączu w rejonie skrzyżowania </w:t>
      </w:r>
      <w:r w:rsidR="00F62CE8">
        <w:t xml:space="preserve">ulic </w:t>
      </w:r>
      <w:r w:rsidR="0030323B">
        <w:t xml:space="preserve">Bożeny / </w:t>
      </w:r>
      <w:proofErr w:type="spellStart"/>
      <w:r w:rsidR="0030323B">
        <w:t>Władymira</w:t>
      </w:r>
      <w:proofErr w:type="spellEnd"/>
      <w:r w:rsidR="0030323B">
        <w:t xml:space="preserve"> z projektowaną w ramach PFU szafą transmisyjną na skrzyżowaniu </w:t>
      </w:r>
      <w:r w:rsidR="00F62CE8">
        <w:t xml:space="preserve">ulic </w:t>
      </w:r>
      <w:r w:rsidR="0030323B">
        <w:t xml:space="preserve">Browarna / Leszka / </w:t>
      </w:r>
      <w:proofErr w:type="spellStart"/>
      <w:r w:rsidR="0030323B">
        <w:t>Śwatopełka</w:t>
      </w:r>
      <w:proofErr w:type="spellEnd"/>
      <w:r w:rsidR="0030323B">
        <w:t>.  W szafie zakończyć kabel na projektowanym ODF RACK19”.</w:t>
      </w:r>
    </w:p>
    <w:p w14:paraId="29BECFBA" w14:textId="5BB74250" w:rsidR="00EE03F4" w:rsidRDefault="00EE03F4" w:rsidP="00EE03F4">
      <w:pPr>
        <w:ind w:left="851"/>
        <w:jc w:val="both"/>
      </w:pPr>
      <w:r>
        <w:t xml:space="preserve">Zabudowywaną szafę teletechniczną (na stanie </w:t>
      </w:r>
      <w:r w:rsidR="00F62CE8">
        <w:t>Z</w:t>
      </w:r>
      <w:r>
        <w:t>amawiającego – MANTAR) należy połączyć z najbliższą studnią ZDM w rejonie skrzyżowania.</w:t>
      </w:r>
    </w:p>
    <w:p w14:paraId="6682830D" w14:textId="77777777" w:rsidR="00193374" w:rsidRDefault="00193374" w:rsidP="00193374">
      <w:pPr>
        <w:ind w:left="851" w:firstLine="565"/>
        <w:jc w:val="both"/>
      </w:pPr>
    </w:p>
    <w:p w14:paraId="016DCD0A" w14:textId="1CBBAA57" w:rsidR="00EE03F4" w:rsidRDefault="00775E1E" w:rsidP="00193374">
      <w:pPr>
        <w:ind w:left="851" w:firstLine="565"/>
        <w:jc w:val="both"/>
      </w:pPr>
      <w:r>
        <w:t>W załączniku nr 1 i 2 przedstawiono zakresy prac budowlanych oraz trasę projektowanego w ramach PFU kabla rozdzielczego OTK.</w:t>
      </w:r>
    </w:p>
    <w:p w14:paraId="3F72B920" w14:textId="77777777" w:rsidR="00775E1E" w:rsidRDefault="00775E1E" w:rsidP="00775E1E">
      <w:pPr>
        <w:ind w:left="143" w:firstLine="708"/>
      </w:pPr>
    </w:p>
    <w:p w14:paraId="1DF1F9F8" w14:textId="7BB73B81" w:rsidR="00775E1E" w:rsidRDefault="00775E1E" w:rsidP="00775E1E">
      <w:pPr>
        <w:ind w:left="143" w:firstLine="708"/>
      </w:pPr>
      <w:r>
        <w:t>Orientacyjny zakres ważniejszych prac budowlanych</w:t>
      </w:r>
    </w:p>
    <w:p w14:paraId="26D03E47" w14:textId="77777777" w:rsidR="00775E1E" w:rsidRDefault="00775E1E" w:rsidP="00EE03F4">
      <w:pPr>
        <w:ind w:left="851"/>
        <w:jc w:val="both"/>
      </w:pPr>
    </w:p>
    <w:tbl>
      <w:tblPr>
        <w:tblStyle w:val="Tabela-Siatka"/>
        <w:tblpPr w:leftFromText="141" w:rightFromText="141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537"/>
        <w:gridCol w:w="5254"/>
        <w:gridCol w:w="725"/>
        <w:gridCol w:w="709"/>
      </w:tblGrid>
      <w:tr w:rsidR="00C44C61" w14:paraId="68F1C320" w14:textId="77777777" w:rsidTr="00CA23DE">
        <w:tc>
          <w:tcPr>
            <w:tcW w:w="537" w:type="dxa"/>
          </w:tcPr>
          <w:p w14:paraId="76D5F79D" w14:textId="77777777" w:rsidR="00C44C61" w:rsidRDefault="00C44C61" w:rsidP="00CA23DE">
            <w:r>
              <w:t>L.p.</w:t>
            </w:r>
          </w:p>
        </w:tc>
        <w:tc>
          <w:tcPr>
            <w:tcW w:w="5254" w:type="dxa"/>
          </w:tcPr>
          <w:p w14:paraId="09892C23" w14:textId="77777777" w:rsidR="00C44C61" w:rsidRDefault="00C44C61" w:rsidP="00CA23DE">
            <w:r>
              <w:t>Typ</w:t>
            </w:r>
          </w:p>
        </w:tc>
        <w:tc>
          <w:tcPr>
            <w:tcW w:w="725" w:type="dxa"/>
          </w:tcPr>
          <w:p w14:paraId="6E6EF5FB" w14:textId="77777777" w:rsidR="00C44C61" w:rsidRDefault="00C44C61" w:rsidP="00CA23DE">
            <w:r>
              <w:t>j.m.</w:t>
            </w:r>
          </w:p>
        </w:tc>
        <w:tc>
          <w:tcPr>
            <w:tcW w:w="709" w:type="dxa"/>
          </w:tcPr>
          <w:p w14:paraId="31DF9206" w14:textId="41C77C2D" w:rsidR="00C44C61" w:rsidRDefault="00C44C61" w:rsidP="00CA23DE">
            <w:r>
              <w:t>Ilość</w:t>
            </w:r>
          </w:p>
        </w:tc>
      </w:tr>
      <w:tr w:rsidR="00C44C61" w14:paraId="25359C3E" w14:textId="77777777" w:rsidTr="00CA23DE">
        <w:tc>
          <w:tcPr>
            <w:tcW w:w="537" w:type="dxa"/>
          </w:tcPr>
          <w:p w14:paraId="1DD77F63" w14:textId="77777777" w:rsidR="00C44C61" w:rsidRDefault="00C44C61" w:rsidP="00CA23DE">
            <w:r>
              <w:t>1</w:t>
            </w:r>
          </w:p>
        </w:tc>
        <w:tc>
          <w:tcPr>
            <w:tcW w:w="5254" w:type="dxa"/>
          </w:tcPr>
          <w:p w14:paraId="6F3ECDDB" w14:textId="3187C52A" w:rsidR="00C44C61" w:rsidRDefault="00C44C61" w:rsidP="00C073D9">
            <w:r w:rsidRPr="00C44C61">
              <w:t xml:space="preserve">Budowa </w:t>
            </w:r>
            <w:r w:rsidR="00C073D9">
              <w:t>kabla światłowodowego</w:t>
            </w:r>
            <w:r w:rsidR="0030323B">
              <w:t>, rozdzielczego</w:t>
            </w:r>
            <w:r w:rsidR="00C073D9">
              <w:t xml:space="preserve"> 24J</w:t>
            </w:r>
          </w:p>
        </w:tc>
        <w:tc>
          <w:tcPr>
            <w:tcW w:w="725" w:type="dxa"/>
          </w:tcPr>
          <w:p w14:paraId="576C430B" w14:textId="77777777" w:rsidR="00C44C61" w:rsidRDefault="00C44C61" w:rsidP="00CA23DE">
            <w:r>
              <w:t>m</w:t>
            </w:r>
          </w:p>
        </w:tc>
        <w:tc>
          <w:tcPr>
            <w:tcW w:w="709" w:type="dxa"/>
          </w:tcPr>
          <w:p w14:paraId="6F54D9D4" w14:textId="239BC19C" w:rsidR="00C44C61" w:rsidRDefault="003C0D6D" w:rsidP="00CA23DE">
            <w:r>
              <w:t>1</w:t>
            </w:r>
            <w:r w:rsidR="009D6238">
              <w:t>0</w:t>
            </w:r>
            <w:r>
              <w:t>00</w:t>
            </w:r>
          </w:p>
        </w:tc>
      </w:tr>
      <w:tr w:rsidR="00C44C61" w14:paraId="6757980F" w14:textId="77777777" w:rsidTr="00CA23DE">
        <w:tc>
          <w:tcPr>
            <w:tcW w:w="537" w:type="dxa"/>
          </w:tcPr>
          <w:p w14:paraId="14B7C4AD" w14:textId="77777777" w:rsidR="00C44C61" w:rsidRDefault="00C44C61" w:rsidP="00CA23DE">
            <w:r>
              <w:t>2</w:t>
            </w:r>
          </w:p>
        </w:tc>
        <w:tc>
          <w:tcPr>
            <w:tcW w:w="5254" w:type="dxa"/>
          </w:tcPr>
          <w:p w14:paraId="6900E5A1" w14:textId="14F4D0EC" w:rsidR="00C44C61" w:rsidRDefault="00C44C61" w:rsidP="00C073D9">
            <w:r>
              <w:t xml:space="preserve">Budowa </w:t>
            </w:r>
            <w:r w:rsidR="009D6238">
              <w:t>rurociągu rozdzielczego</w:t>
            </w:r>
            <w:r w:rsidR="002D2EE7">
              <w:t xml:space="preserve"> </w:t>
            </w:r>
          </w:p>
        </w:tc>
        <w:tc>
          <w:tcPr>
            <w:tcW w:w="725" w:type="dxa"/>
          </w:tcPr>
          <w:p w14:paraId="627647F3" w14:textId="77777777" w:rsidR="00C44C61" w:rsidRDefault="00C44C61" w:rsidP="00CA23DE">
            <w:r>
              <w:t>m</w:t>
            </w:r>
          </w:p>
        </w:tc>
        <w:tc>
          <w:tcPr>
            <w:tcW w:w="709" w:type="dxa"/>
          </w:tcPr>
          <w:p w14:paraId="6EB315C8" w14:textId="68FCA6F6" w:rsidR="00C44C61" w:rsidRDefault="009D6238" w:rsidP="00CA23DE">
            <w:r>
              <w:t>2</w:t>
            </w:r>
            <w:r w:rsidR="005A12E5">
              <w:t>3</w:t>
            </w:r>
            <w:r>
              <w:t>0</w:t>
            </w:r>
          </w:p>
        </w:tc>
      </w:tr>
      <w:tr w:rsidR="00EE03F4" w14:paraId="2C232F00" w14:textId="77777777" w:rsidTr="00CA23DE">
        <w:tc>
          <w:tcPr>
            <w:tcW w:w="537" w:type="dxa"/>
          </w:tcPr>
          <w:p w14:paraId="726741BB" w14:textId="5CCEDE74" w:rsidR="00EE03F4" w:rsidRDefault="00EE03F4" w:rsidP="00CA23DE">
            <w:r>
              <w:t>3</w:t>
            </w:r>
          </w:p>
        </w:tc>
        <w:tc>
          <w:tcPr>
            <w:tcW w:w="5254" w:type="dxa"/>
          </w:tcPr>
          <w:p w14:paraId="7E518C34" w14:textId="4C1DFD0F" w:rsidR="00EE03F4" w:rsidRDefault="00EE03F4" w:rsidP="00C073D9">
            <w:r>
              <w:t xml:space="preserve">Budowa szafki teletechnicznej (posiadaną szafkę MANTAR dostarcza </w:t>
            </w:r>
            <w:r w:rsidR="0000119F">
              <w:t>Z</w:t>
            </w:r>
            <w:r>
              <w:t>amawiający, elementy wiążące szafę z gruntem</w:t>
            </w:r>
            <w:r w:rsidR="00775E1E">
              <w:t xml:space="preserve"> oraz uziemiające</w:t>
            </w:r>
            <w:r>
              <w:t xml:space="preserve"> zapewnia </w:t>
            </w:r>
            <w:r w:rsidR="00775E1E">
              <w:t>W</w:t>
            </w:r>
            <w:r>
              <w:t>ykonawca)</w:t>
            </w:r>
          </w:p>
        </w:tc>
        <w:tc>
          <w:tcPr>
            <w:tcW w:w="725" w:type="dxa"/>
          </w:tcPr>
          <w:p w14:paraId="197CAF0A" w14:textId="34019D98" w:rsidR="00EE03F4" w:rsidRDefault="00EE03F4" w:rsidP="00CA23DE">
            <w:proofErr w:type="spellStart"/>
            <w:r>
              <w:t>szt</w:t>
            </w:r>
            <w:proofErr w:type="spellEnd"/>
          </w:p>
        </w:tc>
        <w:tc>
          <w:tcPr>
            <w:tcW w:w="709" w:type="dxa"/>
          </w:tcPr>
          <w:p w14:paraId="5F53C7C1" w14:textId="049B41FC" w:rsidR="00EE03F4" w:rsidRDefault="00EE03F4" w:rsidP="00CA23DE">
            <w:r>
              <w:t>1</w:t>
            </w:r>
          </w:p>
        </w:tc>
      </w:tr>
    </w:tbl>
    <w:p w14:paraId="680E6A66" w14:textId="77777777" w:rsidR="00EE03F4" w:rsidRDefault="00EE03F4" w:rsidP="00F01BBD">
      <w:pPr>
        <w:ind w:left="708"/>
      </w:pPr>
    </w:p>
    <w:p w14:paraId="10E3E166" w14:textId="77777777" w:rsidR="00EE03F4" w:rsidRPr="00F01BBD" w:rsidRDefault="00EE03F4" w:rsidP="00F01BBD">
      <w:pPr>
        <w:ind w:left="708"/>
      </w:pPr>
    </w:p>
    <w:p w14:paraId="78618B43" w14:textId="52834A91" w:rsidR="005C0357" w:rsidRDefault="005C0357" w:rsidP="005C0357">
      <w:pPr>
        <w:pStyle w:val="Nagwek1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Skrzyżowanie </w:t>
      </w:r>
      <w:r w:rsidR="00193374">
        <w:rPr>
          <w:rFonts w:eastAsia="Times New Roman"/>
        </w:rPr>
        <w:t xml:space="preserve">Browarna / Leszka / </w:t>
      </w:r>
      <w:proofErr w:type="spellStart"/>
      <w:r w:rsidR="00193374">
        <w:rPr>
          <w:rFonts w:eastAsia="Times New Roman"/>
        </w:rPr>
        <w:t>Światopełka</w:t>
      </w:r>
      <w:proofErr w:type="spellEnd"/>
    </w:p>
    <w:p w14:paraId="51287250" w14:textId="77777777" w:rsidR="005C0357" w:rsidRPr="009F4756" w:rsidRDefault="005C0357" w:rsidP="005C0357">
      <w:pPr>
        <w:pStyle w:val="Nagwek3"/>
        <w:numPr>
          <w:ilvl w:val="2"/>
          <w:numId w:val="1"/>
        </w:numPr>
      </w:pPr>
      <w:r>
        <w:t>Punkty kamerowe</w:t>
      </w:r>
    </w:p>
    <w:p w14:paraId="17B65356" w14:textId="05B5B3C0" w:rsidR="005C0357" w:rsidRDefault="005C0357" w:rsidP="005C0357">
      <w:pPr>
        <w:ind w:left="708"/>
        <w:jc w:val="both"/>
      </w:pPr>
      <w:r>
        <w:t xml:space="preserve">PFU obejmuje uruchomienie </w:t>
      </w:r>
      <w:r w:rsidR="00193374">
        <w:t>4</w:t>
      </w:r>
      <w:r>
        <w:t xml:space="preserve"> kamer:</w:t>
      </w:r>
    </w:p>
    <w:p w14:paraId="68DACE59" w14:textId="584BE6E0" w:rsidR="005C0357" w:rsidRDefault="005C0357" w:rsidP="005C0357">
      <w:pPr>
        <w:spacing w:after="240"/>
        <w:ind w:left="708"/>
        <w:jc w:val="both"/>
      </w:pPr>
      <w:r w:rsidRPr="004B1F95">
        <w:rPr>
          <w:b/>
          <w:bCs/>
        </w:rPr>
        <w:t xml:space="preserve">Kamera </w:t>
      </w:r>
      <w:r>
        <w:rPr>
          <w:b/>
          <w:bCs/>
        </w:rPr>
        <w:t>1</w:t>
      </w:r>
      <w:r w:rsidRPr="004B1F95">
        <w:rPr>
          <w:b/>
          <w:bCs/>
        </w:rPr>
        <w:t xml:space="preserve"> –</w:t>
      </w:r>
      <w:r>
        <w:t xml:space="preserve"> </w:t>
      </w:r>
      <w:r w:rsidRPr="004809E0">
        <w:t xml:space="preserve">stałopozycyjna kamera </w:t>
      </w:r>
      <w:r w:rsidR="00193374">
        <w:t xml:space="preserve">w obudowie zewnętrznej z wymiennym obiektywem oraz zewnętrznym promiennikiem podczerwieni. Kamera skierowana </w:t>
      </w:r>
      <w:r w:rsidRPr="004809E0">
        <w:t xml:space="preserve">w </w:t>
      </w:r>
      <w:r w:rsidR="00193374">
        <w:t xml:space="preserve">stronę południową – wjazd </w:t>
      </w:r>
      <w:r w:rsidR="00193374">
        <w:lastRenderedPageBreak/>
        <w:t xml:space="preserve">na skrzyżowanie od strony ul. Browarnej. </w:t>
      </w:r>
      <w:r w:rsidR="00F85D90">
        <w:t>O</w:t>
      </w:r>
      <w:r w:rsidRPr="004809E0">
        <w:t xml:space="preserve">bserwacja </w:t>
      </w:r>
      <w:r>
        <w:t xml:space="preserve">przejścia dla pieszych oraz </w:t>
      </w:r>
      <w:r w:rsidRPr="004809E0">
        <w:t>pasa drogowego z jakością umożliwiającą identyfikację pojazdów p</w:t>
      </w:r>
      <w:r>
        <w:t xml:space="preserve">oruszających się ul. </w:t>
      </w:r>
      <w:r w:rsidR="00680C94">
        <w:t>Browarną</w:t>
      </w:r>
      <w:r w:rsidRPr="004809E0">
        <w:t xml:space="preserve"> w obu kierunkach zarówno w ciągu dnia jak i w nocy</w:t>
      </w:r>
      <w:r w:rsidR="00680C94">
        <w:t xml:space="preserve"> oraz osób na wysokości przystanku MPK</w:t>
      </w:r>
      <w:r w:rsidRPr="004809E0">
        <w:t>.</w:t>
      </w:r>
      <w:r w:rsidR="00C75828">
        <w:t xml:space="preserve"> Instalacja kamery na </w:t>
      </w:r>
      <w:r w:rsidR="00F85D90">
        <w:t>istniejącym maszcie wysięgnikowym nad pasem drogowym (ZDM).</w:t>
      </w:r>
      <w:r w:rsidR="00C75828" w:rsidRPr="00C75828">
        <w:t xml:space="preserve"> </w:t>
      </w:r>
    </w:p>
    <w:p w14:paraId="7B88E0ED" w14:textId="7366C12E" w:rsidR="00680C94" w:rsidRDefault="005C0357" w:rsidP="00680C94">
      <w:pPr>
        <w:spacing w:after="240"/>
        <w:ind w:left="708"/>
        <w:jc w:val="both"/>
      </w:pPr>
      <w:r w:rsidRPr="004B1F95">
        <w:rPr>
          <w:b/>
          <w:bCs/>
        </w:rPr>
        <w:t xml:space="preserve">Kamera </w:t>
      </w:r>
      <w:r w:rsidR="00C75828">
        <w:rPr>
          <w:b/>
          <w:bCs/>
        </w:rPr>
        <w:t>2</w:t>
      </w:r>
      <w:r w:rsidRPr="004B1F95">
        <w:rPr>
          <w:b/>
          <w:bCs/>
        </w:rPr>
        <w:t xml:space="preserve"> –</w:t>
      </w:r>
      <w:r>
        <w:t xml:space="preserve"> </w:t>
      </w:r>
      <w:r w:rsidRPr="004809E0">
        <w:t xml:space="preserve">stałopozycyjna kamera </w:t>
      </w:r>
      <w:proofErr w:type="spellStart"/>
      <w:r w:rsidRPr="004809E0">
        <w:t>bullet</w:t>
      </w:r>
      <w:proofErr w:type="spellEnd"/>
      <w:r w:rsidRPr="004809E0">
        <w:t xml:space="preserve"> ze zintegrowanym promiennikiem podczerwieni skierowana w kierunku </w:t>
      </w:r>
      <w:r w:rsidR="0000119F">
        <w:t>północnym</w:t>
      </w:r>
      <w:r w:rsidR="00F85D90">
        <w:t xml:space="preserve"> – wjazd na skrzyżowanie od strony ul. </w:t>
      </w:r>
      <w:proofErr w:type="spellStart"/>
      <w:r w:rsidR="00F85D90">
        <w:t>Światopełka</w:t>
      </w:r>
      <w:proofErr w:type="spellEnd"/>
      <w:r w:rsidR="00F85D90">
        <w:t>. O</w:t>
      </w:r>
      <w:r w:rsidRPr="004809E0">
        <w:t xml:space="preserve">bserwacja pasa drogowego </w:t>
      </w:r>
      <w:r w:rsidR="00680C94">
        <w:t xml:space="preserve"> i przystanku MPK </w:t>
      </w:r>
      <w:r w:rsidRPr="004809E0">
        <w:t>z jakością umożliwiającą identyfikację pojazdów p</w:t>
      </w:r>
      <w:r>
        <w:t xml:space="preserve">oruszających się ul. </w:t>
      </w:r>
      <w:proofErr w:type="spellStart"/>
      <w:r w:rsidR="00680C94">
        <w:t>Światopełka</w:t>
      </w:r>
      <w:proofErr w:type="spellEnd"/>
      <w:r w:rsidRPr="004809E0">
        <w:t xml:space="preserve"> w obu kierunkach zarówno w ciągu dnia jak i w nocy</w:t>
      </w:r>
      <w:r w:rsidR="00680C94">
        <w:t xml:space="preserve"> oraz osób na wysokości przystanku MPK</w:t>
      </w:r>
      <w:r w:rsidRPr="004809E0">
        <w:t>.</w:t>
      </w:r>
      <w:r w:rsidR="00C75828" w:rsidRPr="00C75828">
        <w:t xml:space="preserve"> </w:t>
      </w:r>
      <w:r w:rsidR="00C75828">
        <w:t xml:space="preserve"> </w:t>
      </w:r>
      <w:bookmarkStart w:id="1" w:name="_Hlk163742005"/>
      <w:r w:rsidR="00680C94">
        <w:t>Instalacja kamery na istniejącym maszcie wysięgnikowym nad pasem drogowym (ZDM).</w:t>
      </w:r>
      <w:r w:rsidR="00680C94" w:rsidRPr="00C75828">
        <w:t xml:space="preserve"> </w:t>
      </w:r>
      <w:bookmarkEnd w:id="1"/>
    </w:p>
    <w:p w14:paraId="2AD0A0DD" w14:textId="2B700DA3" w:rsidR="00C75828" w:rsidRDefault="005C0357" w:rsidP="00C75828">
      <w:pPr>
        <w:ind w:left="708"/>
        <w:jc w:val="both"/>
      </w:pPr>
      <w:r w:rsidRPr="004B1F95">
        <w:rPr>
          <w:b/>
          <w:bCs/>
        </w:rPr>
        <w:t xml:space="preserve">Kamera </w:t>
      </w:r>
      <w:r w:rsidR="00C75828">
        <w:rPr>
          <w:b/>
          <w:bCs/>
        </w:rPr>
        <w:t>3</w:t>
      </w:r>
      <w:r w:rsidRPr="004B1F95">
        <w:rPr>
          <w:b/>
          <w:bCs/>
        </w:rPr>
        <w:t xml:space="preserve"> –</w:t>
      </w:r>
      <w:r>
        <w:t xml:space="preserve"> </w:t>
      </w:r>
      <w:r w:rsidR="00E66DC0">
        <w:t>kamera obrotowa (PTZ) ogólnego przeznaczenia.</w:t>
      </w:r>
      <w:r w:rsidRPr="004809E0">
        <w:t xml:space="preserve"> </w:t>
      </w:r>
      <w:r w:rsidR="00E66DC0">
        <w:t>Instalacja kamery na istniejącym maszcie wysięgnikowym nad pasem drogowym (ZDM) w pobliżu kamery nr 2.</w:t>
      </w:r>
    </w:p>
    <w:p w14:paraId="44401510" w14:textId="77777777" w:rsidR="00E66DC0" w:rsidRDefault="00E66DC0" w:rsidP="005C0357">
      <w:pPr>
        <w:spacing w:after="240"/>
        <w:ind w:left="708"/>
        <w:jc w:val="both"/>
        <w:rPr>
          <w:b/>
          <w:bCs/>
        </w:rPr>
      </w:pPr>
    </w:p>
    <w:p w14:paraId="3DE8FB00" w14:textId="7FBC5CE8" w:rsidR="00680C94" w:rsidRDefault="00680C94" w:rsidP="005C0357">
      <w:pPr>
        <w:spacing w:after="240"/>
        <w:ind w:left="708"/>
        <w:jc w:val="both"/>
      </w:pPr>
      <w:r w:rsidRPr="004B1F95">
        <w:rPr>
          <w:b/>
          <w:bCs/>
        </w:rPr>
        <w:t xml:space="preserve">Kamera </w:t>
      </w:r>
      <w:r>
        <w:rPr>
          <w:b/>
          <w:bCs/>
        </w:rPr>
        <w:t>4</w:t>
      </w:r>
      <w:r w:rsidRPr="004B1F95">
        <w:rPr>
          <w:b/>
          <w:bCs/>
        </w:rPr>
        <w:t xml:space="preserve"> –</w:t>
      </w:r>
      <w:r>
        <w:t xml:space="preserve"> </w:t>
      </w:r>
      <w:r w:rsidRPr="004809E0">
        <w:t xml:space="preserve">stałopozycyjna kamera </w:t>
      </w:r>
      <w:proofErr w:type="spellStart"/>
      <w:r w:rsidRPr="004809E0">
        <w:t>bullet</w:t>
      </w:r>
      <w:proofErr w:type="spellEnd"/>
      <w:r w:rsidRPr="004809E0">
        <w:t xml:space="preserve"> ze zintegrowanym promiennikiem podczerwieni skierowana w kierunku </w:t>
      </w:r>
      <w:r>
        <w:t>zachodnim – wjazd na skrzyżowanie od strony ul. Leszka. O</w:t>
      </w:r>
      <w:r w:rsidRPr="004809E0">
        <w:t xml:space="preserve">bserwacja pasa drogowego </w:t>
      </w:r>
      <w:r>
        <w:t xml:space="preserve"> i chodnika</w:t>
      </w:r>
      <w:r w:rsidRPr="004809E0">
        <w:t>.</w:t>
      </w:r>
      <w:r w:rsidRPr="00C75828">
        <w:t xml:space="preserve"> </w:t>
      </w:r>
      <w:r>
        <w:t xml:space="preserve"> Instalacja kamery na nowym słupie</w:t>
      </w:r>
      <w:r w:rsidR="00E66DC0">
        <w:t xml:space="preserve"> prostym</w:t>
      </w:r>
      <w:r>
        <w:t xml:space="preserve"> w miejscu istniejącego słupa sygnalizatora ZDM – konieczna wymiana słupa na wyższy oraz przeinstalowanie urządzeń sygnalizacji</w:t>
      </w:r>
      <w:r w:rsidR="00E66DC0">
        <w:t xml:space="preserve"> i oznakowania drogowego</w:t>
      </w:r>
      <w:r>
        <w:t xml:space="preserve"> na nowy maszt.</w:t>
      </w:r>
    </w:p>
    <w:p w14:paraId="1D7AF484" w14:textId="3790B8E0" w:rsidR="005C0357" w:rsidRDefault="005C0357" w:rsidP="005C0357">
      <w:pPr>
        <w:pStyle w:val="Nagwek3"/>
        <w:numPr>
          <w:ilvl w:val="2"/>
          <w:numId w:val="1"/>
        </w:numPr>
      </w:pPr>
      <w:r>
        <w:t>Budowa przyłącz</w:t>
      </w:r>
      <w:r w:rsidR="002C472C">
        <w:t>y</w:t>
      </w:r>
      <w:r w:rsidR="00E6021A">
        <w:t xml:space="preserve"> </w:t>
      </w:r>
      <w:r>
        <w:t>transmisyjn</w:t>
      </w:r>
      <w:r w:rsidR="002C472C">
        <w:t>ych</w:t>
      </w:r>
    </w:p>
    <w:p w14:paraId="091BB30B" w14:textId="0F3CCF6C" w:rsidR="00D937BD" w:rsidRDefault="00D937BD" w:rsidP="005C0357">
      <w:pPr>
        <w:ind w:left="708"/>
        <w:jc w:val="both"/>
      </w:pPr>
    </w:p>
    <w:p w14:paraId="0DAF172B" w14:textId="0F2043EE" w:rsidR="00E66DC0" w:rsidRDefault="00E66DC0" w:rsidP="005C0357">
      <w:pPr>
        <w:ind w:left="708"/>
        <w:jc w:val="both"/>
      </w:pPr>
      <w:r>
        <w:t xml:space="preserve">Transmisję do miejskiej sieci transmisyjnej zapewni projektowany kabel rozdzielczy OTK omówiony w pkt 3.1.  Do agregacji urządzeń należy zainstalować w projektowanej szafie teletechnicznej dostarczany przemysłowy przełącznik </w:t>
      </w:r>
      <w:proofErr w:type="spellStart"/>
      <w:r>
        <w:t>zarządzalny</w:t>
      </w:r>
      <w:proofErr w:type="spellEnd"/>
      <w:r>
        <w:t xml:space="preserve"> RACK19”. Przyłącza transmisyjne kamer realizować od szafy teletechnicznej. Rekomendowana skrętka UTP do 100m. </w:t>
      </w:r>
    </w:p>
    <w:p w14:paraId="69FB4B6A" w14:textId="77777777" w:rsidR="002C472C" w:rsidRDefault="002C472C" w:rsidP="005C0357">
      <w:pPr>
        <w:ind w:left="708"/>
        <w:jc w:val="both"/>
      </w:pPr>
    </w:p>
    <w:p w14:paraId="7DBD6527" w14:textId="77777777" w:rsidR="005C0357" w:rsidRDefault="005C0357" w:rsidP="005C0357">
      <w:pPr>
        <w:pStyle w:val="Nagwek3"/>
        <w:numPr>
          <w:ilvl w:val="2"/>
          <w:numId w:val="1"/>
        </w:numPr>
      </w:pPr>
      <w:r>
        <w:t>Budowa przyłącza zasilającego</w:t>
      </w:r>
    </w:p>
    <w:p w14:paraId="65DE7763" w14:textId="6765EAFD" w:rsidR="005C0357" w:rsidRDefault="005C0357" w:rsidP="005C0357">
      <w:pPr>
        <w:spacing w:after="240"/>
        <w:ind w:left="708"/>
        <w:jc w:val="both"/>
      </w:pPr>
      <w:r>
        <w:t>Zasilanie kamer</w:t>
      </w:r>
      <w:r w:rsidRPr="00EE3939">
        <w:t xml:space="preserve">, należy realizować </w:t>
      </w:r>
      <w:r w:rsidR="002C472C">
        <w:t xml:space="preserve">z projektowanej </w:t>
      </w:r>
      <w:r w:rsidR="00E66DC0">
        <w:t>szafy teletechnicznej napięciem bezpieczny</w:t>
      </w:r>
      <w:r w:rsidR="003C6C86">
        <w:t xml:space="preserve">m – rekomendowane </w:t>
      </w:r>
      <w:r w:rsidR="002C472C">
        <w:t>POE</w:t>
      </w:r>
      <w:r w:rsidRPr="00EE3939">
        <w:t>.</w:t>
      </w:r>
      <w:r w:rsidR="002C472C">
        <w:t xml:space="preserve"> </w:t>
      </w:r>
      <w:r w:rsidR="003C6C86">
        <w:t>Projektowaną szafę teletechniczną</w:t>
      </w:r>
      <w:r w:rsidR="002C472C">
        <w:t xml:space="preserve"> zasilić ze sterownika ZDM z wykorzystaniem zasilania 230VAC</w:t>
      </w:r>
      <w:r w:rsidR="003C6C86">
        <w:t xml:space="preserve">. Obwód </w:t>
      </w:r>
      <w:r w:rsidR="002C472C">
        <w:t>zabezpiecz</w:t>
      </w:r>
      <w:r w:rsidR="003C6C86">
        <w:t>yć</w:t>
      </w:r>
      <w:r w:rsidR="002C472C">
        <w:t xml:space="preserve"> wyłącznikiem RCBO 30mA</w:t>
      </w:r>
      <w:r w:rsidR="007962BD">
        <w:t xml:space="preserve"> w szafie sterownika</w:t>
      </w:r>
      <w:r w:rsidR="003C6C86">
        <w:t xml:space="preserve"> ZDM</w:t>
      </w:r>
      <w:r w:rsidR="002C472C">
        <w:t>.</w:t>
      </w:r>
    </w:p>
    <w:p w14:paraId="2296F24C" w14:textId="573F33D3" w:rsidR="005C0357" w:rsidRDefault="005C0357" w:rsidP="005C0357">
      <w:pPr>
        <w:pStyle w:val="Nagwek3"/>
        <w:numPr>
          <w:ilvl w:val="2"/>
          <w:numId w:val="1"/>
        </w:numPr>
      </w:pPr>
      <w:r>
        <w:t>Infrastruktura istniejąca</w:t>
      </w:r>
      <w:r w:rsidR="003C6C86">
        <w:t xml:space="preserve">, </w:t>
      </w:r>
      <w:r>
        <w:t>budowa stowarzyszonej infrastruktury teletechnicznej</w:t>
      </w:r>
      <w:r w:rsidR="003C6C86">
        <w:t xml:space="preserve"> oraz pozostałe prace i uwagi.</w:t>
      </w:r>
    </w:p>
    <w:p w14:paraId="13DA2594" w14:textId="5CAB7CE8" w:rsidR="005C0357" w:rsidRDefault="003C6C86" w:rsidP="005C0357">
      <w:pPr>
        <w:spacing w:after="240"/>
        <w:ind w:left="708"/>
        <w:jc w:val="both"/>
      </w:pPr>
      <w:r>
        <w:t xml:space="preserve">Szafa sterownika ZDM nie posiada przyłącza do miejskiej sieci transmisyjnej – należy zapewnić łącznik kablami UTP między sąsiadującymi szafami – istniejącą ZDM i projektowaną </w:t>
      </w:r>
      <w:proofErr w:type="spellStart"/>
      <w:r>
        <w:t>WZKiB</w:t>
      </w:r>
      <w:proofErr w:type="spellEnd"/>
      <w:r>
        <w:t>. W</w:t>
      </w:r>
      <w:r w:rsidR="0000119F">
        <w:t> </w:t>
      </w:r>
      <w:r>
        <w:t>projektowanej szafie należy zapewnić miejsce do instalacji urządzeń sterownika syreny alarmowej (instalacja samego urządzenia poza zakresem PFU). Pomiędzy szafą a wybranymi słupami</w:t>
      </w:r>
      <w:r w:rsidR="00925DE6">
        <w:t xml:space="preserve"> (przewidywane maszty wysięgnikowe – szczyt elementu pionowego)</w:t>
      </w:r>
      <w:r>
        <w:t xml:space="preserve"> należy ułożyć okablowanie do głośników syreny alarmowej (ekranowane kable sterujące typu FR). Ww. kable wyprowadzić na zewnątrz konstrukcji w miejscach uzgodnionej instalacji głośników (instalacja samych głośników i ich elementów montażowych poza zakresem PFU).</w:t>
      </w:r>
    </w:p>
    <w:p w14:paraId="32E05BAF" w14:textId="77777777" w:rsidR="005C0357" w:rsidRDefault="005C0357" w:rsidP="005C0357">
      <w:pPr>
        <w:pStyle w:val="Nagwek3"/>
        <w:numPr>
          <w:ilvl w:val="2"/>
          <w:numId w:val="1"/>
        </w:numPr>
      </w:pPr>
      <w:r>
        <w:lastRenderedPageBreak/>
        <w:t>Wykaz ważniejszych urządzeń aktywnych podlegających dostawie</w:t>
      </w:r>
    </w:p>
    <w:tbl>
      <w:tblPr>
        <w:tblStyle w:val="Tabela-Siatka"/>
        <w:tblpPr w:leftFromText="141" w:rightFromText="141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537"/>
        <w:gridCol w:w="5254"/>
        <w:gridCol w:w="725"/>
        <w:gridCol w:w="709"/>
      </w:tblGrid>
      <w:tr w:rsidR="005C0357" w14:paraId="79E68E9D" w14:textId="77777777" w:rsidTr="00F62CE8">
        <w:tc>
          <w:tcPr>
            <w:tcW w:w="537" w:type="dxa"/>
          </w:tcPr>
          <w:p w14:paraId="642A15E6" w14:textId="77777777" w:rsidR="005C0357" w:rsidRDefault="005C0357" w:rsidP="00F62CE8">
            <w:r>
              <w:t>L.p.</w:t>
            </w:r>
          </w:p>
        </w:tc>
        <w:tc>
          <w:tcPr>
            <w:tcW w:w="5254" w:type="dxa"/>
          </w:tcPr>
          <w:p w14:paraId="3D9703C7" w14:textId="77777777" w:rsidR="005C0357" w:rsidRDefault="005C0357" w:rsidP="00F62CE8">
            <w:r>
              <w:t>Typ</w:t>
            </w:r>
          </w:p>
        </w:tc>
        <w:tc>
          <w:tcPr>
            <w:tcW w:w="725" w:type="dxa"/>
          </w:tcPr>
          <w:p w14:paraId="6578C05C" w14:textId="77777777" w:rsidR="005C0357" w:rsidRDefault="005C0357" w:rsidP="00F62CE8">
            <w:r>
              <w:t>j.m.</w:t>
            </w:r>
          </w:p>
        </w:tc>
        <w:tc>
          <w:tcPr>
            <w:tcW w:w="709" w:type="dxa"/>
          </w:tcPr>
          <w:p w14:paraId="647865CE" w14:textId="77777777" w:rsidR="005C0357" w:rsidRDefault="005C0357" w:rsidP="00F62CE8">
            <w:r>
              <w:t>Ilość</w:t>
            </w:r>
          </w:p>
        </w:tc>
      </w:tr>
      <w:tr w:rsidR="005C0357" w14:paraId="1E17FF3F" w14:textId="77777777" w:rsidTr="00F62CE8">
        <w:tc>
          <w:tcPr>
            <w:tcW w:w="537" w:type="dxa"/>
          </w:tcPr>
          <w:p w14:paraId="1CFA03C4" w14:textId="77777777" w:rsidR="005C0357" w:rsidRDefault="005C0357" w:rsidP="00F62CE8">
            <w:r>
              <w:t>1</w:t>
            </w:r>
          </w:p>
        </w:tc>
        <w:tc>
          <w:tcPr>
            <w:tcW w:w="5254" w:type="dxa"/>
          </w:tcPr>
          <w:p w14:paraId="3E6F2AE1" w14:textId="77777777" w:rsidR="005C0357" w:rsidRDefault="005C0357" w:rsidP="00F62CE8">
            <w:r w:rsidRPr="00CC7699">
              <w:t>Kamera stałopozycyjna ze zintegrowanym promiennikiem podczerwieni</w:t>
            </w:r>
          </w:p>
        </w:tc>
        <w:tc>
          <w:tcPr>
            <w:tcW w:w="725" w:type="dxa"/>
          </w:tcPr>
          <w:p w14:paraId="49CCC7D0" w14:textId="77777777" w:rsidR="005C0357" w:rsidRDefault="005C0357" w:rsidP="00F62CE8">
            <w:r>
              <w:t>szt.</w:t>
            </w:r>
          </w:p>
        </w:tc>
        <w:tc>
          <w:tcPr>
            <w:tcW w:w="709" w:type="dxa"/>
          </w:tcPr>
          <w:p w14:paraId="501A5ABE" w14:textId="01703DE2" w:rsidR="005C0357" w:rsidRDefault="003C6C86" w:rsidP="00F62CE8">
            <w:r>
              <w:t>2</w:t>
            </w:r>
          </w:p>
        </w:tc>
      </w:tr>
      <w:tr w:rsidR="005C0357" w14:paraId="126B279F" w14:textId="77777777" w:rsidTr="00F62CE8">
        <w:tc>
          <w:tcPr>
            <w:tcW w:w="537" w:type="dxa"/>
          </w:tcPr>
          <w:p w14:paraId="19A7CDA9" w14:textId="77777777" w:rsidR="005C0357" w:rsidRDefault="005C0357" w:rsidP="00F62CE8">
            <w:r>
              <w:t>2</w:t>
            </w:r>
          </w:p>
        </w:tc>
        <w:tc>
          <w:tcPr>
            <w:tcW w:w="5254" w:type="dxa"/>
          </w:tcPr>
          <w:p w14:paraId="55898198" w14:textId="7FE93354" w:rsidR="005C0357" w:rsidRDefault="003C6C86" w:rsidP="00F62CE8">
            <w:r>
              <w:t>Kamera stałopozycyjna w obudowie zewnętrznej z wymiennym obiektywem</w:t>
            </w:r>
            <w:r w:rsidR="005C0357">
              <w:t xml:space="preserve"> </w:t>
            </w:r>
          </w:p>
        </w:tc>
        <w:tc>
          <w:tcPr>
            <w:tcW w:w="725" w:type="dxa"/>
          </w:tcPr>
          <w:p w14:paraId="173D7CB6" w14:textId="77777777" w:rsidR="005C0357" w:rsidRDefault="005C0357" w:rsidP="00F62CE8">
            <w:r>
              <w:t>szt.</w:t>
            </w:r>
          </w:p>
        </w:tc>
        <w:tc>
          <w:tcPr>
            <w:tcW w:w="709" w:type="dxa"/>
          </w:tcPr>
          <w:p w14:paraId="2CE61973" w14:textId="66FBFC34" w:rsidR="005C0357" w:rsidRDefault="003C6C86" w:rsidP="00F62CE8">
            <w:r>
              <w:t>1</w:t>
            </w:r>
          </w:p>
        </w:tc>
      </w:tr>
      <w:tr w:rsidR="003D1375" w14:paraId="2DBAE78E" w14:textId="77777777" w:rsidTr="00F62CE8">
        <w:tc>
          <w:tcPr>
            <w:tcW w:w="537" w:type="dxa"/>
          </w:tcPr>
          <w:p w14:paraId="1ED3AEAA" w14:textId="7652030E" w:rsidR="003D1375" w:rsidRDefault="003D1375" w:rsidP="00F62CE8">
            <w:r>
              <w:t>3</w:t>
            </w:r>
          </w:p>
        </w:tc>
        <w:tc>
          <w:tcPr>
            <w:tcW w:w="5254" w:type="dxa"/>
          </w:tcPr>
          <w:p w14:paraId="39E07F2F" w14:textId="39774BE2" w:rsidR="003D1375" w:rsidRDefault="003D1375" w:rsidP="00F62CE8">
            <w:r>
              <w:t>Zewnętrzny promiennik podczerwieni do kamery pkt 2</w:t>
            </w:r>
          </w:p>
        </w:tc>
        <w:tc>
          <w:tcPr>
            <w:tcW w:w="725" w:type="dxa"/>
          </w:tcPr>
          <w:p w14:paraId="747BF63A" w14:textId="7927E49A" w:rsidR="003D1375" w:rsidRDefault="003D1375" w:rsidP="00F62CE8">
            <w:r>
              <w:t>szt.</w:t>
            </w:r>
          </w:p>
        </w:tc>
        <w:tc>
          <w:tcPr>
            <w:tcW w:w="709" w:type="dxa"/>
          </w:tcPr>
          <w:p w14:paraId="52A20C33" w14:textId="6DC2A7BD" w:rsidR="003D1375" w:rsidRDefault="003D1375" w:rsidP="00F62CE8">
            <w:r>
              <w:t>1</w:t>
            </w:r>
          </w:p>
        </w:tc>
      </w:tr>
      <w:tr w:rsidR="005C0357" w14:paraId="6347FD18" w14:textId="77777777" w:rsidTr="00F62CE8">
        <w:tc>
          <w:tcPr>
            <w:tcW w:w="537" w:type="dxa"/>
          </w:tcPr>
          <w:p w14:paraId="33DBC63F" w14:textId="77777777" w:rsidR="005C0357" w:rsidRDefault="005C0357" w:rsidP="00F62CE8">
            <w:r>
              <w:t>3</w:t>
            </w:r>
          </w:p>
        </w:tc>
        <w:tc>
          <w:tcPr>
            <w:tcW w:w="5254" w:type="dxa"/>
          </w:tcPr>
          <w:p w14:paraId="11511D4E" w14:textId="05B75618" w:rsidR="005C0357" w:rsidRDefault="005C0357" w:rsidP="00F62CE8">
            <w:r>
              <w:t xml:space="preserve">Przemysłowy przełącznik </w:t>
            </w:r>
            <w:proofErr w:type="spellStart"/>
            <w:r w:rsidR="007962BD">
              <w:t>zarządzalny</w:t>
            </w:r>
            <w:proofErr w:type="spellEnd"/>
            <w:r w:rsidR="007962BD">
              <w:t xml:space="preserve"> </w:t>
            </w:r>
          </w:p>
        </w:tc>
        <w:tc>
          <w:tcPr>
            <w:tcW w:w="725" w:type="dxa"/>
          </w:tcPr>
          <w:p w14:paraId="6FDDF893" w14:textId="77777777" w:rsidR="005C0357" w:rsidRDefault="005C0357" w:rsidP="00F62CE8">
            <w:r>
              <w:t>szt.</w:t>
            </w:r>
          </w:p>
        </w:tc>
        <w:tc>
          <w:tcPr>
            <w:tcW w:w="709" w:type="dxa"/>
          </w:tcPr>
          <w:p w14:paraId="319604EE" w14:textId="77777777" w:rsidR="005C0357" w:rsidRDefault="005C0357" w:rsidP="00F62CE8">
            <w:r>
              <w:t>1</w:t>
            </w:r>
          </w:p>
        </w:tc>
      </w:tr>
      <w:tr w:rsidR="007962BD" w14:paraId="7A1C658B" w14:textId="77777777" w:rsidTr="00F62CE8">
        <w:tc>
          <w:tcPr>
            <w:tcW w:w="537" w:type="dxa"/>
          </w:tcPr>
          <w:p w14:paraId="043A8D39" w14:textId="2E707DE8" w:rsidR="007962BD" w:rsidRDefault="007962BD" w:rsidP="00F62CE8">
            <w:r>
              <w:t>4</w:t>
            </w:r>
          </w:p>
        </w:tc>
        <w:tc>
          <w:tcPr>
            <w:tcW w:w="5254" w:type="dxa"/>
          </w:tcPr>
          <w:p w14:paraId="55488831" w14:textId="2ACBE37D" w:rsidR="007962BD" w:rsidRDefault="007962BD" w:rsidP="00F62CE8">
            <w:r>
              <w:t>Moduły SFP 1.25Gps SM</w:t>
            </w:r>
          </w:p>
        </w:tc>
        <w:tc>
          <w:tcPr>
            <w:tcW w:w="725" w:type="dxa"/>
          </w:tcPr>
          <w:p w14:paraId="5A9D9A63" w14:textId="59B20928" w:rsidR="007962BD" w:rsidRDefault="007962BD" w:rsidP="00F62CE8"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6B38B8F4" w14:textId="78A62CED" w:rsidR="007962BD" w:rsidRDefault="00925DE6" w:rsidP="00F62CE8">
            <w:r>
              <w:t>1</w:t>
            </w:r>
          </w:p>
        </w:tc>
      </w:tr>
    </w:tbl>
    <w:p w14:paraId="5BC56B5E" w14:textId="77777777" w:rsidR="005C0357" w:rsidRDefault="005C0357" w:rsidP="005C0357">
      <w:pPr>
        <w:spacing w:after="240"/>
        <w:jc w:val="both"/>
        <w:rPr>
          <w:rFonts w:cstheme="minorHAnsi"/>
        </w:rPr>
      </w:pPr>
    </w:p>
    <w:p w14:paraId="2B4367A0" w14:textId="77777777" w:rsidR="007962BD" w:rsidRDefault="007962BD" w:rsidP="005C0357">
      <w:pPr>
        <w:spacing w:after="240"/>
        <w:jc w:val="both"/>
        <w:rPr>
          <w:rFonts w:cstheme="minorHAnsi"/>
        </w:rPr>
      </w:pPr>
    </w:p>
    <w:p w14:paraId="0CC196BD" w14:textId="77777777" w:rsidR="003D1375" w:rsidRDefault="003D1375" w:rsidP="005C0357">
      <w:pPr>
        <w:spacing w:after="240"/>
        <w:jc w:val="both"/>
        <w:rPr>
          <w:rFonts w:cstheme="minorHAnsi"/>
        </w:rPr>
      </w:pPr>
    </w:p>
    <w:p w14:paraId="6C4EC537" w14:textId="77777777" w:rsidR="003D1375" w:rsidRDefault="003D1375" w:rsidP="003D1375">
      <w:pPr>
        <w:pStyle w:val="Nagwek3"/>
        <w:ind w:left="1224"/>
      </w:pPr>
    </w:p>
    <w:p w14:paraId="45DE8919" w14:textId="77777777" w:rsidR="003D1375" w:rsidRDefault="003D1375" w:rsidP="003D1375">
      <w:pPr>
        <w:pStyle w:val="Nagwek3"/>
        <w:ind w:left="1224"/>
      </w:pPr>
    </w:p>
    <w:p w14:paraId="3FB4D355" w14:textId="24F0D315" w:rsidR="005C0357" w:rsidRDefault="005C0357" w:rsidP="005C0357">
      <w:pPr>
        <w:pStyle w:val="Nagwek3"/>
        <w:numPr>
          <w:ilvl w:val="2"/>
          <w:numId w:val="1"/>
        </w:numPr>
      </w:pPr>
      <w:r>
        <w:t>Orientacyjny zakres ważniejszych prac budowlanych</w:t>
      </w:r>
    </w:p>
    <w:tbl>
      <w:tblPr>
        <w:tblStyle w:val="Tabela-Siatka"/>
        <w:tblpPr w:leftFromText="141" w:rightFromText="141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537"/>
        <w:gridCol w:w="5254"/>
        <w:gridCol w:w="725"/>
        <w:gridCol w:w="709"/>
      </w:tblGrid>
      <w:tr w:rsidR="005C0357" w14:paraId="73E289CC" w14:textId="77777777" w:rsidTr="00F62CE8">
        <w:tc>
          <w:tcPr>
            <w:tcW w:w="537" w:type="dxa"/>
          </w:tcPr>
          <w:p w14:paraId="171C4A15" w14:textId="77777777" w:rsidR="005C0357" w:rsidRDefault="005C0357" w:rsidP="00F62CE8">
            <w:r>
              <w:t>L.p.</w:t>
            </w:r>
          </w:p>
        </w:tc>
        <w:tc>
          <w:tcPr>
            <w:tcW w:w="5254" w:type="dxa"/>
          </w:tcPr>
          <w:p w14:paraId="3352D82E" w14:textId="77777777" w:rsidR="005C0357" w:rsidRDefault="005C0357" w:rsidP="00F62CE8">
            <w:r>
              <w:t>Typ</w:t>
            </w:r>
          </w:p>
        </w:tc>
        <w:tc>
          <w:tcPr>
            <w:tcW w:w="725" w:type="dxa"/>
          </w:tcPr>
          <w:p w14:paraId="0C3C1A4E" w14:textId="77777777" w:rsidR="005C0357" w:rsidRDefault="005C0357" w:rsidP="00F62CE8">
            <w:r>
              <w:t>j.m.</w:t>
            </w:r>
          </w:p>
        </w:tc>
        <w:tc>
          <w:tcPr>
            <w:tcW w:w="709" w:type="dxa"/>
          </w:tcPr>
          <w:p w14:paraId="78C9E1A6" w14:textId="77777777" w:rsidR="005C0357" w:rsidRDefault="005C0357" w:rsidP="00F62CE8">
            <w:r>
              <w:t>Ilość</w:t>
            </w:r>
          </w:p>
        </w:tc>
      </w:tr>
      <w:tr w:rsidR="005C0357" w14:paraId="446CD22A" w14:textId="77777777" w:rsidTr="00F62CE8">
        <w:tc>
          <w:tcPr>
            <w:tcW w:w="537" w:type="dxa"/>
          </w:tcPr>
          <w:p w14:paraId="54CD57E9" w14:textId="77777777" w:rsidR="005C0357" w:rsidRDefault="005C0357" w:rsidP="00F62CE8">
            <w:r>
              <w:t>1</w:t>
            </w:r>
          </w:p>
        </w:tc>
        <w:tc>
          <w:tcPr>
            <w:tcW w:w="5254" w:type="dxa"/>
          </w:tcPr>
          <w:p w14:paraId="64B268C6" w14:textId="52C78714" w:rsidR="005C0357" w:rsidRDefault="005C0357" w:rsidP="00F62CE8">
            <w:r w:rsidRPr="00C44C61">
              <w:t xml:space="preserve">Budowa przyłączy kamer, </w:t>
            </w:r>
            <w:r w:rsidR="003D1375">
              <w:t>promiennika</w:t>
            </w:r>
            <w:r w:rsidRPr="00C44C61">
              <w:t xml:space="preserve">, </w:t>
            </w:r>
            <w:r w:rsidR="0073674E">
              <w:t xml:space="preserve">sterownika ZDM </w:t>
            </w:r>
            <w:r w:rsidRPr="00C44C61">
              <w:t>(kable zasilające / transmisyjne) – układanie w</w:t>
            </w:r>
            <w:r w:rsidR="003D1375">
              <w:t xml:space="preserve"> większości w</w:t>
            </w:r>
            <w:r w:rsidRPr="00C44C61">
              <w:t xml:space="preserve"> istniejącej kanalizacji teletechnicznej</w:t>
            </w:r>
            <w:r w:rsidR="003D1375">
              <w:t xml:space="preserve"> (odcinek studnia </w:t>
            </w:r>
            <w:r w:rsidR="003D1375">
              <w:sym w:font="Wingdings" w:char="F0DF"/>
            </w:r>
            <w:r w:rsidR="003D1375">
              <w:sym w:font="Wingdings" w:char="F0E0"/>
            </w:r>
            <w:r w:rsidR="003D1375">
              <w:t xml:space="preserve"> projektowana szafa do dobudowania)</w:t>
            </w:r>
            <w:r w:rsidR="00925DE6">
              <w:t xml:space="preserve"> oraz konstrukcjach słupów / masztów</w:t>
            </w:r>
          </w:p>
        </w:tc>
        <w:tc>
          <w:tcPr>
            <w:tcW w:w="725" w:type="dxa"/>
          </w:tcPr>
          <w:p w14:paraId="2B6A59AF" w14:textId="77777777" w:rsidR="005C0357" w:rsidRDefault="005C0357" w:rsidP="00F62CE8">
            <w:r>
              <w:t>m</w:t>
            </w:r>
          </w:p>
        </w:tc>
        <w:tc>
          <w:tcPr>
            <w:tcW w:w="709" w:type="dxa"/>
          </w:tcPr>
          <w:p w14:paraId="29FF5BAD" w14:textId="4BC5CD9D" w:rsidR="005C0357" w:rsidRDefault="00902136" w:rsidP="00F62CE8">
            <w:r>
              <w:t>~</w:t>
            </w:r>
            <w:r w:rsidR="003D1375">
              <w:t>3</w:t>
            </w:r>
            <w:r w:rsidR="00925DE6">
              <w:t>5</w:t>
            </w:r>
            <w:r w:rsidR="005C0357">
              <w:t>0</w:t>
            </w:r>
          </w:p>
        </w:tc>
      </w:tr>
      <w:tr w:rsidR="007962BD" w14:paraId="40F829E9" w14:textId="77777777" w:rsidTr="00F62CE8">
        <w:tc>
          <w:tcPr>
            <w:tcW w:w="537" w:type="dxa"/>
          </w:tcPr>
          <w:p w14:paraId="0B9223D8" w14:textId="0B6CAFDB" w:rsidR="007962BD" w:rsidRDefault="007962BD" w:rsidP="00F62CE8">
            <w:r>
              <w:t>2</w:t>
            </w:r>
          </w:p>
        </w:tc>
        <w:tc>
          <w:tcPr>
            <w:tcW w:w="5254" w:type="dxa"/>
          </w:tcPr>
          <w:p w14:paraId="0075D709" w14:textId="667DBCB3" w:rsidR="007962BD" w:rsidRPr="00C44C61" w:rsidRDefault="007962BD" w:rsidP="00F62CE8">
            <w:r>
              <w:t>Wymiana istniejących słupów ZDM na wyższe z przeniesieniem urządzeń sygnalizacji (słupy proste)</w:t>
            </w:r>
          </w:p>
        </w:tc>
        <w:tc>
          <w:tcPr>
            <w:tcW w:w="725" w:type="dxa"/>
          </w:tcPr>
          <w:p w14:paraId="43C72546" w14:textId="4225F97F" w:rsidR="007962BD" w:rsidRDefault="007962BD" w:rsidP="00F62CE8">
            <w:r>
              <w:t>szt.</w:t>
            </w:r>
          </w:p>
        </w:tc>
        <w:tc>
          <w:tcPr>
            <w:tcW w:w="709" w:type="dxa"/>
          </w:tcPr>
          <w:p w14:paraId="49EDC054" w14:textId="139C0D22" w:rsidR="007962BD" w:rsidRDefault="003D1375" w:rsidP="00F62CE8">
            <w:r>
              <w:t>1</w:t>
            </w:r>
          </w:p>
        </w:tc>
      </w:tr>
      <w:tr w:rsidR="00925DE6" w14:paraId="4F259C12" w14:textId="77777777" w:rsidTr="00F62CE8">
        <w:tc>
          <w:tcPr>
            <w:tcW w:w="537" w:type="dxa"/>
          </w:tcPr>
          <w:p w14:paraId="24D39071" w14:textId="70E143EA" w:rsidR="00925DE6" w:rsidRDefault="00925DE6" w:rsidP="00F62CE8">
            <w:r>
              <w:t>3</w:t>
            </w:r>
          </w:p>
        </w:tc>
        <w:tc>
          <w:tcPr>
            <w:tcW w:w="5254" w:type="dxa"/>
          </w:tcPr>
          <w:p w14:paraId="63590E8C" w14:textId="02DA3EDF" w:rsidR="00925DE6" w:rsidRDefault="00925DE6" w:rsidP="00F62CE8">
            <w:r>
              <w:t>Układanie kabli sygnałowych syreny alarmowej</w:t>
            </w:r>
          </w:p>
        </w:tc>
        <w:tc>
          <w:tcPr>
            <w:tcW w:w="725" w:type="dxa"/>
          </w:tcPr>
          <w:p w14:paraId="6A900658" w14:textId="4A31D3BF" w:rsidR="00925DE6" w:rsidRDefault="00925DE6" w:rsidP="00F62CE8">
            <w:r>
              <w:t>m</w:t>
            </w:r>
          </w:p>
        </w:tc>
        <w:tc>
          <w:tcPr>
            <w:tcW w:w="709" w:type="dxa"/>
          </w:tcPr>
          <w:p w14:paraId="325056FB" w14:textId="1F173D3D" w:rsidR="00925DE6" w:rsidRDefault="00925DE6" w:rsidP="00F62CE8">
            <w:r>
              <w:t>~200</w:t>
            </w:r>
          </w:p>
        </w:tc>
      </w:tr>
    </w:tbl>
    <w:p w14:paraId="68081AA8" w14:textId="2F17362A" w:rsidR="007962BD" w:rsidRDefault="007962BD" w:rsidP="005C0357">
      <w:r>
        <w:tab/>
      </w:r>
    </w:p>
    <w:p w14:paraId="2A50C8F6" w14:textId="77777777" w:rsidR="007962BD" w:rsidRDefault="007962BD" w:rsidP="005C0357"/>
    <w:p w14:paraId="086DD334" w14:textId="77777777" w:rsidR="005C0357" w:rsidRDefault="005C0357" w:rsidP="005C0357"/>
    <w:p w14:paraId="784C2E81" w14:textId="77777777" w:rsidR="005C0357" w:rsidRDefault="005C0357" w:rsidP="005C0357"/>
    <w:p w14:paraId="1DA1090C" w14:textId="77777777" w:rsidR="005C0357" w:rsidRDefault="005C0357" w:rsidP="005C0357"/>
    <w:p w14:paraId="1B17BAAF" w14:textId="77777777" w:rsidR="005C0357" w:rsidRDefault="005C0357" w:rsidP="007962BD">
      <w:pPr>
        <w:pStyle w:val="Nagwek1"/>
        <w:rPr>
          <w:rFonts w:eastAsia="Times New Roman"/>
        </w:rPr>
      </w:pPr>
    </w:p>
    <w:p w14:paraId="0C19A909" w14:textId="19F1E405" w:rsidR="00C41563" w:rsidRDefault="00925DE6" w:rsidP="005C0357">
      <w:pPr>
        <w:pStyle w:val="Nagwek1"/>
        <w:numPr>
          <w:ilvl w:val="1"/>
          <w:numId w:val="1"/>
        </w:numPr>
        <w:ind w:left="851" w:hanging="491"/>
        <w:rPr>
          <w:rFonts w:eastAsia="Times New Roman"/>
        </w:rPr>
      </w:pPr>
      <w:r>
        <w:rPr>
          <w:rFonts w:eastAsia="Times New Roman"/>
        </w:rPr>
        <w:t xml:space="preserve"> Parking i droga dojazdowa przed wejściem do SP55 przy ul. Szpaków.</w:t>
      </w:r>
    </w:p>
    <w:p w14:paraId="7EE812EE" w14:textId="77777777" w:rsidR="00925DE6" w:rsidRPr="00925DE6" w:rsidRDefault="00925DE6" w:rsidP="00925DE6"/>
    <w:p w14:paraId="01433B7E" w14:textId="5828F4D0" w:rsidR="009F4756" w:rsidRPr="009F4756" w:rsidRDefault="009F4756" w:rsidP="005C0357">
      <w:pPr>
        <w:pStyle w:val="Nagwek3"/>
        <w:numPr>
          <w:ilvl w:val="2"/>
          <w:numId w:val="1"/>
        </w:numPr>
      </w:pPr>
      <w:r>
        <w:t>Punkty kamerowe</w:t>
      </w:r>
    </w:p>
    <w:p w14:paraId="4CB50E0A" w14:textId="27A7C71D" w:rsidR="00C61FAB" w:rsidRDefault="00C61FAB" w:rsidP="00B57AC3">
      <w:pPr>
        <w:ind w:left="708"/>
        <w:jc w:val="both"/>
      </w:pPr>
      <w:r>
        <w:t xml:space="preserve">PFU obejmuje uruchomienie </w:t>
      </w:r>
      <w:r w:rsidR="00925DE6">
        <w:t>1</w:t>
      </w:r>
      <w:r>
        <w:t xml:space="preserve"> kamer</w:t>
      </w:r>
      <w:r w:rsidR="00925DE6">
        <w:t>y:</w:t>
      </w:r>
    </w:p>
    <w:p w14:paraId="77435BDB" w14:textId="4FD58719" w:rsidR="007530F3" w:rsidRPr="004B5F35" w:rsidRDefault="00DB1C61" w:rsidP="004B5F35">
      <w:pPr>
        <w:spacing w:after="240"/>
        <w:ind w:left="708"/>
        <w:jc w:val="both"/>
      </w:pPr>
      <w:r w:rsidRPr="006B09AB">
        <w:rPr>
          <w:b/>
          <w:bCs/>
        </w:rPr>
        <w:t xml:space="preserve">Kamera </w:t>
      </w:r>
      <w:r w:rsidR="00925DE6">
        <w:rPr>
          <w:b/>
          <w:bCs/>
        </w:rPr>
        <w:t>5</w:t>
      </w:r>
      <w:r w:rsidRPr="006B09AB">
        <w:rPr>
          <w:b/>
          <w:bCs/>
        </w:rPr>
        <w:t xml:space="preserve"> –</w:t>
      </w:r>
      <w:r w:rsidRPr="006B09AB">
        <w:t xml:space="preserve"> stałopozycyjna kamera</w:t>
      </w:r>
      <w:r w:rsidR="004E3970">
        <w:t xml:space="preserve"> </w:t>
      </w:r>
      <w:proofErr w:type="spellStart"/>
      <w:r w:rsidR="004E3970">
        <w:t>bullet</w:t>
      </w:r>
      <w:proofErr w:type="spellEnd"/>
      <w:r w:rsidRPr="006B09AB">
        <w:t xml:space="preserve"> </w:t>
      </w:r>
      <w:r w:rsidR="008D3DC2">
        <w:t>z</w:t>
      </w:r>
      <w:r w:rsidR="00390426">
        <w:t>e</w:t>
      </w:r>
      <w:r w:rsidR="008D3DC2">
        <w:t xml:space="preserve"> </w:t>
      </w:r>
      <w:r w:rsidR="00390426">
        <w:t>zintegrowanym</w:t>
      </w:r>
      <w:r w:rsidR="008D3DC2" w:rsidRPr="008D3DC2">
        <w:t xml:space="preserve"> promiennikiem podczerwieni </w:t>
      </w:r>
      <w:r w:rsidRPr="006B09AB">
        <w:t xml:space="preserve">skierowana w kierunku </w:t>
      </w:r>
      <w:r w:rsidR="00D82CB5">
        <w:t>wejścia do szkoły – obserwacja osób w rejonie parkingu i wejścia do szkoły oraz pojazdów z jakością umożliwiającą rozpoznanie zarówno w ciągu dnia jak i  w nocy. Instalacja kamery na istniejącym betonowym słupie oświetleniowym.</w:t>
      </w:r>
    </w:p>
    <w:p w14:paraId="352F19BE" w14:textId="7A705969" w:rsidR="0005128C" w:rsidRDefault="0005128C" w:rsidP="005C0357">
      <w:pPr>
        <w:pStyle w:val="Nagwek3"/>
        <w:numPr>
          <w:ilvl w:val="2"/>
          <w:numId w:val="1"/>
        </w:numPr>
      </w:pPr>
      <w:r>
        <w:t>Budowa przyłącz</w:t>
      </w:r>
      <w:r w:rsidR="00E6021A">
        <w:t>y</w:t>
      </w:r>
      <w:r>
        <w:t xml:space="preserve"> transmisyjn</w:t>
      </w:r>
      <w:r w:rsidR="00E6021A">
        <w:t>ych</w:t>
      </w:r>
    </w:p>
    <w:p w14:paraId="1B808C8C" w14:textId="05A8F188" w:rsidR="0005128C" w:rsidRDefault="00D82CB5" w:rsidP="00CD1786">
      <w:pPr>
        <w:spacing w:after="240"/>
        <w:ind w:left="708"/>
        <w:jc w:val="both"/>
      </w:pPr>
      <w:r>
        <w:t xml:space="preserve">Transmisję należy realizować z wykorzystaniem skrętki UTP układanej od istniejącego punktu kamerowego na terenie zielonym przy ul. Szpaków (odległość kablowa ok 70m, zakończenie w skrzynce montażowej na istniejącym przełączniku POE).  Kabel układany częściowo w istniejącej a częściowo </w:t>
      </w:r>
      <w:r w:rsidR="0000119F">
        <w:t xml:space="preserve">w </w:t>
      </w:r>
      <w:r>
        <w:t>projektowan</w:t>
      </w:r>
      <w:r w:rsidR="0000119F">
        <w:t>ym rurociągu dostępowym.</w:t>
      </w:r>
    </w:p>
    <w:p w14:paraId="62DD2033" w14:textId="77777777" w:rsidR="00F1415B" w:rsidRDefault="00F1415B" w:rsidP="005C0357">
      <w:pPr>
        <w:pStyle w:val="Nagwek3"/>
        <w:numPr>
          <w:ilvl w:val="2"/>
          <w:numId w:val="1"/>
        </w:numPr>
      </w:pPr>
      <w:r>
        <w:t>Budowa przyłączy zasilających</w:t>
      </w:r>
    </w:p>
    <w:p w14:paraId="082D7442" w14:textId="609DA3AB" w:rsidR="00E6021A" w:rsidRDefault="00D82CB5" w:rsidP="00E6021A">
      <w:pPr>
        <w:pStyle w:val="Akapitzlist"/>
        <w:spacing w:after="240"/>
        <w:ind w:left="708"/>
        <w:jc w:val="both"/>
      </w:pPr>
      <w:r>
        <w:t>Zasilanie realizować w technologii POE bezpośrednio z przełącznika omawianego w pkt 3.3.2.</w:t>
      </w:r>
    </w:p>
    <w:p w14:paraId="67A9C693" w14:textId="130916F0" w:rsidR="00CD2755" w:rsidRDefault="00CD2755" w:rsidP="005C0357">
      <w:pPr>
        <w:pStyle w:val="Nagwek3"/>
        <w:numPr>
          <w:ilvl w:val="2"/>
          <w:numId w:val="1"/>
        </w:numPr>
      </w:pPr>
      <w:r w:rsidRPr="00CD2755">
        <w:t>Infrastruktura istniejąca i budow</w:t>
      </w:r>
      <w:r>
        <w:t xml:space="preserve">a stowarzyszonej infrastruktury </w:t>
      </w:r>
      <w:r w:rsidRPr="00CD2755">
        <w:t>teletechnicznej</w:t>
      </w:r>
      <w:r>
        <w:t xml:space="preserve"> </w:t>
      </w:r>
    </w:p>
    <w:p w14:paraId="7370F6FD" w14:textId="5B0475C7" w:rsidR="00151B37" w:rsidRPr="00151B37" w:rsidRDefault="00836601" w:rsidP="00CD2755">
      <w:pPr>
        <w:spacing w:after="240"/>
        <w:ind w:left="708"/>
        <w:jc w:val="both"/>
      </w:pPr>
      <w:r>
        <w:t>W rejonie instalacji kamery Zamawiający dysponuje swoją kanalizacją teletechniczną (najbliższa studnia ok. 15m). Od miejsca instalacji kamery do studni należy wybudować rurociąg dostępowy. Wzdłuż słupa oświetleniowego kabel UTP należy prowadzić w rurce osłonowej.</w:t>
      </w:r>
    </w:p>
    <w:p w14:paraId="2206DEBD" w14:textId="4852EABA" w:rsidR="00855B66" w:rsidRDefault="00855B66" w:rsidP="005C0357">
      <w:pPr>
        <w:pStyle w:val="Nagwek3"/>
        <w:numPr>
          <w:ilvl w:val="2"/>
          <w:numId w:val="1"/>
        </w:numPr>
      </w:pPr>
      <w:r>
        <w:lastRenderedPageBreak/>
        <w:t>Wykaz ważniejszych urządzeń aktywnych podlegających dostawie</w:t>
      </w:r>
    </w:p>
    <w:tbl>
      <w:tblPr>
        <w:tblStyle w:val="Tabela-Siatka"/>
        <w:tblpPr w:leftFromText="141" w:rightFromText="141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537"/>
        <w:gridCol w:w="5254"/>
        <w:gridCol w:w="725"/>
        <w:gridCol w:w="822"/>
      </w:tblGrid>
      <w:tr w:rsidR="000E7F98" w14:paraId="29AC214C" w14:textId="77777777" w:rsidTr="00BD151A">
        <w:tc>
          <w:tcPr>
            <w:tcW w:w="537" w:type="dxa"/>
          </w:tcPr>
          <w:p w14:paraId="6D5FC374" w14:textId="77777777" w:rsidR="000E7F98" w:rsidRDefault="000E7F98" w:rsidP="000E7F98">
            <w:r>
              <w:t>L.p.</w:t>
            </w:r>
          </w:p>
        </w:tc>
        <w:tc>
          <w:tcPr>
            <w:tcW w:w="5254" w:type="dxa"/>
          </w:tcPr>
          <w:p w14:paraId="0DDA209F" w14:textId="77777777" w:rsidR="000E7F98" w:rsidRDefault="000E7F98" w:rsidP="000E7F98">
            <w:r>
              <w:t>Typ</w:t>
            </w:r>
          </w:p>
        </w:tc>
        <w:tc>
          <w:tcPr>
            <w:tcW w:w="725" w:type="dxa"/>
          </w:tcPr>
          <w:p w14:paraId="04222166" w14:textId="77777777" w:rsidR="000E7F98" w:rsidRDefault="000E7F98" w:rsidP="000E7F98">
            <w:r>
              <w:t>j.m.</w:t>
            </w:r>
          </w:p>
        </w:tc>
        <w:tc>
          <w:tcPr>
            <w:tcW w:w="822" w:type="dxa"/>
          </w:tcPr>
          <w:p w14:paraId="2C67EAEC" w14:textId="77777777" w:rsidR="000E7F98" w:rsidRDefault="000E7F98" w:rsidP="000E7F98">
            <w:r>
              <w:t>Ilość</w:t>
            </w:r>
          </w:p>
        </w:tc>
      </w:tr>
      <w:tr w:rsidR="000E7F98" w14:paraId="3F928868" w14:textId="77777777" w:rsidTr="00BD151A">
        <w:tc>
          <w:tcPr>
            <w:tcW w:w="537" w:type="dxa"/>
          </w:tcPr>
          <w:p w14:paraId="4B8637FA" w14:textId="77777777" w:rsidR="000E7F98" w:rsidRDefault="000E7F98" w:rsidP="000E7F98">
            <w:r>
              <w:t>1</w:t>
            </w:r>
          </w:p>
        </w:tc>
        <w:tc>
          <w:tcPr>
            <w:tcW w:w="5254" w:type="dxa"/>
          </w:tcPr>
          <w:p w14:paraId="771E43B7" w14:textId="2B0607D2" w:rsidR="000E7F98" w:rsidRDefault="00390426" w:rsidP="000E7F98">
            <w:r w:rsidRPr="00390426">
              <w:t>Kamera stałopozycyjna ze zintegrowanym promiennikiem podczerwieni</w:t>
            </w:r>
          </w:p>
        </w:tc>
        <w:tc>
          <w:tcPr>
            <w:tcW w:w="725" w:type="dxa"/>
          </w:tcPr>
          <w:p w14:paraId="5F18B1C6" w14:textId="77777777" w:rsidR="000E7F98" w:rsidRDefault="000E7F98" w:rsidP="000E7F98">
            <w:r>
              <w:t>szt.</w:t>
            </w:r>
          </w:p>
        </w:tc>
        <w:tc>
          <w:tcPr>
            <w:tcW w:w="822" w:type="dxa"/>
          </w:tcPr>
          <w:p w14:paraId="5168E127" w14:textId="0B9078C3" w:rsidR="000E7F98" w:rsidRDefault="00D82CB5" w:rsidP="000E7F98">
            <w:r>
              <w:t>1</w:t>
            </w:r>
          </w:p>
        </w:tc>
      </w:tr>
    </w:tbl>
    <w:p w14:paraId="1B618F80" w14:textId="77777777" w:rsidR="00855B66" w:rsidRPr="00855B66" w:rsidRDefault="00855B66" w:rsidP="00855B66"/>
    <w:p w14:paraId="6AD62566" w14:textId="77777777" w:rsidR="00855B66" w:rsidRPr="00855B66" w:rsidRDefault="00855B66" w:rsidP="00855B66"/>
    <w:p w14:paraId="46D394FC" w14:textId="77777777" w:rsidR="00A07E6B" w:rsidRPr="00A07E6B" w:rsidRDefault="00A07E6B" w:rsidP="00A07E6B">
      <w:pPr>
        <w:ind w:left="720"/>
      </w:pPr>
    </w:p>
    <w:p w14:paraId="636B355B" w14:textId="77777777" w:rsidR="004C0C5B" w:rsidRDefault="004C0C5B">
      <w:pPr>
        <w:jc w:val="both"/>
        <w:rPr>
          <w:rFonts w:cstheme="minorHAnsi"/>
        </w:rPr>
      </w:pPr>
    </w:p>
    <w:p w14:paraId="1B67A28E" w14:textId="77777777" w:rsidR="000E7F98" w:rsidRDefault="000E7F98">
      <w:pPr>
        <w:jc w:val="both"/>
        <w:rPr>
          <w:rFonts w:cstheme="minorHAnsi"/>
        </w:rPr>
      </w:pPr>
    </w:p>
    <w:p w14:paraId="684DE536" w14:textId="23C00B63" w:rsidR="000E7F98" w:rsidRDefault="000E7F98" w:rsidP="005C0357">
      <w:pPr>
        <w:pStyle w:val="Nagwek3"/>
        <w:numPr>
          <w:ilvl w:val="2"/>
          <w:numId w:val="1"/>
        </w:numPr>
      </w:pPr>
      <w:r>
        <w:t xml:space="preserve">Orientacyjny zakres </w:t>
      </w:r>
      <w:r w:rsidR="00D652F7">
        <w:t xml:space="preserve">ważniejszych </w:t>
      </w:r>
      <w:r>
        <w:t>prac budowlanych</w:t>
      </w:r>
    </w:p>
    <w:tbl>
      <w:tblPr>
        <w:tblStyle w:val="Tabela-Siatka"/>
        <w:tblpPr w:leftFromText="141" w:rightFromText="141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537"/>
        <w:gridCol w:w="5254"/>
        <w:gridCol w:w="725"/>
        <w:gridCol w:w="822"/>
      </w:tblGrid>
      <w:tr w:rsidR="00D652F7" w14:paraId="65D6CF1F" w14:textId="77777777" w:rsidTr="00BD151A">
        <w:tc>
          <w:tcPr>
            <w:tcW w:w="537" w:type="dxa"/>
          </w:tcPr>
          <w:p w14:paraId="6F2435FD" w14:textId="77777777" w:rsidR="00D652F7" w:rsidRDefault="00D652F7" w:rsidP="00B17FCD">
            <w:r>
              <w:t>L.p.</w:t>
            </w:r>
          </w:p>
        </w:tc>
        <w:tc>
          <w:tcPr>
            <w:tcW w:w="5254" w:type="dxa"/>
          </w:tcPr>
          <w:p w14:paraId="5B38172E" w14:textId="77777777" w:rsidR="00D652F7" w:rsidRDefault="00D652F7" w:rsidP="00B17FCD">
            <w:r>
              <w:t>Typ</w:t>
            </w:r>
          </w:p>
        </w:tc>
        <w:tc>
          <w:tcPr>
            <w:tcW w:w="725" w:type="dxa"/>
          </w:tcPr>
          <w:p w14:paraId="11DE2BB0" w14:textId="77777777" w:rsidR="00D652F7" w:rsidRDefault="00D652F7" w:rsidP="00B17FCD">
            <w:r>
              <w:t>j.m.</w:t>
            </w:r>
          </w:p>
        </w:tc>
        <w:tc>
          <w:tcPr>
            <w:tcW w:w="822" w:type="dxa"/>
          </w:tcPr>
          <w:p w14:paraId="133EA89A" w14:textId="77777777" w:rsidR="00D652F7" w:rsidRDefault="00D652F7" w:rsidP="00B17FCD">
            <w:r>
              <w:t>Ilość</w:t>
            </w:r>
          </w:p>
        </w:tc>
      </w:tr>
      <w:tr w:rsidR="00D652F7" w14:paraId="0B140D2B" w14:textId="77777777" w:rsidTr="00BD151A">
        <w:tc>
          <w:tcPr>
            <w:tcW w:w="537" w:type="dxa"/>
          </w:tcPr>
          <w:p w14:paraId="1BF7F700" w14:textId="12D8DF41" w:rsidR="00D652F7" w:rsidRDefault="00151B37" w:rsidP="00D652F7">
            <w:r>
              <w:t>1</w:t>
            </w:r>
          </w:p>
        </w:tc>
        <w:tc>
          <w:tcPr>
            <w:tcW w:w="5254" w:type="dxa"/>
          </w:tcPr>
          <w:p w14:paraId="12CB839C" w14:textId="2AFF8C44" w:rsidR="00D652F7" w:rsidRDefault="00D652F7" w:rsidP="0087212B">
            <w:r>
              <w:t>Budowa przyłączy kamer</w:t>
            </w:r>
            <w:r w:rsidR="0087212B">
              <w:t xml:space="preserve">, </w:t>
            </w:r>
            <w:r w:rsidR="00151B37">
              <w:t>radiolinii,</w:t>
            </w:r>
            <w:r w:rsidR="00E84614">
              <w:t xml:space="preserve"> (kable zasilające / transmisyjne)</w:t>
            </w:r>
            <w:r w:rsidR="00151B37">
              <w:t xml:space="preserve"> – układanie w istniejącej kanalizacji teletechnicznej</w:t>
            </w:r>
          </w:p>
        </w:tc>
        <w:tc>
          <w:tcPr>
            <w:tcW w:w="725" w:type="dxa"/>
          </w:tcPr>
          <w:p w14:paraId="2484AB86" w14:textId="78A5BA4C" w:rsidR="00D652F7" w:rsidRDefault="00D652F7" w:rsidP="00B17FCD">
            <w:r>
              <w:t>m</w:t>
            </w:r>
          </w:p>
        </w:tc>
        <w:tc>
          <w:tcPr>
            <w:tcW w:w="822" w:type="dxa"/>
          </w:tcPr>
          <w:p w14:paraId="10B501D5" w14:textId="392CC6C2" w:rsidR="00D652F7" w:rsidRDefault="00151B37" w:rsidP="0087212B">
            <w:r>
              <w:t>~</w:t>
            </w:r>
            <w:r w:rsidR="00D82CB5">
              <w:t>70</w:t>
            </w:r>
          </w:p>
        </w:tc>
      </w:tr>
      <w:tr w:rsidR="00902136" w14:paraId="4BE38240" w14:textId="77777777" w:rsidTr="00BD151A">
        <w:tc>
          <w:tcPr>
            <w:tcW w:w="537" w:type="dxa"/>
          </w:tcPr>
          <w:p w14:paraId="47EB44C1" w14:textId="496DC997" w:rsidR="00902136" w:rsidRDefault="00902136" w:rsidP="00902136">
            <w:r>
              <w:t>2</w:t>
            </w:r>
          </w:p>
        </w:tc>
        <w:tc>
          <w:tcPr>
            <w:tcW w:w="5254" w:type="dxa"/>
          </w:tcPr>
          <w:p w14:paraId="27B981AC" w14:textId="657A864D" w:rsidR="00902136" w:rsidRDefault="00D82CB5" w:rsidP="00902136">
            <w:r>
              <w:t xml:space="preserve">Budowa </w:t>
            </w:r>
            <w:r w:rsidR="0000119F">
              <w:t>rurociągu</w:t>
            </w:r>
            <w:r>
              <w:t xml:space="preserve"> dostępowego</w:t>
            </w:r>
          </w:p>
        </w:tc>
        <w:tc>
          <w:tcPr>
            <w:tcW w:w="725" w:type="dxa"/>
          </w:tcPr>
          <w:p w14:paraId="12B069FF" w14:textId="4A10C9A8" w:rsidR="00902136" w:rsidRDefault="00836601" w:rsidP="00902136">
            <w:r>
              <w:t>m</w:t>
            </w:r>
          </w:p>
        </w:tc>
        <w:tc>
          <w:tcPr>
            <w:tcW w:w="822" w:type="dxa"/>
          </w:tcPr>
          <w:p w14:paraId="14DF0C31" w14:textId="29A77ED1" w:rsidR="00902136" w:rsidRDefault="00D82CB5" w:rsidP="00902136">
            <w:r>
              <w:t>~15</w:t>
            </w:r>
          </w:p>
        </w:tc>
      </w:tr>
    </w:tbl>
    <w:p w14:paraId="44D45F84" w14:textId="77777777" w:rsidR="000E7F98" w:rsidRDefault="000E7F98" w:rsidP="000E7F98"/>
    <w:p w14:paraId="5E7ADDEA" w14:textId="77777777" w:rsidR="00D652F7" w:rsidRDefault="00D652F7" w:rsidP="000E7F98"/>
    <w:p w14:paraId="1C3C079E" w14:textId="77777777" w:rsidR="00D652F7" w:rsidRDefault="00D652F7" w:rsidP="000E7F98"/>
    <w:p w14:paraId="085AFE8B" w14:textId="77777777" w:rsidR="00D652F7" w:rsidRDefault="00D652F7" w:rsidP="000E7F98"/>
    <w:p w14:paraId="34A90184" w14:textId="77777777" w:rsidR="00902136" w:rsidRDefault="00902136" w:rsidP="000E7F98"/>
    <w:p w14:paraId="3F49DA9D" w14:textId="77777777" w:rsidR="00E84614" w:rsidRDefault="00E84614" w:rsidP="00E84614">
      <w:pPr>
        <w:pStyle w:val="Akapitzlist"/>
        <w:ind w:left="716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</w:p>
    <w:p w14:paraId="11DBFF6B" w14:textId="298782CD" w:rsidR="00B07572" w:rsidRPr="00801452" w:rsidRDefault="008E1399" w:rsidP="007050F6">
      <w:pPr>
        <w:pStyle w:val="Nagwek1"/>
        <w:numPr>
          <w:ilvl w:val="0"/>
          <w:numId w:val="6"/>
        </w:numPr>
        <w:rPr>
          <w:rFonts w:eastAsia="Times New Roman"/>
        </w:rPr>
      </w:pPr>
      <w:bookmarkStart w:id="2" w:name="_Hlk158898138"/>
      <w:r>
        <w:rPr>
          <w:rFonts w:eastAsia="Times New Roman"/>
        </w:rPr>
        <w:t>Zbiorcze zestawienie ważniejszych urządzeń aktywnych podlegających dostawie</w:t>
      </w:r>
      <w:bookmarkEnd w:id="2"/>
    </w:p>
    <w:p w14:paraId="5FE7A9E6" w14:textId="5A3E9E6C" w:rsidR="00C46029" w:rsidRDefault="00503E05" w:rsidP="00431B12">
      <w:r>
        <w:rPr>
          <w:noProof/>
        </w:rPr>
        <w:object w:dxaOrig="1440" w:dyaOrig="1440" w14:anchorId="4AA22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353.9pt;height:298.75pt;z-index:251659264;mso-position-horizontal:left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779620207" r:id="rId9"/>
        </w:object>
      </w:r>
      <w:r w:rsidR="00CA23DE">
        <w:br w:type="textWrapping" w:clear="all"/>
      </w:r>
    </w:p>
    <w:p w14:paraId="0A0486E8" w14:textId="3491FEC5" w:rsidR="00B07572" w:rsidRDefault="00B07572" w:rsidP="00431B12"/>
    <w:p w14:paraId="46F5E5D5" w14:textId="627EF76A" w:rsidR="00947241" w:rsidRDefault="00B07572" w:rsidP="00947241">
      <w:pPr>
        <w:spacing w:line="240" w:lineRule="auto"/>
      </w:pPr>
      <w:r>
        <w:br w:type="page"/>
      </w:r>
    </w:p>
    <w:p w14:paraId="37F0CDF0" w14:textId="77777777" w:rsidR="00947241" w:rsidRDefault="00947241" w:rsidP="00947241">
      <w:pPr>
        <w:pStyle w:val="Nagwek1"/>
        <w:ind w:left="480"/>
        <w:sectPr w:rsidR="00947241" w:rsidSect="00F912A9">
          <w:headerReference w:type="default" r:id="rId10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p w14:paraId="1D6CC84B" w14:textId="3BE691F2" w:rsidR="008E1399" w:rsidRDefault="008E1399" w:rsidP="00CF443F">
      <w:pPr>
        <w:pStyle w:val="Nagwek1"/>
        <w:numPr>
          <w:ilvl w:val="0"/>
          <w:numId w:val="6"/>
        </w:numPr>
      </w:pPr>
      <w:r>
        <w:lastRenderedPageBreak/>
        <w:t>Wymagane parametry dostarczanych urządzeń</w:t>
      </w:r>
    </w:p>
    <w:p w14:paraId="06142CDC" w14:textId="69ACBEA9" w:rsidR="008E1399" w:rsidRDefault="008E1399" w:rsidP="008E1399">
      <w:bookmarkStart w:id="3" w:name="_Hlk158898412"/>
    </w:p>
    <w:p w14:paraId="680D397F" w14:textId="57D7463B" w:rsidR="003240BD" w:rsidRDefault="003240BD" w:rsidP="003240BD">
      <w:pPr>
        <w:pStyle w:val="Nagwek2"/>
      </w:pPr>
      <w:r>
        <w:t>5.1</w:t>
      </w:r>
      <w:r w:rsidR="00431B12">
        <w:t>.</w:t>
      </w:r>
      <w:r>
        <w:t xml:space="preserve"> Kamera </w:t>
      </w:r>
      <w:r w:rsidR="00836601">
        <w:t>obrotowa (PTZ)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760"/>
        <w:gridCol w:w="5476"/>
      </w:tblGrid>
      <w:tr w:rsidR="0058466C" w:rsidRPr="007D5E19" w14:paraId="5448AB4B" w14:textId="77777777" w:rsidTr="00F62CE8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836F" w14:textId="77777777" w:rsidR="0058466C" w:rsidRPr="007D5E19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E442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Typ kamery</w:t>
            </w:r>
          </w:p>
        </w:tc>
        <w:tc>
          <w:tcPr>
            <w:tcW w:w="5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94E4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Obrotowa PTZ</w:t>
            </w:r>
          </w:p>
        </w:tc>
      </w:tr>
      <w:tr w:rsidR="0058466C" w:rsidRPr="007D5E19" w14:paraId="05133DBD" w14:textId="77777777" w:rsidTr="00F62CE8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4C7E" w14:textId="77777777" w:rsidR="0058466C" w:rsidRPr="007D5E19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34FE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Przetwornik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EF75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CMOS 4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MPIx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+/- 10% o rozmiarze nie mniejszym 1/2.9”</w:t>
            </w:r>
          </w:p>
        </w:tc>
      </w:tr>
      <w:tr w:rsidR="0058466C" w:rsidRPr="007D5E19" w14:paraId="7CD77CDE" w14:textId="77777777" w:rsidTr="00F62CE8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3428" w14:textId="77777777" w:rsidR="0058466C" w:rsidRPr="007D5E19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BAB9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Obiektyw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1D07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Zmiennoogniskowy PTZ, apertura przy minimalnej ogniskowej nie gorsza (nie większa) niż F1.6</w:t>
            </w:r>
          </w:p>
        </w:tc>
      </w:tr>
      <w:tr w:rsidR="0058466C" w:rsidRPr="007D5E19" w14:paraId="21F3B42B" w14:textId="77777777" w:rsidTr="00F62CE8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3D11" w14:textId="77777777" w:rsidR="0058466C" w:rsidRPr="007D5E19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AF15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Kąt obserwacji w poziomie (HFOV) przy minimalnej ogniskowej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A6D9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mniejszy niż 56.8  ̊</w:t>
            </w:r>
          </w:p>
        </w:tc>
      </w:tr>
      <w:tr w:rsidR="0058466C" w:rsidRPr="007D5E19" w14:paraId="05119C06" w14:textId="77777777" w:rsidTr="00F62CE8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873A" w14:textId="77777777" w:rsidR="0058466C" w:rsidRPr="007D5E19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78FD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Kąt obserwacji w poziomie (HFOV) przy maksymalnej ogniskowej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4F3D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większy niż 3.7  ̊</w:t>
            </w:r>
          </w:p>
        </w:tc>
      </w:tr>
      <w:tr w:rsidR="0058466C" w:rsidRPr="007D5E19" w14:paraId="42114061" w14:textId="77777777" w:rsidTr="00F62CE8">
        <w:trPr>
          <w:trHeight w:val="11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42E3" w14:textId="77777777" w:rsidR="0058466C" w:rsidRPr="007D5E19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B47D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Zakres i prędkość sterowania modułem PTZ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F7D4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Pan: pełny, nieograniczony 360°  z prędkością regulowaną w zakresie  1°–120°/s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Tilt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(*): min zakres od 0° + do 90°,  z prędkością regulowaną w min. zakresie 0.5°–90°/s</w:t>
            </w:r>
          </w:p>
        </w:tc>
      </w:tr>
      <w:tr w:rsidR="0058466C" w:rsidRPr="007D5E19" w14:paraId="6EE7BE08" w14:textId="77777777" w:rsidTr="00F62CE8">
        <w:trPr>
          <w:trHeight w:val="11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FA434" w14:textId="77777777" w:rsidR="0058466C" w:rsidRPr="007D5E19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B25FF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Trasy dozorowe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8FF0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Możliwość zaprogramowania 2 tras dozorowych bazujących na zaprogramowanych ujęciach (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presetach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) – min 15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presetów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na zaprogramowaną trasę. ( Dopuszcza się stosowanie tras ciągłych w trakcie których mogą być wywoływane „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presety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" co jest w ocenie Zamawiającego równoznaczne z trasą bazującą na zaprogramowanych ujęciach ) </w:t>
            </w:r>
          </w:p>
        </w:tc>
      </w:tr>
      <w:tr w:rsidR="0058466C" w:rsidRPr="007D5E19" w14:paraId="6213AFD3" w14:textId="77777777" w:rsidTr="00F62CE8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1C8F" w14:textId="77777777" w:rsidR="0058466C" w:rsidRPr="007D5E19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8A44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Typ transmisji przesyłania obrazu i sterowania / konfiguracji kamery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3741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cyfrowy, zgodny ze standardem TCP/IP. Obsługa strumieniowania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Unicast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i Multicast</w:t>
            </w:r>
          </w:p>
        </w:tc>
      </w:tr>
      <w:tr w:rsidR="0058466C" w:rsidRPr="007D5E19" w14:paraId="6B170516" w14:textId="77777777" w:rsidTr="00F62CE8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0B32" w14:textId="77777777" w:rsidR="0058466C" w:rsidRPr="007D5E19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32F7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Obsługiwane rozdzielczości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F13E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(1) co najmniej 2560 x 1440 (1440p)</w:t>
            </w:r>
          </w:p>
          <w:p w14:paraId="2451A441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(2) 1080p,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(3) 720p,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</w:p>
        </w:tc>
      </w:tr>
      <w:tr w:rsidR="0058466C" w:rsidRPr="007D5E19" w14:paraId="041B6B22" w14:textId="77777777" w:rsidTr="00F62CE8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1506" w14:textId="77777777" w:rsidR="0058466C" w:rsidRPr="007D5E19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8716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Liczba niezależnie definiowanych strumieni wideo z kodowaniem H264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0CDE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mniej niż 2</w:t>
            </w:r>
          </w:p>
        </w:tc>
      </w:tr>
      <w:tr w:rsidR="0058466C" w:rsidRPr="007D5E19" w14:paraId="005F231C" w14:textId="77777777" w:rsidTr="00F62CE8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9998" w14:textId="77777777" w:rsidR="0058466C" w:rsidRPr="007D5E19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366E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Poklatkowość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0E7A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mniej niż 50 FPS dla jednocześnie wykorzystywanych 2 niezależnych strumieni o  rozdzielczości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co najmniej 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1080p (</w:t>
            </w:r>
            <w:r w:rsidRPr="007D5E1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>łączna, sumaryczna liczba klatek na sekundę dwóch niezależnych strumieni)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możliwość definiowania różnej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poklatkowości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dla każdego strumienia.</w:t>
            </w:r>
          </w:p>
        </w:tc>
      </w:tr>
      <w:tr w:rsidR="0058466C" w:rsidRPr="007D5E19" w14:paraId="6AE527A6" w14:textId="77777777" w:rsidTr="00F62CE8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92E8" w14:textId="77777777" w:rsidR="0058466C" w:rsidRPr="007D5E19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AECB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Kompresja i kodowanie wideo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61CF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H264</w:t>
            </w:r>
          </w:p>
        </w:tc>
      </w:tr>
      <w:tr w:rsidR="0058466C" w:rsidRPr="007D5E19" w14:paraId="7B93E8D0" w14:textId="77777777" w:rsidTr="00F62CE8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0942" w14:textId="77777777" w:rsidR="0058466C" w:rsidRPr="007D5E19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0FDA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Maskowanie stref prywatnych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072B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możliwość zaprogramowania min. 16 różnych masek stref prywatności, w celu eliminacji podglądania prywatnych mieszkań, bankomatów itp.</w:t>
            </w:r>
          </w:p>
        </w:tc>
      </w:tr>
      <w:tr w:rsidR="0058466C" w:rsidRPr="007D5E19" w14:paraId="5F474633" w14:textId="77777777" w:rsidTr="00F62CE8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7EDA" w14:textId="77777777" w:rsidR="0058466C" w:rsidRPr="007D5E19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64CF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Zapis lokalny materiału wideo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3D88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Kamera wyposażona w slot na karty SD / mikro SD. Wsparcie dla kart SDXC, SDHC. Zabezpieczenie zapisanych danych szyfrowaniem (szyfrowanie dostępu do danych lub szyfrowanie samych nagrań)</w:t>
            </w:r>
          </w:p>
        </w:tc>
      </w:tr>
      <w:tr w:rsidR="0058466C" w:rsidRPr="007D5E19" w14:paraId="5061242A" w14:textId="77777777" w:rsidTr="00F62CE8">
        <w:trPr>
          <w:trHeight w:val="2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EA6B" w14:textId="77777777" w:rsidR="0058466C" w:rsidRPr="007D5E19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E72F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Analityka obrazu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C785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Wykrywanie obiektów pojawiających się w kadrze kamery (przy zatrzymanym module PTZ). Klasyfikacja obiektów na: 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- osoby piesze, 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- samochody. 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Możliwość tworzenia scenariuszy alarmowych przy wejściu obiektu w zdefiniowane pole lub przy przecięciu linii z uwzględnieniem jako filtru sklasyfikowanego typu obiektów. </w:t>
            </w:r>
          </w:p>
        </w:tc>
      </w:tr>
      <w:tr w:rsidR="0058466C" w:rsidRPr="007D5E19" w14:paraId="67E90330" w14:textId="77777777" w:rsidTr="00F62CE8">
        <w:trPr>
          <w:trHeight w:val="1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39D9" w14:textId="77777777" w:rsidR="0058466C" w:rsidRPr="007D5E19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0475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Bezpieczeństwo sieciowe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F969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Zgodność ze standardem IEEE 802.1X zapewniającym możliwość autentykacji urządzenia w sieci na podstawie certyfikatu TLS. Urządzenie musi zapewniać możliwość załadowania klucza kryptograficznego (certyfikatu TLS – pliku zgodnego ze standardem X.509).</w:t>
            </w:r>
          </w:p>
        </w:tc>
      </w:tr>
      <w:tr w:rsidR="0058466C" w:rsidRPr="007D5E19" w14:paraId="052D0BEE" w14:textId="77777777" w:rsidTr="00F62CE8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44AA" w14:textId="77777777" w:rsidR="0058466C" w:rsidRPr="007D5E19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341B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Zgodność ze standardem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Onvif</w:t>
            </w:r>
            <w:proofErr w:type="spellEnd"/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BD82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Wymagana zgodność z profilami S, T, G standardu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Onvif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(weryfikacja zgodności na podstawie informacji na oficjalnej stronie forum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Onvif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: </w:t>
            </w:r>
            <w:hyperlink r:id="rId11" w:history="1">
              <w:r w:rsidRPr="007D5E19">
                <w:rPr>
                  <w:rStyle w:val="Hipercze"/>
                  <w:rFonts w:ascii="Calibri" w:eastAsia="Times New Roman" w:hAnsi="Calibri" w:cs="Calibri"/>
                  <w:sz w:val="24"/>
                  <w:szCs w:val="24"/>
                  <w:lang w:eastAsia="pl-PL"/>
                </w:rPr>
                <w:t>https://www.onvif.org/conformant-products/</w:t>
              </w:r>
            </w:hyperlink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58466C" w:rsidRPr="007D5E19" w14:paraId="212434D8" w14:textId="77777777" w:rsidTr="00F62CE8">
        <w:trPr>
          <w:trHeight w:val="2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6BED" w14:textId="77777777" w:rsidR="0058466C" w:rsidRPr="007D5E19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1AFF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Wymagany poziom integracji z systemem Zamawiającego Bosch Video Management System 11.0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6F72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Natywny protokół Bosch RCP+ lub otwarty protokół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Onvif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 /T z uwzględnieniem takich funkcji sterowania modułem PTZ jak: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- zmiana położenia we wszystkich płaszczyznach PTZ (sterowanie kamerą)</w:t>
            </w:r>
            <w:r w:rsidRPr="007D5E1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br/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 wymiana informacji z systemem BVMS o położeniu modułu PTZ w celu wizualizacji na mapie systemu BVMS aktualnego kierunku obserwacji kamery</w:t>
            </w:r>
          </w:p>
        </w:tc>
      </w:tr>
      <w:tr w:rsidR="0058466C" w:rsidRPr="007D5E19" w14:paraId="4FE5C280" w14:textId="77777777" w:rsidTr="00F62CE8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0070" w14:textId="77777777" w:rsidR="0058466C" w:rsidRPr="007D5E19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847B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Konfiguracja zdalna urządzenia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3A94" w14:textId="77777777" w:rsidR="0058466C" w:rsidRPr="007D5E19" w:rsidRDefault="0058466C" w:rsidP="00F62CE8">
            <w:pPr>
              <w:pStyle w:val="Akapitzlist"/>
              <w:suppressAutoHyphens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Dostępna dla administratora możliwość konfiguracji zdalnej z wykorzystaniem przynajmniej jednej z technik:</w:t>
            </w:r>
          </w:p>
          <w:p w14:paraId="23BFF5B7" w14:textId="77777777" w:rsidR="0058466C" w:rsidRPr="007D5E19" w:rsidRDefault="0058466C" w:rsidP="00F62CE8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webserwis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 szyfrowaniem – protokół HTTPS,</w:t>
            </w:r>
          </w:p>
          <w:p w14:paraId="16423EEE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lub </w:t>
            </w:r>
          </w:p>
          <w:p w14:paraId="0674F4F3" w14:textId="77777777" w:rsidR="0058466C" w:rsidRPr="007D5E19" w:rsidRDefault="0058466C" w:rsidP="00F62CE8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interfejs komend (CLI) z wykorzystaniem protokołu SSH.</w:t>
            </w:r>
          </w:p>
        </w:tc>
      </w:tr>
      <w:tr w:rsidR="0058466C" w:rsidRPr="007D5E19" w14:paraId="3EC48DF4" w14:textId="77777777" w:rsidTr="00F62CE8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997E" w14:textId="77777777" w:rsidR="0058466C" w:rsidRPr="007D5E19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4D51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Odporność na warunki zewnętrzne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EE66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IP66 oraz IK09 lub wyższe</w:t>
            </w:r>
          </w:p>
        </w:tc>
      </w:tr>
      <w:tr w:rsidR="0058466C" w:rsidRPr="007D5E19" w14:paraId="37BE70C8" w14:textId="77777777" w:rsidTr="00F62CE8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ADBF" w14:textId="77777777" w:rsidR="0058466C" w:rsidRPr="007D5E19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45A3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Pozostałe wymagane protokoły sieciowe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6279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ARP,  IP v4, UDP, TCP, ICMP, DHCP, DNS, RTSP,RTSPS (lub RTSP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over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HTTPS), HTTPS,FTP, NTP, 802.1x</w:t>
            </w:r>
          </w:p>
        </w:tc>
      </w:tr>
      <w:tr w:rsidR="0058466C" w:rsidRPr="007D5E19" w14:paraId="465215F6" w14:textId="77777777" w:rsidTr="00F62CE8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84AC" w14:textId="77777777" w:rsidR="0058466C" w:rsidRPr="007D5E19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700F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Zasilanie 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C46A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230 VAC lub POE+ lub 24VAC, maksymalny pobór mocy 30 W</w:t>
            </w:r>
          </w:p>
        </w:tc>
      </w:tr>
      <w:tr w:rsidR="0058466C" w:rsidRPr="007D5E19" w14:paraId="133FF9CD" w14:textId="77777777" w:rsidTr="00F62CE8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5728" w14:textId="77777777" w:rsidR="0058466C" w:rsidRPr="007D5E19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7CBC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Waga (bez dodatkowych elementów mocujących i zasilających)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2504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większa niż 3.5 kg</w:t>
            </w:r>
          </w:p>
        </w:tc>
      </w:tr>
      <w:tr w:rsidR="0058466C" w:rsidRPr="007D5E19" w14:paraId="31894FD5" w14:textId="77777777" w:rsidTr="00F62CE8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DDCE" w14:textId="77777777" w:rsidR="0058466C" w:rsidRPr="007D5E19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E162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Temperatura pracy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3343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zakresie nie mniejszym niż -20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 + 50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</w:t>
            </w:r>
          </w:p>
        </w:tc>
      </w:tr>
      <w:tr w:rsidR="0058466C" w:rsidRPr="007D5E19" w14:paraId="544B2DB8" w14:textId="77777777" w:rsidTr="00F62CE8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6496" w14:textId="77777777" w:rsidR="0058466C" w:rsidRPr="007D5E19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BB66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Interfejs sieciowy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25AC" w14:textId="77777777" w:rsidR="0058466C" w:rsidRPr="007D5E19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RJ45, min 100Mbps</w:t>
            </w:r>
          </w:p>
        </w:tc>
      </w:tr>
    </w:tbl>
    <w:p w14:paraId="313DA89E" w14:textId="3150C1B4" w:rsidR="00431B12" w:rsidRPr="00431B12" w:rsidRDefault="0058466C" w:rsidP="00E812D9">
      <w:pPr>
        <w:jc w:val="center"/>
      </w:pPr>
      <w:r>
        <w:rPr>
          <w:noProof/>
          <w:lang w:eastAsia="pl-PL"/>
        </w:rPr>
        <w:drawing>
          <wp:inline distT="0" distB="0" distL="0" distR="0" wp14:anchorId="0223E19F" wp14:editId="35935253">
            <wp:extent cx="2114550" cy="2356252"/>
            <wp:effectExtent l="0" t="0" r="0" b="635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75" cy="236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05F876ED" w14:textId="711873A2" w:rsidR="003240BD" w:rsidRDefault="00431B12" w:rsidP="00431B12">
      <w:pPr>
        <w:pStyle w:val="Nagwek2"/>
      </w:pPr>
      <w:r>
        <w:t xml:space="preserve">5.2. </w:t>
      </w:r>
      <w:bookmarkStart w:id="4" w:name="_Hlk158898666"/>
      <w:r>
        <w:t>Kamera stałopozycyjna</w:t>
      </w:r>
      <w:r w:rsidR="006D0740">
        <w:t xml:space="preserve"> z</w:t>
      </w:r>
      <w:r w:rsidR="00245E73">
        <w:t>e</w:t>
      </w:r>
      <w:r w:rsidR="006D0740">
        <w:t xml:space="preserve"> z</w:t>
      </w:r>
      <w:r w:rsidR="00245E73">
        <w:t>integrowanym</w:t>
      </w:r>
      <w:r w:rsidR="006D0740">
        <w:t xml:space="preserve"> promiennikiem podczerwieni</w:t>
      </w:r>
    </w:p>
    <w:tbl>
      <w:tblPr>
        <w:tblW w:w="9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020"/>
        <w:gridCol w:w="5182"/>
      </w:tblGrid>
      <w:tr w:rsidR="00E812D9" w:rsidRPr="007D5E19" w14:paraId="4462BF15" w14:textId="77777777" w:rsidTr="00EB35B6">
        <w:trPr>
          <w:trHeight w:val="8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F822" w14:textId="77777777" w:rsidR="00E812D9" w:rsidRPr="007D5E19" w:rsidRDefault="00E812D9" w:rsidP="000448A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hAnsi="Calibri" w:cs="Calibri"/>
                <w:sz w:val="24"/>
                <w:szCs w:val="24"/>
              </w:rPr>
              <w:br w:type="page"/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F104" w14:textId="77777777" w:rsidR="00E812D9" w:rsidRPr="007D5E19" w:rsidRDefault="00E812D9" w:rsidP="000448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Typ kamery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F6EE" w14:textId="521902E4" w:rsidR="00E812D9" w:rsidRPr="007D5E19" w:rsidRDefault="00E812D9" w:rsidP="000448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stałopozycyjna </w:t>
            </w:r>
            <w:proofErr w:type="spellStart"/>
            <w:r w:rsidR="003531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bullet</w:t>
            </w:r>
            <w:proofErr w:type="spellEnd"/>
            <w:r w:rsidR="003531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ze zintegrowanym promiennikiem podczerwieni</w:t>
            </w:r>
          </w:p>
        </w:tc>
      </w:tr>
      <w:tr w:rsidR="00E812D9" w:rsidRPr="007D5E19" w14:paraId="3AF0A349" w14:textId="77777777" w:rsidTr="00EB35B6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726E" w14:textId="77777777" w:rsidR="00E812D9" w:rsidRPr="007D5E19" w:rsidRDefault="00E812D9" w:rsidP="000448A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ABB8" w14:textId="77777777" w:rsidR="00E812D9" w:rsidRPr="007D5E19" w:rsidRDefault="00E812D9" w:rsidP="000448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Przetwornik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8FCF" w14:textId="5E5D09E6" w:rsidR="00E812D9" w:rsidRPr="007D5E19" w:rsidRDefault="00E812D9" w:rsidP="000448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CMOS  </w:t>
            </w:r>
            <w:r w:rsidR="003531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min </w:t>
            </w:r>
            <w:r w:rsidR="00192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Mpix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i rozmiarze nie mniejszym niż 1/2.</w:t>
            </w:r>
            <w:r w:rsidR="003531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”</w:t>
            </w:r>
          </w:p>
        </w:tc>
      </w:tr>
      <w:tr w:rsidR="00E812D9" w:rsidRPr="007D5E19" w14:paraId="6674439D" w14:textId="77777777" w:rsidTr="00EB35B6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EC02" w14:textId="77777777" w:rsidR="00E812D9" w:rsidRPr="007D5E19" w:rsidRDefault="00E812D9" w:rsidP="000448A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CB58" w14:textId="77777777" w:rsidR="00E812D9" w:rsidRPr="007D5E19" w:rsidRDefault="00E812D9" w:rsidP="000448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Obiektyw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8E71" w14:textId="6EAF767C" w:rsidR="00E812D9" w:rsidRPr="007D5E19" w:rsidRDefault="00353172" w:rsidP="000448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Zintegrowany, zdalne sterowanie ogniskową – przybliżenie i ostrość</w:t>
            </w:r>
          </w:p>
        </w:tc>
      </w:tr>
      <w:tr w:rsidR="00E812D9" w:rsidRPr="007D5E19" w14:paraId="59514886" w14:textId="77777777" w:rsidTr="00EB35B6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D194" w14:textId="77777777" w:rsidR="00E812D9" w:rsidRPr="007D5E19" w:rsidRDefault="00E812D9" w:rsidP="000448A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D1B1" w14:textId="5C616131" w:rsidR="00E812D9" w:rsidRPr="007D5E19" w:rsidRDefault="00353172" w:rsidP="000448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Kąt obserwacji w poziomie (HFOV) przy minimalnej ogniskowej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F2C3E" w14:textId="1EDA6F3E" w:rsidR="00E812D9" w:rsidRPr="007D5E19" w:rsidRDefault="00B629A2" w:rsidP="000448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mniejszy niż 6</w:t>
            </w:r>
            <w:r w:rsidR="003531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  <w:r w:rsidR="00353172" w:rsidRPr="00353172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</w:tr>
      <w:tr w:rsidR="00353172" w:rsidRPr="007D5E19" w14:paraId="05C4639D" w14:textId="77777777" w:rsidTr="00EB35B6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1C37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3429" w14:textId="2C42835A" w:rsidR="00353172" w:rsidRPr="007D5E19" w:rsidRDefault="00B629A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Kąt obserwacji w poziomie (HFOV) przy </w:t>
            </w:r>
            <w:r w:rsidR="004D6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maksymalnej </w:t>
            </w:r>
            <w:r w:rsidR="00353172"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ogniskowej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DBFD" w14:textId="1270066E" w:rsidR="00353172" w:rsidRPr="007D5E19" w:rsidRDefault="00B629A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większy niż 38</w:t>
            </w:r>
            <w:r w:rsidRPr="00353172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</w:tr>
      <w:tr w:rsidR="00353172" w:rsidRPr="007D5E19" w14:paraId="5E446778" w14:textId="77777777" w:rsidTr="00EB35B6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2452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5706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Typ transmisji przesyłania obrazu i sterowania / konfiguracji kamery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56F8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cyfrowy , zgodny ze standardem TCP/IP. Obsługa strumieniowania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Unicast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i Multicast</w:t>
            </w:r>
          </w:p>
        </w:tc>
      </w:tr>
      <w:tr w:rsidR="00353172" w:rsidRPr="007D5E19" w14:paraId="22BAD327" w14:textId="77777777" w:rsidTr="00EB35B6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5EB5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FFBF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Autofokus</w:t>
            </w:r>
            <w:proofErr w:type="spellEnd"/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32DC" w14:textId="774A3820" w:rsidR="00353172" w:rsidRPr="007D5E19" w:rsidRDefault="00944619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zdalny, wykonywany przez sieć TCP/IP zgodnie z pkt 3 tabeli</w:t>
            </w:r>
          </w:p>
        </w:tc>
      </w:tr>
      <w:tr w:rsidR="00353172" w:rsidRPr="007D5E19" w14:paraId="6EDC21EC" w14:textId="77777777" w:rsidTr="00EB35B6">
        <w:trPr>
          <w:trHeight w:val="85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3F9B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0ABE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Obsługiwane rozdzielczości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A9D8" w14:textId="508173BE" w:rsidR="00353172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92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co najmniej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1440p,</w:t>
            </w:r>
          </w:p>
          <w:p w14:paraId="4464ECC5" w14:textId="500B8A75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(2)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1080p,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(2) 720p,</w:t>
            </w:r>
          </w:p>
        </w:tc>
      </w:tr>
      <w:tr w:rsidR="00353172" w:rsidRPr="007D5E19" w14:paraId="40FD2199" w14:textId="77777777" w:rsidTr="004D6807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4B35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D617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Liczba niezależnie definiowanych strumieni  wideo z kodowaniem H264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2625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53172" w:rsidRPr="007D5E19" w14:paraId="3F669965" w14:textId="77777777" w:rsidTr="004D6807">
        <w:trPr>
          <w:trHeight w:val="11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C159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5A35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Poklatkowość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8C28" w14:textId="6802686C" w:rsidR="00353172" w:rsidRPr="007D5E19" w:rsidRDefault="004C57F9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mniej niż 50 FPS dla jednocześnie wykorzystywanych 2 niezależnych strumieni o  rozdzielczości  co najmniej 1080p 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>łączna, sumaryczna liczba klatek na sekundę dwóch niezależnych strumieni)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możliwość definiowania różnej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poklatkowości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dla każdego strumienia.</w:t>
            </w:r>
          </w:p>
        </w:tc>
      </w:tr>
      <w:tr w:rsidR="00353172" w:rsidRPr="007D5E19" w14:paraId="06F0EC6C" w14:textId="77777777" w:rsidTr="004D6807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A0BD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65D3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Kompresja i kodowanie wideo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3076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H264 </w:t>
            </w:r>
          </w:p>
        </w:tc>
      </w:tr>
      <w:tr w:rsidR="00353172" w:rsidRPr="007D5E19" w14:paraId="693634F3" w14:textId="77777777" w:rsidTr="004D6807">
        <w:trPr>
          <w:trHeight w:val="8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9EA2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9DEC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Maskowanie stref prywatnych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1DE2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możliwość zaprogramowania min. 4 różnych masek stref prywatności, w celu eliminacji podglądania prywatnych mieszkań, bankomatów itp.</w:t>
            </w:r>
          </w:p>
        </w:tc>
      </w:tr>
      <w:tr w:rsidR="00353172" w:rsidRPr="007D5E19" w14:paraId="63D9AF69" w14:textId="77777777" w:rsidTr="004D6807">
        <w:trPr>
          <w:trHeight w:val="11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43EA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4897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Zapis lokalny materiału wideo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A7DE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Kamera wyposażona w slot na karty SD / mikro SD. Wsparcie dla kart SDXC, SDHC. Zabezpieczenie zapisanych danych szyfrowaniem (szyfrowanie dostępu do danych lub szyfrowanie samych nagrań)</w:t>
            </w:r>
          </w:p>
        </w:tc>
      </w:tr>
      <w:tr w:rsidR="00353172" w:rsidRPr="007D5E19" w14:paraId="68AE5456" w14:textId="77777777" w:rsidTr="004D6807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3F17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1711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Obrót obrazu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CC7A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programowy przynajmniej co 90 stopni (0, 90, 180, 270)</w:t>
            </w:r>
          </w:p>
        </w:tc>
      </w:tr>
      <w:tr w:rsidR="00353172" w:rsidRPr="007D5E19" w14:paraId="0D30A966" w14:textId="77777777" w:rsidTr="004D6807">
        <w:trPr>
          <w:trHeight w:val="31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564A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0FB3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Analityka obrazu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366B" w14:textId="04F1FF99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Wykrywanie obiektów pojawiających się w kadrze kamery. Klasyfikacja obiektów na: 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- osoby piesze, 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- samochody. 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Możliwość tworzenia scenariuszy alarmowych przy wejściu obiektu w zdefiniowane pole lub przy przecięciu linii z uwzględnieniem jako filtru sklasyfikowanego typu obiektów.</w:t>
            </w:r>
          </w:p>
        </w:tc>
      </w:tr>
      <w:tr w:rsidR="00353172" w:rsidRPr="007D5E19" w14:paraId="00380F22" w14:textId="77777777" w:rsidTr="004D6807">
        <w:trPr>
          <w:trHeight w:val="26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71B8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5424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Bezpieczeństwo sieciowe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E109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Zgodność ze standardem IEEE 802.1X zapewniającym możliwość autentykacji urządzenia w sieci na podstawie certyfikatu TLS. Urządzenie musi zapewniać możliwość załadowania klucza kryptograficznego (certyfikatu TLS – pliku zgodnego ze standardem X.509).</w:t>
            </w:r>
          </w:p>
        </w:tc>
      </w:tr>
      <w:tr w:rsidR="00353172" w:rsidRPr="007D5E19" w14:paraId="3EAA9D37" w14:textId="77777777" w:rsidTr="004D6807">
        <w:trPr>
          <w:trHeight w:val="11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3E62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DD77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Zgodność ze standardem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Onvif</w:t>
            </w:r>
            <w:proofErr w:type="spellEnd"/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F85C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Wymagana zgodność z profilami S, T, M, G standardu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Onvif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(weryfikacja zgodności na podstawie informacji na oficjalnej stronie forum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Onvif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: </w:t>
            </w:r>
            <w:hyperlink r:id="rId13" w:history="1">
              <w:r w:rsidRPr="007D5E19">
                <w:rPr>
                  <w:rStyle w:val="Hipercze"/>
                  <w:rFonts w:ascii="Calibri" w:eastAsia="Times New Roman" w:hAnsi="Calibri" w:cs="Calibri"/>
                  <w:sz w:val="24"/>
                  <w:szCs w:val="24"/>
                  <w:lang w:eastAsia="pl-PL"/>
                </w:rPr>
                <w:t>https://www.onvif.org/conformant-products/</w:t>
              </w:r>
            </w:hyperlink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353172" w:rsidRPr="007D5E19" w14:paraId="6AFDCA6D" w14:textId="77777777" w:rsidTr="004D6807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1EDF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2D52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Wymagany poziom integracji z systemem Zamawiającego Bosch Video Management System 11.0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9A99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Natywny protokół Bosch RCP+ lub otwarty protokół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Onvif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 /T</w:t>
            </w:r>
          </w:p>
        </w:tc>
      </w:tr>
      <w:tr w:rsidR="00353172" w:rsidRPr="007D5E19" w14:paraId="348BB99C" w14:textId="77777777" w:rsidTr="004D6807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B88D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C3ED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Konfiguracja zdalna urządzenia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389B" w14:textId="77777777" w:rsidR="00353172" w:rsidRPr="007D5E19" w:rsidRDefault="00353172" w:rsidP="00353172">
            <w:pPr>
              <w:pStyle w:val="Akapitzlist"/>
              <w:suppressAutoHyphens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Dostępna dla administratora możliwość konfiguracji zdalnej z wykorzystaniem przynajmniej jednej z technik:</w:t>
            </w:r>
          </w:p>
          <w:p w14:paraId="61788685" w14:textId="77777777" w:rsidR="00353172" w:rsidRPr="007D5E19" w:rsidRDefault="00353172" w:rsidP="00CF443F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webserwis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 szyfrowaniem – protokół HTTPS,</w:t>
            </w:r>
          </w:p>
          <w:p w14:paraId="67CD9207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lub </w:t>
            </w:r>
          </w:p>
          <w:p w14:paraId="5467FE18" w14:textId="77777777" w:rsidR="00353172" w:rsidRPr="007D5E19" w:rsidRDefault="00353172" w:rsidP="00CF443F">
            <w:pPr>
              <w:pStyle w:val="Akapitzlist"/>
              <w:numPr>
                <w:ilvl w:val="0"/>
                <w:numId w:val="8"/>
              </w:num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interfejs komend (CLI) z wykorzystaniem protokołu SSH.</w:t>
            </w:r>
          </w:p>
        </w:tc>
      </w:tr>
      <w:tr w:rsidR="00353172" w:rsidRPr="007D5E19" w14:paraId="5BD62B7B" w14:textId="77777777" w:rsidTr="00EB35B6">
        <w:trPr>
          <w:trHeight w:val="8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55CF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D29F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Odporność na warunki zewnętrzne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F150" w14:textId="0C8E5D00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IP66, IK09</w:t>
            </w:r>
            <w:r w:rsidR="001924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lub lepsze</w:t>
            </w:r>
          </w:p>
        </w:tc>
      </w:tr>
      <w:tr w:rsidR="00353172" w:rsidRPr="007D5E19" w14:paraId="75D4526E" w14:textId="77777777" w:rsidTr="00AC4412">
        <w:trPr>
          <w:trHeight w:val="28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E7F9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1093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Pozostałe wymagane protokoły sieciowe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BE6E" w14:textId="69BBFFC6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ARP,  IP v4, UDP, TCP, ICMP, DHCP, DNS, RTSP,RTSPS</w:t>
            </w:r>
            <w:r w:rsidR="009446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(lub RTSP </w:t>
            </w:r>
            <w:proofErr w:type="spellStart"/>
            <w:r w:rsidR="009446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over</w:t>
            </w:r>
            <w:proofErr w:type="spellEnd"/>
            <w:r w:rsidR="009446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HTTPS)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, HTTPS,FTP,  NTP, 802.1x</w:t>
            </w:r>
          </w:p>
        </w:tc>
      </w:tr>
      <w:tr w:rsidR="00353172" w:rsidRPr="007D5E19" w14:paraId="0D82DCB4" w14:textId="77777777" w:rsidTr="00EB35B6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494F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4593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Zasilanie kamery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E534" w14:textId="4C92756F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POE lub napięcie bezpieczne VDC/VAC </w:t>
            </w:r>
          </w:p>
        </w:tc>
      </w:tr>
      <w:tr w:rsidR="00353172" w:rsidRPr="007D5E19" w14:paraId="5177066C" w14:textId="77777777" w:rsidTr="00EB35B6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8C93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E388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Waga (bez dodatkowych elementów mocujących i zasilających)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A342" w14:textId="0A24C0CE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więcej niż </w:t>
            </w:r>
            <w:r w:rsidR="00C944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3 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353172" w:rsidRPr="007D5E19" w14:paraId="35D09872" w14:textId="77777777" w:rsidTr="004D6807">
        <w:trPr>
          <w:trHeight w:val="6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495B" w14:textId="77777777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0606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Temperatura pracy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BF1D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zakresie nie mniejszym niż -20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 + 50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 </w:t>
            </w:r>
            <w:r w:rsidRPr="007D5E1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>(z uwzględnieniem zewnętrznej obudowy)</w:t>
            </w:r>
          </w:p>
        </w:tc>
      </w:tr>
      <w:tr w:rsidR="00353172" w:rsidRPr="007D5E19" w14:paraId="23EAEE62" w14:textId="77777777" w:rsidTr="00EB35B6">
        <w:trPr>
          <w:trHeight w:val="6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F359" w14:textId="3BE8458D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E6F13" w14:textId="71AF1F9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Zintegrowany promiennik podczerwieni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8329F" w14:textId="4D7AED9E" w:rsidR="00353172" w:rsidRPr="007D5E19" w:rsidRDefault="00944619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</w:t>
            </w:r>
            <w:r w:rsidR="003531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ystans oświetlenia promieniowania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40m lub większy</w:t>
            </w:r>
          </w:p>
        </w:tc>
      </w:tr>
      <w:tr w:rsidR="00353172" w:rsidRPr="007D5E19" w14:paraId="677A6033" w14:textId="77777777" w:rsidTr="004D6807">
        <w:trPr>
          <w:trHeight w:val="2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303F" w14:textId="05DB76C9" w:rsidR="00353172" w:rsidRPr="007D5E19" w:rsidRDefault="00353172" w:rsidP="0035317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  <w:r w:rsidR="004D6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AAC5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Interfejs sieciowy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FEC9" w14:textId="77777777" w:rsidR="00353172" w:rsidRPr="007D5E19" w:rsidRDefault="00353172" w:rsidP="003531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RJ45, min 100Mbps</w:t>
            </w:r>
          </w:p>
        </w:tc>
      </w:tr>
      <w:bookmarkEnd w:id="4"/>
    </w:tbl>
    <w:p w14:paraId="553D176C" w14:textId="0A75784D" w:rsidR="00431B12" w:rsidRPr="00431B12" w:rsidRDefault="00431B12" w:rsidP="00431B12"/>
    <w:p w14:paraId="4765A056" w14:textId="77777777" w:rsidR="00EB35B6" w:rsidRPr="00EB35B6" w:rsidRDefault="00EB35B6" w:rsidP="00EB35B6"/>
    <w:p w14:paraId="5E62B836" w14:textId="7A5BD775" w:rsidR="00E84E34" w:rsidRDefault="00E45334" w:rsidP="00E84E34">
      <w:pPr>
        <w:pStyle w:val="Nagwek2"/>
      </w:pPr>
      <w:r>
        <w:t>5.3</w:t>
      </w:r>
      <w:r w:rsidR="00E84E34">
        <w:t xml:space="preserve">. </w:t>
      </w:r>
      <w:r w:rsidR="00F912A9">
        <w:t>Kamera stałopozycyjna w zewnętrznej obudowie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020"/>
        <w:gridCol w:w="5256"/>
      </w:tblGrid>
      <w:tr w:rsidR="0058466C" w:rsidRPr="007D5E19" w14:paraId="535147CB" w14:textId="77777777" w:rsidTr="00F62CE8">
        <w:trPr>
          <w:trHeight w:val="8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C915" w14:textId="77777777" w:rsidR="0058466C" w:rsidRPr="007D5E19" w:rsidRDefault="0058466C" w:rsidP="00F62CE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hAnsi="Calibri" w:cs="Calibri"/>
                <w:sz w:val="24"/>
                <w:szCs w:val="24"/>
              </w:rPr>
              <w:br w:type="page"/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E05A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Typ kamery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BF99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stałopozycyjna (BOX) instalowana w zewnętrznej obudowie chroniącej przed warunkami zewnętrznymi z możliwością wymiany obiektywu.</w:t>
            </w:r>
          </w:p>
        </w:tc>
      </w:tr>
      <w:tr w:rsidR="0058466C" w:rsidRPr="007D5E19" w14:paraId="1AC53D76" w14:textId="77777777" w:rsidTr="00F62CE8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1048" w14:textId="77777777" w:rsidR="0058466C" w:rsidRPr="007D5E19" w:rsidRDefault="0058466C" w:rsidP="00F62CE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9CAE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Przetwornik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A93C" w14:textId="7C8565BF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CMOS  </w:t>
            </w:r>
            <w:r w:rsidR="00801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4 do 8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Mpix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i rozmiarze nie mniejszym niż 1/</w:t>
            </w:r>
            <w:r w:rsidR="00801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.8”</w:t>
            </w:r>
          </w:p>
        </w:tc>
      </w:tr>
      <w:tr w:rsidR="0058466C" w:rsidRPr="007D5E19" w14:paraId="4D89A5D5" w14:textId="77777777" w:rsidTr="00F62CE8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A977" w14:textId="77777777" w:rsidR="0058466C" w:rsidRPr="007D5E19" w:rsidRDefault="0058466C" w:rsidP="00F62CE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0CA7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Obiektyw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3504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wymienialny ze złączem C lub CS z automatyką przesłony, wyposażony w szkła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niskodyspersyjne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ograniczające aberrację chromatyczną w paśmie światła widzialnego i podczerwieni </w:t>
            </w:r>
            <w:r w:rsidRPr="007D5E1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(IR </w:t>
            </w:r>
            <w:proofErr w:type="spellStart"/>
            <w:r w:rsidRPr="007D5E1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>corrected</w:t>
            </w:r>
            <w:proofErr w:type="spellEnd"/>
            <w:r w:rsidRPr="007D5E1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D5E1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>lens</w:t>
            </w:r>
            <w:proofErr w:type="spellEnd"/>
            <w:r w:rsidRPr="007D5E1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>)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80130B" w:rsidRPr="007D5E19" w14:paraId="0CE84EB7" w14:textId="77777777" w:rsidTr="00F62CE8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ABE1" w14:textId="38E84F04" w:rsidR="0080130B" w:rsidRPr="007D5E19" w:rsidRDefault="0080130B" w:rsidP="0080130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A5DD" w14:textId="0FF3DADA" w:rsidR="0080130B" w:rsidRPr="007D5E19" w:rsidRDefault="0080130B" w:rsidP="0080130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Kąt obserwacji w poziomie (HFOV) przy minimalnej ogniskowej</w:t>
            </w:r>
          </w:p>
        </w:tc>
        <w:tc>
          <w:tcPr>
            <w:tcW w:w="52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E1EF" w14:textId="2A4126AA" w:rsidR="0080130B" w:rsidRPr="007D5E19" w:rsidRDefault="0080130B" w:rsidP="0080130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Obiektyw zostanie dobrany na etapie projektowym – należy wstępnie przyjąć kąt obserwacji ~10</w:t>
            </w:r>
            <w:r w:rsidRPr="00D144A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(co odpowiada ogniskowej ok 40mm przy przetworniku 1/1.8”)</w:t>
            </w:r>
          </w:p>
        </w:tc>
      </w:tr>
      <w:tr w:rsidR="0080130B" w:rsidRPr="007D5E19" w14:paraId="46CE309C" w14:textId="77777777" w:rsidTr="00F62CE8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817F" w14:textId="11B8AB05" w:rsidR="0080130B" w:rsidRPr="007D5E19" w:rsidRDefault="0080130B" w:rsidP="0080130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B5C2" w14:textId="4421AF38" w:rsidR="0080130B" w:rsidRPr="007D5E19" w:rsidRDefault="0080130B" w:rsidP="0080130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Kąt obserwacji w poziomie (HFOV) przy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maksymalnej 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ogniskowej</w:t>
            </w:r>
          </w:p>
        </w:tc>
        <w:tc>
          <w:tcPr>
            <w:tcW w:w="5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BE66" w14:textId="1C999D0A" w:rsidR="0080130B" w:rsidRPr="007D5E19" w:rsidRDefault="0080130B" w:rsidP="0080130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58466C" w:rsidRPr="007D5E19" w14:paraId="12EE7BBD" w14:textId="77777777" w:rsidTr="00F62CE8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BD8A" w14:textId="77777777" w:rsidR="0058466C" w:rsidRPr="007D5E19" w:rsidRDefault="0058466C" w:rsidP="00F62CE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5469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Typ transmisji przesyłania obrazu i sterowania / konfiguracji kamery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34F6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cyfrowy , zgodny ze standardem TCP/IP. Obsługa strumieniowania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Unicast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i Multicast</w:t>
            </w:r>
          </w:p>
        </w:tc>
      </w:tr>
      <w:tr w:rsidR="0058466C" w:rsidRPr="007D5E19" w14:paraId="2ED200FE" w14:textId="77777777" w:rsidTr="00F62CE8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C83E" w14:textId="77777777" w:rsidR="0058466C" w:rsidRPr="007D5E19" w:rsidRDefault="0058466C" w:rsidP="00F62CE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D069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Autofokus</w:t>
            </w:r>
            <w:proofErr w:type="spellEnd"/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167A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Możliwość ustawiania ostrości zdalnie przez korektę ustawienia przetwornika wewnątrz kamery</w:t>
            </w:r>
          </w:p>
        </w:tc>
      </w:tr>
      <w:tr w:rsidR="0058466C" w:rsidRPr="007D5E19" w14:paraId="111315AC" w14:textId="77777777" w:rsidTr="00F62CE8">
        <w:trPr>
          <w:trHeight w:val="85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CC5E" w14:textId="77777777" w:rsidR="0058466C" w:rsidRPr="007D5E19" w:rsidRDefault="0058466C" w:rsidP="00F62CE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FF8C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Obsługiwane rozdzielczości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9C99" w14:textId="6A091186" w:rsidR="0080130B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(1) </w:t>
            </w:r>
            <w:r w:rsidR="00801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1440p lub </w:t>
            </w:r>
            <w:proofErr w:type="spellStart"/>
            <w:r w:rsidR="008013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wwiększa</w:t>
            </w:r>
            <w:proofErr w:type="spellEnd"/>
          </w:p>
          <w:p w14:paraId="7B30900C" w14:textId="1F40A27D" w:rsidR="0058466C" w:rsidRPr="007D5E19" w:rsidRDefault="0080130B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(2) </w:t>
            </w:r>
            <w:r w:rsidR="0058466C"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1080p,</w:t>
            </w:r>
            <w:r w:rsidR="0058466C"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(2) 720p,</w:t>
            </w:r>
          </w:p>
        </w:tc>
      </w:tr>
      <w:tr w:rsidR="0058466C" w:rsidRPr="007D5E19" w14:paraId="3CEB7A84" w14:textId="77777777" w:rsidTr="00F62CE8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1DF6" w14:textId="77777777" w:rsidR="0058466C" w:rsidRPr="007D5E19" w:rsidRDefault="0058466C" w:rsidP="00F62CE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1BDD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Liczba niezależnie definiowanych strumieni  wideo z kodowaniem H264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E1A7" w14:textId="77777777" w:rsidR="0058466C" w:rsidRPr="007D5E19" w:rsidRDefault="0058466C" w:rsidP="00F62CE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58466C" w:rsidRPr="007D5E19" w14:paraId="32E65283" w14:textId="77777777" w:rsidTr="00F62CE8">
        <w:trPr>
          <w:trHeight w:val="11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F24B" w14:textId="77777777" w:rsidR="0058466C" w:rsidRPr="007D5E19" w:rsidRDefault="0058466C" w:rsidP="00F62CE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0702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Poklatkowość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9072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mniej niż 50 FPS dla jednocześnie wykorzystywanych 2 niezależnych strumieni o  rozdzielczości 1080p 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>łączna, sumaryczna liczba klatek na sekundę dwóch niezależnych strumieni)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możliwość definiowania różnej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poklatkowości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dla każdego strumienia.</w:t>
            </w:r>
          </w:p>
        </w:tc>
      </w:tr>
      <w:tr w:rsidR="0058466C" w:rsidRPr="007D5E19" w14:paraId="15C18EE6" w14:textId="77777777" w:rsidTr="00F62CE8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3C96" w14:textId="77777777" w:rsidR="0058466C" w:rsidRPr="007D5E19" w:rsidRDefault="0058466C" w:rsidP="00F62CE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2DE4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Kompresja i kodowanie wideo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7725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H264 </w:t>
            </w:r>
          </w:p>
        </w:tc>
      </w:tr>
      <w:tr w:rsidR="0058466C" w:rsidRPr="007D5E19" w14:paraId="3621F3DF" w14:textId="77777777" w:rsidTr="00F62CE8">
        <w:trPr>
          <w:trHeight w:val="8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D9D5" w14:textId="77777777" w:rsidR="0058466C" w:rsidRPr="007D5E19" w:rsidRDefault="0058466C" w:rsidP="00F62CE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96C5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Maskowanie stref prywatnych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EDF8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możliwość zaprogramowania min. 4 różnych masek stref prywatności, w celu eliminacji podglądania prywatnych mieszkań, bankomatów itp.</w:t>
            </w:r>
          </w:p>
        </w:tc>
      </w:tr>
      <w:tr w:rsidR="0058466C" w:rsidRPr="007D5E19" w14:paraId="58E5109C" w14:textId="77777777" w:rsidTr="00F62CE8">
        <w:trPr>
          <w:trHeight w:val="11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955E" w14:textId="77777777" w:rsidR="0058466C" w:rsidRPr="007D5E19" w:rsidRDefault="0058466C" w:rsidP="00F62CE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0B72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Zapis lokalny materiału wideo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D528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Kamera wyposażona w slot na karty SD / mikro SD. Wsparcie dla kart SDXC, SDHC. Zabezpieczenie zapisanych danych szyfrowaniem (szyfrowanie dostępu do danych lub szyfrowanie samych nagrań)</w:t>
            </w:r>
          </w:p>
        </w:tc>
      </w:tr>
      <w:tr w:rsidR="0058466C" w:rsidRPr="007D5E19" w14:paraId="1B23B586" w14:textId="77777777" w:rsidTr="00F62CE8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0989" w14:textId="77777777" w:rsidR="0058466C" w:rsidRPr="007D5E19" w:rsidRDefault="0058466C" w:rsidP="00F62CE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B6F2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Obrót obrazu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2426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programowy przynajmniej co 90 stopni (0, 90, 180, 270)</w:t>
            </w:r>
          </w:p>
        </w:tc>
      </w:tr>
      <w:tr w:rsidR="0058466C" w:rsidRPr="007D5E19" w14:paraId="6C3AAF26" w14:textId="77777777" w:rsidTr="00AC4412">
        <w:trPr>
          <w:trHeight w:val="244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A8DA" w14:textId="77777777" w:rsidR="0058466C" w:rsidRPr="007D5E19" w:rsidRDefault="0058466C" w:rsidP="00F62CE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7E80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Analityka obrazu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BD08" w14:textId="69B004D2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Wykrywanie obiektów pojawiających się w kadrze kamery . Klasyfikacja obiektów na: 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- osoby piesze, 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- samochody. 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Możliwość tworzenia scenariuszy alarmowych przy wejściu obiektu w zdefiniowane pole lub przy przecięciu linii z uwzględnieniem jako filtru sklasyfikowanego typu obiektów.</w:t>
            </w:r>
          </w:p>
        </w:tc>
      </w:tr>
      <w:tr w:rsidR="0058466C" w:rsidRPr="007D5E19" w14:paraId="300553F1" w14:textId="77777777" w:rsidTr="00F62CE8">
        <w:trPr>
          <w:trHeight w:val="19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3D71" w14:textId="77777777" w:rsidR="0058466C" w:rsidRPr="007D5E19" w:rsidRDefault="0058466C" w:rsidP="00F62CE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DC9D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Bezpieczeństwo sieciowe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2E3A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Zgodność ze standardem IEEE 802.1X zapewniającym możliwość autentykacji urządzenia w sieci na podstawie certyfikatu TLS. Urządzenie musi zapewniać możliwość załadowania klucza kryptograficznego (certyfikatu TLS – pliku zgodnego ze standardem X.509).</w:t>
            </w:r>
          </w:p>
        </w:tc>
      </w:tr>
      <w:tr w:rsidR="0058466C" w:rsidRPr="007D5E19" w14:paraId="723E0BD8" w14:textId="77777777" w:rsidTr="00F62CE8">
        <w:trPr>
          <w:trHeight w:val="11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1B8B" w14:textId="77777777" w:rsidR="0058466C" w:rsidRPr="007D5E19" w:rsidRDefault="0058466C" w:rsidP="00F62CE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78EA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Zgodność ze standardem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Onvif</w:t>
            </w:r>
            <w:proofErr w:type="spellEnd"/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858C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Wymagana zgodność z profilami S, T, M, G standardu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Onvif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(weryfikacja zgodności na podstawie informacji na oficjalnej stronie forum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Onvif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: </w:t>
            </w:r>
            <w:hyperlink r:id="rId14" w:history="1">
              <w:r w:rsidRPr="007D5E19">
                <w:rPr>
                  <w:rStyle w:val="Hipercze"/>
                  <w:rFonts w:ascii="Calibri" w:eastAsia="Times New Roman" w:hAnsi="Calibri" w:cs="Calibri"/>
                  <w:sz w:val="24"/>
                  <w:szCs w:val="24"/>
                  <w:lang w:eastAsia="pl-PL"/>
                </w:rPr>
                <w:t>https://www.onvif.org/conformant-products/</w:t>
              </w:r>
            </w:hyperlink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58466C" w:rsidRPr="007D5E19" w14:paraId="13FBF9BD" w14:textId="77777777" w:rsidTr="00F62CE8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6251" w14:textId="77777777" w:rsidR="0058466C" w:rsidRPr="007D5E19" w:rsidRDefault="0058466C" w:rsidP="00F62CE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A4C0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Wymagany poziom integracji z systemem Zamawiającego Bosch Video Management System 11.0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4619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Natywny protokół Bosch RCP+ lub otwarty protokół </w:t>
            </w: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Onvif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 /T</w:t>
            </w:r>
          </w:p>
        </w:tc>
      </w:tr>
      <w:tr w:rsidR="0058466C" w:rsidRPr="007D5E19" w14:paraId="6AF8B04C" w14:textId="77777777" w:rsidTr="00F62CE8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742B" w14:textId="77777777" w:rsidR="0058466C" w:rsidRPr="007D5E19" w:rsidRDefault="0058466C" w:rsidP="00F62CE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6B6B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Konfiguracja zdalna urządzenia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9A86" w14:textId="77777777" w:rsidR="0058466C" w:rsidRPr="007D5E19" w:rsidRDefault="0058466C" w:rsidP="00F62CE8">
            <w:pPr>
              <w:pStyle w:val="Akapitzlist"/>
              <w:suppressAutoHyphens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Dostępna dla administratora możliwość konfiguracji zdalnej z wykorzystaniem przynajmniej jednej z technik:</w:t>
            </w:r>
          </w:p>
          <w:p w14:paraId="3CCAD86D" w14:textId="77777777" w:rsidR="0058466C" w:rsidRPr="007D5E19" w:rsidRDefault="0058466C" w:rsidP="0058466C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webserwis</w:t>
            </w:r>
            <w:proofErr w:type="spellEnd"/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 szyfrowaniem – protokół HTTPS,</w:t>
            </w:r>
          </w:p>
          <w:p w14:paraId="4CDDADF4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lub </w:t>
            </w:r>
          </w:p>
          <w:p w14:paraId="6F675A1B" w14:textId="77777777" w:rsidR="0058466C" w:rsidRPr="007D5E19" w:rsidRDefault="0058466C" w:rsidP="0058466C">
            <w:pPr>
              <w:pStyle w:val="Akapitzlist"/>
              <w:numPr>
                <w:ilvl w:val="0"/>
                <w:numId w:val="22"/>
              </w:num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interfejs komend (CLI) z wykorzystaniem protokołu SSH.</w:t>
            </w:r>
          </w:p>
        </w:tc>
      </w:tr>
      <w:tr w:rsidR="0058466C" w:rsidRPr="007D5E19" w14:paraId="450719A9" w14:textId="77777777" w:rsidTr="00F62CE8">
        <w:trPr>
          <w:trHeight w:val="8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426D" w14:textId="77777777" w:rsidR="0058466C" w:rsidRPr="007D5E19" w:rsidRDefault="0058466C" w:rsidP="00F62CE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424F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Odporność na warunki zewnętrzne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D46D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Obudowa przystosowująca kamerę do pracy w warunkach zewnętrznych. Odporność na warunki zewnętrzne IP66, IK09. Dopuszcza się zarówno klasyczne kamery instalowane w niezależnych obudowach wyposażonych w grzałkę i wentylator jak i kamery zintegrowane z obudową zewnętrzną (pod warunkiem, że producent założył możliwość 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obrotu sensora CMOS kamery w obudowie o co najmniej 90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). Temperatura pracy zgodnie z pkt 24 tabeli.</w:t>
            </w:r>
          </w:p>
        </w:tc>
      </w:tr>
      <w:tr w:rsidR="0058466C" w:rsidRPr="007D5E19" w14:paraId="1EC5F634" w14:textId="77777777" w:rsidTr="00F62CE8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4DD9" w14:textId="77777777" w:rsidR="0058466C" w:rsidRPr="007D5E19" w:rsidRDefault="0058466C" w:rsidP="00F62CE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556C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Pozostałe wymagane protokoły sieciowe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F70A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ARP,  IP v4, UDP, TCP, ICMP, DHCP, DNS, RTSP,RTSPS, HTTPS,FTP,  NTP, 802.1x</w:t>
            </w:r>
          </w:p>
        </w:tc>
      </w:tr>
      <w:tr w:rsidR="0058466C" w:rsidRPr="007D5E19" w14:paraId="2013D369" w14:textId="77777777" w:rsidTr="00F62CE8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EBE1" w14:textId="77777777" w:rsidR="0058466C" w:rsidRPr="007D5E19" w:rsidRDefault="0058466C" w:rsidP="00F62CE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D90C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Zasilanie kamery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980D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POE lub napięcie bezpieczne VDC/VAC </w:t>
            </w:r>
            <w:r w:rsidRPr="007D5E1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>(nie dotyczy obudowy, gdzie dopuszcza się stosowanie napięcia 230VAC)</w:t>
            </w:r>
          </w:p>
        </w:tc>
      </w:tr>
      <w:tr w:rsidR="0058466C" w:rsidRPr="007D5E19" w14:paraId="3C5A1633" w14:textId="77777777" w:rsidTr="00F62CE8">
        <w:trPr>
          <w:trHeight w:val="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2ED3" w14:textId="77777777" w:rsidR="0058466C" w:rsidRPr="007D5E19" w:rsidRDefault="0058466C" w:rsidP="00F62CE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19A9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Waga (bez dodatkowych elementów mocujących i zasilających)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4D66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więcej niż 8kg (kamera z obudową bez uchwytów mocujących)</w:t>
            </w:r>
          </w:p>
        </w:tc>
      </w:tr>
      <w:tr w:rsidR="0058466C" w:rsidRPr="007D5E19" w14:paraId="167E479D" w14:textId="77777777" w:rsidTr="00F62CE8">
        <w:trPr>
          <w:trHeight w:val="6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7BB1" w14:textId="77777777" w:rsidR="0058466C" w:rsidRPr="007D5E19" w:rsidRDefault="0058466C" w:rsidP="00F62CE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14FC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Temperatura pracy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DFAA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zakresie nie mniejszym niż -20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 + 50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 </w:t>
            </w:r>
            <w:r w:rsidRPr="007D5E1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>(z uwzględnieniem zewnętrznej obudowy)</w:t>
            </w:r>
          </w:p>
        </w:tc>
      </w:tr>
      <w:tr w:rsidR="0058466C" w:rsidRPr="007D5E19" w14:paraId="1C484ED0" w14:textId="77777777" w:rsidTr="00F62CE8">
        <w:trPr>
          <w:trHeight w:val="2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171F" w14:textId="77777777" w:rsidR="0058466C" w:rsidRPr="007D5E19" w:rsidRDefault="0058466C" w:rsidP="00F62CE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C5DF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Interfejs sieciowy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CC08" w14:textId="77777777" w:rsidR="0058466C" w:rsidRPr="007D5E19" w:rsidRDefault="0058466C" w:rsidP="00F62C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5E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RJ45, min 100Mbps</w:t>
            </w:r>
          </w:p>
        </w:tc>
      </w:tr>
    </w:tbl>
    <w:p w14:paraId="51B984A0" w14:textId="77777777" w:rsidR="0058466C" w:rsidRPr="0058466C" w:rsidRDefault="0058466C" w:rsidP="0058466C"/>
    <w:p w14:paraId="016729E1" w14:textId="0510C8A1" w:rsidR="00EC04FE" w:rsidRDefault="00F912A9" w:rsidP="00F912A9">
      <w:pPr>
        <w:pStyle w:val="Nagwek2"/>
      </w:pPr>
      <w:r>
        <w:t>5.4. Promiennik podczerwieni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848"/>
        <w:gridCol w:w="5528"/>
      </w:tblGrid>
      <w:tr w:rsidR="0058466C" w:rsidRPr="009E2FAA" w14:paraId="4CC9D53F" w14:textId="77777777" w:rsidTr="00F62CE8">
        <w:trPr>
          <w:trHeight w:val="29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DDAB" w14:textId="77777777" w:rsidR="0058466C" w:rsidRPr="009E2FAA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FA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D132" w14:textId="77777777" w:rsidR="0058466C" w:rsidRPr="009E2FAA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Długość emitowanej fali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5078" w14:textId="77777777" w:rsidR="0058466C" w:rsidRPr="009E2FAA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940nm</w:t>
            </w:r>
          </w:p>
        </w:tc>
      </w:tr>
      <w:tr w:rsidR="0058466C" w:rsidRPr="009E2FAA" w14:paraId="42256F90" w14:textId="77777777" w:rsidTr="00F62CE8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C0ED" w14:textId="77777777" w:rsidR="0058466C" w:rsidRPr="009E2FAA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FA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4BA4" w14:textId="77777777" w:rsidR="0058466C" w:rsidRPr="009E2FAA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Kąt emisji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C30C" w14:textId="77777777" w:rsidR="0058466C" w:rsidRPr="005D34CD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Możliwość zmiany kąta emisji w zakresie przynajmniej 80</w:t>
            </w:r>
            <w:r w:rsidRPr="005D34CD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– 10</w:t>
            </w:r>
            <w:r w:rsidRPr="005D34CD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ze średnim skokiem nie większym niż 30</w:t>
            </w:r>
            <w:r w:rsidRPr="005D34CD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 xml:space="preserve"> O</w:t>
            </w:r>
          </w:p>
        </w:tc>
      </w:tr>
      <w:tr w:rsidR="0058466C" w:rsidRPr="009E2FAA" w14:paraId="07D5ED55" w14:textId="77777777" w:rsidTr="00F62CE8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B6BD" w14:textId="77777777" w:rsidR="0058466C" w:rsidRPr="009E2FAA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FA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38D0" w14:textId="77777777" w:rsidR="0058466C" w:rsidRPr="009E2FAA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2643">
              <w:rPr>
                <w:rFonts w:ascii="Calibri" w:eastAsia="Times New Roman" w:hAnsi="Calibri" w:cs="Calibri"/>
                <w:color w:val="000000"/>
                <w:lang w:eastAsia="pl-PL"/>
              </w:rPr>
              <w:t>Odporność na warunki zewnętrzne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80B2" w14:textId="77777777" w:rsidR="0058466C" w:rsidRPr="009E2FAA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IP66 IK09 lub lepsze</w:t>
            </w:r>
          </w:p>
        </w:tc>
      </w:tr>
      <w:tr w:rsidR="0058466C" w:rsidRPr="009E2FAA" w14:paraId="71BCE5DD" w14:textId="77777777" w:rsidTr="00F62CE8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7FFD" w14:textId="77777777" w:rsidR="0058466C" w:rsidRPr="009E2FAA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FA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E9E6" w14:textId="77777777" w:rsidR="0058466C" w:rsidRPr="009E2FAA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F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Zasięg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emisji dla granicznych kątów wymaganych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DFFD" w14:textId="77777777" w:rsidR="0058466C" w:rsidRPr="005D34CD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  <w:r w:rsidRPr="005D34CD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nie mniejszy niż 30 m</w:t>
            </w:r>
          </w:p>
          <w:p w14:paraId="1832D909" w14:textId="0CDE3515" w:rsidR="0058466C" w:rsidRPr="005D34CD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Pr="005D34CD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– nie mniejszy niż 130 m</w:t>
            </w:r>
          </w:p>
        </w:tc>
      </w:tr>
      <w:tr w:rsidR="0058466C" w:rsidRPr="009E2FAA" w14:paraId="549403C3" w14:textId="77777777" w:rsidTr="00F62CE8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46F1" w14:textId="77777777" w:rsidR="0058466C" w:rsidRPr="009E2FAA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FA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8EE6" w14:textId="77777777" w:rsidR="0058466C" w:rsidRPr="009E2FAA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FAA">
              <w:rPr>
                <w:rFonts w:ascii="Calibri" w:eastAsia="Times New Roman" w:hAnsi="Calibri" w:cs="Calibri"/>
                <w:color w:val="000000"/>
                <w:lang w:eastAsia="pl-PL"/>
              </w:rPr>
              <w:t>Wymiary maksymalne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F76D" w14:textId="77777777" w:rsidR="0058466C" w:rsidRPr="009E2FAA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  <w:r w:rsidRPr="009E2F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  x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  <w:r w:rsidRPr="009E2F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  x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  <w:r w:rsidRPr="009E2FAA">
              <w:rPr>
                <w:rFonts w:ascii="Calibri" w:eastAsia="Times New Roman" w:hAnsi="Calibri" w:cs="Calibri"/>
                <w:color w:val="000000"/>
                <w:lang w:eastAsia="pl-PL"/>
              </w:rPr>
              <w:t> mm</w:t>
            </w:r>
          </w:p>
        </w:tc>
      </w:tr>
      <w:tr w:rsidR="0058466C" w:rsidRPr="009E2FAA" w14:paraId="76C61EDA" w14:textId="77777777" w:rsidTr="00F62CE8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30A6" w14:textId="77777777" w:rsidR="0058466C" w:rsidRPr="009E2FAA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FA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1DDC" w14:textId="77777777" w:rsidR="0058466C" w:rsidRPr="009E2FAA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FAA">
              <w:rPr>
                <w:rFonts w:ascii="Calibri" w:eastAsia="Times New Roman" w:hAnsi="Calibri" w:cs="Calibri"/>
                <w:color w:val="000000"/>
                <w:lang w:eastAsia="pl-PL"/>
              </w:rPr>
              <w:t>Pobór mocy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3452" w14:textId="77777777" w:rsidR="0058466C" w:rsidRPr="009E2FAA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FA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 więcej niż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  <w:r w:rsidRPr="009E2FAA"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</w:p>
        </w:tc>
      </w:tr>
      <w:tr w:rsidR="0058466C" w:rsidRPr="009E2FAA" w14:paraId="28771C88" w14:textId="77777777" w:rsidTr="00F62CE8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9512" w14:textId="77777777" w:rsidR="0058466C" w:rsidRPr="009E2FAA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FA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A164" w14:textId="77777777" w:rsidR="0058466C" w:rsidRPr="009E2FAA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FAA">
              <w:rPr>
                <w:rFonts w:ascii="Calibri" w:eastAsia="Times New Roman" w:hAnsi="Calibri" w:cs="Calibri"/>
                <w:color w:val="000000"/>
                <w:lang w:eastAsia="pl-PL"/>
              </w:rPr>
              <w:t>Temperatura pracy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489A" w14:textId="77777777" w:rsidR="0058466C" w:rsidRPr="009E2FAA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E2FAA">
              <w:rPr>
                <w:rFonts w:ascii="Calibri" w:eastAsia="Times New Roman" w:hAnsi="Calibri" w:cs="Calibri"/>
                <w:color w:val="000000"/>
                <w:lang w:eastAsia="pl-PL"/>
              </w:rPr>
              <w:t>w zakresie nie mniejszym niż -20</w:t>
            </w:r>
            <w:r w:rsidRPr="009E2FAA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 w:rsidRPr="009E2FAA">
              <w:rPr>
                <w:rFonts w:ascii="Calibri" w:eastAsia="Times New Roman" w:hAnsi="Calibri" w:cs="Calibri"/>
                <w:color w:val="000000"/>
                <w:lang w:eastAsia="pl-PL"/>
              </w:rPr>
              <w:t>C + 50</w:t>
            </w:r>
            <w:r w:rsidRPr="009E2FAA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O</w:t>
            </w:r>
            <w:r w:rsidRPr="009E2FAA"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</w:p>
        </w:tc>
      </w:tr>
      <w:tr w:rsidR="0058466C" w:rsidRPr="009E2FAA" w14:paraId="5D7F8DF3" w14:textId="77777777" w:rsidTr="00F62CE8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460C" w14:textId="77777777" w:rsidR="0058466C" w:rsidRPr="009E2FAA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246D9" w14:textId="77777777" w:rsidR="0058466C" w:rsidRPr="009E2FAA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Regulacja mocy oświetlenia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4E2DA" w14:textId="77777777" w:rsidR="0058466C" w:rsidRPr="009E2FAA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Tak, mechaniczna lokalna lub zdalna za pośrednictwem IP</w:t>
            </w:r>
          </w:p>
        </w:tc>
      </w:tr>
      <w:tr w:rsidR="0058466C" w:rsidRPr="009E2FAA" w14:paraId="24E1FF6B" w14:textId="77777777" w:rsidTr="00F62CE8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8B6F" w14:textId="77777777" w:rsidR="0058466C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2C0DF" w14:textId="77777777" w:rsidR="0058466C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Automatyka załączania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DF08B" w14:textId="77777777" w:rsidR="0058466C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Fotokomórka z możliwością  sterowania poziomem oświetlenie powodującym załączenie promiennika. Sterowanie lokalne lub zdalne IP</w:t>
            </w:r>
          </w:p>
        </w:tc>
      </w:tr>
      <w:tr w:rsidR="0058466C" w:rsidRPr="009E2FAA" w14:paraId="3C7F98DF" w14:textId="77777777" w:rsidTr="00F62CE8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071EF" w14:textId="77777777" w:rsidR="0058466C" w:rsidRPr="009E2FAA" w:rsidRDefault="0058466C" w:rsidP="00F62CE8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F8AEE" w14:textId="77777777" w:rsidR="0058466C" w:rsidRPr="009E2FAA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Spełniający warunki zawarte w normach dotyczących emisji światła i bezpieczeństwa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1B3A3" w14:textId="77777777" w:rsidR="0058466C" w:rsidRDefault="0058466C" w:rsidP="00F62CE8">
            <w:pPr>
              <w:suppressAutoHyphens w:val="0"/>
              <w:spacing w:line="240" w:lineRule="auto"/>
            </w:pPr>
            <w:r>
              <w:t>EN 55015 lub równoważna</w:t>
            </w:r>
            <w:r>
              <w:br/>
              <w:t>EN-60598-1 lub równoważna</w:t>
            </w:r>
          </w:p>
          <w:p w14:paraId="564552A0" w14:textId="77777777" w:rsidR="0058466C" w:rsidRPr="009E2FAA" w:rsidRDefault="0058466C" w:rsidP="00F62CE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EN 62471 grupa ryzyka 2 lub równoważna</w:t>
            </w:r>
          </w:p>
        </w:tc>
      </w:tr>
    </w:tbl>
    <w:p w14:paraId="2CA21503" w14:textId="77777777" w:rsidR="0058466C" w:rsidRPr="0058466C" w:rsidRDefault="0058466C" w:rsidP="0058466C"/>
    <w:p w14:paraId="6C5D6F9A" w14:textId="1AE936E5" w:rsidR="00971089" w:rsidRDefault="00D4210E" w:rsidP="00971089">
      <w:pPr>
        <w:pStyle w:val="Nagwek2"/>
      </w:pPr>
      <w:r>
        <w:t>5.</w:t>
      </w:r>
      <w:r w:rsidR="00F912A9">
        <w:t>5</w:t>
      </w:r>
      <w:r>
        <w:t xml:space="preserve"> Przełącznik sieciowy </w:t>
      </w:r>
      <w:proofErr w:type="spellStart"/>
      <w:r>
        <w:t>zarządzalny</w:t>
      </w:r>
      <w:proofErr w:type="spellEnd"/>
      <w:r w:rsidR="00971089">
        <w:t xml:space="preserve"> </w:t>
      </w:r>
    </w:p>
    <w:p w14:paraId="447A3D31" w14:textId="77777777" w:rsidR="00F912A9" w:rsidRPr="00F912A9" w:rsidRDefault="00F912A9" w:rsidP="00F912A9"/>
    <w:tbl>
      <w:tblPr>
        <w:tblW w:w="83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99"/>
        <w:gridCol w:w="4860"/>
      </w:tblGrid>
      <w:tr w:rsidR="006C51CE" w14:paraId="6B57E302" w14:textId="77777777" w:rsidTr="00D16116">
        <w:trPr>
          <w:trHeight w:val="29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DD432" w14:textId="77777777" w:rsidR="006C51CE" w:rsidRDefault="006C51CE" w:rsidP="00D16116">
            <w:pPr>
              <w:widowControl w:val="0"/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  <w:p w14:paraId="0A024B86" w14:textId="77777777" w:rsidR="006C51CE" w:rsidRDefault="006C51CE" w:rsidP="00D16116">
            <w:pPr>
              <w:widowControl w:val="0"/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007D" w14:textId="77777777" w:rsidR="006C51CE" w:rsidRDefault="006C51CE" w:rsidP="00D16116">
            <w:pPr>
              <w:widowControl w:val="0"/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Porty SFP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86B6" w14:textId="77777777" w:rsidR="006C51CE" w:rsidRDefault="006C51CE" w:rsidP="00D16116">
            <w:pPr>
              <w:widowControl w:val="0"/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liczba portów dostosowana do liczby agregowanych urządzeń z uwzględnieniem zapasu min 3 portów</w:t>
            </w:r>
          </w:p>
        </w:tc>
      </w:tr>
      <w:tr w:rsidR="006C51CE" w14:paraId="37FACBE0" w14:textId="77777777" w:rsidTr="00D16116">
        <w:trPr>
          <w:trHeight w:val="29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CBD56" w14:textId="77777777" w:rsidR="006C51CE" w:rsidRDefault="006C51CE" w:rsidP="00D16116">
            <w:pPr>
              <w:widowControl w:val="0"/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</w:t>
            </w:r>
          </w:p>
          <w:p w14:paraId="6EE85E96" w14:textId="77777777" w:rsidR="006C51CE" w:rsidRDefault="006C51CE" w:rsidP="00D16116">
            <w:pPr>
              <w:widowControl w:val="0"/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6381923B" w14:textId="77777777" w:rsidR="006C51CE" w:rsidRDefault="006C51CE" w:rsidP="00D16116">
            <w:pPr>
              <w:widowControl w:val="0"/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D771" w14:textId="77777777" w:rsidR="006C51CE" w:rsidRDefault="006C51CE" w:rsidP="00D16116">
            <w:pPr>
              <w:widowControl w:val="0"/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Porty RJ45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0D79" w14:textId="77777777" w:rsidR="006C51CE" w:rsidRDefault="006C51CE" w:rsidP="00D16116">
            <w:pPr>
              <w:widowControl w:val="0"/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Min 8x 1000Mbps, dopuszcza się stosowanie wkładek SFP RJ-45 do agregacji urządzeń, liczba portów dostosowana do liczby agregowanych urządzeń z uwzględnieniem zapasu min 2 portów</w:t>
            </w:r>
          </w:p>
        </w:tc>
      </w:tr>
      <w:tr w:rsidR="006C51CE" w14:paraId="4BC31AE5" w14:textId="77777777" w:rsidTr="00D16116">
        <w:trPr>
          <w:trHeight w:val="29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C1FF3" w14:textId="77777777" w:rsidR="006C51CE" w:rsidRDefault="006C51CE" w:rsidP="00D16116">
            <w:pPr>
              <w:widowControl w:val="0"/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835E" w14:textId="77777777" w:rsidR="006C51CE" w:rsidRDefault="006C51CE" w:rsidP="00D16116">
            <w:pPr>
              <w:widowControl w:val="0"/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Port zarządzania lokalnego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A209" w14:textId="77777777" w:rsidR="006C51CE" w:rsidRDefault="006C51CE" w:rsidP="00D16116">
            <w:pPr>
              <w:widowControl w:val="0"/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Port konsoli – dla interfejsu CLI</w:t>
            </w:r>
          </w:p>
        </w:tc>
      </w:tr>
      <w:tr w:rsidR="006C51CE" w14:paraId="09F31275" w14:textId="77777777" w:rsidTr="00D16116">
        <w:trPr>
          <w:trHeight w:val="290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BA50D" w14:textId="77777777" w:rsidR="006C51CE" w:rsidRDefault="006C51CE" w:rsidP="00D16116">
            <w:pPr>
              <w:widowControl w:val="0"/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79FBD" w14:textId="77777777" w:rsidR="006C51CE" w:rsidRDefault="006C51CE" w:rsidP="00D16116">
            <w:pPr>
              <w:widowControl w:val="0"/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Montaż 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80275" w14:textId="77777777" w:rsidR="006C51CE" w:rsidRDefault="006C51CE" w:rsidP="00D16116">
            <w:pPr>
              <w:widowControl w:val="0"/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DIN lub RACK</w:t>
            </w:r>
          </w:p>
        </w:tc>
      </w:tr>
      <w:tr w:rsidR="006C51CE" w14:paraId="1C46CDD6" w14:textId="77777777" w:rsidTr="00D16116">
        <w:trPr>
          <w:trHeight w:val="29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7BEB6" w14:textId="77777777" w:rsidR="006C51CE" w:rsidRDefault="006C51CE" w:rsidP="00D16116">
            <w:pPr>
              <w:widowControl w:val="0"/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2C67" w14:textId="77777777" w:rsidR="006C51CE" w:rsidRDefault="006C51CE" w:rsidP="00D16116">
            <w:pPr>
              <w:widowControl w:val="0"/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Temperatura pracy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2E8E" w14:textId="77777777" w:rsidR="006C51CE" w:rsidRDefault="006C51CE" w:rsidP="00D16116">
            <w:pPr>
              <w:widowControl w:val="0"/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0</w:t>
            </w:r>
            <w:r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C + 60</w:t>
            </w:r>
            <w:r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pl-PL"/>
              </w:rPr>
              <w:t>O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C</w:t>
            </w:r>
          </w:p>
        </w:tc>
      </w:tr>
      <w:tr w:rsidR="006C51CE" w14:paraId="428B5A74" w14:textId="77777777" w:rsidTr="00D16116">
        <w:trPr>
          <w:trHeight w:val="29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352D2" w14:textId="77777777" w:rsidR="006C51CE" w:rsidRDefault="006C51CE" w:rsidP="00D16116">
            <w:pPr>
              <w:widowControl w:val="0"/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D3874" w14:textId="77777777" w:rsidR="006C51CE" w:rsidRDefault="006C51CE" w:rsidP="00D16116">
            <w:pPr>
              <w:widowControl w:val="0"/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Pobór mocy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B7EC6" w14:textId="77777777" w:rsidR="006C51CE" w:rsidRDefault="006C51CE" w:rsidP="00D16116">
            <w:pPr>
              <w:widowControl w:val="0"/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nie więcej niż 120 W</w:t>
            </w:r>
          </w:p>
        </w:tc>
      </w:tr>
      <w:tr w:rsidR="006C51CE" w14:paraId="256D69F0" w14:textId="77777777" w:rsidTr="00D16116">
        <w:trPr>
          <w:trHeight w:val="29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9FCE3" w14:textId="77777777" w:rsidR="006C51CE" w:rsidRDefault="006C51CE" w:rsidP="00D16116">
            <w:pPr>
              <w:widowControl w:val="0"/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</w:p>
          <w:p w14:paraId="3B078E1F" w14:textId="77777777" w:rsidR="006C51CE" w:rsidRDefault="006C51CE" w:rsidP="00D16116">
            <w:pPr>
              <w:widowControl w:val="0"/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40644" w14:textId="77777777" w:rsidR="006C51CE" w:rsidRDefault="006C51CE" w:rsidP="00D16116">
            <w:pPr>
              <w:widowControl w:val="0"/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Obsługiwane protokoły sieciowe w zakresie zarządzania oraz autentykacji urządzeń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131B9" w14:textId="77777777" w:rsidR="006C51CE" w:rsidRDefault="006C51CE" w:rsidP="00D16116">
            <w:pPr>
              <w:widowControl w:val="0"/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802.1q, 802.1x, SNMP, Telnet, </w:t>
            </w:r>
          </w:p>
        </w:tc>
      </w:tr>
    </w:tbl>
    <w:p w14:paraId="7185ECF5" w14:textId="77777777" w:rsidR="006C51CE" w:rsidRDefault="006C51CE" w:rsidP="006C51CE">
      <w:pPr>
        <w:pStyle w:val="Nagwek2"/>
      </w:pPr>
    </w:p>
    <w:p w14:paraId="7877CE9A" w14:textId="77777777" w:rsidR="006C51CE" w:rsidRPr="006C51CE" w:rsidRDefault="006C51CE" w:rsidP="006C51CE"/>
    <w:p w14:paraId="0F8A8E63" w14:textId="58B9C47A" w:rsidR="00C41563" w:rsidRPr="00EF42D0" w:rsidRDefault="00FE2BF5">
      <w:pPr>
        <w:pStyle w:val="Nagwek1"/>
        <w:rPr>
          <w:rFonts w:eastAsia="Times New Roman"/>
        </w:rPr>
      </w:pPr>
      <w:r w:rsidRPr="00EF42D0">
        <w:rPr>
          <w:rFonts w:eastAsia="Times New Roman"/>
        </w:rPr>
        <w:t>6</w:t>
      </w:r>
      <w:r w:rsidR="00D4210E">
        <w:rPr>
          <w:rFonts w:eastAsia="Times New Roman"/>
        </w:rPr>
        <w:t>.</w:t>
      </w:r>
      <w:r w:rsidRPr="00EF42D0">
        <w:rPr>
          <w:rFonts w:eastAsia="Times New Roman"/>
        </w:rPr>
        <w:t xml:space="preserve"> Pozostałe informacje i warunki dotyczące prowadzenia prac</w:t>
      </w:r>
    </w:p>
    <w:p w14:paraId="51851C71" w14:textId="7F239E74" w:rsidR="00C41563" w:rsidRPr="00EF42D0" w:rsidRDefault="00FE2BF5" w:rsidP="00CF443F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EF42D0">
        <w:rPr>
          <w:rFonts w:eastAsia="Times New Roman" w:cstheme="minorHAnsi"/>
          <w:bCs/>
          <w:sz w:val="24"/>
          <w:szCs w:val="24"/>
        </w:rPr>
        <w:t>Licencje do uruchomienia kamery w systemie</w:t>
      </w:r>
      <w:r w:rsidR="00E40112">
        <w:rPr>
          <w:rFonts w:eastAsia="Times New Roman" w:cstheme="minorHAnsi"/>
          <w:bCs/>
          <w:sz w:val="24"/>
          <w:szCs w:val="24"/>
        </w:rPr>
        <w:t>, przestrzeń dyskową</w:t>
      </w:r>
      <w:r w:rsidR="00353172">
        <w:rPr>
          <w:rFonts w:eastAsia="Times New Roman" w:cstheme="minorHAnsi"/>
          <w:bCs/>
          <w:sz w:val="24"/>
          <w:szCs w:val="24"/>
        </w:rPr>
        <w:t xml:space="preserve"> </w:t>
      </w:r>
      <w:r w:rsidR="00AF6CA8" w:rsidRPr="00EF42D0">
        <w:rPr>
          <w:rFonts w:eastAsia="Times New Roman" w:cstheme="minorHAnsi"/>
          <w:bCs/>
          <w:sz w:val="24"/>
          <w:szCs w:val="24"/>
        </w:rPr>
        <w:t xml:space="preserve">oraz zasoby serwera strumieniującego </w:t>
      </w:r>
      <w:r w:rsidR="00126A4E" w:rsidRPr="00EF42D0">
        <w:rPr>
          <w:rFonts w:eastAsia="Times New Roman" w:cstheme="minorHAnsi"/>
          <w:bCs/>
          <w:sz w:val="24"/>
          <w:szCs w:val="24"/>
        </w:rPr>
        <w:t>zapewnia Zamawiający.</w:t>
      </w:r>
    </w:p>
    <w:p w14:paraId="7AA108E4" w14:textId="18AF5F19" w:rsidR="00C41563" w:rsidRPr="00EF42D0" w:rsidRDefault="00FE2BF5" w:rsidP="00CF443F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EF42D0">
        <w:rPr>
          <w:rFonts w:eastAsia="Times New Roman" w:cstheme="minorHAnsi"/>
          <w:bCs/>
          <w:sz w:val="24"/>
          <w:szCs w:val="24"/>
        </w:rPr>
        <w:t xml:space="preserve">Przy każdym punkcie kamerowym powinna znaleźć się tabliczka informacyjna zgodnie z przyjętym standardem </w:t>
      </w:r>
      <w:proofErr w:type="spellStart"/>
      <w:r w:rsidRPr="00EF42D0">
        <w:rPr>
          <w:rFonts w:eastAsia="Times New Roman" w:cstheme="minorHAnsi"/>
          <w:bCs/>
          <w:sz w:val="24"/>
          <w:szCs w:val="24"/>
        </w:rPr>
        <w:t>oznaczeniowym</w:t>
      </w:r>
      <w:proofErr w:type="spellEnd"/>
      <w:r w:rsidRPr="00EF42D0">
        <w:rPr>
          <w:rFonts w:eastAsia="Times New Roman" w:cstheme="minorHAnsi"/>
          <w:bCs/>
          <w:sz w:val="24"/>
          <w:szCs w:val="24"/>
        </w:rPr>
        <w:t xml:space="preserve"> opisanym w </w:t>
      </w:r>
      <w:r w:rsidR="002C7655" w:rsidRPr="00EF42D0">
        <w:rPr>
          <w:rFonts w:eastAsia="Times New Roman" w:cstheme="minorHAnsi"/>
          <w:bCs/>
          <w:sz w:val="24"/>
          <w:szCs w:val="24"/>
        </w:rPr>
        <w:t>„</w:t>
      </w:r>
      <w:r w:rsidR="002E4EFB" w:rsidRPr="00EF42D0">
        <w:rPr>
          <w:rFonts w:eastAsia="Times New Roman" w:cstheme="minorHAnsi"/>
          <w:bCs/>
          <w:sz w:val="24"/>
          <w:szCs w:val="24"/>
        </w:rPr>
        <w:t xml:space="preserve">Wytycznych do </w:t>
      </w:r>
      <w:r w:rsidRPr="00EF42D0">
        <w:rPr>
          <w:rFonts w:eastAsia="Times New Roman" w:cstheme="minorHAnsi"/>
          <w:bCs/>
          <w:sz w:val="24"/>
          <w:szCs w:val="24"/>
        </w:rPr>
        <w:t>projektowania</w:t>
      </w:r>
      <w:r w:rsidR="002C7655" w:rsidRPr="00EF42D0">
        <w:rPr>
          <w:rFonts w:eastAsia="Times New Roman" w:cstheme="minorHAnsi"/>
          <w:bCs/>
          <w:sz w:val="24"/>
          <w:szCs w:val="24"/>
        </w:rPr>
        <w:t>”</w:t>
      </w:r>
      <w:r w:rsidRPr="00EF42D0">
        <w:rPr>
          <w:rFonts w:eastAsia="Times New Roman" w:cstheme="minorHAnsi"/>
          <w:bCs/>
          <w:sz w:val="24"/>
          <w:szCs w:val="24"/>
        </w:rPr>
        <w:t xml:space="preserve"> w pkt 2.7.2. </w:t>
      </w:r>
    </w:p>
    <w:p w14:paraId="0EDF1DF9" w14:textId="75362D34" w:rsidR="00C41563" w:rsidRPr="00EF42D0" w:rsidRDefault="00FE2BF5" w:rsidP="00CF443F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EF42D0">
        <w:rPr>
          <w:rFonts w:eastAsia="Times New Roman" w:cstheme="minorHAnsi"/>
          <w:bCs/>
          <w:sz w:val="24"/>
          <w:szCs w:val="24"/>
        </w:rPr>
        <w:t xml:space="preserve">Konfigurację przełączników </w:t>
      </w:r>
      <w:proofErr w:type="spellStart"/>
      <w:r w:rsidRPr="00EF42D0">
        <w:rPr>
          <w:rFonts w:eastAsia="Times New Roman" w:cstheme="minorHAnsi"/>
          <w:bCs/>
          <w:sz w:val="24"/>
          <w:szCs w:val="24"/>
        </w:rPr>
        <w:t>zarządzalnych</w:t>
      </w:r>
      <w:proofErr w:type="spellEnd"/>
      <w:r w:rsidR="00E40112">
        <w:rPr>
          <w:rFonts w:eastAsia="Times New Roman" w:cstheme="minorHAnsi"/>
          <w:bCs/>
          <w:sz w:val="24"/>
          <w:szCs w:val="24"/>
        </w:rPr>
        <w:t xml:space="preserve">, </w:t>
      </w:r>
      <w:r w:rsidRPr="00EF42D0">
        <w:rPr>
          <w:rFonts w:eastAsia="Times New Roman" w:cstheme="minorHAnsi"/>
          <w:bCs/>
          <w:sz w:val="24"/>
          <w:szCs w:val="24"/>
        </w:rPr>
        <w:t xml:space="preserve"> wykonuje Zamawiający</w:t>
      </w:r>
      <w:r w:rsidR="002C7655" w:rsidRPr="00EF42D0">
        <w:rPr>
          <w:rFonts w:eastAsia="Times New Roman" w:cstheme="minorHAnsi"/>
          <w:bCs/>
          <w:sz w:val="24"/>
          <w:szCs w:val="24"/>
        </w:rPr>
        <w:t>.</w:t>
      </w:r>
    </w:p>
    <w:p w14:paraId="5ABE1D7B" w14:textId="671E34E4" w:rsidR="00B57FA8" w:rsidRDefault="0062646D" w:rsidP="00CF443F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EF42D0">
        <w:rPr>
          <w:rFonts w:eastAsia="Times New Roman" w:cstheme="minorHAnsi"/>
          <w:bCs/>
          <w:sz w:val="24"/>
          <w:szCs w:val="24"/>
        </w:rPr>
        <w:t xml:space="preserve">Projekt budowlany i wykonawczy a także wykonawstwo należy realizować zgodnie z </w:t>
      </w:r>
      <w:r w:rsidR="001F34D0" w:rsidRPr="00EF42D0">
        <w:rPr>
          <w:rFonts w:eastAsia="Times New Roman" w:cstheme="minorHAnsi"/>
          <w:bCs/>
          <w:sz w:val="24"/>
          <w:szCs w:val="24"/>
        </w:rPr>
        <w:t>„</w:t>
      </w:r>
      <w:r w:rsidRPr="00EF42D0">
        <w:rPr>
          <w:rFonts w:eastAsia="Times New Roman" w:cstheme="minorHAnsi"/>
          <w:bCs/>
          <w:sz w:val="24"/>
          <w:szCs w:val="24"/>
        </w:rPr>
        <w:t>Wytycznymi do projektowania</w:t>
      </w:r>
      <w:r w:rsidR="001F34D0" w:rsidRPr="00EF42D0">
        <w:rPr>
          <w:rFonts w:eastAsia="Times New Roman" w:cstheme="minorHAnsi"/>
          <w:bCs/>
          <w:sz w:val="24"/>
          <w:szCs w:val="24"/>
        </w:rPr>
        <w:t>”.</w:t>
      </w:r>
    </w:p>
    <w:p w14:paraId="33A278D2" w14:textId="241CF15E" w:rsidR="00723AA4" w:rsidRPr="00765F35" w:rsidRDefault="00520188" w:rsidP="00CF443F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765F35">
        <w:rPr>
          <w:rFonts w:eastAsia="Times New Roman" w:cstheme="minorHAnsi"/>
          <w:bCs/>
          <w:sz w:val="24"/>
          <w:szCs w:val="24"/>
        </w:rPr>
        <w:t xml:space="preserve">Zadanie realizowane jest w trybie zaprojektuj i wybuduj. Projekt budowlany wymaga uzgodnień, w wyniku których zakres prac budowlanych może ulec zmianie. Dlatego opisany w niniejszym PFU szacowany zakres prac budowlanych należy traktować orientacyjnie a Wykonawca zobowiązany jest do realizacji w taki sposób, aby zapewnić </w:t>
      </w:r>
      <w:r w:rsidR="00723AA4" w:rsidRPr="00765F35">
        <w:rPr>
          <w:rFonts w:eastAsia="Times New Roman" w:cstheme="minorHAnsi"/>
          <w:bCs/>
          <w:sz w:val="24"/>
          <w:szCs w:val="24"/>
        </w:rPr>
        <w:t>wymagane pola widzenia kamer, kalkulując zakres prac w oparciu o posiadane doświadczenie projektowe i budowlan</w:t>
      </w:r>
      <w:r w:rsidR="00763087" w:rsidRPr="00765F35">
        <w:rPr>
          <w:rFonts w:eastAsia="Times New Roman" w:cstheme="minorHAnsi"/>
          <w:bCs/>
          <w:sz w:val="24"/>
          <w:szCs w:val="24"/>
        </w:rPr>
        <w:t>e</w:t>
      </w:r>
      <w:r w:rsidR="00723AA4" w:rsidRPr="00765F35">
        <w:rPr>
          <w:rFonts w:eastAsia="Times New Roman" w:cstheme="minorHAnsi"/>
          <w:bCs/>
          <w:sz w:val="24"/>
          <w:szCs w:val="24"/>
        </w:rPr>
        <w:t>.</w:t>
      </w:r>
      <w:r w:rsidR="00763087" w:rsidRPr="00765F35">
        <w:rPr>
          <w:rFonts w:eastAsia="Times New Roman" w:cstheme="minorHAnsi"/>
          <w:bCs/>
          <w:sz w:val="24"/>
          <w:szCs w:val="24"/>
        </w:rPr>
        <w:t xml:space="preserve"> Ewentualne koszty związane z projektowanym innym rozwiązaniem niż zaproponowane w PFU </w:t>
      </w:r>
      <w:r w:rsidR="00763087" w:rsidRPr="00765F35">
        <w:rPr>
          <w:rFonts w:eastAsia="Times New Roman" w:cstheme="minorHAnsi"/>
          <w:bCs/>
          <w:i/>
          <w:iCs/>
          <w:sz w:val="24"/>
          <w:szCs w:val="24"/>
        </w:rPr>
        <w:t>(np. posadowienie niezależnego słupa zamiast wykorzystania istniejącego oświetleniowego)</w:t>
      </w:r>
      <w:r w:rsidR="00763087" w:rsidRPr="00765F35">
        <w:rPr>
          <w:rFonts w:eastAsia="Times New Roman" w:cstheme="minorHAnsi"/>
          <w:bCs/>
          <w:sz w:val="24"/>
          <w:szCs w:val="24"/>
        </w:rPr>
        <w:t xml:space="preserve"> są po stronie Wykonawcy. </w:t>
      </w:r>
    </w:p>
    <w:p w14:paraId="1ECDBDB6" w14:textId="3D46A28F" w:rsidR="00E40112" w:rsidRPr="00765F35" w:rsidRDefault="00723AA4" w:rsidP="00CF443F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765F35">
        <w:rPr>
          <w:rFonts w:eastAsia="Times New Roman" w:cstheme="minorHAnsi"/>
          <w:bCs/>
          <w:sz w:val="24"/>
          <w:szCs w:val="24"/>
        </w:rPr>
        <w:t>Pr</w:t>
      </w:r>
      <w:r w:rsidR="00763087" w:rsidRPr="00765F35">
        <w:rPr>
          <w:rFonts w:eastAsia="Times New Roman" w:cstheme="minorHAnsi"/>
          <w:bCs/>
          <w:sz w:val="24"/>
          <w:szCs w:val="24"/>
        </w:rPr>
        <w:t>z</w:t>
      </w:r>
      <w:r w:rsidRPr="00765F35">
        <w:rPr>
          <w:rFonts w:eastAsia="Times New Roman" w:cstheme="minorHAnsi"/>
          <w:bCs/>
          <w:sz w:val="24"/>
          <w:szCs w:val="24"/>
        </w:rPr>
        <w:t>y realizacji projektu nie dopuszcza się stosowania zasilania buforowego z lamp oświetleniowych</w:t>
      </w:r>
      <w:r w:rsidR="00F912A9">
        <w:rPr>
          <w:rFonts w:eastAsia="Times New Roman" w:cstheme="minorHAnsi"/>
          <w:bCs/>
          <w:sz w:val="24"/>
          <w:szCs w:val="24"/>
        </w:rPr>
        <w:t xml:space="preserve"> oraz stosowania transmisji radiowej</w:t>
      </w:r>
      <w:r w:rsidR="0000119F">
        <w:rPr>
          <w:rFonts w:eastAsia="Times New Roman" w:cstheme="minorHAnsi"/>
          <w:bCs/>
          <w:sz w:val="24"/>
          <w:szCs w:val="24"/>
        </w:rPr>
        <w:t>.</w:t>
      </w:r>
    </w:p>
    <w:p w14:paraId="3F4CB6B1" w14:textId="77777777" w:rsidR="00047A8C" w:rsidRDefault="00047A8C" w:rsidP="00047A8C">
      <w:pPr>
        <w:spacing w:line="240" w:lineRule="auto"/>
      </w:pPr>
    </w:p>
    <w:p w14:paraId="65DDF823" w14:textId="1CB08327" w:rsidR="00C41563" w:rsidRPr="00705A10" w:rsidRDefault="00705A10" w:rsidP="00705A10">
      <w:pPr>
        <w:pStyle w:val="Nagwek1"/>
        <w:rPr>
          <w:rFonts w:eastAsia="Times New Roman"/>
        </w:rPr>
      </w:pPr>
      <w:r>
        <w:rPr>
          <w:rFonts w:eastAsia="Times New Roman"/>
        </w:rPr>
        <w:t xml:space="preserve">7. </w:t>
      </w:r>
      <w:r w:rsidR="00FE2BF5" w:rsidRPr="00705A10">
        <w:rPr>
          <w:rFonts w:eastAsia="Times New Roman"/>
        </w:rPr>
        <w:t>Załączniki</w:t>
      </w:r>
    </w:p>
    <w:p w14:paraId="0F8537C0" w14:textId="5E851AFD" w:rsidR="00C41563" w:rsidRDefault="00FE2BF5">
      <w:r w:rsidRPr="00EF42D0">
        <w:t>Załącznik nr 1</w:t>
      </w:r>
      <w:r w:rsidR="0080130B">
        <w:t xml:space="preserve"> - 4</w:t>
      </w:r>
      <w:r w:rsidRPr="00EF42D0">
        <w:t xml:space="preserve"> - </w:t>
      </w:r>
      <w:r w:rsidR="0080130B">
        <w:t>P</w:t>
      </w:r>
      <w:r w:rsidRPr="00EF42D0">
        <w:t xml:space="preserve">lany </w:t>
      </w:r>
      <w:r w:rsidR="0080130B">
        <w:t>S</w:t>
      </w:r>
      <w:r w:rsidRPr="00EF42D0">
        <w:t>ytuacyjne</w:t>
      </w:r>
    </w:p>
    <w:p w14:paraId="64149901" w14:textId="6EEFB16A" w:rsidR="00EE27BE" w:rsidRPr="00EF42D0" w:rsidRDefault="00EE27BE">
      <w:r>
        <w:t>Załącznik</w:t>
      </w:r>
      <w:r w:rsidR="0080130B">
        <w:t xml:space="preserve"> nr 5</w:t>
      </w:r>
      <w:r>
        <w:t xml:space="preserve"> - </w:t>
      </w:r>
      <w:r w:rsidR="0080130B">
        <w:t>W</w:t>
      </w:r>
      <w:r>
        <w:t>izualizacje</w:t>
      </w:r>
    </w:p>
    <w:sectPr w:rsidR="00EE27BE" w:rsidRPr="00EF42D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FC396" w14:textId="77777777" w:rsidR="00182A36" w:rsidRDefault="00182A36" w:rsidP="00A87A22">
      <w:pPr>
        <w:spacing w:line="240" w:lineRule="auto"/>
      </w:pPr>
      <w:r>
        <w:separator/>
      </w:r>
    </w:p>
  </w:endnote>
  <w:endnote w:type="continuationSeparator" w:id="0">
    <w:p w14:paraId="015FFE0A" w14:textId="77777777" w:rsidR="00182A36" w:rsidRDefault="00182A36" w:rsidP="00A87A22">
      <w:pPr>
        <w:spacing w:line="240" w:lineRule="auto"/>
      </w:pPr>
      <w:r>
        <w:continuationSeparator/>
      </w:r>
    </w:p>
  </w:endnote>
  <w:endnote w:type="continuationNotice" w:id="1">
    <w:p w14:paraId="7D9C30C4" w14:textId="77777777" w:rsidR="00182A36" w:rsidRDefault="00182A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6E0E0" w14:textId="77777777" w:rsidR="00182A36" w:rsidRDefault="00182A36" w:rsidP="00A87A22">
      <w:pPr>
        <w:spacing w:line="240" w:lineRule="auto"/>
      </w:pPr>
      <w:r>
        <w:separator/>
      </w:r>
    </w:p>
  </w:footnote>
  <w:footnote w:type="continuationSeparator" w:id="0">
    <w:p w14:paraId="432FA519" w14:textId="77777777" w:rsidR="00182A36" w:rsidRDefault="00182A36" w:rsidP="00A87A22">
      <w:pPr>
        <w:spacing w:line="240" w:lineRule="auto"/>
      </w:pPr>
      <w:r>
        <w:continuationSeparator/>
      </w:r>
    </w:p>
  </w:footnote>
  <w:footnote w:type="continuationNotice" w:id="1">
    <w:p w14:paraId="703D262E" w14:textId="77777777" w:rsidR="00182A36" w:rsidRDefault="00182A3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B38BD" w14:textId="0E58B16F" w:rsidR="00F62CE8" w:rsidRPr="00503E05" w:rsidRDefault="00503E05" w:rsidP="00503E05">
    <w:pPr>
      <w:pStyle w:val="Nagwek"/>
      <w:spacing w:before="600"/>
      <w:rPr>
        <w:rFonts w:ascii="Calibri" w:hAnsi="Calibri" w:cs="Calibri"/>
        <w:sz w:val="24"/>
        <w:szCs w:val="24"/>
      </w:rPr>
    </w:pPr>
    <w:r w:rsidRPr="00503E05">
      <w:rPr>
        <w:rFonts w:ascii="Calibri" w:hAnsi="Calibri" w:cs="Calibri"/>
        <w:sz w:val="24"/>
        <w:szCs w:val="24"/>
      </w:rPr>
      <w:t>!!!NOWY Załącznik nr 1 do umowy – PFU - Antoninek-Zieliniec-Kobylepole część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0AE2"/>
    <w:multiLevelType w:val="hybridMultilevel"/>
    <w:tmpl w:val="C1601BC4"/>
    <w:lvl w:ilvl="0" w:tplc="60203B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1C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660B94"/>
    <w:multiLevelType w:val="hybridMultilevel"/>
    <w:tmpl w:val="6308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35A9C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D1783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936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FA3E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DF3F8A"/>
    <w:multiLevelType w:val="multilevel"/>
    <w:tmpl w:val="B3D8F41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C913874"/>
    <w:multiLevelType w:val="multilevel"/>
    <w:tmpl w:val="BE1A731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3D2751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302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660A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5E647B"/>
    <w:multiLevelType w:val="hybridMultilevel"/>
    <w:tmpl w:val="35602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C249F2"/>
    <w:multiLevelType w:val="multilevel"/>
    <w:tmpl w:val="3A0A1B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645F68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65652"/>
    <w:multiLevelType w:val="hybridMultilevel"/>
    <w:tmpl w:val="89BA4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A4A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E162F7"/>
    <w:multiLevelType w:val="multilevel"/>
    <w:tmpl w:val="B422F0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7331E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FF4EFA"/>
    <w:multiLevelType w:val="hybridMultilevel"/>
    <w:tmpl w:val="C1601BC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225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7"/>
  </w:num>
  <w:num w:numId="5">
    <w:abstractNumId w:val="15"/>
  </w:num>
  <w:num w:numId="6">
    <w:abstractNumId w:val="8"/>
  </w:num>
  <w:num w:numId="7">
    <w:abstractNumId w:val="0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6"/>
  </w:num>
  <w:num w:numId="13">
    <w:abstractNumId w:val="9"/>
  </w:num>
  <w:num w:numId="14">
    <w:abstractNumId w:val="18"/>
  </w:num>
  <w:num w:numId="15">
    <w:abstractNumId w:val="1"/>
  </w:num>
  <w:num w:numId="16">
    <w:abstractNumId w:val="5"/>
  </w:num>
  <w:num w:numId="17">
    <w:abstractNumId w:val="6"/>
  </w:num>
  <w:num w:numId="18">
    <w:abstractNumId w:val="10"/>
  </w:num>
  <w:num w:numId="19">
    <w:abstractNumId w:val="20"/>
  </w:num>
  <w:num w:numId="20">
    <w:abstractNumId w:val="19"/>
  </w:num>
  <w:num w:numId="21">
    <w:abstractNumId w:val="3"/>
  </w:num>
  <w:num w:numId="2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563"/>
    <w:rsid w:val="0000119F"/>
    <w:rsid w:val="00001A31"/>
    <w:rsid w:val="00007D1F"/>
    <w:rsid w:val="0001026E"/>
    <w:rsid w:val="000122B5"/>
    <w:rsid w:val="00012628"/>
    <w:rsid w:val="000128A3"/>
    <w:rsid w:val="00014AC0"/>
    <w:rsid w:val="00015BA7"/>
    <w:rsid w:val="00016805"/>
    <w:rsid w:val="00023A18"/>
    <w:rsid w:val="00025023"/>
    <w:rsid w:val="0002551A"/>
    <w:rsid w:val="000257BE"/>
    <w:rsid w:val="000308E7"/>
    <w:rsid w:val="000323F1"/>
    <w:rsid w:val="00037A67"/>
    <w:rsid w:val="000440E2"/>
    <w:rsid w:val="000448A2"/>
    <w:rsid w:val="00044E09"/>
    <w:rsid w:val="00047A8C"/>
    <w:rsid w:val="0005128C"/>
    <w:rsid w:val="00051ACC"/>
    <w:rsid w:val="000535AC"/>
    <w:rsid w:val="00056153"/>
    <w:rsid w:val="00057314"/>
    <w:rsid w:val="00065BE5"/>
    <w:rsid w:val="000665DB"/>
    <w:rsid w:val="00072146"/>
    <w:rsid w:val="00075B8E"/>
    <w:rsid w:val="00077FE0"/>
    <w:rsid w:val="000819F2"/>
    <w:rsid w:val="00082DCB"/>
    <w:rsid w:val="00085A37"/>
    <w:rsid w:val="000866F7"/>
    <w:rsid w:val="00090E22"/>
    <w:rsid w:val="00096CB5"/>
    <w:rsid w:val="000A021A"/>
    <w:rsid w:val="000A1679"/>
    <w:rsid w:val="000A22F2"/>
    <w:rsid w:val="000B0225"/>
    <w:rsid w:val="000B3D03"/>
    <w:rsid w:val="000B46BF"/>
    <w:rsid w:val="000C0769"/>
    <w:rsid w:val="000C1EC5"/>
    <w:rsid w:val="000C6C44"/>
    <w:rsid w:val="000C6CD5"/>
    <w:rsid w:val="000D5D9E"/>
    <w:rsid w:val="000D623E"/>
    <w:rsid w:val="000D7DA9"/>
    <w:rsid w:val="000E0559"/>
    <w:rsid w:val="000E100D"/>
    <w:rsid w:val="000E15CD"/>
    <w:rsid w:val="000E263C"/>
    <w:rsid w:val="000E7F98"/>
    <w:rsid w:val="000F0D77"/>
    <w:rsid w:val="000F13B4"/>
    <w:rsid w:val="000F26B5"/>
    <w:rsid w:val="000F332B"/>
    <w:rsid w:val="000F4F6A"/>
    <w:rsid w:val="000F5129"/>
    <w:rsid w:val="000F7F6C"/>
    <w:rsid w:val="001007B3"/>
    <w:rsid w:val="00104BC3"/>
    <w:rsid w:val="00105BF4"/>
    <w:rsid w:val="00106469"/>
    <w:rsid w:val="0011088A"/>
    <w:rsid w:val="001108D7"/>
    <w:rsid w:val="00117940"/>
    <w:rsid w:val="0012118B"/>
    <w:rsid w:val="00123E73"/>
    <w:rsid w:val="001250A9"/>
    <w:rsid w:val="00126A4E"/>
    <w:rsid w:val="001275F7"/>
    <w:rsid w:val="00130962"/>
    <w:rsid w:val="0013183C"/>
    <w:rsid w:val="00134E9B"/>
    <w:rsid w:val="0013676D"/>
    <w:rsid w:val="001378B9"/>
    <w:rsid w:val="00140935"/>
    <w:rsid w:val="00141E99"/>
    <w:rsid w:val="001435F7"/>
    <w:rsid w:val="00143F0C"/>
    <w:rsid w:val="00147AE4"/>
    <w:rsid w:val="00147DA3"/>
    <w:rsid w:val="00151B37"/>
    <w:rsid w:val="00154ACC"/>
    <w:rsid w:val="00155F4D"/>
    <w:rsid w:val="00160AC7"/>
    <w:rsid w:val="001626B0"/>
    <w:rsid w:val="00165ED2"/>
    <w:rsid w:val="00166339"/>
    <w:rsid w:val="00166598"/>
    <w:rsid w:val="0016687A"/>
    <w:rsid w:val="00170CD4"/>
    <w:rsid w:val="001711B9"/>
    <w:rsid w:val="00171CAE"/>
    <w:rsid w:val="00171FBC"/>
    <w:rsid w:val="001724FF"/>
    <w:rsid w:val="00180D4A"/>
    <w:rsid w:val="00181270"/>
    <w:rsid w:val="00181661"/>
    <w:rsid w:val="00182289"/>
    <w:rsid w:val="0018271E"/>
    <w:rsid w:val="00182A36"/>
    <w:rsid w:val="00182C91"/>
    <w:rsid w:val="00186C94"/>
    <w:rsid w:val="00186E26"/>
    <w:rsid w:val="00192415"/>
    <w:rsid w:val="00192815"/>
    <w:rsid w:val="001929EA"/>
    <w:rsid w:val="00193374"/>
    <w:rsid w:val="00196CB7"/>
    <w:rsid w:val="00197DF9"/>
    <w:rsid w:val="001A0CFA"/>
    <w:rsid w:val="001A444C"/>
    <w:rsid w:val="001A6AC1"/>
    <w:rsid w:val="001B00BF"/>
    <w:rsid w:val="001B671D"/>
    <w:rsid w:val="001B6EBA"/>
    <w:rsid w:val="001C01F2"/>
    <w:rsid w:val="001C055D"/>
    <w:rsid w:val="001C2A8C"/>
    <w:rsid w:val="001C2FED"/>
    <w:rsid w:val="001C4CA1"/>
    <w:rsid w:val="001C6580"/>
    <w:rsid w:val="001C7AB9"/>
    <w:rsid w:val="001D1ECB"/>
    <w:rsid w:val="001D28E8"/>
    <w:rsid w:val="001D4B90"/>
    <w:rsid w:val="001D6B80"/>
    <w:rsid w:val="001D7F2D"/>
    <w:rsid w:val="001E2053"/>
    <w:rsid w:val="001E6E63"/>
    <w:rsid w:val="001E7CEE"/>
    <w:rsid w:val="001F0C2C"/>
    <w:rsid w:val="001F1201"/>
    <w:rsid w:val="001F1807"/>
    <w:rsid w:val="001F34D0"/>
    <w:rsid w:val="001F5FDC"/>
    <w:rsid w:val="001F6C6D"/>
    <w:rsid w:val="001F737A"/>
    <w:rsid w:val="00200DD9"/>
    <w:rsid w:val="00206B3B"/>
    <w:rsid w:val="00212495"/>
    <w:rsid w:val="00216361"/>
    <w:rsid w:val="00216377"/>
    <w:rsid w:val="00221000"/>
    <w:rsid w:val="002219C6"/>
    <w:rsid w:val="00231418"/>
    <w:rsid w:val="00231ADD"/>
    <w:rsid w:val="00234E82"/>
    <w:rsid w:val="002361BC"/>
    <w:rsid w:val="00242CB4"/>
    <w:rsid w:val="0024554D"/>
    <w:rsid w:val="00245E73"/>
    <w:rsid w:val="00245EE1"/>
    <w:rsid w:val="00247F39"/>
    <w:rsid w:val="0025351C"/>
    <w:rsid w:val="00260A99"/>
    <w:rsid w:val="0026161A"/>
    <w:rsid w:val="002651BC"/>
    <w:rsid w:val="002738B7"/>
    <w:rsid w:val="00274B7F"/>
    <w:rsid w:val="002752A5"/>
    <w:rsid w:val="00275AD2"/>
    <w:rsid w:val="00280923"/>
    <w:rsid w:val="002863E2"/>
    <w:rsid w:val="00287C9F"/>
    <w:rsid w:val="00291D0A"/>
    <w:rsid w:val="00295E0C"/>
    <w:rsid w:val="0029607A"/>
    <w:rsid w:val="002A3303"/>
    <w:rsid w:val="002B5B04"/>
    <w:rsid w:val="002B70B3"/>
    <w:rsid w:val="002B786F"/>
    <w:rsid w:val="002C472C"/>
    <w:rsid w:val="002C7655"/>
    <w:rsid w:val="002D2EE7"/>
    <w:rsid w:val="002D6EE9"/>
    <w:rsid w:val="002E0AE4"/>
    <w:rsid w:val="002E142A"/>
    <w:rsid w:val="002E4EFB"/>
    <w:rsid w:val="002E4F5E"/>
    <w:rsid w:val="002E6E2E"/>
    <w:rsid w:val="002E737C"/>
    <w:rsid w:val="002F3700"/>
    <w:rsid w:val="00302934"/>
    <w:rsid w:val="0030323B"/>
    <w:rsid w:val="00303A46"/>
    <w:rsid w:val="00303BCB"/>
    <w:rsid w:val="0030430A"/>
    <w:rsid w:val="003052CE"/>
    <w:rsid w:val="003120D1"/>
    <w:rsid w:val="00315230"/>
    <w:rsid w:val="00317359"/>
    <w:rsid w:val="003179F1"/>
    <w:rsid w:val="003240BD"/>
    <w:rsid w:val="00330997"/>
    <w:rsid w:val="00332584"/>
    <w:rsid w:val="00335D4D"/>
    <w:rsid w:val="00335D93"/>
    <w:rsid w:val="00337CA8"/>
    <w:rsid w:val="00341164"/>
    <w:rsid w:val="00343E60"/>
    <w:rsid w:val="003472D4"/>
    <w:rsid w:val="00347C6D"/>
    <w:rsid w:val="00350E42"/>
    <w:rsid w:val="00351046"/>
    <w:rsid w:val="00353172"/>
    <w:rsid w:val="0035576F"/>
    <w:rsid w:val="00355EAD"/>
    <w:rsid w:val="00360363"/>
    <w:rsid w:val="00360909"/>
    <w:rsid w:val="00361561"/>
    <w:rsid w:val="00362016"/>
    <w:rsid w:val="00363D81"/>
    <w:rsid w:val="003721FE"/>
    <w:rsid w:val="003722CE"/>
    <w:rsid w:val="00373AF4"/>
    <w:rsid w:val="0037571C"/>
    <w:rsid w:val="00380838"/>
    <w:rsid w:val="00381187"/>
    <w:rsid w:val="003836D5"/>
    <w:rsid w:val="00383CF5"/>
    <w:rsid w:val="003871AA"/>
    <w:rsid w:val="00390426"/>
    <w:rsid w:val="00390624"/>
    <w:rsid w:val="00391E7F"/>
    <w:rsid w:val="00394E8E"/>
    <w:rsid w:val="003960AD"/>
    <w:rsid w:val="003A309F"/>
    <w:rsid w:val="003A4FA5"/>
    <w:rsid w:val="003A6901"/>
    <w:rsid w:val="003A7A1B"/>
    <w:rsid w:val="003B600C"/>
    <w:rsid w:val="003B71BB"/>
    <w:rsid w:val="003C097A"/>
    <w:rsid w:val="003C0C52"/>
    <w:rsid w:val="003C0D6D"/>
    <w:rsid w:val="003C4F3A"/>
    <w:rsid w:val="003C6C86"/>
    <w:rsid w:val="003D0953"/>
    <w:rsid w:val="003D1375"/>
    <w:rsid w:val="003E0E30"/>
    <w:rsid w:val="003E19C8"/>
    <w:rsid w:val="003E2ABD"/>
    <w:rsid w:val="003F0E81"/>
    <w:rsid w:val="003F2677"/>
    <w:rsid w:val="003F7326"/>
    <w:rsid w:val="003F7BE5"/>
    <w:rsid w:val="00401B40"/>
    <w:rsid w:val="00401D4B"/>
    <w:rsid w:val="004031AA"/>
    <w:rsid w:val="004079A7"/>
    <w:rsid w:val="00411A95"/>
    <w:rsid w:val="00415942"/>
    <w:rsid w:val="004169F7"/>
    <w:rsid w:val="00417DD6"/>
    <w:rsid w:val="00421C47"/>
    <w:rsid w:val="00422E82"/>
    <w:rsid w:val="00425B33"/>
    <w:rsid w:val="00431B12"/>
    <w:rsid w:val="0043220C"/>
    <w:rsid w:val="00434032"/>
    <w:rsid w:val="00443097"/>
    <w:rsid w:val="00445713"/>
    <w:rsid w:val="0044598A"/>
    <w:rsid w:val="00452558"/>
    <w:rsid w:val="004538D5"/>
    <w:rsid w:val="00456499"/>
    <w:rsid w:val="00457F75"/>
    <w:rsid w:val="00460FB6"/>
    <w:rsid w:val="00461713"/>
    <w:rsid w:val="0046360C"/>
    <w:rsid w:val="00463C32"/>
    <w:rsid w:val="00464956"/>
    <w:rsid w:val="00466AA9"/>
    <w:rsid w:val="004670D9"/>
    <w:rsid w:val="004701EF"/>
    <w:rsid w:val="0047045D"/>
    <w:rsid w:val="00475C9D"/>
    <w:rsid w:val="004760C0"/>
    <w:rsid w:val="004809E0"/>
    <w:rsid w:val="0048493C"/>
    <w:rsid w:val="00486C9B"/>
    <w:rsid w:val="00490FA7"/>
    <w:rsid w:val="00491CF8"/>
    <w:rsid w:val="00492785"/>
    <w:rsid w:val="004932B8"/>
    <w:rsid w:val="00495349"/>
    <w:rsid w:val="00495C33"/>
    <w:rsid w:val="004A42AB"/>
    <w:rsid w:val="004A79F6"/>
    <w:rsid w:val="004B0D69"/>
    <w:rsid w:val="004B1F95"/>
    <w:rsid w:val="004B4828"/>
    <w:rsid w:val="004B5F35"/>
    <w:rsid w:val="004B6D2A"/>
    <w:rsid w:val="004C0C5B"/>
    <w:rsid w:val="004C1692"/>
    <w:rsid w:val="004C57F9"/>
    <w:rsid w:val="004C58EB"/>
    <w:rsid w:val="004C5D8B"/>
    <w:rsid w:val="004C7509"/>
    <w:rsid w:val="004D3BB1"/>
    <w:rsid w:val="004D447C"/>
    <w:rsid w:val="004D6807"/>
    <w:rsid w:val="004D74D7"/>
    <w:rsid w:val="004E0DF7"/>
    <w:rsid w:val="004E3970"/>
    <w:rsid w:val="004E4970"/>
    <w:rsid w:val="004E780B"/>
    <w:rsid w:val="004E7BC2"/>
    <w:rsid w:val="004F2BF5"/>
    <w:rsid w:val="004F2E91"/>
    <w:rsid w:val="004F3BD4"/>
    <w:rsid w:val="004F49A7"/>
    <w:rsid w:val="004F543E"/>
    <w:rsid w:val="004F6973"/>
    <w:rsid w:val="004F7960"/>
    <w:rsid w:val="00503E05"/>
    <w:rsid w:val="00504C72"/>
    <w:rsid w:val="00504CAF"/>
    <w:rsid w:val="00505C22"/>
    <w:rsid w:val="005079EF"/>
    <w:rsid w:val="00515984"/>
    <w:rsid w:val="00516CFB"/>
    <w:rsid w:val="00520188"/>
    <w:rsid w:val="00521921"/>
    <w:rsid w:val="00523936"/>
    <w:rsid w:val="005249E4"/>
    <w:rsid w:val="005339CC"/>
    <w:rsid w:val="0053657A"/>
    <w:rsid w:val="0053780F"/>
    <w:rsid w:val="005379C1"/>
    <w:rsid w:val="00541613"/>
    <w:rsid w:val="00543EB8"/>
    <w:rsid w:val="00546ED7"/>
    <w:rsid w:val="005478FA"/>
    <w:rsid w:val="00547F22"/>
    <w:rsid w:val="005505A7"/>
    <w:rsid w:val="00552539"/>
    <w:rsid w:val="005538C1"/>
    <w:rsid w:val="0055671C"/>
    <w:rsid w:val="00557678"/>
    <w:rsid w:val="005613AE"/>
    <w:rsid w:val="00561C91"/>
    <w:rsid w:val="00562694"/>
    <w:rsid w:val="00562F67"/>
    <w:rsid w:val="005632AD"/>
    <w:rsid w:val="00563A7B"/>
    <w:rsid w:val="005651D0"/>
    <w:rsid w:val="00570B8A"/>
    <w:rsid w:val="00572ECD"/>
    <w:rsid w:val="005735F0"/>
    <w:rsid w:val="00573AF3"/>
    <w:rsid w:val="005762F6"/>
    <w:rsid w:val="00577BDA"/>
    <w:rsid w:val="00580F10"/>
    <w:rsid w:val="00582507"/>
    <w:rsid w:val="0058466C"/>
    <w:rsid w:val="00585E07"/>
    <w:rsid w:val="005917B8"/>
    <w:rsid w:val="0059182D"/>
    <w:rsid w:val="005942D8"/>
    <w:rsid w:val="005973F8"/>
    <w:rsid w:val="005A0DDC"/>
    <w:rsid w:val="005A12E5"/>
    <w:rsid w:val="005A1444"/>
    <w:rsid w:val="005A7DB9"/>
    <w:rsid w:val="005B3281"/>
    <w:rsid w:val="005B56AF"/>
    <w:rsid w:val="005B5C7E"/>
    <w:rsid w:val="005B5D7F"/>
    <w:rsid w:val="005B6258"/>
    <w:rsid w:val="005B62CD"/>
    <w:rsid w:val="005B7AD3"/>
    <w:rsid w:val="005B7FA0"/>
    <w:rsid w:val="005C0357"/>
    <w:rsid w:val="005C0F6B"/>
    <w:rsid w:val="005C1936"/>
    <w:rsid w:val="005C3060"/>
    <w:rsid w:val="005C37D2"/>
    <w:rsid w:val="005C4180"/>
    <w:rsid w:val="005C53C9"/>
    <w:rsid w:val="005C72F0"/>
    <w:rsid w:val="005D018E"/>
    <w:rsid w:val="005D3E57"/>
    <w:rsid w:val="005E3051"/>
    <w:rsid w:val="005E3867"/>
    <w:rsid w:val="005E5EF6"/>
    <w:rsid w:val="005F4F01"/>
    <w:rsid w:val="005F579B"/>
    <w:rsid w:val="00600EB4"/>
    <w:rsid w:val="00601205"/>
    <w:rsid w:val="00602CC0"/>
    <w:rsid w:val="00606316"/>
    <w:rsid w:val="0061334E"/>
    <w:rsid w:val="00614648"/>
    <w:rsid w:val="00616113"/>
    <w:rsid w:val="00624E14"/>
    <w:rsid w:val="00626248"/>
    <w:rsid w:val="0062646D"/>
    <w:rsid w:val="00632723"/>
    <w:rsid w:val="00635ACD"/>
    <w:rsid w:val="006433B3"/>
    <w:rsid w:val="00643FD4"/>
    <w:rsid w:val="0064557B"/>
    <w:rsid w:val="006462CB"/>
    <w:rsid w:val="00646E0F"/>
    <w:rsid w:val="00647DCC"/>
    <w:rsid w:val="00653125"/>
    <w:rsid w:val="00653CB9"/>
    <w:rsid w:val="00655A32"/>
    <w:rsid w:val="00657384"/>
    <w:rsid w:val="0065760C"/>
    <w:rsid w:val="006600F0"/>
    <w:rsid w:val="006626AD"/>
    <w:rsid w:val="00662923"/>
    <w:rsid w:val="00664C65"/>
    <w:rsid w:val="00666334"/>
    <w:rsid w:val="00670427"/>
    <w:rsid w:val="00672CEA"/>
    <w:rsid w:val="00680C94"/>
    <w:rsid w:val="006821AA"/>
    <w:rsid w:val="006829EC"/>
    <w:rsid w:val="00682B3E"/>
    <w:rsid w:val="00691CE6"/>
    <w:rsid w:val="00691EAA"/>
    <w:rsid w:val="006A0D10"/>
    <w:rsid w:val="006A236A"/>
    <w:rsid w:val="006A2DE9"/>
    <w:rsid w:val="006A2F25"/>
    <w:rsid w:val="006A4914"/>
    <w:rsid w:val="006A5127"/>
    <w:rsid w:val="006A5CBC"/>
    <w:rsid w:val="006A6CCB"/>
    <w:rsid w:val="006B09AB"/>
    <w:rsid w:val="006B3FE1"/>
    <w:rsid w:val="006B5B33"/>
    <w:rsid w:val="006C1728"/>
    <w:rsid w:val="006C4A80"/>
    <w:rsid w:val="006C51CE"/>
    <w:rsid w:val="006D0740"/>
    <w:rsid w:val="006D491C"/>
    <w:rsid w:val="006D4AB0"/>
    <w:rsid w:val="006E1B50"/>
    <w:rsid w:val="006E270A"/>
    <w:rsid w:val="006E2ED8"/>
    <w:rsid w:val="006E5D9C"/>
    <w:rsid w:val="006E601A"/>
    <w:rsid w:val="006F0131"/>
    <w:rsid w:val="006F2728"/>
    <w:rsid w:val="006F331B"/>
    <w:rsid w:val="006F40B5"/>
    <w:rsid w:val="006F7193"/>
    <w:rsid w:val="006F77E6"/>
    <w:rsid w:val="00701CAD"/>
    <w:rsid w:val="00701EBA"/>
    <w:rsid w:val="007050F6"/>
    <w:rsid w:val="00705A10"/>
    <w:rsid w:val="007101D9"/>
    <w:rsid w:val="007161A9"/>
    <w:rsid w:val="00716C81"/>
    <w:rsid w:val="00723AA4"/>
    <w:rsid w:val="00725F3F"/>
    <w:rsid w:val="00726333"/>
    <w:rsid w:val="00731404"/>
    <w:rsid w:val="0073674E"/>
    <w:rsid w:val="00750C6C"/>
    <w:rsid w:val="00752FB2"/>
    <w:rsid w:val="007530F3"/>
    <w:rsid w:val="00754435"/>
    <w:rsid w:val="007578DB"/>
    <w:rsid w:val="0076010C"/>
    <w:rsid w:val="00763087"/>
    <w:rsid w:val="007633A9"/>
    <w:rsid w:val="00765F35"/>
    <w:rsid w:val="0077191D"/>
    <w:rsid w:val="00772A14"/>
    <w:rsid w:val="00773912"/>
    <w:rsid w:val="007758CE"/>
    <w:rsid w:val="00775E1E"/>
    <w:rsid w:val="00777E22"/>
    <w:rsid w:val="00780A98"/>
    <w:rsid w:val="00780D88"/>
    <w:rsid w:val="0078289F"/>
    <w:rsid w:val="00782E0C"/>
    <w:rsid w:val="00787463"/>
    <w:rsid w:val="00791F16"/>
    <w:rsid w:val="007943AB"/>
    <w:rsid w:val="007943FD"/>
    <w:rsid w:val="007962BD"/>
    <w:rsid w:val="00797802"/>
    <w:rsid w:val="007A2273"/>
    <w:rsid w:val="007A44F6"/>
    <w:rsid w:val="007A554A"/>
    <w:rsid w:val="007A5CCD"/>
    <w:rsid w:val="007B3009"/>
    <w:rsid w:val="007B321D"/>
    <w:rsid w:val="007C07AD"/>
    <w:rsid w:val="007D51B3"/>
    <w:rsid w:val="007E14E7"/>
    <w:rsid w:val="007E2A87"/>
    <w:rsid w:val="007E4B5E"/>
    <w:rsid w:val="007F0C04"/>
    <w:rsid w:val="007F1D92"/>
    <w:rsid w:val="007F4B07"/>
    <w:rsid w:val="007F588A"/>
    <w:rsid w:val="0080130B"/>
    <w:rsid w:val="00801452"/>
    <w:rsid w:val="00801538"/>
    <w:rsid w:val="008050E5"/>
    <w:rsid w:val="00814313"/>
    <w:rsid w:val="00814B3C"/>
    <w:rsid w:val="00815C20"/>
    <w:rsid w:val="00821668"/>
    <w:rsid w:val="00821827"/>
    <w:rsid w:val="008245AC"/>
    <w:rsid w:val="00826258"/>
    <w:rsid w:val="00826289"/>
    <w:rsid w:val="008334A4"/>
    <w:rsid w:val="00835E1B"/>
    <w:rsid w:val="00836601"/>
    <w:rsid w:val="0083759A"/>
    <w:rsid w:val="008378CE"/>
    <w:rsid w:val="00840DED"/>
    <w:rsid w:val="008435A5"/>
    <w:rsid w:val="00846630"/>
    <w:rsid w:val="0084710F"/>
    <w:rsid w:val="00852C82"/>
    <w:rsid w:val="0085466A"/>
    <w:rsid w:val="008558FB"/>
    <w:rsid w:val="00855B66"/>
    <w:rsid w:val="00860C8C"/>
    <w:rsid w:val="008633F5"/>
    <w:rsid w:val="00866871"/>
    <w:rsid w:val="0087212B"/>
    <w:rsid w:val="008742E0"/>
    <w:rsid w:val="008750ED"/>
    <w:rsid w:val="00877F8B"/>
    <w:rsid w:val="00880DC6"/>
    <w:rsid w:val="008938A2"/>
    <w:rsid w:val="00894585"/>
    <w:rsid w:val="008A0A5E"/>
    <w:rsid w:val="008A1433"/>
    <w:rsid w:val="008B1A4D"/>
    <w:rsid w:val="008B3ABA"/>
    <w:rsid w:val="008C0CCC"/>
    <w:rsid w:val="008C146D"/>
    <w:rsid w:val="008C7B76"/>
    <w:rsid w:val="008D12A6"/>
    <w:rsid w:val="008D364F"/>
    <w:rsid w:val="008D3DC2"/>
    <w:rsid w:val="008D5A94"/>
    <w:rsid w:val="008D7A19"/>
    <w:rsid w:val="008E1399"/>
    <w:rsid w:val="008E2DC6"/>
    <w:rsid w:val="008F0DC8"/>
    <w:rsid w:val="008F273C"/>
    <w:rsid w:val="008F3699"/>
    <w:rsid w:val="00902136"/>
    <w:rsid w:val="009030D7"/>
    <w:rsid w:val="009038F3"/>
    <w:rsid w:val="00905C3F"/>
    <w:rsid w:val="00906992"/>
    <w:rsid w:val="009102BA"/>
    <w:rsid w:val="00913E08"/>
    <w:rsid w:val="00915756"/>
    <w:rsid w:val="00916259"/>
    <w:rsid w:val="00916A73"/>
    <w:rsid w:val="00917838"/>
    <w:rsid w:val="0092180D"/>
    <w:rsid w:val="009236EF"/>
    <w:rsid w:val="00925DE6"/>
    <w:rsid w:val="00937997"/>
    <w:rsid w:val="00941C56"/>
    <w:rsid w:val="00944619"/>
    <w:rsid w:val="00945620"/>
    <w:rsid w:val="00947241"/>
    <w:rsid w:val="0095008F"/>
    <w:rsid w:val="009505BB"/>
    <w:rsid w:val="009517B5"/>
    <w:rsid w:val="00955293"/>
    <w:rsid w:val="00956184"/>
    <w:rsid w:val="009573FA"/>
    <w:rsid w:val="009608A6"/>
    <w:rsid w:val="009628E4"/>
    <w:rsid w:val="00963C88"/>
    <w:rsid w:val="00965099"/>
    <w:rsid w:val="00970584"/>
    <w:rsid w:val="00971089"/>
    <w:rsid w:val="00972899"/>
    <w:rsid w:val="00973167"/>
    <w:rsid w:val="00973F4A"/>
    <w:rsid w:val="009741A1"/>
    <w:rsid w:val="009775D9"/>
    <w:rsid w:val="0098774D"/>
    <w:rsid w:val="00987808"/>
    <w:rsid w:val="00990B0E"/>
    <w:rsid w:val="00992416"/>
    <w:rsid w:val="009930D6"/>
    <w:rsid w:val="0099620B"/>
    <w:rsid w:val="009971FE"/>
    <w:rsid w:val="009A2C7F"/>
    <w:rsid w:val="009A2F1F"/>
    <w:rsid w:val="009A3305"/>
    <w:rsid w:val="009A4057"/>
    <w:rsid w:val="009B2053"/>
    <w:rsid w:val="009B24AF"/>
    <w:rsid w:val="009B29DF"/>
    <w:rsid w:val="009B3E4B"/>
    <w:rsid w:val="009B3E5D"/>
    <w:rsid w:val="009C0FE1"/>
    <w:rsid w:val="009C2B51"/>
    <w:rsid w:val="009C62B0"/>
    <w:rsid w:val="009C7B93"/>
    <w:rsid w:val="009D1129"/>
    <w:rsid w:val="009D6238"/>
    <w:rsid w:val="009F05B3"/>
    <w:rsid w:val="009F1C5D"/>
    <w:rsid w:val="009F4756"/>
    <w:rsid w:val="009F4A18"/>
    <w:rsid w:val="009F5F5F"/>
    <w:rsid w:val="009F5F87"/>
    <w:rsid w:val="00A01580"/>
    <w:rsid w:val="00A03CEC"/>
    <w:rsid w:val="00A07A02"/>
    <w:rsid w:val="00A07E6B"/>
    <w:rsid w:val="00A101BD"/>
    <w:rsid w:val="00A10F40"/>
    <w:rsid w:val="00A16B1A"/>
    <w:rsid w:val="00A260A7"/>
    <w:rsid w:val="00A262DD"/>
    <w:rsid w:val="00A30C02"/>
    <w:rsid w:val="00A30FFE"/>
    <w:rsid w:val="00A33BFC"/>
    <w:rsid w:val="00A33DD5"/>
    <w:rsid w:val="00A35176"/>
    <w:rsid w:val="00A42396"/>
    <w:rsid w:val="00A434BA"/>
    <w:rsid w:val="00A43968"/>
    <w:rsid w:val="00A52227"/>
    <w:rsid w:val="00A5331C"/>
    <w:rsid w:val="00A64500"/>
    <w:rsid w:val="00A64F81"/>
    <w:rsid w:val="00A7167E"/>
    <w:rsid w:val="00A7368A"/>
    <w:rsid w:val="00A73963"/>
    <w:rsid w:val="00A80239"/>
    <w:rsid w:val="00A82FD8"/>
    <w:rsid w:val="00A87A22"/>
    <w:rsid w:val="00A93426"/>
    <w:rsid w:val="00A94B19"/>
    <w:rsid w:val="00A96A29"/>
    <w:rsid w:val="00AA254E"/>
    <w:rsid w:val="00AA6594"/>
    <w:rsid w:val="00AA6626"/>
    <w:rsid w:val="00AC06DA"/>
    <w:rsid w:val="00AC4412"/>
    <w:rsid w:val="00AC4947"/>
    <w:rsid w:val="00AC7051"/>
    <w:rsid w:val="00AC7CF2"/>
    <w:rsid w:val="00AD1364"/>
    <w:rsid w:val="00AD25AF"/>
    <w:rsid w:val="00AD2D10"/>
    <w:rsid w:val="00AD7125"/>
    <w:rsid w:val="00AE0495"/>
    <w:rsid w:val="00AE216F"/>
    <w:rsid w:val="00AE4B96"/>
    <w:rsid w:val="00AF1187"/>
    <w:rsid w:val="00AF261E"/>
    <w:rsid w:val="00AF4F69"/>
    <w:rsid w:val="00AF68E7"/>
    <w:rsid w:val="00AF6CA8"/>
    <w:rsid w:val="00AF6D4D"/>
    <w:rsid w:val="00AF6EC2"/>
    <w:rsid w:val="00AF719F"/>
    <w:rsid w:val="00B02F17"/>
    <w:rsid w:val="00B03CB7"/>
    <w:rsid w:val="00B03F1C"/>
    <w:rsid w:val="00B05938"/>
    <w:rsid w:val="00B07572"/>
    <w:rsid w:val="00B07DDA"/>
    <w:rsid w:val="00B148E8"/>
    <w:rsid w:val="00B17570"/>
    <w:rsid w:val="00B17FCD"/>
    <w:rsid w:val="00B204B5"/>
    <w:rsid w:val="00B20747"/>
    <w:rsid w:val="00B20B0E"/>
    <w:rsid w:val="00B364B2"/>
    <w:rsid w:val="00B368FA"/>
    <w:rsid w:val="00B37686"/>
    <w:rsid w:val="00B37A7D"/>
    <w:rsid w:val="00B42526"/>
    <w:rsid w:val="00B5292A"/>
    <w:rsid w:val="00B54D1B"/>
    <w:rsid w:val="00B57AC3"/>
    <w:rsid w:val="00B57FA8"/>
    <w:rsid w:val="00B617C0"/>
    <w:rsid w:val="00B629A2"/>
    <w:rsid w:val="00B63184"/>
    <w:rsid w:val="00B63386"/>
    <w:rsid w:val="00B703D5"/>
    <w:rsid w:val="00B70C00"/>
    <w:rsid w:val="00B7263B"/>
    <w:rsid w:val="00B73961"/>
    <w:rsid w:val="00B74B34"/>
    <w:rsid w:val="00B822F1"/>
    <w:rsid w:val="00B82959"/>
    <w:rsid w:val="00B85A85"/>
    <w:rsid w:val="00B8689A"/>
    <w:rsid w:val="00B9102B"/>
    <w:rsid w:val="00B94504"/>
    <w:rsid w:val="00B972F0"/>
    <w:rsid w:val="00BA23E0"/>
    <w:rsid w:val="00BA2492"/>
    <w:rsid w:val="00BA3DEC"/>
    <w:rsid w:val="00BB0E6D"/>
    <w:rsid w:val="00BB7B98"/>
    <w:rsid w:val="00BB7DB8"/>
    <w:rsid w:val="00BC2025"/>
    <w:rsid w:val="00BC2A4E"/>
    <w:rsid w:val="00BC5568"/>
    <w:rsid w:val="00BD151A"/>
    <w:rsid w:val="00BD464F"/>
    <w:rsid w:val="00BD728E"/>
    <w:rsid w:val="00BE0BCA"/>
    <w:rsid w:val="00BE2D8D"/>
    <w:rsid w:val="00BE7442"/>
    <w:rsid w:val="00BF48E9"/>
    <w:rsid w:val="00BF5287"/>
    <w:rsid w:val="00BF5592"/>
    <w:rsid w:val="00BF560E"/>
    <w:rsid w:val="00C026EE"/>
    <w:rsid w:val="00C03EF2"/>
    <w:rsid w:val="00C046DE"/>
    <w:rsid w:val="00C04764"/>
    <w:rsid w:val="00C073D9"/>
    <w:rsid w:val="00C1094F"/>
    <w:rsid w:val="00C20644"/>
    <w:rsid w:val="00C22A26"/>
    <w:rsid w:val="00C25FBD"/>
    <w:rsid w:val="00C275CF"/>
    <w:rsid w:val="00C27A76"/>
    <w:rsid w:val="00C376D4"/>
    <w:rsid w:val="00C41563"/>
    <w:rsid w:val="00C437A9"/>
    <w:rsid w:val="00C43C3C"/>
    <w:rsid w:val="00C44085"/>
    <w:rsid w:val="00C44C61"/>
    <w:rsid w:val="00C45438"/>
    <w:rsid w:val="00C46029"/>
    <w:rsid w:val="00C54282"/>
    <w:rsid w:val="00C547A4"/>
    <w:rsid w:val="00C61837"/>
    <w:rsid w:val="00C61FAB"/>
    <w:rsid w:val="00C64926"/>
    <w:rsid w:val="00C73BD9"/>
    <w:rsid w:val="00C751E0"/>
    <w:rsid w:val="00C75828"/>
    <w:rsid w:val="00C8520C"/>
    <w:rsid w:val="00C90F98"/>
    <w:rsid w:val="00C9346D"/>
    <w:rsid w:val="00C94472"/>
    <w:rsid w:val="00C95055"/>
    <w:rsid w:val="00C95719"/>
    <w:rsid w:val="00C97F25"/>
    <w:rsid w:val="00CA1578"/>
    <w:rsid w:val="00CA23DE"/>
    <w:rsid w:val="00CA27DE"/>
    <w:rsid w:val="00CA2EAD"/>
    <w:rsid w:val="00CA5DC7"/>
    <w:rsid w:val="00CA711B"/>
    <w:rsid w:val="00CB0BE5"/>
    <w:rsid w:val="00CB5F78"/>
    <w:rsid w:val="00CC02A8"/>
    <w:rsid w:val="00CC20A3"/>
    <w:rsid w:val="00CC4942"/>
    <w:rsid w:val="00CC7699"/>
    <w:rsid w:val="00CD1786"/>
    <w:rsid w:val="00CD2646"/>
    <w:rsid w:val="00CD2755"/>
    <w:rsid w:val="00CD3D6A"/>
    <w:rsid w:val="00CE0266"/>
    <w:rsid w:val="00CE330D"/>
    <w:rsid w:val="00CE4BAC"/>
    <w:rsid w:val="00CF443F"/>
    <w:rsid w:val="00D00C01"/>
    <w:rsid w:val="00D0275C"/>
    <w:rsid w:val="00D02B82"/>
    <w:rsid w:val="00D12130"/>
    <w:rsid w:val="00D127A0"/>
    <w:rsid w:val="00D136FB"/>
    <w:rsid w:val="00D216BF"/>
    <w:rsid w:val="00D24DF1"/>
    <w:rsid w:val="00D2688E"/>
    <w:rsid w:val="00D2745C"/>
    <w:rsid w:val="00D27B67"/>
    <w:rsid w:val="00D3104F"/>
    <w:rsid w:val="00D358DF"/>
    <w:rsid w:val="00D35E97"/>
    <w:rsid w:val="00D36C14"/>
    <w:rsid w:val="00D41EA3"/>
    <w:rsid w:val="00D4210E"/>
    <w:rsid w:val="00D46444"/>
    <w:rsid w:val="00D47D39"/>
    <w:rsid w:val="00D5063F"/>
    <w:rsid w:val="00D52D78"/>
    <w:rsid w:val="00D53D2E"/>
    <w:rsid w:val="00D562F2"/>
    <w:rsid w:val="00D6512C"/>
    <w:rsid w:val="00D652F7"/>
    <w:rsid w:val="00D6645E"/>
    <w:rsid w:val="00D66982"/>
    <w:rsid w:val="00D66A04"/>
    <w:rsid w:val="00D7054E"/>
    <w:rsid w:val="00D72E15"/>
    <w:rsid w:val="00D73D62"/>
    <w:rsid w:val="00D73E04"/>
    <w:rsid w:val="00D7727F"/>
    <w:rsid w:val="00D82CB5"/>
    <w:rsid w:val="00D86B6D"/>
    <w:rsid w:val="00D937BD"/>
    <w:rsid w:val="00D94991"/>
    <w:rsid w:val="00D960E4"/>
    <w:rsid w:val="00DA4194"/>
    <w:rsid w:val="00DA535D"/>
    <w:rsid w:val="00DB0735"/>
    <w:rsid w:val="00DB0E3B"/>
    <w:rsid w:val="00DB1C61"/>
    <w:rsid w:val="00DB49B1"/>
    <w:rsid w:val="00DB4D1F"/>
    <w:rsid w:val="00DB4FA6"/>
    <w:rsid w:val="00DB661E"/>
    <w:rsid w:val="00DC1AA6"/>
    <w:rsid w:val="00DC4148"/>
    <w:rsid w:val="00DC45BA"/>
    <w:rsid w:val="00DC55DD"/>
    <w:rsid w:val="00DC6D78"/>
    <w:rsid w:val="00DD0FC8"/>
    <w:rsid w:val="00DD3B32"/>
    <w:rsid w:val="00DD56D1"/>
    <w:rsid w:val="00DD5E58"/>
    <w:rsid w:val="00DD70FE"/>
    <w:rsid w:val="00DE06E7"/>
    <w:rsid w:val="00DE582F"/>
    <w:rsid w:val="00DE6976"/>
    <w:rsid w:val="00DF49FE"/>
    <w:rsid w:val="00E024A3"/>
    <w:rsid w:val="00E02753"/>
    <w:rsid w:val="00E03825"/>
    <w:rsid w:val="00E04123"/>
    <w:rsid w:val="00E15D06"/>
    <w:rsid w:val="00E17F7D"/>
    <w:rsid w:val="00E17FE5"/>
    <w:rsid w:val="00E2759F"/>
    <w:rsid w:val="00E30031"/>
    <w:rsid w:val="00E31515"/>
    <w:rsid w:val="00E31D29"/>
    <w:rsid w:val="00E33205"/>
    <w:rsid w:val="00E35844"/>
    <w:rsid w:val="00E36425"/>
    <w:rsid w:val="00E36BC0"/>
    <w:rsid w:val="00E37C5F"/>
    <w:rsid w:val="00E40112"/>
    <w:rsid w:val="00E40527"/>
    <w:rsid w:val="00E41F83"/>
    <w:rsid w:val="00E45334"/>
    <w:rsid w:val="00E4745A"/>
    <w:rsid w:val="00E56992"/>
    <w:rsid w:val="00E6021A"/>
    <w:rsid w:val="00E63B54"/>
    <w:rsid w:val="00E64518"/>
    <w:rsid w:val="00E66DC0"/>
    <w:rsid w:val="00E71A17"/>
    <w:rsid w:val="00E75223"/>
    <w:rsid w:val="00E812D9"/>
    <w:rsid w:val="00E819A1"/>
    <w:rsid w:val="00E820F9"/>
    <w:rsid w:val="00E84614"/>
    <w:rsid w:val="00E84E34"/>
    <w:rsid w:val="00E91707"/>
    <w:rsid w:val="00EA272D"/>
    <w:rsid w:val="00EA28CF"/>
    <w:rsid w:val="00EA2CF9"/>
    <w:rsid w:val="00EA3F8E"/>
    <w:rsid w:val="00EA4B71"/>
    <w:rsid w:val="00EA771E"/>
    <w:rsid w:val="00EB35B6"/>
    <w:rsid w:val="00EC04FE"/>
    <w:rsid w:val="00EC07B5"/>
    <w:rsid w:val="00EC102F"/>
    <w:rsid w:val="00EC497C"/>
    <w:rsid w:val="00EC594C"/>
    <w:rsid w:val="00ED381E"/>
    <w:rsid w:val="00EE03F4"/>
    <w:rsid w:val="00EE1364"/>
    <w:rsid w:val="00EE27BE"/>
    <w:rsid w:val="00EE3939"/>
    <w:rsid w:val="00EE5D13"/>
    <w:rsid w:val="00EF3870"/>
    <w:rsid w:val="00EF42D0"/>
    <w:rsid w:val="00EF751D"/>
    <w:rsid w:val="00F01BBD"/>
    <w:rsid w:val="00F04E6D"/>
    <w:rsid w:val="00F11E1D"/>
    <w:rsid w:val="00F120EC"/>
    <w:rsid w:val="00F1415B"/>
    <w:rsid w:val="00F1427E"/>
    <w:rsid w:val="00F1685B"/>
    <w:rsid w:val="00F20A18"/>
    <w:rsid w:val="00F25DAB"/>
    <w:rsid w:val="00F26DB5"/>
    <w:rsid w:val="00F27033"/>
    <w:rsid w:val="00F30C8A"/>
    <w:rsid w:val="00F316A5"/>
    <w:rsid w:val="00F41D1D"/>
    <w:rsid w:val="00F42198"/>
    <w:rsid w:val="00F46D23"/>
    <w:rsid w:val="00F51658"/>
    <w:rsid w:val="00F51BD1"/>
    <w:rsid w:val="00F53464"/>
    <w:rsid w:val="00F60FF4"/>
    <w:rsid w:val="00F62CE8"/>
    <w:rsid w:val="00F63279"/>
    <w:rsid w:val="00F63A16"/>
    <w:rsid w:val="00F64C49"/>
    <w:rsid w:val="00F65257"/>
    <w:rsid w:val="00F73816"/>
    <w:rsid w:val="00F74259"/>
    <w:rsid w:val="00F766C4"/>
    <w:rsid w:val="00F84430"/>
    <w:rsid w:val="00F85D90"/>
    <w:rsid w:val="00F87080"/>
    <w:rsid w:val="00F912A9"/>
    <w:rsid w:val="00F9331B"/>
    <w:rsid w:val="00F943C2"/>
    <w:rsid w:val="00F9588B"/>
    <w:rsid w:val="00F95C11"/>
    <w:rsid w:val="00F962B3"/>
    <w:rsid w:val="00FA0074"/>
    <w:rsid w:val="00FA25A7"/>
    <w:rsid w:val="00FA2CDC"/>
    <w:rsid w:val="00FA795F"/>
    <w:rsid w:val="00FB4344"/>
    <w:rsid w:val="00FB7936"/>
    <w:rsid w:val="00FC4654"/>
    <w:rsid w:val="00FD1C88"/>
    <w:rsid w:val="00FD283D"/>
    <w:rsid w:val="00FD7046"/>
    <w:rsid w:val="00FD75FF"/>
    <w:rsid w:val="00FE1CCE"/>
    <w:rsid w:val="00FE2BF5"/>
    <w:rsid w:val="00FE35E9"/>
    <w:rsid w:val="00FE72BD"/>
    <w:rsid w:val="00FE749B"/>
    <w:rsid w:val="00FF432B"/>
    <w:rsid w:val="00FF49CB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AAD80E"/>
  <w15:docId w15:val="{569FD33C-6753-4514-A9C1-845C4A03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1444"/>
    <w:pPr>
      <w:spacing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F4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24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38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46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419A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419A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419AA"/>
    <w:rPr>
      <w:b/>
      <w:bCs/>
      <w:sz w:val="20"/>
      <w:szCs w:val="20"/>
    </w:rPr>
  </w:style>
  <w:style w:type="character" w:customStyle="1" w:styleId="AkapitzlistZnak">
    <w:name w:val="Akapit z listą Znak"/>
    <w:aliases w:val="Obiekt Znak,List Paragraph1 Znak,List Paragraph Znak"/>
    <w:link w:val="Akapitzlist"/>
    <w:uiPriority w:val="34"/>
    <w:qFormat/>
    <w:locked/>
    <w:rsid w:val="001F3D30"/>
  </w:style>
  <w:style w:type="character" w:customStyle="1" w:styleId="TytuZnak">
    <w:name w:val="Tytuł Znak"/>
    <w:basedOn w:val="Domylnaczcionkaakapitu"/>
    <w:link w:val="Tytu"/>
    <w:uiPriority w:val="10"/>
    <w:qFormat/>
    <w:rsid w:val="005F4F8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F4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D24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as-pretty-child">
    <w:name w:val="has-pretty-child"/>
    <w:basedOn w:val="Domylnaczcionkaakapitu"/>
    <w:qFormat/>
    <w:rsid w:val="00DF244E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unhideWhenUsed/>
    <w:qFormat/>
    <w:rsid w:val="00BD1C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Obiekt,List Paragraph1,List Paragraph"/>
    <w:basedOn w:val="Normalny"/>
    <w:link w:val="AkapitzlistZnak"/>
    <w:uiPriority w:val="34"/>
    <w:qFormat/>
    <w:rsid w:val="001A1EA6"/>
    <w:pPr>
      <w:spacing w:after="16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4689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419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419AA"/>
    <w:rPr>
      <w:b/>
      <w:bCs/>
    </w:rPr>
  </w:style>
  <w:style w:type="paragraph" w:customStyle="1" w:styleId="Default">
    <w:name w:val="Default"/>
    <w:qFormat/>
    <w:rsid w:val="00DE160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F4F8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numbering" w:customStyle="1" w:styleId="Punktor">
    <w:name w:val="Punktor •"/>
    <w:qFormat/>
  </w:style>
  <w:style w:type="paragraph" w:styleId="Stopka">
    <w:name w:val="footer"/>
    <w:basedOn w:val="Normalny"/>
    <w:link w:val="StopkaZnak"/>
    <w:uiPriority w:val="99"/>
    <w:unhideWhenUsed/>
    <w:rsid w:val="00A87A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A22"/>
  </w:style>
  <w:style w:type="paragraph" w:styleId="Poprawka">
    <w:name w:val="Revision"/>
    <w:hidden/>
    <w:uiPriority w:val="99"/>
    <w:semiHidden/>
    <w:rsid w:val="00096CB5"/>
    <w:pPr>
      <w:suppressAutoHyphens w:val="0"/>
    </w:pPr>
  </w:style>
  <w:style w:type="character" w:styleId="Hipercze">
    <w:name w:val="Hyperlink"/>
    <w:basedOn w:val="Domylnaczcionkaakapitu"/>
    <w:uiPriority w:val="99"/>
    <w:unhideWhenUsed/>
    <w:rsid w:val="0095008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008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01EB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8938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0E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49C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49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49C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69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6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onvif.org/conformant-produ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vif.org/conformant-product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s://www.onvif.org/conformant-product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3DA25-38C1-466E-8CAE-797E766C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3670</Words>
  <Characters>22026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"Rozbudowa Systemu Monitoringu Wizyjnego Miasta Poznania w obszarze pl. Kolegiackiego"</vt:lpstr>
    </vt:vector>
  </TitlesOfParts>
  <Company>Acer</Company>
  <LinksUpToDate>false</LinksUpToDate>
  <CharactersWithSpaces>25645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"Rozbudowa Systemu Monitoringu Wizyjnego Miasta Poznania w obszarze pl. Kolegiackiego"</dc:title>
  <dc:subject/>
  <dc:creator>Krzysztof Duszak</dc:creator>
  <cp:keywords/>
  <dc:description/>
  <cp:lastModifiedBy>Małgorzata Sawicka</cp:lastModifiedBy>
  <cp:revision>3</cp:revision>
  <cp:lastPrinted>2023-03-17T09:09:00Z</cp:lastPrinted>
  <dcterms:created xsi:type="dcterms:W3CDTF">2024-06-07T12:53:00Z</dcterms:created>
  <dcterms:modified xsi:type="dcterms:W3CDTF">2024-06-11T12:10:00Z</dcterms:modified>
  <dc:language>pl-PL</dc:language>
</cp:coreProperties>
</file>