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7319" w14:textId="77777777" w:rsidR="0009326F" w:rsidRDefault="0009326F" w:rsidP="00110E7B">
      <w:pPr>
        <w:pStyle w:val="LO-normal"/>
        <w:spacing w:before="120" w:line="240" w:lineRule="auto"/>
        <w:ind w:right="-108"/>
        <w:rPr>
          <w:rFonts w:ascii="Cambria" w:eastAsia="Tahoma" w:hAnsi="Cambria" w:cs="Cambria"/>
          <w:b/>
          <w:sz w:val="24"/>
          <w:szCs w:val="24"/>
        </w:rPr>
      </w:pPr>
    </w:p>
    <w:p w14:paraId="61144399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172234A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72C0BE7F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67590E90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5E90910A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6B190798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3A453FB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0DA92B51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DEF76E1" w14:textId="56FE18D6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</w:t>
      </w:r>
      <w:r w:rsidR="00064AF8">
        <w:rPr>
          <w:rFonts w:ascii="Cambria" w:eastAsia="Tahoma" w:hAnsi="Cambria" w:cs="Cambria"/>
          <w:sz w:val="24"/>
          <w:szCs w:val="24"/>
        </w:rPr>
        <w:t>21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56B04EE8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44D00AD3" w14:textId="77777777" w:rsidR="0009326F" w:rsidRDefault="0009326F">
      <w:pPr>
        <w:pStyle w:val="Default"/>
        <w:rPr>
          <w:rFonts w:ascii="Cambria" w:hAnsi="Cambria" w:cs="Cambria"/>
        </w:rPr>
      </w:pPr>
    </w:p>
    <w:p w14:paraId="7C3C13BF" w14:textId="77777777" w:rsidR="00110E7B" w:rsidRDefault="00110E7B">
      <w:pPr>
        <w:pStyle w:val="Default"/>
        <w:rPr>
          <w:rFonts w:ascii="Cambria" w:hAnsi="Cambria" w:cs="Cambria"/>
        </w:rPr>
      </w:pPr>
    </w:p>
    <w:p w14:paraId="27CE7116" w14:textId="5C71F677" w:rsid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dostawa preparatów do żywienia dojelitowego i pozajelitowego oraz mleka modyfikowane wraz  z osprzętem </w:t>
      </w:r>
    </w:p>
    <w:p w14:paraId="35D525A5" w14:textId="77777777" w:rsidR="0065309B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</w:rPr>
      </w:pPr>
    </w:p>
    <w:p w14:paraId="4D11FDD0" w14:textId="77777777" w:rsidR="0065309B" w:rsidRPr="00E63A8C" w:rsidRDefault="0065309B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4"/>
          <w:szCs w:val="24"/>
        </w:rPr>
      </w:pPr>
    </w:p>
    <w:p w14:paraId="10257E14" w14:textId="33C4E075" w:rsidR="0009326F" w:rsidRPr="00064AF8" w:rsidRDefault="0055344B" w:rsidP="00064AF8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 w:rsidRPr="00E63A8C">
        <w:rPr>
          <w:rFonts w:ascii="Cambria" w:eastAsia="Tahoma" w:hAnsi="Cambria" w:cs="Cambria"/>
        </w:rPr>
        <w:t>postęp</w:t>
      </w:r>
      <w:r w:rsidR="00FB32CE" w:rsidRPr="00E63A8C">
        <w:rPr>
          <w:rFonts w:ascii="Cambria" w:eastAsia="Tahoma" w:hAnsi="Cambria" w:cs="Cambria"/>
        </w:rPr>
        <w:t>owanie znak:</w:t>
      </w:r>
      <w:r w:rsidR="00A17C04">
        <w:rPr>
          <w:rFonts w:ascii="Cambria" w:eastAsia="Tahoma" w:hAnsi="Cambria" w:cs="Cambria"/>
          <w:b/>
        </w:rPr>
        <w:t xml:space="preserve"> </w:t>
      </w:r>
      <w:r w:rsidR="000C1279" w:rsidRPr="00E63A8C">
        <w:rPr>
          <w:rFonts w:ascii="Cambria" w:eastAsia="Tahoma" w:hAnsi="Cambria" w:cs="Cambria"/>
          <w:b/>
        </w:rPr>
        <w:t xml:space="preserve">PN  </w:t>
      </w:r>
      <w:r w:rsidR="00064AF8">
        <w:rPr>
          <w:rFonts w:ascii="Cambria" w:eastAsia="Tahoma" w:hAnsi="Cambria" w:cs="Cambria"/>
          <w:b/>
        </w:rPr>
        <w:t>50</w:t>
      </w:r>
      <w:r w:rsidR="0095649C" w:rsidRPr="00E63A8C">
        <w:rPr>
          <w:rFonts w:ascii="Cambria" w:eastAsia="Tahoma" w:hAnsi="Cambria" w:cs="Cambria"/>
          <w:b/>
        </w:rPr>
        <w:t>/2</w:t>
      </w:r>
      <w:r w:rsidR="00064AF8">
        <w:rPr>
          <w:rFonts w:ascii="Cambria" w:eastAsia="Tahoma" w:hAnsi="Cambria" w:cs="Cambria"/>
          <w:b/>
        </w:rPr>
        <w:t>4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96270A7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208870AA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56F3DD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BD63169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33277F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2310B16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E8301FD" w14:textId="77777777" w:rsidR="0009326F" w:rsidRDefault="0009326F" w:rsidP="002A35BD">
      <w:pPr>
        <w:pStyle w:val="LO-normal"/>
        <w:keepNext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2F02D31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30261F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D74AD7A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02FE10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7D7F2B3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286A94D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319B494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C318827" w14:textId="1C1F1D31" w:rsidR="00D560F7" w:rsidRDefault="007C3A04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185269">
        <w:rPr>
          <w:rFonts w:ascii="Cambria" w:eastAsia="Tahoma" w:hAnsi="Cambria" w:cs="Cambria"/>
          <w:sz w:val="24"/>
          <w:szCs w:val="24"/>
        </w:rPr>
        <w:t>czerwiec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064AF8">
        <w:rPr>
          <w:rFonts w:ascii="Cambria" w:eastAsia="Tahoma" w:hAnsi="Cambria" w:cs="Cambria"/>
          <w:sz w:val="24"/>
          <w:szCs w:val="24"/>
        </w:rPr>
        <w:t>4</w:t>
      </w:r>
    </w:p>
    <w:p w14:paraId="534119B5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38410EB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7C89CAE1" w14:textId="77777777" w:rsidR="00AA3539" w:rsidRDefault="00AA3539" w:rsidP="00E63A8C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4D390CD4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20ADFADB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4D7D753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="00A06A23">
        <w:rPr>
          <w:rFonts w:ascii="Cambria" w:eastAsia="Tahoma" w:hAnsi="Cambria" w:cs="Cambria"/>
          <w:sz w:val="24"/>
          <w:szCs w:val="24"/>
        </w:rPr>
        <w:t xml:space="preserve"> z siedzibą we Wrocławiu 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 w:rsidR="00A06A23"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</w:rPr>
        <w:t>ul. Koszarowa 5, 51-149 Wrocław</w:t>
      </w:r>
    </w:p>
    <w:p w14:paraId="610731D2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C0F39E0" w14:textId="77777777" w:rsidR="0009326F" w:rsidRDefault="00000000">
      <w:pPr>
        <w:pStyle w:val="LO-normal"/>
        <w:spacing w:before="60" w:line="240" w:lineRule="exact"/>
        <w:jc w:val="both"/>
      </w:pPr>
      <w:hyperlink r:id="rId7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1F2C387E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7E8005D2" w14:textId="5E3D499A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</w:t>
      </w:r>
      <w:r w:rsidR="00895F0B">
        <w:rPr>
          <w:rFonts w:ascii="Cambria" w:eastAsia="Tahoma" w:hAnsi="Cambria" w:cs="Cambria"/>
          <w:sz w:val="24"/>
          <w:szCs w:val="24"/>
        </w:rPr>
        <w:t>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 w:rsidR="00895F0B">
        <w:rPr>
          <w:rFonts w:ascii="Cambria" w:eastAsia="Tahoma" w:hAnsi="Cambria" w:cs="Cambria"/>
          <w:sz w:val="24"/>
          <w:szCs w:val="24"/>
        </w:rPr>
        <w:t>U. z 202</w:t>
      </w:r>
      <w:r w:rsidR="00064AF8">
        <w:rPr>
          <w:rFonts w:ascii="Cambria" w:eastAsia="Tahoma" w:hAnsi="Cambria" w:cs="Cambria"/>
          <w:sz w:val="24"/>
          <w:szCs w:val="24"/>
        </w:rPr>
        <w:t>3</w:t>
      </w:r>
      <w:r w:rsidR="00A75C3A">
        <w:rPr>
          <w:rFonts w:ascii="Cambria" w:eastAsia="Tahoma" w:hAnsi="Cambria" w:cs="Cambria"/>
          <w:sz w:val="24"/>
          <w:szCs w:val="24"/>
        </w:rPr>
        <w:t>r. poz. 1</w:t>
      </w:r>
      <w:r w:rsidR="00064AF8">
        <w:rPr>
          <w:rFonts w:ascii="Cambria" w:eastAsia="Tahoma" w:hAnsi="Cambria" w:cs="Cambria"/>
          <w:sz w:val="24"/>
          <w:szCs w:val="24"/>
        </w:rPr>
        <w:t>605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106C5782" w14:textId="77777777" w:rsidR="0009326F" w:rsidRDefault="0055344B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14:paraId="2765C06A" w14:textId="77777777" w:rsidR="0009326F" w:rsidRDefault="0055344B" w:rsidP="00E540A3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U. z 2021r. poz. 275). </w:t>
      </w:r>
    </w:p>
    <w:p w14:paraId="0593601A" w14:textId="77777777"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01DA84C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3723F2F9" w14:textId="1FAE0A5E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F06C12">
        <w:rPr>
          <w:rFonts w:ascii="Cambria" w:eastAsia="Tahoma" w:hAnsi="Cambria" w:cs="Cambria"/>
          <w:sz w:val="24"/>
          <w:szCs w:val="24"/>
        </w:rPr>
        <w:t xml:space="preserve">Zamawiający </w:t>
      </w:r>
      <w:r>
        <w:rPr>
          <w:rFonts w:ascii="Cambria" w:eastAsia="Tahoma" w:hAnsi="Cambria" w:cs="Cambria"/>
          <w:sz w:val="24"/>
          <w:szCs w:val="24"/>
        </w:rPr>
        <w:t>dopusz</w:t>
      </w:r>
      <w:r w:rsidR="0081323E">
        <w:rPr>
          <w:rFonts w:ascii="Cambria" w:eastAsia="Tahoma" w:hAnsi="Cambria" w:cs="Cambria"/>
          <w:sz w:val="24"/>
          <w:szCs w:val="24"/>
        </w:rPr>
        <w:t>cza składanie</w:t>
      </w:r>
      <w:r w:rsidR="005713ED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485367">
        <w:rPr>
          <w:rFonts w:ascii="Cambria" w:eastAsia="Tahoma" w:hAnsi="Cambria" w:cs="Cambria"/>
          <w:sz w:val="24"/>
          <w:szCs w:val="24"/>
        </w:rPr>
        <w:t xml:space="preserve">  - 6</w:t>
      </w:r>
      <w:r w:rsidR="00064AF8">
        <w:rPr>
          <w:rFonts w:ascii="Cambria" w:eastAsia="Tahoma" w:hAnsi="Cambria" w:cs="Cambria"/>
          <w:sz w:val="24"/>
          <w:szCs w:val="24"/>
        </w:rPr>
        <w:t>5</w:t>
      </w:r>
      <w:r w:rsidR="00485367">
        <w:rPr>
          <w:rFonts w:ascii="Cambria" w:eastAsia="Tahoma" w:hAnsi="Cambria" w:cs="Cambria"/>
          <w:sz w:val="24"/>
          <w:szCs w:val="24"/>
        </w:rPr>
        <w:t xml:space="preserve"> części (6</w:t>
      </w:r>
      <w:r w:rsidR="00064AF8">
        <w:rPr>
          <w:rFonts w:ascii="Cambria" w:eastAsia="Tahoma" w:hAnsi="Cambria" w:cs="Cambria"/>
          <w:sz w:val="24"/>
          <w:szCs w:val="24"/>
        </w:rPr>
        <w:t xml:space="preserve">5 </w:t>
      </w:r>
      <w:r w:rsidR="00A974EE">
        <w:rPr>
          <w:rFonts w:ascii="Cambria" w:eastAsia="Tahoma" w:hAnsi="Cambria" w:cs="Cambria"/>
          <w:sz w:val="24"/>
          <w:szCs w:val="24"/>
        </w:rPr>
        <w:t xml:space="preserve"> ZADAŃ</w:t>
      </w:r>
      <w:r w:rsidR="0081323E">
        <w:rPr>
          <w:rFonts w:ascii="Cambria" w:eastAsia="Tahoma" w:hAnsi="Cambria" w:cs="Cambria"/>
          <w:sz w:val="24"/>
          <w:szCs w:val="24"/>
        </w:rPr>
        <w:t>).</w:t>
      </w:r>
    </w:p>
    <w:p w14:paraId="792D14E5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51878F4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588F600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0F645F04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189DC7D7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78083D19" w14:textId="77777777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8A121C">
        <w:rPr>
          <w:rFonts w:ascii="Cambria" w:hAnsi="Cambria" w:cs="Cambria"/>
          <w:sz w:val="24"/>
          <w:szCs w:val="24"/>
        </w:rPr>
        <w:t>33.69.25.10-5, 33.69.22.00-9, 42.12.24.11-4; 33.14.00.00-3, 33.14.10.00-0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6F1CD88C" w14:textId="77777777" w:rsidR="0009326F" w:rsidRDefault="00014477" w:rsidP="00430BE5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40AC656D" w14:textId="760097BB" w:rsidR="0009326F" w:rsidRDefault="00944153" w:rsidP="00944153">
      <w:pPr>
        <w:pStyle w:val="Akapitzlist"/>
        <w:numPr>
          <w:ilvl w:val="2"/>
          <w:numId w:val="20"/>
        </w:numPr>
        <w:jc w:val="both"/>
        <w:rPr>
          <w:rFonts w:ascii="Cambria" w:eastAsia="Arial" w:hAnsi="Cambria" w:cs="Cambria"/>
          <w:kern w:val="2"/>
          <w:sz w:val="24"/>
          <w:szCs w:val="24"/>
          <w:lang w:eastAsia="zh-CN"/>
        </w:rPr>
      </w:pPr>
      <w:r w:rsidRPr="00D0062F">
        <w:rPr>
          <w:rFonts w:ascii="Cambria" w:hAnsi="Cambria" w:cs="Cambria"/>
          <w:sz w:val="24"/>
          <w:szCs w:val="24"/>
        </w:rPr>
        <w:t xml:space="preserve"> </w:t>
      </w:r>
      <w:r w:rsidR="0055344B" w:rsidRPr="00D0062F">
        <w:rPr>
          <w:rFonts w:ascii="Cambria" w:hAnsi="Cambria" w:cs="Cambria"/>
          <w:sz w:val="24"/>
          <w:szCs w:val="24"/>
        </w:rPr>
        <w:t>Przedm</w:t>
      </w:r>
      <w:r w:rsidR="000D29BF">
        <w:rPr>
          <w:rFonts w:ascii="Cambria" w:hAnsi="Cambria" w:cs="Cambria"/>
          <w:sz w:val="24"/>
          <w:szCs w:val="24"/>
        </w:rPr>
        <w:t xml:space="preserve">iotem zamówienia jest </w:t>
      </w:r>
      <w:r w:rsidR="00A664CE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dostawa</w:t>
      </w:r>
      <w:r w:rsidR="000D29BF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preparatów do żywienia dojelitowego </w:t>
      </w:r>
      <w:r w:rsidR="00DB4154" w:rsidRPr="00DB4154">
        <w:rPr>
          <w:rFonts w:ascii="Cambria" w:eastAsia="Arial" w:hAnsi="Cambria" w:cs="Cambria"/>
          <w:kern w:val="2"/>
          <w:sz w:val="24"/>
          <w:szCs w:val="24"/>
          <w:lang w:eastAsia="zh-CN"/>
        </w:rPr>
        <w:br/>
        <w:t>i pozajelitowego wraz z osprzętem oraz mleka modyfikowane</w:t>
      </w:r>
      <w:r w:rsidR="00A974EE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 xml:space="preserve">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t>zgodnie z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podziałem na </w:t>
      </w:r>
      <w:r w:rsidR="00B5370F">
        <w:rPr>
          <w:rFonts w:ascii="Cambria" w:eastAsia="Arial" w:hAnsi="Cambria" w:cs="Cambria"/>
          <w:kern w:val="2"/>
          <w:sz w:val="24"/>
          <w:szCs w:val="24"/>
          <w:lang w:eastAsia="zh-CN"/>
        </w:rPr>
        <w:br/>
      </w:r>
      <w:r w:rsidR="00DB4154">
        <w:rPr>
          <w:rFonts w:ascii="Cambria" w:eastAsia="Arial" w:hAnsi="Cambria" w:cs="Cambria"/>
          <w:kern w:val="2"/>
          <w:sz w:val="24"/>
          <w:szCs w:val="24"/>
          <w:lang w:eastAsia="zh-CN"/>
        </w:rPr>
        <w:t>6</w:t>
      </w:r>
      <w:r w:rsidR="00064AF8">
        <w:rPr>
          <w:rFonts w:ascii="Cambria" w:eastAsia="Arial" w:hAnsi="Cambria" w:cs="Cambria"/>
          <w:kern w:val="2"/>
          <w:sz w:val="24"/>
          <w:szCs w:val="24"/>
          <w:lang w:eastAsia="zh-CN"/>
        </w:rPr>
        <w:t>5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</w:t>
      </w:r>
      <w:r w:rsidR="00064AF8">
        <w:rPr>
          <w:rFonts w:ascii="Cambria" w:eastAsia="Arial" w:hAnsi="Cambria" w:cs="Cambria"/>
          <w:kern w:val="2"/>
          <w:sz w:val="24"/>
          <w:szCs w:val="24"/>
          <w:lang w:eastAsia="zh-CN"/>
        </w:rPr>
        <w:t>zadań.</w:t>
      </w:r>
      <w:r w:rsidR="00A974E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  </w:t>
      </w:r>
    </w:p>
    <w:p w14:paraId="30BBD619" w14:textId="77777777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Szczegółowy opis przedmiotu zamówienia stanowi: </w:t>
      </w:r>
    </w:p>
    <w:p w14:paraId="31114C35" w14:textId="0FC9DAFF" w:rsidR="00D34CA3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</w:t>
      </w:r>
      <w:r w:rsidRPr="00D34CA3">
        <w:rPr>
          <w:rFonts w:ascii="Cambria" w:hAnsi="Cambria" w:cs="Cambria"/>
          <w:color w:val="auto"/>
        </w:rPr>
        <w:t xml:space="preserve">nr </w:t>
      </w:r>
      <w:r w:rsidR="00D34CA3" w:rsidRPr="00D34CA3">
        <w:rPr>
          <w:rFonts w:ascii="Cambria" w:hAnsi="Cambria" w:cs="Cambria"/>
          <w:color w:val="auto"/>
        </w:rPr>
        <w:t>1 do SWZ</w:t>
      </w:r>
      <w:r w:rsidRPr="00D34CA3">
        <w:rPr>
          <w:rFonts w:ascii="Cambria" w:hAnsi="Cambria" w:cs="Cambria"/>
          <w:color w:val="auto"/>
        </w:rPr>
        <w:t xml:space="preserve">– </w:t>
      </w:r>
      <w:r>
        <w:rPr>
          <w:rFonts w:ascii="Cambria" w:hAnsi="Cambria" w:cs="Cambria"/>
        </w:rPr>
        <w:t xml:space="preserve">„Formularz asortymentowo-cenowy” </w:t>
      </w:r>
    </w:p>
    <w:p w14:paraId="065CE1CF" w14:textId="77777777" w:rsidR="002A35BD" w:rsidRDefault="002A35BD" w:rsidP="002A35BD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Szczegółowe warunki i zasady realizacji przedmiotu zamówienia określają dodatkowo „Warunki umowne”, będące Załącznikiem nr 5 do SWZ.</w:t>
      </w:r>
    </w:p>
    <w:p w14:paraId="344F815D" w14:textId="77777777" w:rsidR="002A35BD" w:rsidRDefault="002A35BD" w:rsidP="002A35BD">
      <w:pPr>
        <w:pStyle w:val="Nagwek"/>
        <w:jc w:val="both"/>
      </w:pPr>
    </w:p>
    <w:p w14:paraId="7102DE74" w14:textId="77777777" w:rsidR="003B623A" w:rsidRPr="003B623A" w:rsidRDefault="003B623A" w:rsidP="002A35BD">
      <w:pPr>
        <w:pStyle w:val="Nagwek"/>
        <w:jc w:val="both"/>
        <w:rPr>
          <w:color w:val="FF0000"/>
        </w:rPr>
      </w:pPr>
    </w:p>
    <w:p w14:paraId="6922AB58" w14:textId="77777777" w:rsidR="008A121C" w:rsidRPr="002A35BD" w:rsidRDefault="00C80815" w:rsidP="002A35B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2A35BD">
        <w:rPr>
          <w:rFonts w:ascii="Cambria" w:hAnsi="Cambria" w:cs="Cambria"/>
          <w:sz w:val="24"/>
          <w:szCs w:val="24"/>
        </w:rPr>
        <w:t xml:space="preserve">Zamawiający WYMAGA DODATKOWO, na okres obowiązywania umowy, </w:t>
      </w:r>
      <w:r w:rsidR="008A121C" w:rsidRPr="002A35BD">
        <w:rPr>
          <w:rFonts w:ascii="Cambria" w:hAnsi="Cambria" w:cs="Cambria"/>
          <w:sz w:val="24"/>
          <w:szCs w:val="24"/>
        </w:rPr>
        <w:t xml:space="preserve"> dzierżawy </w:t>
      </w:r>
      <w:r w:rsidRPr="002A35BD">
        <w:rPr>
          <w:rFonts w:ascii="Cambria" w:hAnsi="Cambria" w:cs="Cambria"/>
          <w:sz w:val="24"/>
          <w:szCs w:val="24"/>
        </w:rPr>
        <w:t>dla</w:t>
      </w:r>
      <w:r w:rsidR="008A121C" w:rsidRPr="002A35BD">
        <w:rPr>
          <w:rFonts w:ascii="Cambria" w:hAnsi="Cambria" w:cs="Cambria"/>
          <w:sz w:val="24"/>
          <w:szCs w:val="24"/>
        </w:rPr>
        <w:t>:</w:t>
      </w:r>
    </w:p>
    <w:p w14:paraId="721431A6" w14:textId="6674A2DC" w:rsidR="00C80815" w:rsidRPr="008A121C" w:rsidRDefault="00C80815" w:rsidP="008A121C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8A121C">
        <w:rPr>
          <w:rFonts w:ascii="Cambria" w:hAnsi="Cambria" w:cs="Cambria"/>
          <w:sz w:val="24"/>
          <w:szCs w:val="24"/>
        </w:rPr>
        <w:t>Zadani</w:t>
      </w:r>
      <w:r w:rsidR="008A121C">
        <w:rPr>
          <w:rFonts w:ascii="Cambria" w:hAnsi="Cambria" w:cs="Cambria"/>
          <w:sz w:val="24"/>
          <w:szCs w:val="24"/>
        </w:rPr>
        <w:t>a</w:t>
      </w:r>
      <w:r w:rsidRPr="008A121C">
        <w:rPr>
          <w:rFonts w:ascii="Cambria" w:hAnsi="Cambria" w:cs="Cambria"/>
          <w:sz w:val="24"/>
          <w:szCs w:val="24"/>
        </w:rPr>
        <w:t xml:space="preserve"> nr 1 </w:t>
      </w:r>
      <w:r w:rsidR="00F67AA6" w:rsidRPr="008A121C">
        <w:rPr>
          <w:rFonts w:ascii="Cambria" w:hAnsi="Cambria" w:cs="Cambria"/>
          <w:sz w:val="24"/>
          <w:szCs w:val="24"/>
        </w:rPr>
        <w:t xml:space="preserve"> </w:t>
      </w:r>
      <w:r w:rsidRPr="008A121C">
        <w:rPr>
          <w:rFonts w:ascii="Cambria" w:hAnsi="Cambria" w:cs="Cambria"/>
          <w:sz w:val="24"/>
          <w:szCs w:val="24"/>
        </w:rPr>
        <w:t xml:space="preserve">– </w:t>
      </w:r>
      <w:r w:rsidR="00C21F13">
        <w:rPr>
          <w:rFonts w:ascii="Cambria" w:hAnsi="Cambria" w:cs="Cambria"/>
          <w:sz w:val="24"/>
          <w:szCs w:val="24"/>
        </w:rPr>
        <w:t>30</w:t>
      </w:r>
      <w:r w:rsidR="008A121C" w:rsidRPr="008A121C">
        <w:rPr>
          <w:rFonts w:ascii="Cambria" w:hAnsi="Cambria" w:cs="Cambria"/>
          <w:sz w:val="24"/>
          <w:szCs w:val="24"/>
        </w:rPr>
        <w:t xml:space="preserve"> </w:t>
      </w:r>
      <w:r w:rsidRPr="008A121C">
        <w:rPr>
          <w:rFonts w:ascii="Cambria" w:hAnsi="Cambria" w:cs="Cambria"/>
          <w:sz w:val="24"/>
          <w:szCs w:val="24"/>
        </w:rPr>
        <w:t xml:space="preserve"> </w:t>
      </w:r>
      <w:r w:rsidR="00F67AA6" w:rsidRPr="008A121C">
        <w:rPr>
          <w:rFonts w:ascii="Cambria" w:hAnsi="Cambria" w:cs="Cambria"/>
          <w:sz w:val="24"/>
          <w:szCs w:val="24"/>
        </w:rPr>
        <w:t>pomp, do stosowa</w:t>
      </w:r>
      <w:r w:rsidR="00BD6F28" w:rsidRPr="008A121C">
        <w:rPr>
          <w:rFonts w:ascii="Cambria" w:hAnsi="Cambria" w:cs="Cambria"/>
          <w:sz w:val="24"/>
          <w:szCs w:val="24"/>
        </w:rPr>
        <w:t xml:space="preserve">nia </w:t>
      </w:r>
      <w:proofErr w:type="spellStart"/>
      <w:r w:rsidR="00BD6F28" w:rsidRPr="008A121C">
        <w:rPr>
          <w:rFonts w:ascii="Cambria" w:hAnsi="Cambria" w:cs="Cambria"/>
          <w:sz w:val="24"/>
          <w:szCs w:val="24"/>
        </w:rPr>
        <w:t>enteralnego</w:t>
      </w:r>
      <w:proofErr w:type="spellEnd"/>
      <w:r w:rsidR="00BD6F28" w:rsidRPr="008A121C">
        <w:rPr>
          <w:rFonts w:ascii="Cambria" w:hAnsi="Cambria" w:cs="Cambria"/>
          <w:sz w:val="24"/>
          <w:szCs w:val="24"/>
        </w:rPr>
        <w:t xml:space="preserve"> zarówno przy łóż</w:t>
      </w:r>
      <w:r w:rsidR="00F67AA6" w:rsidRPr="008A121C">
        <w:rPr>
          <w:rFonts w:ascii="Cambria" w:hAnsi="Cambria" w:cs="Cambria"/>
          <w:sz w:val="24"/>
          <w:szCs w:val="24"/>
        </w:rPr>
        <w:t xml:space="preserve">ku pacjenta jak </w:t>
      </w:r>
      <w:r w:rsidR="00B5370F" w:rsidRPr="008A121C">
        <w:rPr>
          <w:rFonts w:ascii="Cambria" w:hAnsi="Cambria" w:cs="Cambria"/>
          <w:sz w:val="24"/>
          <w:szCs w:val="24"/>
        </w:rPr>
        <w:br/>
      </w:r>
      <w:r w:rsidR="00F67AA6" w:rsidRPr="008A121C">
        <w:rPr>
          <w:rFonts w:ascii="Cambria" w:hAnsi="Cambria" w:cs="Cambria"/>
          <w:sz w:val="24"/>
          <w:szCs w:val="24"/>
        </w:rPr>
        <w:t>i przenośnego.</w:t>
      </w:r>
    </w:p>
    <w:p w14:paraId="0BC18F9D" w14:textId="77777777" w:rsidR="00F67AA6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Zadanie nr 4 – 60 pomp przeznaczonych do żywienia </w:t>
      </w:r>
      <w:proofErr w:type="spellStart"/>
      <w:r>
        <w:rPr>
          <w:rFonts w:ascii="Cambria" w:hAnsi="Cambria" w:cs="Cambria"/>
          <w:sz w:val="24"/>
          <w:szCs w:val="24"/>
        </w:rPr>
        <w:t>enteralnego</w:t>
      </w:r>
      <w:proofErr w:type="spellEnd"/>
      <w:r>
        <w:rPr>
          <w:rFonts w:ascii="Cambria" w:hAnsi="Cambria" w:cs="Cambria"/>
          <w:sz w:val="24"/>
          <w:szCs w:val="24"/>
        </w:rPr>
        <w:t xml:space="preserve"> w warunkach szpitalnych lub domowych.</w:t>
      </w:r>
    </w:p>
    <w:p w14:paraId="1BAF3981" w14:textId="77777777" w:rsidR="00F67AA6" w:rsidRPr="00C21F13" w:rsidRDefault="00F67AA6" w:rsidP="00C80815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lastRenderedPageBreak/>
        <w:t xml:space="preserve">Zadanie nr 6  – </w:t>
      </w:r>
      <w:r w:rsidR="00883D67" w:rsidRPr="00C21F13">
        <w:rPr>
          <w:rFonts w:ascii="Cambria" w:hAnsi="Cambria" w:cs="Cambria"/>
          <w:color w:val="auto"/>
          <w:sz w:val="24"/>
          <w:szCs w:val="24"/>
        </w:rPr>
        <w:t>25 pomp przeznaczonych do żywienia pozajelitowego w warunkach szpitalnych lub domowych.</w:t>
      </w:r>
    </w:p>
    <w:p w14:paraId="72D29799" w14:textId="77777777" w:rsidR="00883D67" w:rsidRPr="00C21F13" w:rsidRDefault="00883D67" w:rsidP="00883D67">
      <w:pPr>
        <w:pStyle w:val="Akapitzlist"/>
        <w:numPr>
          <w:ilvl w:val="0"/>
          <w:numId w:val="43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t>Wymagania jakie muszą spełnić pompy zamieszczone są w Załączniku nr 1 do SWZ.</w:t>
      </w:r>
    </w:p>
    <w:p w14:paraId="140EC6B0" w14:textId="77777777" w:rsidR="0038176B" w:rsidRPr="00C21F13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C21F13">
        <w:rPr>
          <w:rFonts w:ascii="Cambria" w:hAnsi="Cambria" w:cs="Cambria"/>
          <w:color w:val="auto"/>
          <w:sz w:val="24"/>
          <w:szCs w:val="24"/>
        </w:rPr>
        <w:t xml:space="preserve"> 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 xml:space="preserve">Szczegółowe warunki i zasady realizacji przedmiotu zamówienia określają dodatkowo </w:t>
      </w:r>
      <w:r w:rsidR="00BF2D12" w:rsidRPr="00C21F13">
        <w:rPr>
          <w:rFonts w:ascii="Cambria" w:hAnsi="Cambria" w:cs="Cambria"/>
          <w:color w:val="auto"/>
          <w:sz w:val="24"/>
          <w:szCs w:val="24"/>
        </w:rPr>
        <w:br/>
        <w:t>W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>a</w:t>
      </w:r>
      <w:r w:rsidR="00BF2D12" w:rsidRPr="00C21F13">
        <w:rPr>
          <w:rFonts w:ascii="Cambria" w:hAnsi="Cambria" w:cs="Cambria"/>
          <w:color w:val="auto"/>
          <w:sz w:val="24"/>
          <w:szCs w:val="24"/>
        </w:rPr>
        <w:t>runki U</w:t>
      </w:r>
      <w:r w:rsidR="0055344B" w:rsidRPr="00C21F13">
        <w:rPr>
          <w:rFonts w:ascii="Cambria" w:hAnsi="Cambria" w:cs="Cambria"/>
          <w:color w:val="auto"/>
          <w:sz w:val="24"/>
          <w:szCs w:val="24"/>
        </w:rPr>
        <w:t>mowne będące załącznikiem nr 5 do SWZ „Warunki umowne”.</w:t>
      </w:r>
    </w:p>
    <w:p w14:paraId="15E91C64" w14:textId="77777777" w:rsidR="00B31875" w:rsidRPr="00C21F13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Cambria"/>
          <w:color w:val="auto"/>
          <w:u w:val="single"/>
        </w:rPr>
      </w:pPr>
      <w:r w:rsidRPr="00C21F13">
        <w:rPr>
          <w:rFonts w:ascii="Cambria" w:hAnsi="Cambria" w:cs="Cambria"/>
          <w:color w:val="auto"/>
          <w:u w:val="single"/>
        </w:rPr>
        <w:t>UWAGA !!!!!!</w:t>
      </w:r>
    </w:p>
    <w:p w14:paraId="2AF2E2A0" w14:textId="77777777" w:rsidR="00B31875" w:rsidRPr="00C21F13" w:rsidRDefault="00B31875" w:rsidP="00B31875">
      <w:pPr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  <w:u w:val="single"/>
        </w:rPr>
        <w:t>Dodatkowe wymagania dla Zadań 22-24</w:t>
      </w:r>
      <w:r w:rsidRPr="00C21F13">
        <w:rPr>
          <w:rFonts w:ascii="Cambria" w:hAnsi="Cambria" w:cs="Cambria"/>
          <w:color w:val="auto"/>
        </w:rPr>
        <w:t>:</w:t>
      </w:r>
    </w:p>
    <w:p w14:paraId="42ECD3BD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>Dopuszcza się leki nie rejestrowane w Polsce</w:t>
      </w:r>
    </w:p>
    <w:p w14:paraId="1283DBAB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>Dopuszcza się leki, które nie posiadają ulotki w języku polskim, przetłumaczoną ulotkę na język polski należy udostępnić kupującemu.</w:t>
      </w:r>
    </w:p>
    <w:p w14:paraId="678EF913" w14:textId="77777777" w:rsidR="00B31875" w:rsidRPr="00C21F13" w:rsidRDefault="00B31875" w:rsidP="00B31875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142" w:line="240" w:lineRule="auto"/>
        <w:jc w:val="both"/>
        <w:rPr>
          <w:rFonts w:ascii="Cambria" w:hAnsi="Cambria" w:cs="Trebuchet MS"/>
          <w:color w:val="auto"/>
        </w:rPr>
      </w:pPr>
      <w:r w:rsidRPr="00C21F13">
        <w:rPr>
          <w:rFonts w:ascii="Cambria" w:hAnsi="Cambria" w:cs="Cambria"/>
          <w:color w:val="auto"/>
        </w:rPr>
        <w:t xml:space="preserve">Warunek dostawy </w:t>
      </w:r>
      <w:bookmarkStart w:id="0" w:name="_Hlk167778210"/>
      <w:r w:rsidRPr="00C21F13">
        <w:rPr>
          <w:rFonts w:ascii="Cambria" w:hAnsi="Cambria" w:cs="Cambria"/>
          <w:color w:val="auto"/>
        </w:rPr>
        <w:t>– wniosek na import docelowy zaakceptowany przez Ministra Zdrowia</w:t>
      </w:r>
      <w:bookmarkEnd w:id="0"/>
      <w:r w:rsidRPr="00C21F13">
        <w:rPr>
          <w:rFonts w:ascii="Cambria" w:hAnsi="Cambria" w:cs="Cambria"/>
          <w:color w:val="auto"/>
        </w:rPr>
        <w:t xml:space="preserve">. </w:t>
      </w:r>
    </w:p>
    <w:p w14:paraId="72F63274" w14:textId="77777777" w:rsidR="00883D67" w:rsidRPr="00883D67" w:rsidRDefault="00883D67" w:rsidP="00883D67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69FA8333" w14:textId="77777777" w:rsidR="000E0A8D" w:rsidRDefault="0064537F" w:rsidP="000E0A8D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bookmarkStart w:id="1" w:name="_Hlk137013005"/>
      <w:r w:rsidR="00BF2D12" w:rsidRPr="000C2E8C">
        <w:rPr>
          <w:rFonts w:ascii="Cambria" w:hAnsi="Cambria" w:cs="Cambria"/>
          <w:sz w:val="24"/>
          <w:szCs w:val="24"/>
        </w:rPr>
        <w:t>Termin dostawy</w:t>
      </w:r>
      <w:bookmarkEnd w:id="1"/>
      <w:r w:rsidR="00883D67">
        <w:rPr>
          <w:rFonts w:ascii="Cambria" w:hAnsi="Cambria" w:cs="Cambria"/>
          <w:sz w:val="24"/>
          <w:szCs w:val="24"/>
        </w:rPr>
        <w:t>:</w:t>
      </w:r>
    </w:p>
    <w:p w14:paraId="4A882D7E" w14:textId="77777777" w:rsidR="000C2E8C" w:rsidRDefault="00E540A3" w:rsidP="000E0A8D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bookmarkStart w:id="2" w:name="_Hlk136953838"/>
      <w:r w:rsidRPr="000E0A8D">
        <w:rPr>
          <w:rFonts w:ascii="Cambria" w:hAnsi="Cambria" w:cs="Cambria"/>
          <w:sz w:val="24"/>
          <w:szCs w:val="24"/>
        </w:rPr>
        <w:t>wg bieżących potrzeb, każd</w:t>
      </w:r>
      <w:r w:rsidR="00883D67" w:rsidRPr="000E0A8D">
        <w:rPr>
          <w:rFonts w:ascii="Cambria" w:hAnsi="Cambria" w:cs="Cambria"/>
          <w:sz w:val="24"/>
          <w:szCs w:val="24"/>
        </w:rPr>
        <w:t>orazowo w terminie maksymalnie 3</w:t>
      </w:r>
      <w:r w:rsidRPr="000E0A8D">
        <w:rPr>
          <w:rFonts w:ascii="Cambria" w:hAnsi="Cambria" w:cs="Cambria"/>
          <w:sz w:val="24"/>
          <w:szCs w:val="24"/>
        </w:rPr>
        <w:t xml:space="preserve"> dni </w:t>
      </w:r>
      <w:r w:rsidR="000E0A8D" w:rsidRPr="000E0A8D">
        <w:rPr>
          <w:rFonts w:ascii="Cambria" w:hAnsi="Cambria" w:cs="Cambria"/>
          <w:sz w:val="24"/>
          <w:szCs w:val="24"/>
        </w:rPr>
        <w:t xml:space="preserve">robocze od daty </w:t>
      </w:r>
      <w:r w:rsidR="00BF2D12" w:rsidRPr="000E0A8D">
        <w:rPr>
          <w:rFonts w:ascii="Cambria" w:hAnsi="Cambria" w:cs="Cambria"/>
          <w:sz w:val="24"/>
          <w:szCs w:val="24"/>
        </w:rPr>
        <w:br/>
      </w:r>
      <w:r w:rsidR="000C2E8C" w:rsidRPr="000E0A8D">
        <w:rPr>
          <w:rFonts w:ascii="Cambria" w:hAnsi="Cambria" w:cs="Cambria"/>
          <w:sz w:val="24"/>
          <w:szCs w:val="24"/>
        </w:rPr>
        <w:t>złożenia zamówienia.</w:t>
      </w:r>
    </w:p>
    <w:p w14:paraId="65461F2D" w14:textId="17897E7B" w:rsidR="000E0A8D" w:rsidRDefault="00C21F13" w:rsidP="009570BA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 w:rsidR="000E0A8D">
        <w:rPr>
          <w:rFonts w:ascii="Cambria" w:hAnsi="Cambria" w:cs="Cambria"/>
          <w:sz w:val="24"/>
          <w:szCs w:val="24"/>
        </w:rPr>
        <w:t>omp</w:t>
      </w:r>
      <w:r>
        <w:rPr>
          <w:rFonts w:ascii="Cambria" w:hAnsi="Cambria" w:cs="Cambria"/>
          <w:sz w:val="24"/>
          <w:szCs w:val="24"/>
        </w:rPr>
        <w:t xml:space="preserve"> DLA ZADANIA 1;4 </w:t>
      </w:r>
      <w:r w:rsidR="003C1B4A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6 </w:t>
      </w:r>
      <w:r w:rsidR="000E0A8D">
        <w:rPr>
          <w:rFonts w:ascii="Cambria" w:hAnsi="Cambria" w:cs="Cambria"/>
          <w:sz w:val="24"/>
          <w:szCs w:val="24"/>
        </w:rPr>
        <w:t>– po złożeniu zamówienia przez Zamawiającego wraz z dostawą.</w:t>
      </w:r>
    </w:p>
    <w:p w14:paraId="4E26EA79" w14:textId="77777777" w:rsidR="00B31875" w:rsidRDefault="008A121C" w:rsidP="00B31875">
      <w:pPr>
        <w:pStyle w:val="Akapitzlist"/>
        <w:numPr>
          <w:ilvl w:val="0"/>
          <w:numId w:val="44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Dla</w:t>
      </w:r>
      <w:r w:rsidRPr="00B31875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</w:rPr>
        <w:t xml:space="preserve"> </w:t>
      </w:r>
      <w:r w:rsidRPr="00B31875">
        <w:rPr>
          <w:rStyle w:val="Uwydatnienie"/>
          <w:rFonts w:ascii="Cambria" w:hAnsi="Cambria"/>
          <w:color w:val="FF0000"/>
          <w:sz w:val="24"/>
          <w:szCs w:val="24"/>
        </w:rPr>
        <w:t xml:space="preserve">zadań </w:t>
      </w:r>
      <w:r w:rsidRPr="00B31875">
        <w:rPr>
          <w:rStyle w:val="Pogrubienie"/>
          <w:rFonts w:ascii="Cambria" w:hAnsi="Cambria"/>
          <w:color w:val="FF0000"/>
          <w:sz w:val="24"/>
          <w:szCs w:val="24"/>
        </w:rPr>
        <w:t>22-24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  <w:u w:val="single"/>
        </w:rPr>
        <w:t xml:space="preserve"> 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(preparaty dostępne w trybie importu docelowego</w:t>
      </w:r>
      <w:r w:rsidRPr="00B31875">
        <w:rPr>
          <w:rStyle w:val="Uwydatnienie"/>
          <w:rFonts w:ascii="Cambria" w:hAnsi="Cambria"/>
          <w:i w:val="0"/>
          <w:iCs w:val="0"/>
          <w:sz w:val="24"/>
          <w:szCs w:val="24"/>
        </w:rPr>
        <w:t>)</w:t>
      </w:r>
      <w:r>
        <w:rPr>
          <w:rStyle w:val="Uwydatnienie"/>
          <w:rFonts w:ascii="Arial Narrow" w:hAnsi="Arial Narrow"/>
          <w:sz w:val="24"/>
          <w:szCs w:val="24"/>
        </w:rPr>
        <w:t xml:space="preserve"> </w:t>
      </w:r>
      <w:r w:rsidR="00B31875" w:rsidRPr="000E0A8D">
        <w:rPr>
          <w:rFonts w:ascii="Cambria" w:hAnsi="Cambria" w:cs="Cambria"/>
          <w:sz w:val="24"/>
          <w:szCs w:val="24"/>
        </w:rPr>
        <w:t xml:space="preserve">wg bieżących potrzeb, każdorazowo w terminie maksymalnie </w:t>
      </w:r>
      <w:r w:rsidR="00B31875">
        <w:rPr>
          <w:rFonts w:ascii="Cambria" w:hAnsi="Cambria" w:cs="Cambria"/>
          <w:sz w:val="24"/>
          <w:szCs w:val="24"/>
        </w:rPr>
        <w:t>14</w:t>
      </w:r>
      <w:r w:rsidR="00B31875" w:rsidRPr="000E0A8D">
        <w:rPr>
          <w:rFonts w:ascii="Cambria" w:hAnsi="Cambria" w:cs="Cambria"/>
          <w:sz w:val="24"/>
          <w:szCs w:val="24"/>
        </w:rPr>
        <w:t xml:space="preserve"> dni robocze od daty </w:t>
      </w:r>
      <w:r w:rsidR="00B31875" w:rsidRPr="000E0A8D">
        <w:rPr>
          <w:rFonts w:ascii="Cambria" w:hAnsi="Cambria" w:cs="Cambria"/>
          <w:sz w:val="24"/>
          <w:szCs w:val="24"/>
        </w:rPr>
        <w:br/>
        <w:t>złożenia zamówienia.</w:t>
      </w:r>
    </w:p>
    <w:bookmarkEnd w:id="2"/>
    <w:p w14:paraId="45FDF7BA" w14:textId="77777777" w:rsidR="008A121C" w:rsidRPr="00B31875" w:rsidRDefault="008A121C" w:rsidP="00B31875">
      <w:p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</w:p>
    <w:p w14:paraId="3B157742" w14:textId="77777777" w:rsidR="00E540A3" w:rsidRPr="009570BA" w:rsidRDefault="0055344B" w:rsidP="009570BA">
      <w:pPr>
        <w:pStyle w:val="Akapitzlist"/>
        <w:numPr>
          <w:ilvl w:val="0"/>
          <w:numId w:val="37"/>
        </w:num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 w:rsidRPr="009570BA">
        <w:rPr>
          <w:rFonts w:ascii="Cambria" w:hAnsi="Cambria" w:cs="Cambria"/>
          <w:sz w:val="24"/>
          <w:szCs w:val="24"/>
        </w:rPr>
        <w:t>Seria i data ważności na opakowaniu jednostkowym oraz na fakturze.</w:t>
      </w:r>
    </w:p>
    <w:p w14:paraId="418CECE7" w14:textId="77777777" w:rsidR="009570BA" w:rsidRDefault="00786340" w:rsidP="009570BA">
      <w:pPr>
        <w:pStyle w:val="Default"/>
        <w:numPr>
          <w:ilvl w:val="0"/>
          <w:numId w:val="3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Termin ważności</w:t>
      </w:r>
      <w:r w:rsidR="009570BA">
        <w:rPr>
          <w:rFonts w:ascii="Cambria" w:hAnsi="Cambria" w:cs="Cambria"/>
        </w:rPr>
        <w:t>:</w:t>
      </w:r>
    </w:p>
    <w:p w14:paraId="56693029" w14:textId="77777777" w:rsidR="009570BA" w:rsidRPr="009570BA" w:rsidRDefault="005C5ED8" w:rsidP="009570BA">
      <w:pPr>
        <w:pStyle w:val="Akapitzlist"/>
        <w:spacing w:after="120"/>
        <w:ind w:left="0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   </w:t>
      </w:r>
      <w:bookmarkStart w:id="3" w:name="_Hlk137014548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1)  </w:t>
      </w:r>
      <w:bookmarkStart w:id="4" w:name="_Hlk137014480"/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dla dostawy produktów do żywienia dojelitowego wraz z akcesoriami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–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 xml:space="preserve"> połowa terminu</w:t>
      </w:r>
      <w:r>
        <w:rPr>
          <w:rFonts w:ascii="Cambria" w:eastAsia="Lucida Sans Unicode" w:hAnsi="Cambria" w:cs="Tahoma"/>
          <w:sz w:val="24"/>
          <w:szCs w:val="24"/>
        </w:rPr>
        <w:br/>
        <w:t xml:space="preserve">  </w:t>
      </w:r>
      <w:r w:rsidR="009570BA" w:rsidRPr="009570BA">
        <w:rPr>
          <w:rFonts w:ascii="Cambria" w:eastAsia="Lucida Sans Unicode" w:hAnsi="Cambria" w:cs="Tahoma"/>
          <w:sz w:val="24"/>
          <w:szCs w:val="24"/>
        </w:rPr>
        <w:t>ważności dla danego produktu;</w:t>
      </w:r>
    </w:p>
    <w:p w14:paraId="1C69715C" w14:textId="77777777" w:rsidR="00E540A3" w:rsidRDefault="005C5ED8" w:rsidP="00B31875">
      <w:pPr>
        <w:spacing w:after="120"/>
        <w:jc w:val="both"/>
        <w:rPr>
          <w:rFonts w:ascii="Cambria" w:eastAsia="MS Sans Serif" w:hAnsi="Cambria" w:cs="MS Sans Serif"/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</w:t>
      </w:r>
      <w:r w:rsidR="009570BA" w:rsidRPr="009570BA">
        <w:rPr>
          <w:rFonts w:ascii="Cambria" w:eastAsia="MS Sans Serif" w:hAnsi="Cambria" w:cs="MS Sans Serif"/>
          <w:sz w:val="24"/>
          <w:szCs w:val="24"/>
        </w:rPr>
        <w:t>2)  dla dostawy preparatów do żywienia pozajelitowego wraz z akcesoriami – 12 miesięcy.</w:t>
      </w:r>
    </w:p>
    <w:p w14:paraId="142E8F72" w14:textId="77777777" w:rsidR="0043380C" w:rsidRPr="00B31875" w:rsidRDefault="0043380C" w:rsidP="00B31875">
      <w:pPr>
        <w:spacing w:after="120"/>
        <w:jc w:val="both"/>
        <w:rPr>
          <w:sz w:val="24"/>
          <w:szCs w:val="24"/>
        </w:rPr>
      </w:pPr>
      <w:r>
        <w:rPr>
          <w:rFonts w:ascii="Cambria" w:eastAsia="MS Sans Serif" w:hAnsi="Cambria" w:cs="MS Sans Serif"/>
          <w:sz w:val="24"/>
          <w:szCs w:val="24"/>
        </w:rPr>
        <w:t xml:space="preserve">  3)  </w:t>
      </w:r>
      <w:bookmarkStart w:id="5" w:name="_Hlk136953988"/>
      <w:r w:rsidRPr="0043380C">
        <w:rPr>
          <w:rFonts w:ascii="Cambria" w:eastAsia="MS Sans Serif" w:hAnsi="Cambria" w:cs="MS Sans Serif"/>
          <w:color w:val="FF0000"/>
          <w:sz w:val="24"/>
          <w:szCs w:val="24"/>
        </w:rPr>
        <w:t xml:space="preserve">Dla zadania 22-24 </w:t>
      </w:r>
      <w:r>
        <w:rPr>
          <w:rFonts w:ascii="Cambria" w:eastAsia="MS Sans Serif" w:hAnsi="Cambria" w:cs="MS Sans Serif"/>
          <w:sz w:val="24"/>
          <w:szCs w:val="24"/>
        </w:rPr>
        <w:t>(</w:t>
      </w:r>
      <w:r w:rsidRPr="0065309B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preparaty dostępne w trybie importu docelowego</w:t>
      </w:r>
      <w:r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)</w:t>
      </w:r>
      <w:r>
        <w:rPr>
          <w:rFonts w:ascii="Cambria" w:eastAsia="MS Sans Serif" w:hAnsi="Cambria" w:cs="MS Sans Serif"/>
          <w:sz w:val="24"/>
          <w:szCs w:val="24"/>
        </w:rPr>
        <w:t xml:space="preserve"> -  </w:t>
      </w:r>
      <w:r>
        <w:rPr>
          <w:rFonts w:ascii="Cambria" w:hAnsi="Cambria" w:cs="Cambria"/>
          <w:sz w:val="24"/>
          <w:szCs w:val="24"/>
        </w:rPr>
        <w:t xml:space="preserve"> termin ważności oferowanych produktów nie krótszy niż 12 miesięcy liczony od daty dostawy do siedziby Zamawiającego.</w:t>
      </w:r>
      <w:bookmarkEnd w:id="5"/>
    </w:p>
    <w:bookmarkEnd w:id="4"/>
    <w:p w14:paraId="5941C4A8" w14:textId="77777777" w:rsidR="0065309B" w:rsidRDefault="0065309B" w:rsidP="00E540A3">
      <w:pPr>
        <w:pStyle w:val="Default"/>
        <w:jc w:val="both"/>
        <w:rPr>
          <w:rFonts w:ascii="Cambria" w:hAnsi="Cambria" w:cs="Cambria"/>
        </w:rPr>
      </w:pPr>
    </w:p>
    <w:p w14:paraId="4B223C5E" w14:textId="77777777" w:rsidR="0064537F" w:rsidRPr="00E540A3" w:rsidRDefault="00E540A3" w:rsidP="00E540A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bookmarkEnd w:id="3"/>
    <w:p w14:paraId="7B72CC18" w14:textId="77777777" w:rsidR="002B16C1" w:rsidRDefault="002B16C1" w:rsidP="002B16C1">
      <w:pPr>
        <w:pStyle w:val="NormalnyWeb"/>
        <w:numPr>
          <w:ilvl w:val="0"/>
          <w:numId w:val="37"/>
        </w:numPr>
        <w:jc w:val="both"/>
        <w:rPr>
          <w:rFonts w:ascii="Cambria" w:hAnsi="Cambria" w:cs="Liberation Sans"/>
        </w:rPr>
      </w:pPr>
      <w:r w:rsidRPr="002B16C1">
        <w:rPr>
          <w:rFonts w:ascii="Cambria" w:hAnsi="Cambria" w:cs="Liberation Sans"/>
        </w:rPr>
        <w:t xml:space="preserve">Oferowane preparaty muszą posiadać dopuszczenie do obrotu i używania na terenie RP </w:t>
      </w:r>
      <w:r w:rsidRPr="002B16C1">
        <w:rPr>
          <w:rFonts w:ascii="Cambria" w:hAnsi="Cambria" w:cs="Liberation Sans"/>
        </w:rPr>
        <w:br/>
        <w:t>i posiadać wszystkie wymagane prawem dokumenty rejestracyjne potwierdzające ten fakt zgo</w:t>
      </w:r>
      <w:r>
        <w:rPr>
          <w:rFonts w:ascii="Cambria" w:hAnsi="Cambria" w:cs="Liberation Sans"/>
        </w:rPr>
        <w:t>dnie z ustawą z dnia 06.09.</w:t>
      </w:r>
      <w:r w:rsidR="004A06BF">
        <w:rPr>
          <w:rFonts w:ascii="Cambria" w:hAnsi="Cambria" w:cs="Liberation Sans"/>
        </w:rPr>
        <w:t xml:space="preserve">2001r. </w:t>
      </w:r>
      <w:r w:rsidRPr="002B16C1">
        <w:rPr>
          <w:rFonts w:ascii="Cambria" w:hAnsi="Cambria" w:cs="Liberation Sans"/>
        </w:rPr>
        <w:t>Prawo Farmaceutyczne (</w:t>
      </w:r>
      <w:r>
        <w:rPr>
          <w:rFonts w:ascii="Cambria" w:hAnsi="Cambria" w:cs="Liberation Sans"/>
        </w:rPr>
        <w:t xml:space="preserve">TJ Dz.U. </w:t>
      </w:r>
      <w:r>
        <w:rPr>
          <w:rFonts w:ascii="Cambria" w:hAnsi="Cambria" w:cs="Liberation Sans"/>
        </w:rPr>
        <w:br/>
        <w:t xml:space="preserve">z 2021r. poz. </w:t>
      </w:r>
      <w:r w:rsidR="00CF385C">
        <w:rPr>
          <w:rFonts w:ascii="Cambria" w:hAnsi="Cambria" w:cs="Liberation Sans"/>
        </w:rPr>
        <w:t>1977 z późniejszymi zmianami</w:t>
      </w:r>
      <w:r w:rsidRPr="002B16C1">
        <w:rPr>
          <w:rFonts w:ascii="Cambria" w:hAnsi="Cambria" w:cs="Liberation Sans"/>
        </w:rPr>
        <w:t>) – jeżeli dotyczy.</w:t>
      </w:r>
    </w:p>
    <w:p w14:paraId="7E0CAEC6" w14:textId="77777777" w:rsidR="002B16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hAnsi="Cambria"/>
        </w:rPr>
        <w:t xml:space="preserve">  </w:t>
      </w:r>
      <w:r w:rsidRPr="002B16C1">
        <w:rPr>
          <w:rFonts w:ascii="Cambria" w:hAnsi="Cambria"/>
        </w:rPr>
        <w:t xml:space="preserve">Produkty należące do grupy wyrobów medycznych muszą być dopuszczone do obrotu </w:t>
      </w:r>
      <w:r w:rsidRPr="002B16C1">
        <w:rPr>
          <w:rFonts w:ascii="Cambria" w:hAnsi="Cambria"/>
        </w:rPr>
        <w:br/>
        <w:t xml:space="preserve">i stosowania na terenie RP zgodnie z ustawą z dnia </w:t>
      </w:r>
      <w:r>
        <w:rPr>
          <w:rFonts w:ascii="Cambria" w:hAnsi="Cambria"/>
        </w:rPr>
        <w:t xml:space="preserve">07.04.2022r. </w:t>
      </w:r>
      <w:r w:rsidRPr="002B16C1">
        <w:rPr>
          <w:rFonts w:ascii="Cambria" w:hAnsi="Cambria"/>
        </w:rPr>
        <w:t>o Wyrobach Medycznych</w:t>
      </w:r>
      <w:r>
        <w:rPr>
          <w:rFonts w:ascii="Cambria" w:hAnsi="Cambria"/>
        </w:rPr>
        <w:br/>
      </w:r>
      <w:r>
        <w:rPr>
          <w:rFonts w:ascii="Cambria" w:hAnsi="Cambria"/>
        </w:rPr>
        <w:lastRenderedPageBreak/>
        <w:t>(Dz. U. z 2022r. poz. 974</w:t>
      </w:r>
      <w:r w:rsidRPr="002B16C1">
        <w:rPr>
          <w:rFonts w:ascii="Cambria" w:hAnsi="Cambria"/>
        </w:rPr>
        <w:t>) i posiadać stosowne certyfikaty, deklaracje zgodności lub inne dokumenty wymagane przez prawo – jeżeli dotyczy.</w:t>
      </w:r>
    </w:p>
    <w:p w14:paraId="4799DE16" w14:textId="77777777" w:rsidR="00EB12C1" w:rsidRPr="002B16C1" w:rsidRDefault="002B16C1" w:rsidP="002B16C1">
      <w:pPr>
        <w:pStyle w:val="NormalnyWeb"/>
        <w:numPr>
          <w:ilvl w:val="0"/>
          <w:numId w:val="37"/>
        </w:numPr>
        <w:jc w:val="both"/>
      </w:pPr>
      <w:r>
        <w:rPr>
          <w:rFonts w:ascii="Cambria" w:eastAsia="Tahoma" w:hAnsi="Cambria" w:cs="Tahoma"/>
        </w:rPr>
        <w:t xml:space="preserve"> </w:t>
      </w:r>
      <w:r w:rsidR="00EB12C1" w:rsidRPr="002B16C1">
        <w:rPr>
          <w:rFonts w:ascii="Cambria" w:eastAsia="Tahoma" w:hAnsi="Cambria" w:cs="Tahoma"/>
        </w:rPr>
        <w:t xml:space="preserve">Zamawiający żąda wskazania przez wykonawcę w ofercie części zamówienia, których </w:t>
      </w:r>
      <w:r w:rsidR="00EB12C1" w:rsidRPr="002B16C1">
        <w:rPr>
          <w:rFonts w:ascii="Cambria" w:eastAsia="Tahoma" w:hAnsi="Cambria" w:cs="Tahoma"/>
        </w:rPr>
        <w:br/>
        <w:t xml:space="preserve">wykonanie zamierza powierzyć podwykonawcom i podania przez Wykonawcę firm </w:t>
      </w:r>
      <w:r w:rsidR="00EB12C1" w:rsidRPr="002B16C1">
        <w:rPr>
          <w:rFonts w:ascii="Cambria" w:eastAsia="Tahoma" w:hAnsi="Cambria" w:cs="Tahoma"/>
        </w:rPr>
        <w:br/>
        <w:t xml:space="preserve">podwykonawców - zgodnie z art. 462 ust. 2 ustawy PZP, jeżeli są już znani. </w:t>
      </w:r>
    </w:p>
    <w:p w14:paraId="3D9E56ED" w14:textId="5BDD566B" w:rsidR="00716A1F" w:rsidRDefault="00EB12C1" w:rsidP="00C21F13">
      <w:pPr>
        <w:pStyle w:val="NormalnyWeb"/>
        <w:numPr>
          <w:ilvl w:val="0"/>
          <w:numId w:val="37"/>
        </w:numPr>
        <w:jc w:val="both"/>
      </w:pPr>
      <w:r w:rsidRPr="002B16C1">
        <w:rPr>
          <w:rFonts w:ascii="Cambria" w:eastAsia="Tahoma" w:hAnsi="Cambria" w:cs="Tahoma"/>
        </w:rPr>
        <w:t xml:space="preserve">Jeżeli zmiana albo rezygnacja z podwykonawcy dotyczy podmiotu, na którego zasoby </w:t>
      </w:r>
      <w:r w:rsidRPr="002B16C1">
        <w:rPr>
          <w:rFonts w:ascii="Cambria" w:eastAsia="Tahoma" w:hAnsi="Cambria" w:cs="Tahoma"/>
        </w:rPr>
        <w:br/>
        <w:t xml:space="preserve">wykonawca powoływał się, na zasadach określonych w art. 118 ust. 1 </w:t>
      </w:r>
      <w:r w:rsidRPr="002B16C1">
        <w:rPr>
          <w:rFonts w:ascii="Cambria" w:eastAsia="Tahoma" w:hAnsi="Cambria" w:cs="Tahoma"/>
          <w:i/>
        </w:rPr>
        <w:t>ustawy PZP,</w:t>
      </w:r>
      <w:r w:rsidRPr="002B16C1">
        <w:rPr>
          <w:rFonts w:ascii="Cambria" w:eastAsia="Tahoma" w:hAnsi="Cambria" w:cs="Tahoma"/>
        </w:rPr>
        <w:t xml:space="preserve"> w celu </w:t>
      </w:r>
      <w:r w:rsidRPr="002B16C1">
        <w:rPr>
          <w:rFonts w:ascii="Cambria" w:eastAsia="Tahoma" w:hAnsi="Cambria" w:cs="Tahoma"/>
        </w:rPr>
        <w:br/>
        <w:t xml:space="preserve">wykazania spełniania warunków udziału w postępowaniu, wykonawca jest obowiązany </w:t>
      </w:r>
      <w:r w:rsidRPr="002B16C1">
        <w:rPr>
          <w:rFonts w:ascii="Cambria" w:eastAsia="Tahoma" w:hAnsi="Cambria" w:cs="Tahoma"/>
        </w:rPr>
        <w:br/>
        <w:t xml:space="preserve">wykazać zamawiającemu, że proponowany inny podwykonawca lub wykonawca </w:t>
      </w:r>
      <w:r w:rsidRPr="002B16C1">
        <w:rPr>
          <w:rFonts w:ascii="Cambria" w:eastAsia="Tahoma" w:hAnsi="Cambria" w:cs="Tahoma"/>
        </w:rPr>
        <w:br/>
        <w:t xml:space="preserve">samodzielnie spełnia je w stopniu nie mniejszym niż podwykonawca, na którego zasoby </w:t>
      </w:r>
      <w:r w:rsidRPr="002B16C1">
        <w:rPr>
          <w:rFonts w:ascii="Cambria" w:eastAsia="Tahoma" w:hAnsi="Cambria" w:cs="Tahoma"/>
        </w:rPr>
        <w:br/>
        <w:t>wykonawca powoływał się w trakcie postępowania o udzielenie zamówienia. Przepis art. 122 ustawy PZP stosuje się odpowiednio.</w:t>
      </w:r>
    </w:p>
    <w:p w14:paraId="7E799A23" w14:textId="77777777" w:rsidR="00716A1F" w:rsidRPr="00EB12C1" w:rsidRDefault="00716A1F" w:rsidP="007E753C">
      <w:pPr>
        <w:autoSpaceDN w:val="0"/>
        <w:spacing w:before="60" w:line="240" w:lineRule="exact"/>
        <w:jc w:val="both"/>
      </w:pPr>
    </w:p>
    <w:p w14:paraId="1A1B1AF7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1CE63F16" w14:textId="5865A307" w:rsidR="00B31875" w:rsidRDefault="0055344B" w:rsidP="00B31875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bookmarkStart w:id="6" w:name="_Hlk136953785"/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182F88">
        <w:rPr>
          <w:rFonts w:ascii="Cambria" w:eastAsia="Times New Roman" w:hAnsi="Cambria" w:cs="Cambria"/>
          <w:sz w:val="24"/>
          <w:szCs w:val="24"/>
        </w:rPr>
        <w:t>dla 6</w:t>
      </w:r>
      <w:r w:rsidR="00B31875">
        <w:rPr>
          <w:rFonts w:ascii="Cambria" w:eastAsia="Times New Roman" w:hAnsi="Cambria" w:cs="Cambria"/>
          <w:sz w:val="24"/>
          <w:szCs w:val="24"/>
        </w:rPr>
        <w:t>5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zadań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43380C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umowy.</w:t>
      </w:r>
    </w:p>
    <w:bookmarkEnd w:id="6"/>
    <w:p w14:paraId="02D2D091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3187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6C97ECD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5D6EC2" w14:textId="4A338836" w:rsidR="0009326F" w:rsidRDefault="00430BE5" w:rsidP="00C21F13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</w:t>
      </w:r>
      <w:r w:rsidR="0055344B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="0055344B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0B6EC3D3" w14:textId="77777777" w:rsidR="00E33A39" w:rsidRDefault="00E33A39" w:rsidP="00E33A39">
      <w:pPr>
        <w:pStyle w:val="LO-normal"/>
        <w:tabs>
          <w:tab w:val="left" w:pos="502"/>
        </w:tabs>
        <w:spacing w:before="60" w:line="240" w:lineRule="exact"/>
        <w:jc w:val="both"/>
      </w:pPr>
    </w:p>
    <w:p w14:paraId="335B23BC" w14:textId="77777777" w:rsidR="0009326F" w:rsidRDefault="0055344B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4A76B1F9" w14:textId="77777777" w:rsidR="00B17C8F" w:rsidRPr="00B17C8F" w:rsidRDefault="0055344B" w:rsidP="00B17C8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46966CA8" w14:textId="77777777" w:rsidR="0009326F" w:rsidRDefault="0009326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13D342A6" w14:textId="77777777" w:rsidR="00B17C8F" w:rsidRDefault="0055344B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2AB09713" w14:textId="77777777" w:rsidR="009B18CE" w:rsidRDefault="00B17C8F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7" w:name="page171R_mcid17"/>
      <w:bookmarkEnd w:id="7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>
        <w:rPr>
          <w:rFonts w:ascii="Cambria" w:hAnsi="Cambria" w:cs="Calibri"/>
          <w:kern w:val="3"/>
          <w:sz w:val="24"/>
          <w:szCs w:val="24"/>
        </w:rPr>
        <w:t xml:space="preserve">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8" w:name="page171R_mcid18"/>
      <w:bookmarkEnd w:id="8"/>
    </w:p>
    <w:p w14:paraId="7138C47C" w14:textId="77777777" w:rsidR="00C21F13" w:rsidRDefault="009B18CE" w:rsidP="00C21F1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9" w:name="page171R_mcid19"/>
      <w:bookmarkEnd w:id="9"/>
    </w:p>
    <w:p w14:paraId="4D73D159" w14:textId="08700853" w:rsidR="001A64FF" w:rsidRDefault="00C21F13" w:rsidP="00C21F13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 c)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 w:rsidR="00B17C8F"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 w:rsidR="00FA6E02">
        <w:rPr>
          <w:rFonts w:ascii="Cambria" w:hAnsi="Cambria" w:cs="Calibri"/>
          <w:kern w:val="3"/>
          <w:sz w:val="24"/>
          <w:szCs w:val="24"/>
        </w:rPr>
        <w:br/>
      </w:r>
      <w:r w:rsidR="009B18CE">
        <w:rPr>
          <w:rFonts w:ascii="Cambria" w:hAnsi="Cambria" w:cs="Calibri"/>
          <w:kern w:val="3"/>
          <w:sz w:val="24"/>
          <w:szCs w:val="24"/>
        </w:rPr>
        <w:t xml:space="preserve">            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z dnia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25 czerwca 2010 r. o sporcie (Dz. U. z </w:t>
      </w:r>
      <w:r w:rsidR="00512664">
        <w:rPr>
          <w:rFonts w:ascii="Cambria" w:hAnsi="Cambria" w:cs="Calibri"/>
          <w:kern w:val="3"/>
          <w:sz w:val="24"/>
          <w:szCs w:val="24"/>
        </w:rPr>
        <w:t>2022r. poz. 1599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) lub w art. 54 ust. 1–4 </w:t>
      </w:r>
      <w:r w:rsidR="00512664">
        <w:rPr>
          <w:rFonts w:ascii="Cambria" w:hAnsi="Cambria" w:cs="Calibri"/>
          <w:kern w:val="3"/>
          <w:sz w:val="24"/>
          <w:szCs w:val="24"/>
        </w:rPr>
        <w:t xml:space="preserve"> 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ustawy z dnia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środków spożywczych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specjalnego przeznaczenia żywie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9B18CE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</w:t>
      </w:r>
      <w:r w:rsidR="00512664">
        <w:rPr>
          <w:rFonts w:ascii="Cambria" w:hAnsi="Cambria" w:cs="Calibri"/>
          <w:kern w:val="3"/>
          <w:sz w:val="24"/>
          <w:szCs w:val="24"/>
          <w:lang w:eastAsia="zh-CN"/>
        </w:rPr>
        <w:t>2022r. poz. 463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),</w:t>
      </w:r>
    </w:p>
    <w:p w14:paraId="6F3319A6" w14:textId="77777777" w:rsidR="002F70C5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10" w:name="page173R_mcid1"/>
      <w:bookmarkEnd w:id="10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Ko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przestępnego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w art. 299 Kodeksu kar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166BD8BD" w14:textId="77777777" w:rsidR="00B17C8F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11" w:name="page173R_mcid14"/>
      <w:bookmarkEnd w:id="11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42667FA2" w14:textId="77777777" w:rsidR="001A64FF" w:rsidRDefault="009B18CE" w:rsidP="009B18C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713B53CC" w14:textId="77777777" w:rsidR="00B17C8F" w:rsidRPr="00B17C8F" w:rsidRDefault="002D695F" w:rsidP="002D695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12" w:name="page173R_mcid25"/>
      <w:bookmarkEnd w:id="12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0C0AB32C" w14:textId="77777777" w:rsidR="000E723B" w:rsidRDefault="001C1E6B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="00B17C8F"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11884E6B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13" w:name="page173R_mcid28"/>
      <w:bookmarkEnd w:id="13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35351186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E136D" w14:textId="77777777"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14" w:name="page173R_mcid40"/>
      <w:bookmarkEnd w:id="14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7B6C1CF4" w14:textId="77777777" w:rsidR="00B17C8F" w:rsidRPr="00AD3713" w:rsidRDefault="00B17C8F" w:rsidP="00AD3713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7D9FAD1B" w14:textId="77777777" w:rsidR="0009326F" w:rsidRPr="00783541" w:rsidRDefault="00B17C8F" w:rsidP="00783541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 w:rsidR="00D90040"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71C0D75F" w14:textId="77777777" w:rsidR="0009326F" w:rsidRDefault="0055344B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0E134D61" w14:textId="77777777" w:rsidR="0009326F" w:rsidRDefault="0055344B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158C2B14" w14:textId="77777777" w:rsidR="0049259A" w:rsidRDefault="0055344B" w:rsidP="00CA2CA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 xml:space="preserve">w art. 110 ust. 2 ustawy PZP, są wystarczające do wykazania jego rzetelności, </w:t>
      </w:r>
      <w:r>
        <w:rPr>
          <w:rFonts w:ascii="Cambria" w:hAnsi="Cambria" w:cs="Tahoma"/>
          <w:sz w:val="24"/>
          <w:szCs w:val="24"/>
        </w:rPr>
        <w:lastRenderedPageBreak/>
        <w:t>uwzględniając wagę i szczególne okoliczności czynu wykonawcy. Jeżeli podjęte przez wykonawcę czynności nie są wystarczające do wykazania jego rzetelności, zamawiający wyklucza wykonawcę.</w:t>
      </w:r>
    </w:p>
    <w:p w14:paraId="3D5D5184" w14:textId="77777777" w:rsidR="00C01639" w:rsidRDefault="00C01639" w:rsidP="00C0163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400D1815" w14:textId="77777777" w:rsidR="00C01639" w:rsidRPr="00853DEA" w:rsidRDefault="00C01639" w:rsidP="00C0163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w związku z działaniami Rosji destabilizującymi sytuację na Ukrainie (Dz. Urz. UE nr L 111 z 8.4.2022, str. 1) oraz  </w:t>
      </w:r>
    </w:p>
    <w:p w14:paraId="5161C361" w14:textId="77777777" w:rsidR="00C01639" w:rsidRPr="0012663A" w:rsidRDefault="00C01639" w:rsidP="0012663A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2E9153B4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8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9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1844F6B6" w14:textId="77777777" w:rsidR="00C01639" w:rsidRPr="000802DB" w:rsidRDefault="00C01639" w:rsidP="00C0163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0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1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2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28B9612F" w14:textId="77777777" w:rsidR="005B261D" w:rsidRPr="00E92D27" w:rsidRDefault="00C01639" w:rsidP="00E92D27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5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6AD22356" w14:textId="77777777" w:rsidR="00C01639" w:rsidRDefault="0055344B" w:rsidP="00C01639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 w:rsidR="00C01639">
        <w:t xml:space="preserve">  </w:t>
      </w:r>
      <w:r w:rsidR="00512664" w:rsidRPr="0030248C">
        <w:rPr>
          <w:rFonts w:asciiTheme="majorHAnsi" w:hAnsiTheme="majorHAnsi" w:cstheme="minorHAnsi"/>
          <w:sz w:val="24"/>
          <w:szCs w:val="24"/>
        </w:rPr>
        <w:t xml:space="preserve">Wykonawca spełni </w:t>
      </w:r>
      <w:r w:rsidR="00512664" w:rsidRPr="0030248C">
        <w:rPr>
          <w:rFonts w:asciiTheme="majorHAnsi" w:hAnsiTheme="majorHAnsi" w:cstheme="minorHAnsi"/>
          <w:sz w:val="24"/>
          <w:szCs w:val="24"/>
        </w:rPr>
        <w:br/>
        <w:t xml:space="preserve">warunek jeżeli wykaże posiadanie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 xml:space="preserve"> zezwolenia (kserokopia) na prowadzenie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br/>
        <w:t>działalności gospodarczej w zakresie</w:t>
      </w:r>
      <w:r w:rsidR="00512664" w:rsidRPr="0030248C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512664" w:rsidRPr="0030248C">
        <w:rPr>
          <w:rFonts w:asciiTheme="majorHAnsi" w:hAnsiTheme="majorHAnsi" w:cstheme="minorHAnsi"/>
          <w:bCs/>
          <w:sz w:val="24"/>
          <w:szCs w:val="24"/>
        </w:rPr>
        <w:t>hurtowni farmaceutycznej lub zezwolenie na wytwarzanie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zezwolenia, Wykonawca złoży oświadczenie własne w ww. zakresie.</w:t>
      </w:r>
    </w:p>
    <w:p w14:paraId="1AA27D3A" w14:textId="77777777" w:rsidR="00272EF7" w:rsidRDefault="000F0D40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>2.</w:t>
      </w:r>
      <w:r w:rsidR="0055344B"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 w:rsidR="0055344B"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 w:rsidR="004601AB">
        <w:rPr>
          <w:rFonts w:ascii="Cambria" w:hAnsi="Cambria" w:cs="Tahoma"/>
          <w:bCs/>
          <w:sz w:val="24"/>
          <w:szCs w:val="24"/>
        </w:rPr>
        <w:br/>
      </w:r>
      <w:r w:rsidR="0055344B">
        <w:rPr>
          <w:rFonts w:ascii="Cambria" w:hAnsi="Cambria" w:cs="Tahoma"/>
          <w:bCs/>
          <w:sz w:val="24"/>
          <w:szCs w:val="24"/>
        </w:rPr>
        <w:t>o których mowa w rozdz. 6.1 i 6.2. niniejszej SWZ.</w:t>
      </w:r>
    </w:p>
    <w:p w14:paraId="66AACB99" w14:textId="77777777" w:rsidR="00422632" w:rsidRPr="00422632" w:rsidRDefault="00422632" w:rsidP="00422632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</w:p>
    <w:p w14:paraId="415188E5" w14:textId="77777777" w:rsidR="00731EE0" w:rsidRPr="00422632" w:rsidRDefault="006E4636" w:rsidP="00731EE0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6FFD8AA3" w14:textId="77777777" w:rsidR="0009326F" w:rsidRDefault="0055344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p w14:paraId="6CBC7A0F" w14:textId="77777777" w:rsidR="0009326F" w:rsidRDefault="0009326F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02A8B831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A3928E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3A03DD" w14:textId="77777777" w:rsidR="00E67598" w:rsidRDefault="00E67598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2FB30A8E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C464D50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D1AC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6ADC" w14:textId="77777777" w:rsidR="00512664" w:rsidRPr="00512664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  <w:r w:rsidR="00512664">
              <w:rPr>
                <w:rFonts w:ascii="Cambria" w:hAnsi="Cambria" w:cs="Cambria"/>
                <w:sz w:val="24"/>
                <w:szCs w:val="24"/>
              </w:rPr>
              <w:t xml:space="preserve"> Oraz załącznik nr 1 a – Parametry Graniczne</w:t>
            </w:r>
          </w:p>
        </w:tc>
      </w:tr>
      <w:tr w:rsidR="0009326F" w14:paraId="471344F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0FCA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B563" w14:textId="77777777" w:rsidR="0049259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</w:tc>
      </w:tr>
      <w:tr w:rsidR="0009326F" w14:paraId="02161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9CC2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3A94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dokument) - wypełniony i podpisany, pod rygorem nieważności,  przez osoby upoważnione do reprezentowania Wykonawcy (zgodnie z dokumentem określającym status prawny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Wykonawcy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</w:tc>
      </w:tr>
      <w:tr w:rsidR="0009326F" w14:paraId="68FB69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A2204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C772" w14:textId="77777777" w:rsidR="00BB59BA" w:rsidRPr="00F9241A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upoważniona na podstawie dokumentu określającego status prawny Wykonawcy.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Dla pełnomocnictwa tego, zgodnie art. 1 ust. 1 pkt 2 ustawy z dnia 16 listopada 2006 r. </w:t>
            </w:r>
            <w:r w:rsidR="00422632">
              <w:rPr>
                <w:rFonts w:ascii="Cambria" w:hAnsi="Cambria" w:cs="Cambria"/>
                <w:sz w:val="24"/>
                <w:szCs w:val="24"/>
              </w:rPr>
              <w:br/>
            </w:r>
            <w:r w:rsidRPr="00BB59BA">
              <w:rPr>
                <w:rFonts w:ascii="Cambria" w:hAnsi="Cambria" w:cs="Cambria"/>
                <w:sz w:val="24"/>
                <w:szCs w:val="24"/>
              </w:rPr>
              <w:t>o opłacie skarbowej (tj. Dz.U.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Pełnomocnictwo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podpisane kwalifikowanym podpisem elektronicznym </w:t>
            </w:r>
            <w:r w:rsidR="00422632">
              <w:rPr>
                <w:rFonts w:ascii="Cambria" w:eastAsia="Arial" w:hAnsi="Cambria" w:cs="Tahoma"/>
                <w:sz w:val="24"/>
                <w:szCs w:val="24"/>
              </w:rPr>
              <w:br/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mocodawcy.</w:t>
            </w:r>
          </w:p>
        </w:tc>
      </w:tr>
      <w:tr w:rsidR="000823DA" w14:paraId="1B4E1BB6" w14:textId="77777777" w:rsidTr="00085A32">
        <w:trPr>
          <w:trHeight w:val="8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0AA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428E" w14:textId="77777777" w:rsidR="00512664" w:rsidRPr="00185495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30750F4A" w14:textId="77777777" w:rsidR="00422632" w:rsidRPr="00422632" w:rsidRDefault="00E127C3" w:rsidP="0044376C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 w:rsid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="00422632"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15D84B39" w14:textId="77777777" w:rsidR="00422632" w:rsidRP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 w:rsid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512664"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 w:rsidR="00512664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25CA8C2C" w14:textId="77777777" w:rsidR="00422632" w:rsidRDefault="00422632" w:rsidP="00422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66702BE1" w14:textId="77777777" w:rsidR="00512664" w:rsidRDefault="00422632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785043E8" w14:textId="30556F59" w:rsidR="00512664" w:rsidRDefault="00512664" w:rsidP="005126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="00422632"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 SWZ.</w:t>
            </w:r>
          </w:p>
          <w:p w14:paraId="5B25CBDB" w14:textId="43D5E4DA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5) dla produktów leczniczych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 oraz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Chpl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-i 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54083D55" w14:textId="064E6C4A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6) dla środków spożywczych specjalnego przeznaczenia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</w:t>
            </w:r>
            <w:r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</w:t>
            </w: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3A4A0E12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460AACDE" w14:textId="77777777" w:rsidR="00500ED6" w:rsidRPr="0065309B" w:rsidRDefault="00500ED6" w:rsidP="00500ED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2296A2CE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7F090BB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2ED0BE2" w14:textId="77777777" w:rsidR="00500ED6" w:rsidRDefault="00500ED6" w:rsidP="00500ED6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4AEDAE8C" w14:textId="77777777" w:rsidR="00500ED6" w:rsidRPr="00512664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/>
                <w:shd w:val="clear" w:color="auto" w:fill="FFFFFF"/>
              </w:rPr>
              <w:t>W przypadku dostawy pro</w:t>
            </w:r>
            <w:r>
              <w:rPr>
                <w:rFonts w:ascii="Cambria" w:hAnsi="Cambria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/>
                <w:shd w:val="clear" w:color="auto" w:fill="FFFFFF"/>
              </w:rPr>
              <w:t>oraz rozpo</w:t>
            </w:r>
            <w:r>
              <w:rPr>
                <w:rFonts w:ascii="Cambria" w:hAnsi="Cambria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/>
                <w:shd w:val="clear" w:color="auto" w:fill="FFFFFF"/>
              </w:rPr>
              <w:br/>
            </w:r>
            <w:r>
              <w:rPr>
                <w:rFonts w:ascii="Cambria" w:hAnsi="Cambria"/>
                <w:shd w:val="clear" w:color="auto" w:fill="FFFFFF"/>
              </w:rPr>
              <w:lastRenderedPageBreak/>
              <w:t>w sprawie sprowadzania z zagranicy produktów leczniczych niezbędnych dla ratowania życia lub zdrowia pacjenta dopuszczonych</w:t>
            </w:r>
          </w:p>
        </w:tc>
      </w:tr>
      <w:tr w:rsidR="0009326F" w14:paraId="5FCEA4A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C958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F99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7943671F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postępowaniu.</w:t>
            </w:r>
          </w:p>
          <w:p w14:paraId="29D80899" w14:textId="77777777" w:rsidR="00BB59BA" w:rsidRPr="00C57939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14:paraId="158EA688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1C97746B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7959EB82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6CFCB36B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9ACD4BD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A0989" w14:textId="77777777" w:rsidR="0009326F" w:rsidRPr="009427D2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9427D2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72A144BC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C0A3B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073FC4A2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6CF31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5E0B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wystawionej nie wcześniej niż 6 miesięcy przed jego złożeniem.  </w:t>
            </w:r>
          </w:p>
        </w:tc>
      </w:tr>
      <w:tr w:rsidR="0009326F" w14:paraId="36E16C1E" w14:textId="77777777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73F43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C0F5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508D0384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9125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EE8B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09326F" w14:paraId="22D9F6C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CD0F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A265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704F6371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BF978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2A3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</w:t>
            </w:r>
            <w:r>
              <w:rPr>
                <w:rFonts w:ascii="Cambria" w:hAnsi="Cambria" w:cs="Tahoma"/>
                <w:sz w:val="24"/>
                <w:szCs w:val="24"/>
              </w:rPr>
              <w:lastRenderedPageBreak/>
              <w:t xml:space="preserve">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7F79F198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6EC8C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9280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>z dnia 06.09.2001r., a w przypadku Wykonawcy prowadzącego skład konsygnacyjny – zezwolenia na prowadzenie składu zawierające uprawnienia przyznane przez Głównego Inspektora Farmaceutycznego</w:t>
            </w:r>
            <w:r w:rsidR="000C27CF">
              <w:rPr>
                <w:rFonts w:ascii="Cambria" w:hAnsi="Cambria" w:cs="Tahoma"/>
                <w:bCs/>
                <w:sz w:val="24"/>
                <w:szCs w:val="24"/>
              </w:rPr>
              <w:t xml:space="preserve"> – dotyczy obrotu produktami leczniczymi (wskazany wymóg nie dotyczy wyrobów medycznych). W przypadku gdy przedmiot zamówienia nie jest produktem leczniczym i przepisy prawa nie wymagają dla tych produktów posiadania ww. zezwolenia, Wykonawca złoży oświadczenie własne ww. zakresie.  </w:t>
            </w:r>
          </w:p>
        </w:tc>
      </w:tr>
      <w:tr w:rsidR="0009326F" w14:paraId="150D569E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63DCC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6C0A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42568690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C750E5E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01B4EDA4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69E80A9F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9B0E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A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</w:tc>
      </w:tr>
      <w:tr w:rsidR="008334B9" w14:paraId="061E7C70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5812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6A01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  <w:tr w:rsidR="008334B9" w14:paraId="413968B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8085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521F" w14:textId="77777777" w:rsidR="008334B9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O</w:t>
            </w:r>
            <w:r w:rsidRPr="001B2229">
              <w:rPr>
                <w:rFonts w:ascii="Cambria" w:hAnsi="Cambria" w:cs="Tahoma"/>
                <w:b/>
                <w:sz w:val="24"/>
                <w:szCs w:val="24"/>
              </w:rPr>
              <w:t>prócz dokumentów określonych w punkcie 6.2 SWZ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dokument potwierdzający  brak podstaw do wykluczenia z punktu 5.1.4 SWZ, tj.:</w:t>
            </w:r>
          </w:p>
          <w:p w14:paraId="0D664702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 w:cs="Tahoma"/>
              </w:rPr>
              <w:t xml:space="preserve"> </w:t>
            </w:r>
            <w:r w:rsidRPr="001B2229">
              <w:rPr>
                <w:rFonts w:asciiTheme="majorHAnsi" w:hAnsiTheme="majorHAnsi"/>
              </w:rPr>
              <w:t>informacja z Centralnego Rejestru Beneficjentów Rzeczywistych,</w:t>
            </w:r>
          </w:p>
          <w:p w14:paraId="27BEBFBD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 informacja z wykazów określonych w rozporządzeniu 765/2006 i rozporządzeniu 269/2014, </w:t>
            </w:r>
          </w:p>
          <w:p w14:paraId="5BCE8F59" w14:textId="77777777" w:rsidR="008334B9" w:rsidRPr="001B2229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1B2229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1B2229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1B2229">
              <w:rPr>
                <w:rFonts w:asciiTheme="majorHAnsi" w:hAnsiTheme="majorHAnsi"/>
              </w:rPr>
              <w:t>.</w:t>
            </w:r>
          </w:p>
          <w:p w14:paraId="1E5E336F" w14:textId="77777777" w:rsidR="008334B9" w:rsidRDefault="008334B9" w:rsidP="008334B9">
            <w:pPr>
              <w:rPr>
                <w:rFonts w:ascii="Cambria" w:hAnsi="Cambria" w:cs="Tahoma"/>
                <w:sz w:val="24"/>
                <w:szCs w:val="24"/>
              </w:rPr>
            </w:pPr>
          </w:p>
          <w:p w14:paraId="1EE7E498" w14:textId="77777777" w:rsidR="008334B9" w:rsidRPr="00F26F31" w:rsidRDefault="008334B9" w:rsidP="00F26F31">
            <w:pPr>
              <w:jc w:val="both"/>
              <w:rPr>
                <w:rFonts w:asciiTheme="majorHAnsi" w:hAnsiTheme="majorHAnsi"/>
              </w:rPr>
            </w:pPr>
            <w:r w:rsidRPr="008334B9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</w:t>
            </w:r>
            <w:r w:rsidR="00F26F31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52724776" w14:textId="77777777" w:rsidR="003A1D9F" w:rsidRDefault="003A1D9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52C48B2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0EED8B71" w14:textId="77777777"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przez właściwy organ sądowy lub administracyjny kraju, w którym wykonawca ma siedzibę lub miejsce zamieszkania, </w:t>
      </w:r>
    </w:p>
    <w:p w14:paraId="4A0B190F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26CD3855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29F6CD3A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7C2BF452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3D48EE37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1E79AB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 </w:t>
      </w:r>
    </w:p>
    <w:p w14:paraId="1D26ECB8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795415F3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29DAF394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4FBF489C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78516C53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66B59C51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603ACC7B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AC36A97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45DD0FE0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4CB6E93A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201E42A5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43EF6EFC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5381987B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2DC385D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40F27D2B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1B8C253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1803AC9E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6001E14B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432CE76B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2CB6C04D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79FC07EF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54C9645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4D1B5C02" w14:textId="77777777" w:rsidR="0009326F" w:rsidRDefault="0009326F">
      <w:pPr>
        <w:spacing w:before="60" w:line="240" w:lineRule="exact"/>
        <w:ind w:left="142" w:hanging="426"/>
        <w:jc w:val="both"/>
      </w:pPr>
    </w:p>
    <w:p w14:paraId="2DA5A2FA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466A1A06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6F7543C6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00B5FCD8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60B18BF6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 xml:space="preserve">Zamawiającego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przedmiotowych środków </w:t>
      </w:r>
      <w:r w:rsidR="003A1D9F">
        <w:rPr>
          <w:rFonts w:ascii="Cambria" w:eastAsia="Calibri" w:hAnsi="Cambria" w:cs="Trebuchet MS"/>
          <w:sz w:val="24"/>
          <w:szCs w:val="24"/>
        </w:rPr>
        <w:br/>
      </w:r>
      <w:r>
        <w:rPr>
          <w:rFonts w:ascii="Cambria" w:eastAsia="Calibri" w:hAnsi="Cambria" w:cs="Trebuchet MS"/>
          <w:sz w:val="24"/>
          <w:szCs w:val="24"/>
        </w:rPr>
        <w:t>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6DACFCE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33DA1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FF97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3CB2C5D5" w14:textId="77777777" w:rsidTr="00ED01E0">
        <w:trPr>
          <w:trHeight w:val="35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DFFFC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B86" w14:textId="77777777" w:rsidR="00500ED6" w:rsidRPr="00185495" w:rsidRDefault="00500ED6" w:rsidP="00500ED6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5495">
              <w:rPr>
                <w:rFonts w:ascii="Cambria" w:hAnsi="Cambria"/>
                <w:b/>
                <w:sz w:val="24"/>
                <w:szCs w:val="24"/>
              </w:rPr>
              <w:t>Przedmiotowe środki dowodowe:</w:t>
            </w:r>
          </w:p>
          <w:p w14:paraId="66E6A743" w14:textId="77777777" w:rsidR="00500ED6" w:rsidRPr="00422632" w:rsidRDefault="00500ED6" w:rsidP="00500ED6">
            <w:pPr>
              <w:jc w:val="both"/>
              <w:rPr>
                <w:rFonts w:ascii="Liberation Sans" w:eastAsia="NSimSun" w:hAnsi="Liberation Sans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="Cambria" w:hAnsi="Cambria"/>
              </w:rPr>
              <w:t>1)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kserokopie dokumentów potwierdzających dopuszczenie do obrotu oferowanego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produktu zgodnie z ustawą Prawo Farmaceutyczne - jeżeli dotyczy;</w:t>
            </w:r>
          </w:p>
          <w:p w14:paraId="39ABAF66" w14:textId="77777777" w:rsidR="00500ED6" w:rsidRPr="00422632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2)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produkty należące do grupy wyrobów medycznych muszą być dopuszczone do obrotu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i używania zgodnie z ustawą o Wyrobach Medycznych i posiadać stosowne certyfikaty, 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deklaracje zgodności lub inne dokumenty wymagane przez prawo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deklaracje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30248C"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CE IVD lub oświadczenie o posiadaniu  deklaracji zgodności z wymogami zasadniczymi dla wyrobów medycznych oznakowanych znakiem CE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– jeżeli dotyczy;</w:t>
            </w:r>
          </w:p>
          <w:p w14:paraId="0A74B1C7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lang w:eastAsia="zh-CN"/>
              </w:rPr>
              <w:t>3)</w:t>
            </w: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 </w:t>
            </w: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karty charakterystyk, karty techniczne (jeżeli dotyczy) – potwierdzające zgodność </w:t>
            </w:r>
          </w:p>
          <w:p w14:paraId="39D4CAFA" w14:textId="77777777" w:rsidR="00500ED6" w:rsidRDefault="00500ED6" w:rsidP="00500E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 w:rsidRPr="00422632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oferowanego produktu z opisem i parametrami produktu wymaganymi w SWZ;</w:t>
            </w:r>
          </w:p>
          <w:p w14:paraId="337BAEB0" w14:textId="2052C795" w:rsidR="0065309B" w:rsidRDefault="00500ED6" w:rsidP="00500ED6">
            <w:pPr>
              <w:autoSpaceDE w:val="0"/>
              <w:spacing w:line="240" w:lineRule="auto"/>
              <w:jc w:val="both"/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</w:pPr>
            <w:r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>4)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t xml:space="preserve">odpowiednie katalogi producenta (zawierające numery katalogowe oferowanych </w:t>
            </w:r>
            <w:r w:rsidRPr="00512664">
              <w:rPr>
                <w:rFonts w:asciiTheme="majorHAnsi" w:eastAsia="NSimSun" w:hAnsiTheme="majorHAnsi" w:cs="Liberation Sans"/>
                <w:sz w:val="24"/>
                <w:szCs w:val="24"/>
                <w:lang w:eastAsia="zh-CN"/>
              </w:rPr>
              <w:br/>
      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      </w:r>
          </w:p>
          <w:p w14:paraId="6BF7B337" w14:textId="4083B1F4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5) dla produktów leczniczych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 oraz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Chpl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-i 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2FF8DEA7" w14:textId="0AEFC368" w:rsidR="00EA6509" w:rsidRPr="00EA6509" w:rsidRDefault="00EA6509" w:rsidP="00EA6509">
            <w:pPr>
              <w:pStyle w:val="Akapitzlist"/>
              <w:tabs>
                <w:tab w:val="left" w:pos="5670"/>
              </w:tabs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6) dla środków spożywczych specjalnego przeznaczenia dopuszczalne oświadczenie o posiadaniu aktualnych </w:t>
            </w:r>
            <w:proofErr w:type="spellStart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>dopuszczeń</w:t>
            </w:r>
            <w:proofErr w:type="spellEnd"/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do obrotu</w:t>
            </w:r>
            <w:r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 </w:t>
            </w:r>
            <w:r w:rsidRPr="00EA6509">
              <w:rPr>
                <w:rFonts w:ascii="Cambria" w:eastAsia="NSimSun" w:hAnsi="Cambria" w:cs="Liberation Sans"/>
                <w:sz w:val="24"/>
                <w:szCs w:val="24"/>
                <w:lang w:eastAsia="zh-CN"/>
              </w:rPr>
              <w:t xml:space="preserve">i </w:t>
            </w:r>
            <w:r w:rsidRPr="00EA6509">
              <w:rPr>
                <w:rFonts w:ascii="Cambria" w:hAnsi="Cambria"/>
                <w:sz w:val="24"/>
                <w:szCs w:val="24"/>
              </w:rPr>
              <w:t>udostępnieni</w:t>
            </w:r>
            <w:r w:rsidR="00D16C7C">
              <w:rPr>
                <w:rFonts w:ascii="Cambria" w:hAnsi="Cambria"/>
                <w:sz w:val="24"/>
                <w:szCs w:val="24"/>
              </w:rPr>
              <w:t>e</w:t>
            </w:r>
            <w:r w:rsidRPr="00EA6509">
              <w:rPr>
                <w:rFonts w:ascii="Cambria" w:hAnsi="Cambria"/>
                <w:sz w:val="24"/>
                <w:szCs w:val="24"/>
              </w:rPr>
              <w:t xml:space="preserve"> na każde żądanie Zamawiającego</w:t>
            </w:r>
          </w:p>
          <w:p w14:paraId="2AE975EC" w14:textId="77777777" w:rsidR="0009326F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UWAGA !!!!</w:t>
            </w:r>
          </w:p>
          <w:p w14:paraId="595DAC5C" w14:textId="77777777" w:rsidR="0065309B" w:rsidRP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65309B">
              <w:rPr>
                <w:rFonts w:ascii="Cambria" w:eastAsia="Times New Roman" w:hAnsi="Cambria" w:cs="Cambria"/>
                <w:color w:val="FF0000"/>
                <w:kern w:val="3"/>
                <w:sz w:val="24"/>
                <w:szCs w:val="24"/>
                <w:lang w:eastAsia="zh-CN" w:bidi="hi-IN"/>
              </w:rPr>
              <w:t>Dla zadania 22-24</w:t>
            </w:r>
          </w:p>
          <w:p w14:paraId="79AA2627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shd w:val="clear" w:color="auto" w:fill="FFFFFF"/>
              </w:rPr>
            </w:pPr>
            <w:r w:rsidRPr="009426A9">
              <w:rPr>
                <w:rFonts w:ascii="Cambria" w:hAnsi="Cambria"/>
                <w:shd w:val="clear" w:color="auto" w:fill="FFFFFF"/>
              </w:rPr>
              <w:t>Wykonawca załączy oświadczenie na formul</w:t>
            </w:r>
            <w:r>
              <w:rPr>
                <w:rFonts w:ascii="Cambria" w:hAnsi="Cambria"/>
                <w:shd w:val="clear" w:color="auto" w:fill="FFFFFF"/>
              </w:rPr>
              <w:t>arzu stanowiącym zał. nr 8 do S</w:t>
            </w:r>
            <w:r w:rsidRPr="009426A9">
              <w:rPr>
                <w:rFonts w:ascii="Cambria" w:hAnsi="Cambria"/>
                <w:shd w:val="clear" w:color="auto" w:fill="FFFFFF"/>
              </w:rPr>
              <w:t xml:space="preserve">WZ – </w:t>
            </w:r>
          </w:p>
          <w:p w14:paraId="0F86931E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Wykonawca sam sporządzi takie oświadczenie mówiące o tym, </w:t>
            </w:r>
            <w:r>
              <w:rPr>
                <w:rFonts w:ascii="Cambria" w:hAnsi="Cambria"/>
                <w:b/>
                <w:shd w:val="clear" w:color="auto" w:fill="FFFFFF"/>
              </w:rPr>
              <w:br/>
            </w:r>
            <w:r w:rsidRPr="009426A9">
              <w:rPr>
                <w:rFonts w:ascii="Cambria" w:hAnsi="Cambria"/>
                <w:b/>
                <w:shd w:val="clear" w:color="auto" w:fill="FFFFFF"/>
              </w:rPr>
              <w:lastRenderedPageBreak/>
              <w:t>iż zaoferowane produkty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lecznicze </w:t>
            </w:r>
            <w:r w:rsidRPr="009426A9">
              <w:rPr>
                <w:rFonts w:ascii="Cambria" w:hAnsi="Cambria"/>
                <w:b/>
                <w:shd w:val="clear" w:color="auto" w:fill="FFFFFF"/>
              </w:rPr>
              <w:t xml:space="preserve"> odpowiadają wymaganiom określonym przez Zamawiającego dotyczącym produktów leczniczych sprowadzanych na import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docelowy</w:t>
            </w:r>
          </w:p>
          <w:p w14:paraId="38C69D92" w14:textId="77777777" w:rsidR="0065309B" w:rsidRDefault="0065309B" w:rsidP="0065309B">
            <w:pPr>
              <w:pStyle w:val="Standard"/>
              <w:jc w:val="both"/>
              <w:rPr>
                <w:rFonts w:ascii="Cambria" w:hAnsi="Cambria"/>
                <w:b/>
                <w:shd w:val="clear" w:color="auto" w:fill="FFFFFF"/>
              </w:rPr>
            </w:pPr>
          </w:p>
          <w:p w14:paraId="3697C24E" w14:textId="77777777" w:rsidR="0065309B" w:rsidRDefault="0065309B" w:rsidP="0065309B">
            <w:pPr>
              <w:pStyle w:val="Textbody"/>
              <w:keepLines w:val="0"/>
              <w:widowControl/>
              <w:numPr>
                <w:ilvl w:val="0"/>
                <w:numId w:val="46"/>
              </w:numPr>
              <w:autoSpaceDN/>
              <w:spacing w:after="0"/>
              <w:jc w:val="both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 przypadku dostawy pro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duktów leczniczych w ramach importu docelowego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stosowane będą przepisy art. 4 ust. 1 ustawy z dnia 06 września 2001r. Prawo Farmaceutyczne (</w:t>
            </w:r>
            <w:r>
              <w:rPr>
                <w:rFonts w:ascii="Cambria" w:hAnsi="Cambria"/>
              </w:rPr>
              <w:t xml:space="preserve">TJ Dz.U. </w:t>
            </w:r>
            <w:r>
              <w:rPr>
                <w:rFonts w:ascii="Cambria" w:hAnsi="Cambria"/>
              </w:rPr>
              <w:br/>
              <w:t xml:space="preserve">z 2020r. poz.944 ze zm.)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oraz rozpo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rządzenie Ministra Zdrowia z dnia 21 marca 20212r.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  <w:t xml:space="preserve">w sprawie sprowadzania z zagranicy produktów leczniczych niezbędnych dla ratowania życia lub zdrowia pacjenta dopuszczonych do obrotu bez konieczności uzyskania zezwolenia </w:t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</w:r>
            <w:r w:rsidRPr="009426A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(Dz.U. z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2012r. poz. 349).  </w:t>
            </w:r>
          </w:p>
          <w:p w14:paraId="7706031F" w14:textId="77777777" w:rsidR="0065309B" w:rsidRDefault="0065309B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</w:p>
        </w:tc>
      </w:tr>
      <w:tr w:rsidR="0009326F" w14:paraId="2F400B4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C42BD" w14:textId="77777777"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5A4" w14:textId="77777777" w:rsidR="0009326F" w:rsidRDefault="0009326F" w:rsidP="00042931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6FD35F9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środków dowodowych lub złożone środki dowodowe są niekompletne, Zamawiający wzywa do ich złożenia lub uzupełnienia w wyznaczonym terminie. </w:t>
      </w:r>
    </w:p>
    <w:p w14:paraId="7B0C7E79" w14:textId="77777777" w:rsidR="001A6782" w:rsidRDefault="001A6782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295CF32D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6DE9CBB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3D38A7BC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4187AE24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0D30629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1441ECB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4023812C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2D1F5A84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6E0322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01F0BE7D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0BC87D5B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257DCB87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65F5BEBE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1FA35F45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598AACF0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; </w:t>
      </w:r>
      <w:r>
        <w:rPr>
          <w:rFonts w:ascii="Cambria" w:eastAsia="Times New Roman" w:hAnsi="Cambria" w:cs="Tahoma"/>
          <w:bCs/>
          <w:sz w:val="24"/>
          <w:szCs w:val="24"/>
        </w:rPr>
        <w:lastRenderedPageBreak/>
        <w:t>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381948F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D119E33" w14:textId="77777777" w:rsidR="0009326F" w:rsidRDefault="00000000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6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67EEDC46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7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518549C9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016C947E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3D894B8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5723B597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0FFA399A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0D8070F6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137A40B2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410B066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1F4C1AB0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45A89F6A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70F8784D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072C172A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41815D08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1ADACD4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570200AC" w14:textId="77777777" w:rsidR="0009326F" w:rsidRPr="00715885" w:rsidRDefault="0055344B" w:rsidP="00715885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02E0A533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7F2E396A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B5D97F0" w14:textId="093E55F8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się </w:t>
      </w:r>
      <w:r w:rsidR="00117635">
        <w:rPr>
          <w:rFonts w:ascii="Cambria" w:eastAsia="Tahoma" w:hAnsi="Cambria" w:cs="Tahoma"/>
          <w:sz w:val="24"/>
          <w:szCs w:val="24"/>
        </w:rPr>
        <w:t xml:space="preserve"> </w:t>
      </w:r>
      <w:r w:rsidR="004420C1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22</w:t>
      </w:r>
      <w:r w:rsidR="001704B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.10.202</w:t>
      </w:r>
      <w:r w:rsidR="003C1B4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4</w:t>
      </w:r>
      <w:r w:rsidR="001704BA" w:rsidRPr="00F3241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Pr="00513958">
        <w:rPr>
          <w:rFonts w:ascii="Cambria" w:eastAsia="Tahoma" w:hAnsi="Cambria" w:cs="Tahoma"/>
          <w:b/>
          <w:sz w:val="24"/>
          <w:szCs w:val="24"/>
          <w:highlight w:val="cyan"/>
        </w:rPr>
        <w:t>roku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w którym upływa termin składania ofert.</w:t>
      </w:r>
    </w:p>
    <w:p w14:paraId="409AA97B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08649E9E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1725B917" w14:textId="77777777"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D3A68D8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64D4F6DD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590F78AA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4194FFA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0C217B99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7B8F57B2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452453EE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1DB4AC80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74A7893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3F008395" w14:textId="77777777" w:rsidR="00FC7E63" w:rsidRPr="00FC7E63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11C4BF5A" w14:textId="77777777" w:rsidR="0009326F" w:rsidRDefault="00CF5E04" w:rsidP="00FC7E63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43ED9977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0D2545C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69F3553C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3719CC7E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3C6D49D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24324058" w14:textId="77777777" w:rsidR="003B623A" w:rsidRPr="003B623A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</w:t>
      </w:r>
      <w:r w:rsidR="003B623A">
        <w:rPr>
          <w:rFonts w:ascii="Cambria" w:eastAsia="Tahoma" w:hAnsi="Cambria" w:cs="Cambria"/>
          <w:b/>
          <w:sz w:val="24"/>
          <w:szCs w:val="24"/>
        </w:rPr>
        <w:t xml:space="preserve">: </w:t>
      </w:r>
    </w:p>
    <w:p w14:paraId="3E4534AB" w14:textId="2C62BA2E" w:rsidR="0009326F" w:rsidRDefault="0055344B" w:rsidP="00F3241A">
      <w:pPr>
        <w:pStyle w:val="LO-normal"/>
        <w:tabs>
          <w:tab w:val="left" w:pos="709"/>
          <w:tab w:val="left" w:pos="1418"/>
        </w:tabs>
        <w:spacing w:before="60" w:line="240" w:lineRule="exact"/>
        <w:ind w:left="709"/>
        <w:jc w:val="both"/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Formularz asortymentowo-cenowy (Opis Przedmiot Zamówienia)</w:t>
      </w:r>
      <w:r w:rsidR="00500ED6"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0002514D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3F5ADE4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31D0981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7C025D12" w14:textId="77777777" w:rsidR="00500ED6" w:rsidRPr="00500ED6" w:rsidRDefault="0055344B" w:rsidP="00500ED6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01B9791F" w14:textId="77777777" w:rsidR="00500ED6" w:rsidRPr="00422632" w:rsidRDefault="00500ED6" w:rsidP="00500ED6">
      <w:pPr>
        <w:ind w:left="709"/>
        <w:jc w:val="both"/>
        <w:rPr>
          <w:rFonts w:ascii="Liberation Sans" w:eastAsia="NSimSun" w:hAnsi="Liberation Sans" w:cs="Liberation Sans"/>
          <w:sz w:val="24"/>
          <w:szCs w:val="24"/>
          <w:lang w:eastAsia="zh-CN"/>
        </w:rPr>
      </w:pPr>
      <w:r w:rsidRPr="00422632">
        <w:rPr>
          <w:rFonts w:ascii="Cambria" w:hAnsi="Cambria"/>
        </w:rPr>
        <w:t>1)</w:t>
      </w:r>
      <w:r>
        <w:rPr>
          <w:rFonts w:ascii="Cambria" w:hAnsi="Cambria"/>
          <w:sz w:val="24"/>
          <w:szCs w:val="24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kserokopie dokumentów potwierdzających dopuszczenie do obrotu oferowanego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br/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produktu zgodnie z ustawą Prawo Farmaceutyczne - jeżeli dotyczy;</w:t>
      </w:r>
    </w:p>
    <w:p w14:paraId="43685E39" w14:textId="77777777" w:rsidR="00500ED6" w:rsidRPr="00422632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2)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produkty należące do grupy wyrobów medycznych muszą być dopuszczone do obrotu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i używania zgodnie z ustawą o Wyrobach Medycznych i posiadać stosowne certyfikaty, 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deklaracje zgodności lub inne dokumenty wymagane przez prawo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 xml:space="preserve">deklaracje 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(</w:t>
      </w:r>
      <w:r w:rsidRPr="0030248C"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CE IVD lub oświadczenie o posiadaniu  deklaracji zgodności z wymogami zasadniczymi dla wyrobów medycznych oznakowanych znakiem CE</w:t>
      </w:r>
      <w:r>
        <w:rPr>
          <w:rFonts w:asciiTheme="majorHAnsi" w:hAnsiTheme="majorHAnsi" w:cstheme="minorHAnsi"/>
          <w:color w:val="auto"/>
          <w:sz w:val="24"/>
          <w:szCs w:val="24"/>
          <w:shd w:val="clear" w:color="auto" w:fill="FFFFFF"/>
        </w:rPr>
        <w:t>)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– jeżeli dotyczy;</w:t>
      </w:r>
    </w:p>
    <w:p w14:paraId="15F380E3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lang w:eastAsia="zh-CN"/>
        </w:rPr>
        <w:t>3)</w:t>
      </w:r>
      <w:r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karty charakterystyk, karty techniczne (jeżeli dotyczy) – potwierdzające zgodność </w:t>
      </w:r>
    </w:p>
    <w:p w14:paraId="39A43638" w14:textId="77777777" w:rsidR="00500ED6" w:rsidRDefault="00500ED6" w:rsidP="00500ED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 w:rsidRPr="00422632">
        <w:rPr>
          <w:rFonts w:asciiTheme="majorHAnsi" w:eastAsia="NSimSun" w:hAnsiTheme="majorHAnsi" w:cs="Liberation Sans"/>
          <w:sz w:val="24"/>
          <w:szCs w:val="24"/>
          <w:lang w:eastAsia="zh-CN"/>
        </w:rPr>
        <w:t>oferowanego produktu z opisem i parametrami produktu wymaganymi w SWZ;</w:t>
      </w:r>
    </w:p>
    <w:p w14:paraId="6BC0CD32" w14:textId="78A88958" w:rsidR="00500ED6" w:rsidRDefault="00500ED6" w:rsidP="00500ED6">
      <w:pPr>
        <w:autoSpaceDE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>
        <w:rPr>
          <w:rFonts w:asciiTheme="majorHAnsi" w:eastAsia="NSimSun" w:hAnsiTheme="majorHAnsi" w:cs="Liberation Sans"/>
          <w:sz w:val="24"/>
          <w:szCs w:val="24"/>
          <w:lang w:eastAsia="zh-CN"/>
        </w:rPr>
        <w:t>4)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odpowiednie katalogi producenta (zawierające numery katalogowe oferowanych 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br/>
        <w:t>produktów) lub nazwy własne w braku katalogów, foldery, opisy, fotografie lub materiały źródłowe producenta/oświadczenia producenta - jeżeli dotyczy, w czytelny i jasny sposób potwierdzające spełnianie parametrów opisanych przez Zamawiającego w załączniku nr 1</w:t>
      </w:r>
      <w:r w:rsidR="00C21F13">
        <w:rPr>
          <w:rFonts w:asciiTheme="majorHAnsi" w:eastAsia="NSimSun" w:hAnsiTheme="majorHAnsi" w:cs="Liberation Sans"/>
          <w:sz w:val="24"/>
          <w:szCs w:val="24"/>
          <w:lang w:eastAsia="zh-CN"/>
        </w:rPr>
        <w:t xml:space="preserve"> </w:t>
      </w:r>
      <w:r w:rsidRPr="00512664">
        <w:rPr>
          <w:rFonts w:asciiTheme="majorHAnsi" w:eastAsia="NSimSun" w:hAnsiTheme="majorHAnsi" w:cs="Liberation Sans"/>
          <w:sz w:val="24"/>
          <w:szCs w:val="24"/>
          <w:lang w:eastAsia="zh-CN"/>
        </w:rPr>
        <w:t>SWZ.</w:t>
      </w:r>
    </w:p>
    <w:p w14:paraId="4FDFE931" w14:textId="0D33C70F" w:rsidR="00EA6509" w:rsidRDefault="00EA6509" w:rsidP="00EA6509">
      <w:pPr>
        <w:autoSpaceDE w:val="0"/>
        <w:spacing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Theme="majorHAnsi" w:eastAsia="NSimSun" w:hAnsiTheme="majorHAnsi" w:cs="Liberation Sans"/>
          <w:sz w:val="24"/>
          <w:szCs w:val="24"/>
          <w:lang w:eastAsia="zh-CN"/>
        </w:rPr>
        <w:t>5)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dla produktów leczniczych dopuszczalne oświadczenie o posiadaniu aktualnych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dopuszczeń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 do obrotu oraz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Chpl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-i i </w:t>
      </w:r>
      <w:r w:rsidRPr="00EA6509">
        <w:rPr>
          <w:rFonts w:ascii="Cambria" w:hAnsi="Cambria"/>
          <w:sz w:val="24"/>
          <w:szCs w:val="24"/>
        </w:rPr>
        <w:t>udostępnieni</w:t>
      </w:r>
      <w:r w:rsidR="00D16C7C">
        <w:rPr>
          <w:rFonts w:ascii="Cambria" w:hAnsi="Cambria"/>
          <w:sz w:val="24"/>
          <w:szCs w:val="24"/>
        </w:rPr>
        <w:t>e</w:t>
      </w:r>
      <w:r w:rsidRPr="00EA6509">
        <w:rPr>
          <w:rFonts w:ascii="Cambria" w:hAnsi="Cambria"/>
          <w:sz w:val="24"/>
          <w:szCs w:val="24"/>
        </w:rPr>
        <w:t xml:space="preserve"> na każde żądanie Zamawiającego</w:t>
      </w:r>
    </w:p>
    <w:p w14:paraId="5C01DA3C" w14:textId="3A7263DF" w:rsidR="00EA6509" w:rsidRPr="00EA6509" w:rsidRDefault="00EA6509" w:rsidP="00EA6509">
      <w:pPr>
        <w:autoSpaceDE w:val="0"/>
        <w:spacing w:line="240" w:lineRule="auto"/>
        <w:ind w:left="709"/>
        <w:jc w:val="both"/>
        <w:rPr>
          <w:rFonts w:asciiTheme="majorHAnsi" w:eastAsia="NSimSun" w:hAnsiTheme="majorHAnsi" w:cs="Liberation Sans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>6)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dla środków spożywczych specjalnego przeznaczenia dopuszczalne oświadczenie o posiadaniu aktualnych </w:t>
      </w:r>
      <w:proofErr w:type="spellStart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>dopuszczeń</w:t>
      </w:r>
      <w:proofErr w:type="spellEnd"/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 do obrotu</w:t>
      </w:r>
      <w:r>
        <w:rPr>
          <w:rFonts w:ascii="Cambria" w:eastAsia="NSimSun" w:hAnsi="Cambria" w:cs="Liberation Sans"/>
          <w:sz w:val="24"/>
          <w:szCs w:val="24"/>
          <w:lang w:eastAsia="zh-CN"/>
        </w:rPr>
        <w:t xml:space="preserve"> </w:t>
      </w:r>
      <w:r w:rsidRPr="00EA6509">
        <w:rPr>
          <w:rFonts w:ascii="Cambria" w:eastAsia="NSimSun" w:hAnsi="Cambria" w:cs="Liberation Sans"/>
          <w:sz w:val="24"/>
          <w:szCs w:val="24"/>
          <w:lang w:eastAsia="zh-CN"/>
        </w:rPr>
        <w:t xml:space="preserve">i </w:t>
      </w:r>
      <w:r w:rsidRPr="00EA6509">
        <w:rPr>
          <w:rFonts w:ascii="Cambria" w:hAnsi="Cambria"/>
          <w:sz w:val="24"/>
          <w:szCs w:val="24"/>
        </w:rPr>
        <w:t>udostępnieni</w:t>
      </w:r>
      <w:r w:rsidR="00D16C7C">
        <w:rPr>
          <w:rFonts w:ascii="Cambria" w:hAnsi="Cambria"/>
          <w:sz w:val="24"/>
          <w:szCs w:val="24"/>
        </w:rPr>
        <w:t>e</w:t>
      </w:r>
      <w:r w:rsidRPr="00EA6509">
        <w:rPr>
          <w:rFonts w:ascii="Cambria" w:hAnsi="Cambria"/>
          <w:sz w:val="24"/>
          <w:szCs w:val="24"/>
        </w:rPr>
        <w:t xml:space="preserve"> na każde żądanie Zamawiającego</w:t>
      </w:r>
    </w:p>
    <w:p w14:paraId="7F1125B1" w14:textId="77777777" w:rsidR="00EA6509" w:rsidRDefault="00EA6509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</w:p>
    <w:p w14:paraId="5E8CE29C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UWAGA !!!!</w:t>
      </w:r>
    </w:p>
    <w:p w14:paraId="5DDE66CB" w14:textId="77777777" w:rsidR="00500ED6" w:rsidRPr="0065309B" w:rsidRDefault="00500ED6" w:rsidP="00500ED6">
      <w:pPr>
        <w:autoSpaceDE w:val="0"/>
        <w:spacing w:line="240" w:lineRule="auto"/>
        <w:ind w:left="709"/>
        <w:jc w:val="both"/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</w:pPr>
      <w:r w:rsidRPr="0065309B">
        <w:rPr>
          <w:rFonts w:ascii="Cambria" w:eastAsia="Times New Roman" w:hAnsi="Cambria" w:cs="Cambria"/>
          <w:color w:val="FF0000"/>
          <w:kern w:val="3"/>
          <w:sz w:val="24"/>
          <w:szCs w:val="24"/>
          <w:lang w:eastAsia="zh-CN" w:bidi="hi-IN"/>
        </w:rPr>
        <w:t>Dla zadania 22-24</w:t>
      </w:r>
    </w:p>
    <w:p w14:paraId="381A57B5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shd w:val="clear" w:color="auto" w:fill="FFFFFF"/>
        </w:rPr>
      </w:pPr>
      <w:r w:rsidRPr="009426A9">
        <w:rPr>
          <w:rFonts w:ascii="Cambria" w:hAnsi="Cambria"/>
          <w:shd w:val="clear" w:color="auto" w:fill="FFFFFF"/>
        </w:rPr>
        <w:t>Wykonawca załączy oświadczenie na formul</w:t>
      </w:r>
      <w:r>
        <w:rPr>
          <w:rFonts w:ascii="Cambria" w:hAnsi="Cambria"/>
          <w:shd w:val="clear" w:color="auto" w:fill="FFFFFF"/>
        </w:rPr>
        <w:t>arzu stanowiącym zał. nr 8 do S</w:t>
      </w:r>
      <w:r w:rsidRPr="009426A9">
        <w:rPr>
          <w:rFonts w:ascii="Cambria" w:hAnsi="Cambria"/>
          <w:shd w:val="clear" w:color="auto" w:fill="FFFFFF"/>
        </w:rPr>
        <w:t xml:space="preserve">WZ – </w:t>
      </w:r>
    </w:p>
    <w:p w14:paraId="65A38C0D" w14:textId="77777777" w:rsidR="00500ED6" w:rsidRDefault="00500ED6" w:rsidP="00500ED6">
      <w:pPr>
        <w:pStyle w:val="Standard"/>
        <w:ind w:left="709"/>
        <w:jc w:val="both"/>
        <w:rPr>
          <w:rFonts w:ascii="Cambria" w:hAnsi="Cambria"/>
          <w:b/>
          <w:shd w:val="clear" w:color="auto" w:fill="FFFFFF"/>
        </w:rPr>
      </w:pPr>
      <w:r w:rsidRPr="009426A9">
        <w:rPr>
          <w:rFonts w:ascii="Cambria" w:hAnsi="Cambria"/>
          <w:b/>
          <w:shd w:val="clear" w:color="auto" w:fill="FFFFFF"/>
        </w:rPr>
        <w:t xml:space="preserve">Wykonawca sam sporządzi takie oświadczenie mówiące o tym, </w:t>
      </w:r>
      <w:r>
        <w:rPr>
          <w:rFonts w:ascii="Cambria" w:hAnsi="Cambria"/>
          <w:b/>
          <w:shd w:val="clear" w:color="auto" w:fill="FFFFFF"/>
        </w:rPr>
        <w:br/>
      </w:r>
      <w:r w:rsidRPr="009426A9">
        <w:rPr>
          <w:rFonts w:ascii="Cambria" w:hAnsi="Cambria"/>
          <w:b/>
          <w:shd w:val="clear" w:color="auto" w:fill="FFFFFF"/>
        </w:rPr>
        <w:t>iż zaoferowane produkty</w:t>
      </w:r>
      <w:r>
        <w:rPr>
          <w:rFonts w:ascii="Cambria" w:hAnsi="Cambria"/>
          <w:b/>
          <w:shd w:val="clear" w:color="auto" w:fill="FFFFFF"/>
        </w:rPr>
        <w:t xml:space="preserve"> lecznicze </w:t>
      </w:r>
      <w:r w:rsidRPr="009426A9">
        <w:rPr>
          <w:rFonts w:ascii="Cambria" w:hAnsi="Cambria"/>
          <w:b/>
          <w:shd w:val="clear" w:color="auto" w:fill="FFFFFF"/>
        </w:rPr>
        <w:t xml:space="preserve"> odpowiadają wymaganiom określonym przez Zamawiającego dotyczącym produktów leczniczych sprowadzanych na import</w:t>
      </w:r>
      <w:r>
        <w:rPr>
          <w:rFonts w:ascii="Cambria" w:hAnsi="Cambria"/>
          <w:b/>
          <w:shd w:val="clear" w:color="auto" w:fill="FFFFFF"/>
        </w:rPr>
        <w:t xml:space="preserve"> docelowy</w:t>
      </w:r>
    </w:p>
    <w:p w14:paraId="4E40ABA2" w14:textId="77777777" w:rsidR="00500ED6" w:rsidRDefault="00500ED6" w:rsidP="00500ED6">
      <w:pPr>
        <w:pStyle w:val="Standard"/>
        <w:jc w:val="both"/>
        <w:rPr>
          <w:rFonts w:ascii="Cambria" w:hAnsi="Cambria"/>
          <w:b/>
          <w:shd w:val="clear" w:color="auto" w:fill="FFFFFF"/>
        </w:rPr>
      </w:pPr>
    </w:p>
    <w:p w14:paraId="220548AF" w14:textId="77777777" w:rsidR="00500ED6" w:rsidRDefault="00500ED6" w:rsidP="00500ED6">
      <w:pPr>
        <w:pStyle w:val="Textbody"/>
        <w:keepLines w:val="0"/>
        <w:widowControl/>
        <w:numPr>
          <w:ilvl w:val="0"/>
          <w:numId w:val="46"/>
        </w:numPr>
        <w:autoSpaceDN/>
        <w:spacing w:after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W przypadku dostawy pro</w:t>
      </w:r>
      <w:r>
        <w:rPr>
          <w:rFonts w:ascii="Cambria" w:hAnsi="Cambria" w:cs="Arial"/>
          <w:sz w:val="22"/>
          <w:szCs w:val="22"/>
          <w:shd w:val="clear" w:color="auto" w:fill="FFFFFF"/>
        </w:rPr>
        <w:t>duktów leczniczych w ramach importu docelowego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stosowane będą przepisy art. 4 ust. 1 ustawy z dnia 06 września 2001r. Prawo Farmaceutyczne (</w:t>
      </w:r>
      <w:r>
        <w:rPr>
          <w:rFonts w:ascii="Cambria" w:hAnsi="Cambria"/>
        </w:rPr>
        <w:t xml:space="preserve">TJ Dz.U. </w:t>
      </w:r>
      <w:r>
        <w:rPr>
          <w:rFonts w:ascii="Cambria" w:hAnsi="Cambria"/>
        </w:rPr>
        <w:br/>
        <w:t xml:space="preserve">z 2020r. poz.944 ze zm.)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oraz rozpo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rządzenie Ministra Zdrowia z dnia 21 marca 20212r.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  <w:t xml:space="preserve">w sprawie sprowadzania z zagranicy produktów leczniczych niezbędnych dla ratowania życia lub zdrowia pacjenta dopuszczonych do obrotu bez konieczności uzyskania zezwolenia </w:t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br/>
      </w:r>
      <w:r w:rsidRPr="009426A9">
        <w:rPr>
          <w:rFonts w:ascii="Cambria" w:hAnsi="Cambria" w:cs="Arial"/>
          <w:sz w:val="22"/>
          <w:szCs w:val="22"/>
          <w:shd w:val="clear" w:color="auto" w:fill="FFFFFF"/>
        </w:rPr>
        <w:t>(Dz.U. z</w:t>
      </w:r>
      <w:r>
        <w:rPr>
          <w:rFonts w:ascii="Cambria" w:hAnsi="Cambria" w:cs="Arial"/>
          <w:sz w:val="22"/>
          <w:szCs w:val="22"/>
          <w:shd w:val="clear" w:color="auto" w:fill="FFFFFF"/>
        </w:rPr>
        <w:t xml:space="preserve"> 2012r. poz. 349).  </w:t>
      </w:r>
    </w:p>
    <w:p w14:paraId="3FC22B74" w14:textId="77777777" w:rsidR="00A34AD7" w:rsidRPr="00A34AD7" w:rsidRDefault="00A34AD7" w:rsidP="00500ED6">
      <w:pPr>
        <w:pStyle w:val="LO-normal"/>
        <w:tabs>
          <w:tab w:val="left" w:pos="709"/>
          <w:tab w:val="left" w:pos="1418"/>
        </w:tabs>
        <w:spacing w:before="60" w:line="240" w:lineRule="exact"/>
        <w:jc w:val="both"/>
      </w:pPr>
    </w:p>
    <w:p w14:paraId="1709DEBB" w14:textId="77777777" w:rsidR="00A34AD7" w:rsidRDefault="00A34AD7" w:rsidP="00A34AD7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70B25A63" w14:textId="77777777" w:rsidR="00B9460A" w:rsidRPr="00A34AD7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0542797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14:paraId="623B44B7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16C802F0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12257E97" w14:textId="77777777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lastRenderedPageBreak/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14:paraId="437632AF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pośrednictwem Formularza składania oferty. Z uwagi na to, że oferty są zaszyfrowane nie można ich edytować. Przez zmianę oferty rozumie się złożenie nowej oferty i wycofanie poprzedniej.</w:t>
      </w:r>
    </w:p>
    <w:p w14:paraId="28833686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4CCF691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4BFEF929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0FA96C05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Wycofaj ofertę i potwierdzenie tej akcji.</w:t>
      </w:r>
    </w:p>
    <w:p w14:paraId="71A1B249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3419CBE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7271989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620B87EA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6F6A1278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5353661A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4180CB7C" w14:textId="77777777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050B3E4D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1B61B2D1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0E15C12A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73A01570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5F6357D5" w14:textId="77777777" w:rsidR="0009326F" w:rsidRDefault="0055344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9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012D60D2" w14:textId="77777777" w:rsidR="0009326F" w:rsidRDefault="0009326F">
      <w:pPr>
        <w:pStyle w:val="LO-normal"/>
        <w:spacing w:before="60" w:line="240" w:lineRule="exact"/>
        <w:ind w:left="709" w:right="-108" w:hanging="993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44E814FB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679BFF9" w14:textId="6B4ED4C3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4420C1">
        <w:rPr>
          <w:rFonts w:ascii="Cambria" w:eastAsia="Tahoma" w:hAnsi="Cambria" w:cs="Cambria"/>
          <w:b/>
          <w:sz w:val="24"/>
          <w:szCs w:val="24"/>
          <w:highlight w:val="cyan"/>
        </w:rPr>
        <w:t>25</w:t>
      </w:r>
      <w:r w:rsidR="001704BA">
        <w:rPr>
          <w:rFonts w:ascii="Cambria" w:eastAsia="Tahoma" w:hAnsi="Cambria" w:cs="Cambria"/>
          <w:b/>
          <w:sz w:val="24"/>
          <w:szCs w:val="24"/>
          <w:highlight w:val="cyan"/>
        </w:rPr>
        <w:t xml:space="preserve"> lipca </w:t>
      </w:r>
      <w:r w:rsidR="003C1B4A">
        <w:rPr>
          <w:rFonts w:ascii="Cambria" w:eastAsia="Tahoma" w:hAnsi="Cambria" w:cs="Cambria"/>
          <w:b/>
          <w:sz w:val="24"/>
          <w:szCs w:val="24"/>
          <w:highlight w:val="cyan"/>
        </w:rPr>
        <w:t xml:space="preserve">2024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57C669C7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71D4EB94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105E8960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1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15C8DE0D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14:paraId="55FB58B6" w14:textId="67357090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4420C1">
        <w:rPr>
          <w:rFonts w:ascii="Cambria" w:eastAsia="Tahoma" w:hAnsi="Cambria" w:cs="Tahoma"/>
          <w:b/>
          <w:sz w:val="24"/>
          <w:szCs w:val="24"/>
          <w:highlight w:val="cyan"/>
        </w:rPr>
        <w:t>25</w:t>
      </w:r>
      <w:r w:rsidR="001704BA">
        <w:rPr>
          <w:rFonts w:ascii="Cambria" w:eastAsia="Tahoma" w:hAnsi="Cambria" w:cs="Tahoma"/>
          <w:b/>
          <w:sz w:val="24"/>
          <w:szCs w:val="24"/>
          <w:highlight w:val="cyan"/>
        </w:rPr>
        <w:t xml:space="preserve"> lipca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</w:t>
      </w:r>
      <w:r w:rsidR="003C1B4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2024 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26871C9B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28611BA9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306EE276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28F287F5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7B569997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44F4305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internetowej prowadzonego postępowania.</w:t>
      </w:r>
    </w:p>
    <w:p w14:paraId="2FCAF8C0" w14:textId="77777777" w:rsidR="00FA1AB9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oceniona jako najkorzystniejsza, nie podlega wykluczeniu oraz spełnia warunki udziału w postępowaniu.</w:t>
      </w:r>
    </w:p>
    <w:p w14:paraId="4532738E" w14:textId="77777777" w:rsidR="00F3241A" w:rsidRPr="00830108" w:rsidRDefault="00F3241A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</w:p>
    <w:p w14:paraId="18B5A0BD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0AE434FA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FD104C7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40B13BB5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6A4C5A81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0E38F935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3ABD20C6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24EEB223" w14:textId="0009B2AD" w:rsidR="008E3DDD" w:rsidRDefault="008E3DDD" w:rsidP="008E3DDD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 Opis kryteriów, którymi zamawiający będzie się kierował przy wyborze oferty, znaczenie kryteriów, sposób oceny ofert:</w:t>
      </w:r>
    </w:p>
    <w:p w14:paraId="7434ACF9" w14:textId="77777777" w:rsidR="008E3DDD" w:rsidRDefault="008E3DDD" w:rsidP="008E3DDD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23DCB881" w14:textId="77777777" w:rsidR="008E3DDD" w:rsidRDefault="008E3DDD" w:rsidP="008E3DDD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659F0401" w14:textId="77777777" w:rsidR="008E3DDD" w:rsidRPr="00477D68" w:rsidRDefault="008E3DDD" w:rsidP="008E3DDD">
      <w:pPr>
        <w:pStyle w:val="LO-normal"/>
        <w:numPr>
          <w:ilvl w:val="0"/>
          <w:numId w:val="38"/>
        </w:numPr>
        <w:autoSpaceDN w:val="0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</w:r>
      <w:r w:rsidRPr="00477D68">
        <w:rPr>
          <w:rFonts w:ascii="Cambria" w:eastAsia="Tahoma" w:hAnsi="Cambria" w:cs="Cambria"/>
          <w:b/>
          <w:sz w:val="24"/>
          <w:szCs w:val="24"/>
        </w:rPr>
        <w:t>Przy wyborze oferty najkorzystniejszej Zamawiający będzie się kierował następującymi kryteriami:</w:t>
      </w:r>
    </w:p>
    <w:p w14:paraId="20697DB8" w14:textId="77777777" w:rsidR="008E3DDD" w:rsidRPr="00477D68" w:rsidRDefault="008E3DDD" w:rsidP="008E3DDD">
      <w:pPr>
        <w:pStyle w:val="LO-normal"/>
        <w:spacing w:before="60" w:line="240" w:lineRule="exact"/>
        <w:ind w:left="360"/>
        <w:jc w:val="both"/>
        <w:rPr>
          <w:rFonts w:ascii="Cambria" w:eastAsia="Tahoma" w:hAnsi="Cambria" w:cs="Cambria"/>
          <w:sz w:val="24"/>
          <w:szCs w:val="24"/>
        </w:rPr>
      </w:pPr>
    </w:p>
    <w:p w14:paraId="0A08D024" w14:textId="35C34F62" w:rsidR="008E3DDD" w:rsidRPr="002B0A16" w:rsidRDefault="008E3DDD" w:rsidP="002B0A16">
      <w:pPr>
        <w:pStyle w:val="Akapitzlist"/>
        <w:keepNext/>
        <w:numPr>
          <w:ilvl w:val="3"/>
          <w:numId w:val="5"/>
        </w:numPr>
        <w:spacing w:after="284" w:line="102" w:lineRule="atLeast"/>
        <w:outlineLvl w:val="1"/>
        <w:rPr>
          <w:rFonts w:ascii="Cambria" w:hAnsi="Cambria"/>
          <w:b/>
          <w:highlight w:val="lightGray"/>
        </w:rPr>
      </w:pPr>
      <w:r w:rsidRPr="002B0A16">
        <w:rPr>
          <w:rFonts w:ascii="Cambria" w:eastAsia="Tahoma" w:hAnsi="Cambria" w:cs="Tahoma"/>
          <w:b/>
          <w:highlight w:val="lightGray"/>
        </w:rPr>
        <w:t xml:space="preserve">DOTYCZY  ZADANIA:  </w:t>
      </w:r>
      <w:r w:rsidR="004420C1" w:rsidRPr="002B0A16">
        <w:rPr>
          <w:rFonts w:ascii="Cambria" w:eastAsia="Tahoma" w:hAnsi="Cambria" w:cs="Tahoma"/>
          <w:b/>
          <w:highlight w:val="lightGray"/>
        </w:rPr>
        <w:t>1-21 oraz 23-65</w:t>
      </w:r>
    </w:p>
    <w:p w14:paraId="0F25B5D2" w14:textId="42002B0D" w:rsidR="008E3DDD" w:rsidRPr="00C33E79" w:rsidRDefault="008E3DDD" w:rsidP="008E3DDD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>Oferowana cena brutto</w:t>
      </w:r>
      <w:r>
        <w:rPr>
          <w:rFonts w:ascii="Cambria" w:hAnsi="Cambria" w:cs="Tahoma"/>
        </w:rPr>
        <w:t xml:space="preserve">                 </w:t>
      </w:r>
      <w:r w:rsidRPr="00433988">
        <w:rPr>
          <w:rFonts w:ascii="Cambria" w:hAnsi="Cambria" w:cs="Tahoma"/>
          <w:b/>
        </w:rPr>
        <w:t xml:space="preserve">  -  98 %                 </w:t>
      </w:r>
    </w:p>
    <w:p w14:paraId="34BCEA5E" w14:textId="5BD3E3A2" w:rsidR="008E3DDD" w:rsidRPr="00433988" w:rsidRDefault="008E3DDD" w:rsidP="008E3DDD">
      <w:pPr>
        <w:pStyle w:val="Tekstpodstawowy"/>
        <w:spacing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</w:rPr>
        <w:t>Termin  dostawy</w:t>
      </w:r>
      <w:r w:rsidRPr="00433988">
        <w:rPr>
          <w:rFonts w:ascii="Cambria" w:hAnsi="Cambria" w:cs="Tahoma"/>
          <w:b/>
        </w:rPr>
        <w:t xml:space="preserve">      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                   </w:t>
      </w:r>
      <w:r>
        <w:rPr>
          <w:rFonts w:ascii="Cambria" w:hAnsi="Cambria" w:cs="Tahoma"/>
          <w:b/>
        </w:rPr>
        <w:t xml:space="preserve"> </w:t>
      </w:r>
      <w:r w:rsidRPr="00433988">
        <w:rPr>
          <w:rFonts w:ascii="Cambria" w:hAnsi="Cambria" w:cs="Tahoma"/>
          <w:b/>
        </w:rPr>
        <w:t xml:space="preserve"> -  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>2%</w:t>
      </w:r>
    </w:p>
    <w:p w14:paraId="4E77F103" w14:textId="77777777" w:rsidR="008E3DDD" w:rsidRPr="00433988" w:rsidRDefault="008E3DDD" w:rsidP="008E3DDD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  </w:t>
      </w:r>
      <w:r w:rsidRPr="00433988">
        <w:rPr>
          <w:rFonts w:ascii="Cambria" w:hAnsi="Cambria" w:cs="Tahoma"/>
        </w:rPr>
        <w:t>Ocena ofert w zakresie przedstawionych wyżej kryteriów zostanie dokonana według następujących zasad:</w:t>
      </w:r>
    </w:p>
    <w:p w14:paraId="6A65EA43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</w:rPr>
        <w:t>Oferta może uzyskać max</w:t>
      </w:r>
      <w:r w:rsidRPr="00433988">
        <w:rPr>
          <w:rFonts w:ascii="Cambria" w:hAnsi="Cambria" w:cs="Tahoma"/>
          <w:b/>
        </w:rPr>
        <w:t>. 100 pkt</w:t>
      </w:r>
    </w:p>
    <w:p w14:paraId="62D8F4F0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</w:rPr>
      </w:pPr>
      <w:r w:rsidRPr="00433988">
        <w:rPr>
          <w:rFonts w:ascii="Cambria" w:hAnsi="Cambria" w:cs="Tahoma"/>
          <w:b/>
        </w:rPr>
        <w:t>W</w:t>
      </w:r>
      <w:r w:rsidRPr="00433988">
        <w:rPr>
          <w:rFonts w:ascii="Cambria" w:hAnsi="Cambria" w:cs="Tahoma"/>
        </w:rPr>
        <w:t xml:space="preserve"> - oznacza sumaryczną ilość punktów do dwóch miejsc po przecinku</w:t>
      </w:r>
    </w:p>
    <w:p w14:paraId="38398AE8" w14:textId="77777777" w:rsidR="008E3DDD" w:rsidRPr="00433988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</w:t>
      </w:r>
      <w:r w:rsidRPr="00433988">
        <w:rPr>
          <w:rFonts w:ascii="Cambria" w:hAnsi="Cambria" w:cs="Tahoma"/>
          <w:b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</w:rPr>
        <w:t xml:space="preserve"> – </w:t>
      </w:r>
      <w:r w:rsidRPr="00433988">
        <w:rPr>
          <w:rFonts w:ascii="Cambria" w:hAnsi="Cambria" w:cs="Tahoma"/>
        </w:rPr>
        <w:t>najniższa cena ogółem brutto spośród prawidłowo złożonych i ważnych ofert</w:t>
      </w:r>
    </w:p>
    <w:p w14:paraId="1292B974" w14:textId="77777777" w:rsidR="008E3DDD" w:rsidRPr="008C4A2C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proofErr w:type="spellStart"/>
      <w:r w:rsidRPr="00433988">
        <w:rPr>
          <w:rFonts w:ascii="Cambria" w:hAnsi="Cambria" w:cs="Tahoma"/>
          <w:b/>
        </w:rPr>
        <w:t>WCb</w:t>
      </w:r>
      <w:proofErr w:type="spellEnd"/>
      <w:r w:rsidRPr="00433988">
        <w:rPr>
          <w:rFonts w:ascii="Cambria" w:hAnsi="Cambria" w:cs="Tahoma"/>
        </w:rPr>
        <w:t xml:space="preserve"> – cena ogółem brutto ocenianej oferty</w:t>
      </w:r>
      <w:r w:rsidRPr="008C4A2C">
        <w:rPr>
          <w:rFonts w:ascii="Cambria" w:hAnsi="Cambria" w:cs="Tahoma"/>
          <w:b/>
        </w:rPr>
        <w:t xml:space="preserve">   </w:t>
      </w:r>
    </w:p>
    <w:p w14:paraId="21E16272" w14:textId="77777777" w:rsidR="008E3DDD" w:rsidRPr="008C4A2C" w:rsidRDefault="008E3DDD" w:rsidP="008E3DDD">
      <w:pPr>
        <w:pStyle w:val="Tekstpodstawowy"/>
        <w:numPr>
          <w:ilvl w:val="0"/>
          <w:numId w:val="39"/>
        </w:numPr>
        <w:suppressAutoHyphens/>
        <w:spacing w:line="260" w:lineRule="exact"/>
        <w:rPr>
          <w:rFonts w:ascii="Cambria" w:hAnsi="Cambria" w:cs="Tahoma"/>
          <w:b/>
        </w:rPr>
      </w:pPr>
      <w:r>
        <w:rPr>
          <w:rFonts w:ascii="Cambria" w:hAnsi="Cambria" w:cs="Tahoma"/>
          <w:b/>
          <w:bCs/>
        </w:rPr>
        <w:t>WT</w:t>
      </w:r>
      <w:r w:rsidRPr="00464BA1">
        <w:rPr>
          <w:rFonts w:ascii="Cambria" w:hAnsi="Cambria" w:cs="Tahoma"/>
          <w:b/>
          <w:bCs/>
        </w:rPr>
        <w:t xml:space="preserve"> </w:t>
      </w:r>
      <w:r w:rsidRPr="00464BA1">
        <w:rPr>
          <w:rFonts w:ascii="Cambria" w:hAnsi="Cambria" w:cs="Tahoma"/>
          <w:b/>
          <w:bCs/>
          <w:vertAlign w:val="subscript"/>
        </w:rPr>
        <w:t xml:space="preserve">oferty  - </w:t>
      </w:r>
      <w:r w:rsidRPr="00433988">
        <w:rPr>
          <w:rFonts w:ascii="Cambria" w:hAnsi="Cambria" w:cs="Tahoma"/>
        </w:rPr>
        <w:t>liczba punktów za kryterium termin  dostawy</w:t>
      </w:r>
      <w:r>
        <w:rPr>
          <w:rFonts w:ascii="Cambria" w:hAnsi="Cambria" w:cs="Tahoma"/>
          <w:b/>
        </w:rPr>
        <w:t xml:space="preserve">  </w:t>
      </w:r>
      <w:r w:rsidRPr="00433988">
        <w:rPr>
          <w:rFonts w:ascii="Cambria" w:hAnsi="Cambria" w:cs="Tahoma"/>
          <w:b/>
        </w:rPr>
        <w:t xml:space="preserve">   </w:t>
      </w:r>
    </w:p>
    <w:p w14:paraId="5E8A77F1" w14:textId="77777777" w:rsidR="008E3DDD" w:rsidRPr="00433988" w:rsidRDefault="008E3DDD" w:rsidP="008E3DDD">
      <w:pPr>
        <w:pStyle w:val="Tekstpodstawowy"/>
        <w:spacing w:before="120" w:line="260" w:lineRule="exact"/>
        <w:rPr>
          <w:rFonts w:ascii="Cambria" w:hAnsi="Cambria" w:cs="Tahoma"/>
          <w:b/>
        </w:rPr>
      </w:pPr>
      <w:r w:rsidRPr="00433988">
        <w:rPr>
          <w:rFonts w:ascii="Cambria" w:hAnsi="Cambria" w:cs="Tahoma"/>
        </w:rPr>
        <w:t xml:space="preserve">Ocena ofert w zakresie przedstawionych wyżej kryteriów zostanie dokonana wg następujących zasad: </w:t>
      </w:r>
    </w:p>
    <w:p w14:paraId="0128522A" w14:textId="77777777" w:rsidR="008E3DDD" w:rsidRPr="002B5CBB" w:rsidRDefault="008E3DDD" w:rsidP="008E3DDD">
      <w:pPr>
        <w:pStyle w:val="Tekstpodstawowy"/>
        <w:tabs>
          <w:tab w:val="left" w:pos="180"/>
        </w:tabs>
        <w:spacing w:line="360" w:lineRule="auto"/>
        <w:rPr>
          <w:rFonts w:ascii="Cambria" w:hAnsi="Cambria" w:cs="Tahoma"/>
          <w:b/>
          <w:bCs/>
          <w:vertAlign w:val="subscript"/>
        </w:rPr>
      </w:pPr>
      <w:r>
        <w:rPr>
          <w:rFonts w:ascii="Cambria" w:hAnsi="Cambria" w:cs="Tahoma"/>
          <w:b/>
          <w:bCs/>
        </w:rPr>
        <w:br/>
      </w:r>
      <w:r w:rsidRPr="00433988">
        <w:rPr>
          <w:rFonts w:ascii="Cambria" w:hAnsi="Cambria" w:cs="Tahoma"/>
          <w:b/>
          <w:bCs/>
        </w:rPr>
        <w:t>W = 98%</w:t>
      </w:r>
      <w:r>
        <w:rPr>
          <w:rFonts w:ascii="Cambria" w:hAnsi="Cambria" w:cs="Tahoma"/>
          <w:b/>
          <w:bCs/>
        </w:rPr>
        <w:t xml:space="preserve"> x </w:t>
      </w:r>
      <w:r w:rsidRPr="00433988">
        <w:rPr>
          <w:rFonts w:ascii="Cambria" w:hAnsi="Cambria" w:cs="Tahoma"/>
          <w:b/>
          <w:bCs/>
        </w:rPr>
        <w:t xml:space="preserve">( </w:t>
      </w:r>
      <w:proofErr w:type="spellStart"/>
      <w:r w:rsidRPr="00433988">
        <w:rPr>
          <w:rFonts w:ascii="Cambria" w:hAnsi="Cambria" w:cs="Tahoma"/>
          <w:b/>
          <w:bCs/>
        </w:rPr>
        <w:t>WC</w:t>
      </w:r>
      <w:r w:rsidRPr="00433988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433988">
        <w:rPr>
          <w:rFonts w:ascii="Cambria" w:hAnsi="Cambria" w:cs="Tahoma"/>
          <w:b/>
          <w:bCs/>
        </w:rPr>
        <w:t xml:space="preserve">/ </w:t>
      </w:r>
      <w:proofErr w:type="spellStart"/>
      <w:r w:rsidRPr="00433988">
        <w:rPr>
          <w:rFonts w:ascii="Cambria" w:hAnsi="Cambria" w:cs="Tahoma"/>
          <w:b/>
          <w:bCs/>
        </w:rPr>
        <w:t>W</w:t>
      </w:r>
      <w:r w:rsidRPr="00433988">
        <w:rPr>
          <w:rFonts w:ascii="Cambria" w:hAnsi="Cambria" w:cs="Tahoma"/>
          <w:b/>
          <w:bCs/>
          <w:vertAlign w:val="subscript"/>
        </w:rPr>
        <w:t>Cb</w:t>
      </w:r>
      <w:proofErr w:type="spellEnd"/>
      <w:r>
        <w:rPr>
          <w:rFonts w:ascii="Cambria" w:hAnsi="Cambria" w:cs="Tahoma"/>
          <w:b/>
          <w:bCs/>
        </w:rPr>
        <w:t xml:space="preserve">) x 100 + </w:t>
      </w:r>
      <w:proofErr w:type="spellStart"/>
      <w:r w:rsidRPr="00464BA1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  <w:vertAlign w:val="subscript"/>
        </w:rPr>
        <w:t>oferty</w:t>
      </w:r>
      <w:proofErr w:type="spellEnd"/>
    </w:p>
    <w:p w14:paraId="02E4C12B" w14:textId="77777777" w:rsidR="008E3DDD" w:rsidRPr="00464BA1" w:rsidRDefault="008E3DDD" w:rsidP="008E3DDD">
      <w:pPr>
        <w:spacing w:after="284" w:line="102" w:lineRule="atLeast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>W zakresie kryterium termin dostawy każdej z ocenianych ofert zostanie przypisane następująca liczba punktów:</w:t>
      </w:r>
    </w:p>
    <w:p w14:paraId="1CD35309" w14:textId="57509B8F" w:rsidR="008E3DDD" w:rsidRPr="00464BA1" w:rsidRDefault="008E3DDD" w:rsidP="008E3DDD">
      <w:pPr>
        <w:spacing w:after="284" w:line="102" w:lineRule="atLeast"/>
        <w:ind w:left="578" w:hanging="578"/>
        <w:outlineLvl w:val="1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           </w:t>
      </w:r>
      <w:r w:rsidR="004420C1">
        <w:rPr>
          <w:rFonts w:ascii="Cambria" w:eastAsia="Times New Roman" w:hAnsi="Cambria"/>
          <w:b/>
          <w:bCs/>
          <w:sz w:val="24"/>
          <w:szCs w:val="24"/>
        </w:rPr>
        <w:t>3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d</w:t>
      </w:r>
      <w:r w:rsidR="004420C1">
        <w:rPr>
          <w:rFonts w:ascii="Cambria" w:eastAsia="Times New Roman" w:hAnsi="Cambria"/>
          <w:b/>
          <w:bCs/>
          <w:sz w:val="24"/>
          <w:szCs w:val="24"/>
        </w:rPr>
        <w:t>ni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robocz</w:t>
      </w:r>
      <w:r w:rsidR="004420C1">
        <w:rPr>
          <w:rFonts w:ascii="Cambria" w:eastAsia="Times New Roman" w:hAnsi="Cambria"/>
          <w:b/>
          <w:bCs/>
          <w:sz w:val="24"/>
          <w:szCs w:val="24"/>
        </w:rPr>
        <w:t>e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– 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1 PKT </w:t>
      </w:r>
      <w:r>
        <w:rPr>
          <w:rFonts w:ascii="Cambria" w:eastAsia="Times New Roman" w:hAnsi="Cambria"/>
          <w:b/>
          <w:bCs/>
          <w:sz w:val="24"/>
          <w:szCs w:val="24"/>
        </w:rPr>
        <w:br/>
      </w:r>
      <w:r w:rsidR="004420C1">
        <w:rPr>
          <w:rFonts w:ascii="Cambria" w:eastAsia="Times New Roman" w:hAnsi="Cambria"/>
          <w:b/>
          <w:bCs/>
          <w:sz w:val="24"/>
          <w:szCs w:val="24"/>
        </w:rPr>
        <w:t>2-</w:t>
      </w:r>
      <w:r>
        <w:rPr>
          <w:rFonts w:ascii="Cambria" w:eastAsia="Times New Roman" w:hAnsi="Cambria"/>
          <w:b/>
          <w:bCs/>
          <w:sz w:val="24"/>
          <w:szCs w:val="24"/>
        </w:rPr>
        <w:t>1 d</w:t>
      </w:r>
      <w:r w:rsidR="004420C1">
        <w:rPr>
          <w:rFonts w:ascii="Cambria" w:eastAsia="Times New Roman" w:hAnsi="Cambria"/>
          <w:b/>
          <w:bCs/>
          <w:sz w:val="24"/>
          <w:szCs w:val="24"/>
        </w:rPr>
        <w:t>ni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robocz</w:t>
      </w:r>
      <w:r w:rsidR="004420C1">
        <w:rPr>
          <w:rFonts w:ascii="Cambria" w:eastAsia="Times New Roman" w:hAnsi="Cambria"/>
          <w:b/>
          <w:bCs/>
          <w:sz w:val="24"/>
          <w:szCs w:val="24"/>
        </w:rPr>
        <w:t>e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 –2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PKT </w:t>
      </w:r>
    </w:p>
    <w:p w14:paraId="72253906" w14:textId="0DC38F2A" w:rsidR="008E3DDD" w:rsidRPr="00464BA1" w:rsidRDefault="008E3DDD" w:rsidP="008E3DDD">
      <w:pPr>
        <w:spacing w:before="119" w:after="198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Termin dostawy </w:t>
      </w:r>
      <w:r w:rsidRPr="00464BA1">
        <w:rPr>
          <w:rFonts w:ascii="Cambria" w:eastAsia="Times New Roman" w:hAnsi="Cambria"/>
          <w:sz w:val="24"/>
          <w:szCs w:val="24"/>
        </w:rPr>
        <w:t>wynosi</w:t>
      </w:r>
      <w:r>
        <w:rPr>
          <w:rFonts w:ascii="Cambria" w:eastAsia="Times New Roman" w:hAnsi="Cambria"/>
          <w:b/>
          <w:bCs/>
          <w:sz w:val="24"/>
          <w:szCs w:val="24"/>
        </w:rPr>
        <w:t xml:space="preserve">  </w:t>
      </w:r>
      <w:r w:rsidRPr="00AB537F">
        <w:rPr>
          <w:rFonts w:ascii="Cambria" w:eastAsia="Times New Roman" w:hAnsi="Cambria"/>
          <w:b/>
          <w:sz w:val="24"/>
          <w:szCs w:val="24"/>
        </w:rPr>
        <w:t xml:space="preserve">maksymalnie </w:t>
      </w:r>
      <w:r w:rsidR="004420C1" w:rsidRPr="00AB537F">
        <w:rPr>
          <w:rFonts w:ascii="Cambria" w:eastAsia="Times New Roman" w:hAnsi="Cambria"/>
          <w:b/>
          <w:sz w:val="24"/>
          <w:szCs w:val="24"/>
        </w:rPr>
        <w:t>3</w:t>
      </w:r>
      <w:r w:rsidRPr="00AB537F">
        <w:rPr>
          <w:rFonts w:ascii="Cambria" w:eastAsia="Times New Roman" w:hAnsi="Cambria"/>
          <w:b/>
          <w:sz w:val="24"/>
          <w:szCs w:val="24"/>
        </w:rPr>
        <w:t xml:space="preserve"> dni </w:t>
      </w:r>
      <w:r w:rsidRPr="0035557D">
        <w:rPr>
          <w:rFonts w:ascii="Cambria" w:eastAsia="Times New Roman" w:hAnsi="Cambria"/>
          <w:bCs/>
          <w:sz w:val="24"/>
          <w:szCs w:val="24"/>
        </w:rPr>
        <w:t>robocze</w:t>
      </w:r>
      <w:r w:rsidRPr="00464BA1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464BA1">
        <w:rPr>
          <w:rFonts w:ascii="Cambria" w:eastAsia="Times New Roman" w:hAnsi="Cambria"/>
          <w:sz w:val="24"/>
          <w:szCs w:val="24"/>
        </w:rPr>
        <w:t>od daty złożenia zamówienia. Wykonawca może zaoferować termin krótsz</w:t>
      </w:r>
      <w:r>
        <w:rPr>
          <w:rFonts w:ascii="Cambria" w:eastAsia="Times New Roman" w:hAnsi="Cambria"/>
          <w:sz w:val="24"/>
          <w:szCs w:val="24"/>
        </w:rPr>
        <w:t>y, wpisując odpowiednie dane w Formularzu oferty</w:t>
      </w:r>
      <w:r w:rsidRPr="00464BA1">
        <w:rPr>
          <w:rFonts w:ascii="Cambria" w:eastAsia="Times New Roman" w:hAnsi="Cambria"/>
          <w:sz w:val="24"/>
          <w:szCs w:val="24"/>
        </w:rPr>
        <w:t>.</w:t>
      </w:r>
    </w:p>
    <w:p w14:paraId="190987F1" w14:textId="3AE312F5" w:rsidR="008E3DDD" w:rsidRPr="00FF56C8" w:rsidRDefault="008E3DDD" w:rsidP="008E3DDD">
      <w:pPr>
        <w:keepNext/>
        <w:spacing w:after="284" w:line="102" w:lineRule="atLeast"/>
        <w:ind w:left="-57" w:hanging="567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464BA1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        </w:t>
      </w:r>
      <w:r w:rsidRPr="00464BA1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14.3.</w:t>
      </w:r>
      <w:r w:rsidRPr="00464BA1">
        <w:rPr>
          <w:rFonts w:ascii="Cambria" w:eastAsia="Times New Roman" w:hAnsi="Cambria"/>
          <w:sz w:val="24"/>
          <w:szCs w:val="24"/>
        </w:rPr>
        <w:t xml:space="preserve">       Za najkorzystniejszą ofertę zostanie uznana oferta</w:t>
      </w:r>
      <w:r>
        <w:rPr>
          <w:rFonts w:ascii="Cambria" w:eastAsia="Times New Roman" w:hAnsi="Cambria"/>
          <w:sz w:val="24"/>
          <w:szCs w:val="24"/>
        </w:rPr>
        <w:t xml:space="preserve"> przedstawiająca najkorzystniejszy bilans ceny i pozostałych kryteriów wg wzoru:    </w:t>
      </w:r>
      <w:r w:rsidRPr="00FF56C8">
        <w:rPr>
          <w:rFonts w:ascii="Cambria" w:eastAsia="Times New Roman" w:hAnsi="Cambria"/>
          <w:b/>
          <w:sz w:val="24"/>
          <w:szCs w:val="24"/>
        </w:rPr>
        <w:t xml:space="preserve">W = WC + WT </w:t>
      </w:r>
    </w:p>
    <w:p w14:paraId="1DB0E1E0" w14:textId="77777777" w:rsidR="008E3DDD" w:rsidRDefault="008E3DDD" w:rsidP="008E3DDD">
      <w:pPr>
        <w:keepNext/>
        <w:spacing w:after="284" w:line="102" w:lineRule="atLeast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Za najkorzystniejszą ofertę zostanie uznana oferta z  najwyższą liczbą punktów.   </w:t>
      </w: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6"/>
        <w:gridCol w:w="329"/>
        <w:gridCol w:w="380"/>
        <w:gridCol w:w="271"/>
      </w:tblGrid>
      <w:tr w:rsidR="008E3DDD" w:rsidRPr="0077725A" w14:paraId="1E972E31" w14:textId="77777777" w:rsidTr="004B232E">
        <w:trPr>
          <w:trHeight w:val="255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021" w14:textId="77777777" w:rsidR="008E3DDD" w:rsidRPr="0077725A" w:rsidRDefault="008E3DDD" w:rsidP="004B232E">
            <w:pPr>
              <w:suppressAutoHyphens/>
              <w:spacing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CD8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F8D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032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DDD" w:rsidRPr="0077725A" w14:paraId="01D54D31" w14:textId="77777777" w:rsidTr="004B232E">
        <w:trPr>
          <w:trHeight w:val="255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0FB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2FB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10F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392D" w14:textId="77777777" w:rsidR="008E3DDD" w:rsidRPr="0077725A" w:rsidRDefault="008E3DDD" w:rsidP="004B232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EFEFC1B" w14:textId="77777777" w:rsidR="008E3DDD" w:rsidRDefault="008E3DDD" w:rsidP="00AB537F">
      <w:pPr>
        <w:pStyle w:val="LO-normal"/>
        <w:spacing w:line="240" w:lineRule="exact"/>
        <w:jc w:val="both"/>
        <w:rPr>
          <w:rFonts w:ascii="Cambria" w:eastAsia="Tahoma" w:hAnsi="Cambria" w:cs="Cambria"/>
        </w:rPr>
      </w:pPr>
    </w:p>
    <w:p w14:paraId="471A9790" w14:textId="77777777" w:rsidR="008E3DDD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Punktacja przyznawana ofertom będzie liczona z dokładnością do dwóch miejsc po przecinku. Najwyższa liczba punktów wyznaczy najkorzystniejszą ofertę.</w:t>
      </w:r>
    </w:p>
    <w:p w14:paraId="6235548A" w14:textId="77777777" w:rsidR="008E3DDD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Segoe UI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32F91B2F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Ocenie będą podlegać wyłącznie oferty niepodlegające odrzuceniu. </w:t>
      </w:r>
    </w:p>
    <w:p w14:paraId="1994A6E1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76D2C02E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E2398A1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lastRenderedPageBreak/>
        <w:t>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wybiera najkorzystniejsza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ofertę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w terminie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okreś</w:t>
      </w:r>
      <w:r w:rsidRPr="00E63431">
        <w:rPr>
          <w:rFonts w:ascii="Cambria" w:hAnsi="Cambria" w:cs="Arial"/>
        </w:rPr>
        <w:t>l</w:t>
      </w:r>
      <w:r w:rsidRPr="00E63431">
        <w:rPr>
          <w:rFonts w:ascii="Cambria" w:hAnsi="Cambria" w:cs="Trebuchet MS"/>
        </w:rPr>
        <w:t xml:space="preserve">onym w SWZ. </w:t>
      </w:r>
    </w:p>
    <w:p w14:paraId="06A30BF8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Jeż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li termin zwią</w:t>
      </w:r>
      <w:r w:rsidRPr="00E63431">
        <w:rPr>
          <w:rFonts w:ascii="Cambria" w:hAnsi="Cambria" w:cs="Arial"/>
        </w:rPr>
        <w:t>z</w:t>
      </w:r>
      <w:r w:rsidRPr="00E63431">
        <w:rPr>
          <w:rFonts w:ascii="Cambria" w:hAnsi="Cambria" w:cs="Trebuchet MS"/>
        </w:rPr>
        <w:t>ania oferta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upłynie przed wyborem najkorzystniejszej oferty,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wezwie Wykonawcę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otrzymała najwyż</w:t>
      </w:r>
      <w:r w:rsidRPr="00E63431">
        <w:rPr>
          <w:rFonts w:ascii="Cambria" w:hAnsi="Cambria" w:cs="Arial"/>
        </w:rPr>
        <w:t>s</w:t>
      </w:r>
      <w:r w:rsidRPr="00E63431">
        <w:rPr>
          <w:rFonts w:ascii="Cambria" w:hAnsi="Cambria" w:cs="Trebuchet MS"/>
        </w:rPr>
        <w:t>za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ocenę</w:t>
      </w:r>
      <w:r w:rsidRPr="00E63431">
        <w:rPr>
          <w:rFonts w:ascii="Cambria" w:hAnsi="Cambria" w:cs="Arial"/>
        </w:rPr>
        <w:t>̨</w:t>
      </w:r>
      <w:r w:rsidRPr="00E63431">
        <w:rPr>
          <w:rFonts w:ascii="Cambria" w:hAnsi="Cambria" w:cs="Trebuchet MS"/>
        </w:rPr>
        <w:t>, do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nia, w wyznaczonym przez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ego terminie, pisemnej zgody na wybó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 xml:space="preserve"> jego oferty. </w:t>
      </w:r>
    </w:p>
    <w:p w14:paraId="380ED467" w14:textId="77777777" w:rsidR="008E3DDD" w:rsidRPr="00E63431" w:rsidRDefault="008E3DDD" w:rsidP="008E3DDD">
      <w:pPr>
        <w:pStyle w:val="Akapitzlist"/>
        <w:numPr>
          <w:ilvl w:val="1"/>
          <w:numId w:val="47"/>
        </w:numPr>
        <w:suppressAutoHyphens w:val="0"/>
        <w:spacing w:after="40" w:line="240" w:lineRule="auto"/>
        <w:jc w:val="both"/>
        <w:rPr>
          <w:rFonts w:ascii="Cambria" w:hAnsi="Cambria" w:cs="Segoe UI"/>
        </w:rPr>
      </w:pPr>
      <w:r w:rsidRPr="00E63431">
        <w:rPr>
          <w:rFonts w:ascii="Cambria" w:hAnsi="Cambria" w:cs="Trebuchet MS"/>
        </w:rPr>
        <w:t>W przypadku braku zgody, o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ej mowa w pkt. 10, oferta podlega odrzuceniu, a Zamawiają</w:t>
      </w:r>
      <w:r w:rsidRPr="00E63431">
        <w:rPr>
          <w:rFonts w:ascii="Cambria" w:hAnsi="Cambria" w:cs="Arial"/>
        </w:rPr>
        <w:t>c</w:t>
      </w:r>
      <w:r w:rsidRPr="00E63431">
        <w:rPr>
          <w:rFonts w:ascii="Cambria" w:hAnsi="Cambria" w:cs="Trebuchet MS"/>
        </w:rPr>
        <w:t>y zwraca się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o wyraż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nie takiej zgody do kolejnego Wykonawcy, któ</w:t>
      </w:r>
      <w:r w:rsidRPr="00E63431">
        <w:rPr>
          <w:rFonts w:ascii="Cambria" w:hAnsi="Cambria" w:cs="Arial"/>
        </w:rPr>
        <w:t>r</w:t>
      </w:r>
      <w:r w:rsidRPr="00E63431">
        <w:rPr>
          <w:rFonts w:ascii="Cambria" w:hAnsi="Cambria" w:cs="Trebuchet MS"/>
        </w:rPr>
        <w:t>ego oferta została najwyż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>j oceniona, chyba ż</w:t>
      </w:r>
      <w:r w:rsidRPr="00E63431">
        <w:rPr>
          <w:rFonts w:ascii="Cambria" w:hAnsi="Cambria" w:cs="Arial"/>
        </w:rPr>
        <w:t>e</w:t>
      </w:r>
      <w:r w:rsidRPr="00E63431">
        <w:rPr>
          <w:rFonts w:ascii="Cambria" w:hAnsi="Cambria" w:cs="Trebuchet MS"/>
        </w:rPr>
        <w:t xml:space="preserve"> zachodzą</w:t>
      </w:r>
      <w:r w:rsidRPr="00E63431">
        <w:rPr>
          <w:rFonts w:ascii="Cambria" w:hAnsi="Cambria" w:cs="Arial"/>
        </w:rPr>
        <w:t xml:space="preserve">̨ </w:t>
      </w:r>
      <w:r w:rsidRPr="00E63431">
        <w:rPr>
          <w:rFonts w:ascii="Cambria" w:hAnsi="Cambria" w:cs="Trebuchet MS"/>
        </w:rPr>
        <w:t>przesłanki do unieważ</w:t>
      </w:r>
      <w:r w:rsidRPr="00E63431">
        <w:rPr>
          <w:rFonts w:ascii="Cambria" w:hAnsi="Cambria" w:cs="Arial"/>
        </w:rPr>
        <w:t>n</w:t>
      </w:r>
      <w:r w:rsidRPr="00E63431">
        <w:rPr>
          <w:rFonts w:ascii="Cambria" w:hAnsi="Cambria" w:cs="Trebuchet MS"/>
        </w:rPr>
        <w:t>ienia poste</w:t>
      </w:r>
      <w:r w:rsidRPr="00E63431">
        <w:rPr>
          <w:rFonts w:ascii="Cambria" w:hAnsi="Cambria" w:cs="Arial"/>
        </w:rPr>
        <w:t>p</w:t>
      </w:r>
      <w:r w:rsidRPr="00E63431">
        <w:rPr>
          <w:rFonts w:ascii="Cambria" w:hAnsi="Cambria" w:cs="Trebuchet MS"/>
        </w:rPr>
        <w:t xml:space="preserve">owania. </w:t>
      </w:r>
    </w:p>
    <w:p w14:paraId="2BF74CCF" w14:textId="77777777" w:rsidR="008E3DDD" w:rsidRDefault="008E3DDD" w:rsidP="008E3DDD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494A6F6D" w14:textId="47372322" w:rsidR="008E3DDD" w:rsidRDefault="008E3DDD" w:rsidP="008E3DDD">
      <w:pPr>
        <w:spacing w:before="119" w:after="198"/>
        <w:jc w:val="both"/>
        <w:rPr>
          <w:rFonts w:ascii="Cambria" w:eastAsia="Times New Roman" w:hAnsi="Cambria"/>
        </w:rPr>
      </w:pPr>
      <w:r w:rsidRPr="0004737F">
        <w:rPr>
          <w:rFonts w:ascii="Cambria" w:eastAsia="Times New Roman" w:hAnsi="Cambria"/>
        </w:rPr>
        <w:t>Termin dostawy wynosi</w:t>
      </w:r>
      <w:r w:rsidRPr="0004737F">
        <w:rPr>
          <w:rFonts w:ascii="Cambria" w:eastAsia="Times New Roman" w:hAnsi="Cambria"/>
          <w:b/>
          <w:bCs/>
        </w:rPr>
        <w:t xml:space="preserve"> maksymalnie </w:t>
      </w:r>
      <w:r w:rsidR="004420C1">
        <w:rPr>
          <w:rFonts w:ascii="Cambria" w:eastAsia="Times New Roman" w:hAnsi="Cambria"/>
          <w:b/>
          <w:bCs/>
        </w:rPr>
        <w:t>3</w:t>
      </w:r>
      <w:r w:rsidRPr="0004737F">
        <w:rPr>
          <w:rFonts w:ascii="Cambria" w:eastAsia="Times New Roman" w:hAnsi="Cambria"/>
          <w:b/>
          <w:bCs/>
        </w:rPr>
        <w:t xml:space="preserve"> dni robocz</w:t>
      </w:r>
      <w:r>
        <w:rPr>
          <w:rFonts w:ascii="Cambria" w:eastAsia="Times New Roman" w:hAnsi="Cambria"/>
          <w:b/>
          <w:bCs/>
        </w:rPr>
        <w:t>e</w:t>
      </w:r>
      <w:r w:rsidRPr="0004737F">
        <w:rPr>
          <w:rFonts w:ascii="Cambria" w:eastAsia="Times New Roman" w:hAnsi="Cambria"/>
          <w:b/>
          <w:bCs/>
        </w:rPr>
        <w:t xml:space="preserve"> </w:t>
      </w:r>
      <w:r w:rsidRPr="0004737F">
        <w:rPr>
          <w:rFonts w:ascii="Cambria" w:eastAsia="Times New Roman" w:hAnsi="Cambria"/>
        </w:rPr>
        <w:t>od daty złożenia zamówienia. Wykonawca może zaoferować termin krótszy, wpisując odpowiednie dane w FORMULARZU OFERTY – Zał. nr 2 do SWZ.</w:t>
      </w:r>
    </w:p>
    <w:p w14:paraId="687C2F5F" w14:textId="77777777" w:rsidR="002B0A16" w:rsidRPr="005203F4" w:rsidRDefault="002B0A16" w:rsidP="002B0A16">
      <w:pPr>
        <w:pStyle w:val="LO-normal"/>
        <w:spacing w:before="60" w:line="240" w:lineRule="exact"/>
        <w:ind w:right="-142"/>
        <w:jc w:val="both"/>
      </w:pPr>
    </w:p>
    <w:p w14:paraId="441B3FD7" w14:textId="762000E7" w:rsidR="002B0A16" w:rsidRPr="00AB537F" w:rsidRDefault="002B0A16" w:rsidP="00AB537F">
      <w:pPr>
        <w:pStyle w:val="Akapitzlist"/>
        <w:keepNext/>
        <w:numPr>
          <w:ilvl w:val="3"/>
          <w:numId w:val="5"/>
        </w:numPr>
        <w:spacing w:after="284" w:line="102" w:lineRule="atLeast"/>
        <w:contextualSpacing/>
        <w:outlineLvl w:val="1"/>
        <w:rPr>
          <w:rFonts w:ascii="Cambria" w:eastAsiaTheme="minorHAnsi" w:hAnsi="Cambria" w:cstheme="minorBidi"/>
          <w:b/>
          <w:highlight w:val="lightGray"/>
        </w:rPr>
      </w:pPr>
      <w:r w:rsidRPr="002B0A16">
        <w:rPr>
          <w:rFonts w:ascii="Cambria" w:eastAsia="Tahoma" w:hAnsi="Cambria" w:cs="Tahoma"/>
          <w:b/>
          <w:highlight w:val="lightGray"/>
        </w:rPr>
        <w:t xml:space="preserve">DOTYCZY  ZADANIA: 22-24 </w:t>
      </w:r>
      <w:r w:rsidRPr="002B0A16">
        <w:rPr>
          <w:rStyle w:val="Uwydatnienie"/>
          <w:rFonts w:ascii="Cambria" w:hAnsi="Cambria"/>
          <w:i w:val="0"/>
          <w:iCs w:val="0"/>
          <w:color w:val="FF0000"/>
          <w:sz w:val="24"/>
          <w:szCs w:val="24"/>
          <w:u w:val="single"/>
        </w:rPr>
        <w:t>(preparaty dostępne w trybie importu docelowego</w:t>
      </w:r>
      <w:r w:rsidRPr="002B0A16">
        <w:rPr>
          <w:rStyle w:val="Uwydatnienie"/>
          <w:rFonts w:ascii="Cambria" w:hAnsi="Cambria"/>
          <w:i w:val="0"/>
          <w:iCs w:val="0"/>
          <w:sz w:val="24"/>
          <w:szCs w:val="24"/>
        </w:rPr>
        <w:t>)</w:t>
      </w:r>
    </w:p>
    <w:p w14:paraId="646CEC1A" w14:textId="77777777" w:rsidR="002B0A16" w:rsidRPr="00EA305A" w:rsidRDefault="002B0A16" w:rsidP="002B0A16">
      <w:pPr>
        <w:spacing w:before="119" w:after="198"/>
        <w:jc w:val="both"/>
        <w:rPr>
          <w:rFonts w:ascii="Cambria" w:hAnsi="Cambria"/>
          <w:b/>
        </w:rPr>
      </w:pPr>
      <w:r w:rsidRPr="00EA305A">
        <w:rPr>
          <w:rFonts w:ascii="Cambria" w:hAnsi="Cambria"/>
          <w:b/>
        </w:rPr>
        <w:t>OFEROWANA  CENA  BRUTTO  - 100 %</w:t>
      </w:r>
    </w:p>
    <w:p w14:paraId="41AA88D9" w14:textId="77777777" w:rsidR="002B0A16" w:rsidRPr="00035E77" w:rsidRDefault="002B0A16" w:rsidP="002B0A16">
      <w:pPr>
        <w:pStyle w:val="Tekstpodstawowy"/>
        <w:tabs>
          <w:tab w:val="left" w:pos="142"/>
          <w:tab w:val="left" w:pos="426"/>
        </w:tabs>
        <w:spacing w:line="260" w:lineRule="exact"/>
        <w:ind w:hanging="284"/>
        <w:rPr>
          <w:rFonts w:ascii="Cambria" w:hAnsi="Cambria" w:cs="Tahoma"/>
          <w:b/>
          <w:lang w:val="x-none" w:eastAsia="x-none"/>
        </w:rPr>
      </w:pPr>
      <w:r>
        <w:rPr>
          <w:rFonts w:ascii="Cambria" w:hAnsi="Cambria" w:cs="Tahoma"/>
          <w:lang w:eastAsia="x-none"/>
        </w:rPr>
        <w:t xml:space="preserve">     </w:t>
      </w:r>
      <w:r w:rsidRPr="00035E77">
        <w:rPr>
          <w:rFonts w:ascii="Cambria" w:hAnsi="Cambria" w:cs="Tahoma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lang w:eastAsia="x-none"/>
        </w:rPr>
        <w:br/>
        <w:t xml:space="preserve">      </w:t>
      </w:r>
      <w:r w:rsidRPr="00035E77">
        <w:rPr>
          <w:rFonts w:ascii="Cambria" w:hAnsi="Cambria" w:cs="Tahoma"/>
          <w:lang w:val="x-none" w:eastAsia="x-none"/>
        </w:rPr>
        <w:t xml:space="preserve"> następujących zasad:</w:t>
      </w:r>
    </w:p>
    <w:p w14:paraId="4650B9C9" w14:textId="77777777" w:rsidR="002B0A16" w:rsidRPr="00035E77" w:rsidRDefault="002B0A16" w:rsidP="002B0A16">
      <w:pPr>
        <w:numPr>
          <w:ilvl w:val="0"/>
          <w:numId w:val="39"/>
        </w:numPr>
        <w:suppressAutoHyphens/>
        <w:spacing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. 100 pkt</w:t>
      </w:r>
    </w:p>
    <w:p w14:paraId="21F41C67" w14:textId="77777777" w:rsidR="002B0A16" w:rsidRPr="00035E77" w:rsidRDefault="002B0A16" w:rsidP="002B0A16">
      <w:pPr>
        <w:numPr>
          <w:ilvl w:val="0"/>
          <w:numId w:val="39"/>
        </w:numPr>
        <w:suppressAutoHyphens/>
        <w:spacing w:line="260" w:lineRule="exact"/>
        <w:jc w:val="both"/>
        <w:rPr>
          <w:rFonts w:ascii="Cambria" w:eastAsia="Times New Roman" w:hAnsi="Cambria" w:cs="Tahoma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2CF260BA" w14:textId="77777777" w:rsidR="002B0A16" w:rsidRPr="00035E77" w:rsidRDefault="002B0A16" w:rsidP="002B0A16">
      <w:pPr>
        <w:numPr>
          <w:ilvl w:val="0"/>
          <w:numId w:val="39"/>
        </w:numPr>
        <w:suppressAutoHyphens/>
        <w:spacing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69759A15" w14:textId="77777777" w:rsidR="002B0A16" w:rsidRPr="000665F5" w:rsidRDefault="002B0A16" w:rsidP="002B0A16">
      <w:pPr>
        <w:numPr>
          <w:ilvl w:val="0"/>
          <w:numId w:val="39"/>
        </w:numPr>
        <w:suppressAutoHyphens/>
        <w:spacing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sz w:val="24"/>
          <w:szCs w:val="24"/>
          <w:lang w:eastAsia="x-none"/>
        </w:rPr>
        <w:t xml:space="preserve">  </w:t>
      </w:r>
    </w:p>
    <w:p w14:paraId="5FA501A7" w14:textId="77777777" w:rsidR="002B0A16" w:rsidRPr="00EF2701" w:rsidRDefault="002B0A16" w:rsidP="002B0A16">
      <w:pPr>
        <w:spacing w:line="260" w:lineRule="exact"/>
        <w:jc w:val="both"/>
        <w:rPr>
          <w:rFonts w:ascii="Cambria" w:eastAsia="Times New Roman" w:hAnsi="Cambria" w:cs="Tahoma"/>
          <w:b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sz w:val="24"/>
          <w:szCs w:val="24"/>
          <w:lang w:val="x-none" w:eastAsia="x-none"/>
        </w:rPr>
        <w:t xml:space="preserve">wg następujących zasad: </w:t>
      </w:r>
    </w:p>
    <w:p w14:paraId="583D3E54" w14:textId="77777777" w:rsidR="002B0A16" w:rsidRPr="00BA4CD2" w:rsidRDefault="002B0A16" w:rsidP="002B0A16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x-none"/>
        </w:rPr>
      </w:pPr>
      <w:bookmarkStart w:id="15" w:name="_Hlk532239258"/>
      <w:r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sz w:val="24"/>
          <w:szCs w:val="24"/>
          <w:lang w:val="x-none" w:eastAsia="x-none"/>
        </w:rPr>
        <w:t xml:space="preserve"> </w:t>
      </w:r>
      <w:bookmarkEnd w:id="15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7CBEC419" w14:textId="73A12BFA" w:rsidR="002B0A16" w:rsidRDefault="002B0A16" w:rsidP="00456B01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Za najkorzystniejszą ofertę zostanie uznana oferta z  najwyższą liczbą punktów</w:t>
      </w:r>
    </w:p>
    <w:p w14:paraId="23C05512" w14:textId="77777777" w:rsidR="00AB537F" w:rsidRDefault="00AB537F" w:rsidP="00AB537F">
      <w:pPr>
        <w:spacing w:line="240" w:lineRule="auto"/>
        <w:jc w:val="both"/>
        <w:rPr>
          <w:rFonts w:ascii="Cambria" w:eastAsia="Times New Roman" w:hAnsi="Cambria"/>
        </w:rPr>
      </w:pPr>
      <w:r w:rsidRPr="00604829">
        <w:rPr>
          <w:rFonts w:ascii="Cambria" w:eastAsia="Times New Roman" w:hAnsi="Cambria"/>
        </w:rPr>
        <w:t>Termin dostawy wynosi</w:t>
      </w:r>
      <w:r w:rsidRPr="00604829">
        <w:rPr>
          <w:rFonts w:ascii="Cambria" w:eastAsia="Times New Roman" w:hAnsi="Cambria"/>
          <w:b/>
          <w:bCs/>
        </w:rPr>
        <w:t xml:space="preserve">  </w:t>
      </w:r>
      <w:r w:rsidRPr="00604829">
        <w:rPr>
          <w:rFonts w:ascii="Cambria" w:eastAsia="Times New Roman" w:hAnsi="Cambria"/>
          <w:bCs/>
        </w:rPr>
        <w:t>maksymalnie</w:t>
      </w:r>
      <w:r w:rsidRPr="00604829">
        <w:rPr>
          <w:rFonts w:ascii="Cambria" w:eastAsia="Times New Roman" w:hAnsi="Cambria"/>
          <w:b/>
          <w:bCs/>
        </w:rPr>
        <w:t xml:space="preserve"> </w:t>
      </w:r>
      <w:r>
        <w:rPr>
          <w:rFonts w:ascii="Cambria" w:eastAsia="Times New Roman" w:hAnsi="Cambria"/>
          <w:b/>
        </w:rPr>
        <w:t xml:space="preserve">14 </w:t>
      </w:r>
      <w:r w:rsidRPr="00604829">
        <w:rPr>
          <w:rFonts w:ascii="Cambria" w:eastAsia="Times New Roman" w:hAnsi="Cambria"/>
          <w:b/>
        </w:rPr>
        <w:t>dni</w:t>
      </w:r>
      <w:r w:rsidRPr="00604829">
        <w:rPr>
          <w:rFonts w:ascii="Cambria" w:eastAsia="Times New Roman" w:hAnsi="Cambria"/>
          <w:bCs/>
        </w:rPr>
        <w:t xml:space="preserve"> roboczych</w:t>
      </w:r>
      <w:r>
        <w:rPr>
          <w:rFonts w:ascii="Cambria" w:eastAsia="Times New Roman" w:hAnsi="Cambria"/>
          <w:b/>
          <w:bCs/>
        </w:rPr>
        <w:t xml:space="preserve"> </w:t>
      </w:r>
      <w:r w:rsidRPr="00604829">
        <w:rPr>
          <w:rFonts w:ascii="Cambria" w:eastAsia="Times New Roman" w:hAnsi="Cambria"/>
        </w:rPr>
        <w:t>od daty złożenia zamówienia.</w:t>
      </w:r>
    </w:p>
    <w:p w14:paraId="0F67FF78" w14:textId="77777777" w:rsidR="00AB537F" w:rsidRPr="00456B01" w:rsidRDefault="00AB537F" w:rsidP="00456B01">
      <w:pPr>
        <w:spacing w:line="240" w:lineRule="auto"/>
        <w:jc w:val="both"/>
        <w:rPr>
          <w:rFonts w:ascii="Cambria" w:hAnsi="Cambria"/>
          <w:b/>
          <w:bCs/>
          <w:color w:val="201F1E"/>
          <w:sz w:val="24"/>
          <w:szCs w:val="24"/>
          <w:lang w:val="en-US"/>
        </w:rPr>
      </w:pPr>
    </w:p>
    <w:p w14:paraId="39B9A998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22AC1173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3E262B77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595E410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0FF1B0B8" w14:textId="77777777" w:rsidR="0009326F" w:rsidRPr="00CE3546" w:rsidRDefault="0055344B" w:rsidP="00CE3546">
      <w:pPr>
        <w:pStyle w:val="LO-normal"/>
        <w:numPr>
          <w:ilvl w:val="0"/>
          <w:numId w:val="6"/>
        </w:numPr>
        <w:tabs>
          <w:tab w:val="left" w:pos="852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  <w:r w:rsidRPr="00CE3546">
        <w:rPr>
          <w:rFonts w:ascii="Cambria" w:eastAsia="Tahoma" w:hAnsi="Cambria" w:cs="Cambria"/>
          <w:sz w:val="24"/>
          <w:szCs w:val="24"/>
        </w:rPr>
        <w:tab/>
      </w:r>
    </w:p>
    <w:p w14:paraId="46152A08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34FA4EAC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01A8E73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47B9F9F3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44B6AD21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2F1CA5BA" w14:textId="77777777" w:rsidR="00046632" w:rsidRPr="00BF2503" w:rsidRDefault="0055344B" w:rsidP="00BF2503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790EA922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427B7204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14D1D640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51152413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17.  Zabezpieczenie należytego wykonania umowy</w:t>
      </w:r>
      <w:r w:rsidR="00CB43C9"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 xml:space="preserve">      </w:t>
      </w:r>
    </w:p>
    <w:p w14:paraId="3315CA0A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65F4B301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7784113D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2096563C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4277060D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6B2FFAC9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2AB4D799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76BFD5AE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387570E4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0C78BE43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0F27C53E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03C69825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74C774E4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lastRenderedPageBreak/>
        <w:t>Odbiorcami Pani/Pana danych osobowych będą osoby lub podmioty, którym udostępniona zostanie dokumentacja postępowania w oparciu o art. 18 oraz art. 74 ustawy PZP;</w:t>
      </w:r>
    </w:p>
    <w:p w14:paraId="22DC4A8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78243F69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1A19097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4E34A4A1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549CA208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1800FC2D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78D71A11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6F100891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55258F65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1CFB051D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64FFE0D5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4761272A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52863A6" w14:textId="77777777" w:rsidR="0009326F" w:rsidRPr="00046632" w:rsidRDefault="0055344B" w:rsidP="00500ED6">
      <w:pPr>
        <w:tabs>
          <w:tab w:val="left" w:pos="2766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2983DF00" w14:textId="77777777"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14:paraId="430EDB0A" w14:textId="77777777"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2BF5F8E2" w14:textId="77777777"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14:paraId="51764589" w14:textId="77777777">
        <w:trPr>
          <w:trHeight w:val="440"/>
        </w:trPr>
        <w:tc>
          <w:tcPr>
            <w:tcW w:w="648" w:type="dxa"/>
          </w:tcPr>
          <w:p w14:paraId="1659BF4F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0CFEF0" w14:textId="77777777"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CEA5E" w14:textId="77777777"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43D8064B" w14:textId="77777777"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348A2A0C" w14:textId="77777777">
        <w:trPr>
          <w:trHeight w:val="440"/>
        </w:trPr>
        <w:tc>
          <w:tcPr>
            <w:tcW w:w="648" w:type="dxa"/>
          </w:tcPr>
          <w:p w14:paraId="41566DE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061A63F" w14:textId="35FBD87F" w:rsidR="0009326F" w:rsidRDefault="0055344B" w:rsidP="00C21F13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1</w:t>
            </w:r>
          </w:p>
        </w:tc>
        <w:tc>
          <w:tcPr>
            <w:tcW w:w="720" w:type="dxa"/>
          </w:tcPr>
          <w:p w14:paraId="1D339BE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FEFA3CF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  <w:p w14:paraId="5B53AFBF" w14:textId="77777777" w:rsidR="003B623A" w:rsidRDefault="003B623A" w:rsidP="00C21F13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7A8BE376" w14:textId="77777777">
        <w:trPr>
          <w:trHeight w:val="440"/>
        </w:trPr>
        <w:tc>
          <w:tcPr>
            <w:tcW w:w="648" w:type="dxa"/>
          </w:tcPr>
          <w:p w14:paraId="337BEB46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3FD98E6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22DF7970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24274E8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 w14:paraId="39000960" w14:textId="77777777">
        <w:trPr>
          <w:trHeight w:val="440"/>
        </w:trPr>
        <w:tc>
          <w:tcPr>
            <w:tcW w:w="648" w:type="dxa"/>
          </w:tcPr>
          <w:p w14:paraId="63A21762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14:paraId="5C67EBA2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14:paraId="19C7884F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16C50C1A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14:paraId="206E0D46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7E7380B7" w14:textId="77777777">
        <w:trPr>
          <w:trHeight w:val="440"/>
        </w:trPr>
        <w:tc>
          <w:tcPr>
            <w:tcW w:w="648" w:type="dxa"/>
          </w:tcPr>
          <w:p w14:paraId="517484A3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E11361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14:paraId="7555A24A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713FF414" w14:textId="77777777" w:rsidR="0009326F" w:rsidRDefault="00B6458D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14:paraId="3D83A591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00C591DD" w14:textId="77777777">
        <w:trPr>
          <w:trHeight w:val="440"/>
        </w:trPr>
        <w:tc>
          <w:tcPr>
            <w:tcW w:w="648" w:type="dxa"/>
          </w:tcPr>
          <w:p w14:paraId="301DF2E7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7FC5CAA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14:paraId="777BA9F1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14:paraId="5E3367A1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14:paraId="751B66A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14:paraId="373ED6DC" w14:textId="77777777" w:rsidR="0009326F" w:rsidRDefault="0009326F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 w14:paraId="36A6BB0E" w14:textId="77777777">
        <w:trPr>
          <w:trHeight w:val="440"/>
        </w:trPr>
        <w:tc>
          <w:tcPr>
            <w:tcW w:w="648" w:type="dxa"/>
          </w:tcPr>
          <w:p w14:paraId="367979E4" w14:textId="77777777" w:rsidR="0009326F" w:rsidRDefault="0055344B" w:rsidP="00500ED6">
            <w:pPr>
              <w:pStyle w:val="LO-normal"/>
              <w:tabs>
                <w:tab w:val="center" w:pos="4536"/>
                <w:tab w:val="right" w:pos="907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14:paraId="6D45F8EB" w14:textId="77777777" w:rsidR="0009326F" w:rsidRDefault="0055344B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14:paraId="306B338D" w14:textId="77777777" w:rsidR="0009326F" w:rsidRDefault="0055344B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1BA57C85" w14:textId="77777777" w:rsidR="0009326F" w:rsidRDefault="0055344B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Wykonawcy</w:t>
            </w:r>
            <w:r>
              <w:rPr>
                <w:rFonts w:ascii="Cambria" w:eastAsia="Tahoma" w:hAnsi="Cambria" w:cs="Cambria"/>
                <w:sz w:val="24"/>
                <w:szCs w:val="24"/>
              </w:rPr>
              <w:t>,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 xml:space="preserve"> o którym mowa w art. 125 ust. 5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ustawy PZP.</w:t>
            </w:r>
          </w:p>
        </w:tc>
      </w:tr>
    </w:tbl>
    <w:p w14:paraId="3562DF87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495"/>
        <w:gridCol w:w="768"/>
        <w:gridCol w:w="7165"/>
      </w:tblGrid>
      <w:tr w:rsidR="00CB02D4" w14:paraId="16FA3062" w14:textId="77777777" w:rsidTr="00500ED6">
        <w:trPr>
          <w:trHeight w:val="80"/>
        </w:trPr>
        <w:tc>
          <w:tcPr>
            <w:tcW w:w="2340" w:type="dxa"/>
          </w:tcPr>
          <w:p w14:paraId="2D2616E9" w14:textId="77777777" w:rsidR="00CB02D4" w:rsidRDefault="00CB02D4" w:rsidP="00500ED6">
            <w:pPr>
              <w:pStyle w:val="LO-normal"/>
              <w:tabs>
                <w:tab w:val="center" w:pos="4455"/>
                <w:tab w:val="right" w:pos="8991"/>
              </w:tabs>
              <w:spacing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CB02D4">
              <w:rPr>
                <w:rFonts w:ascii="Cambria" w:eastAsia="Tahoma" w:hAnsi="Cambria" w:cs="Cambria"/>
                <w:sz w:val="24"/>
                <w:szCs w:val="24"/>
              </w:rPr>
              <w:t>7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        Załącznik Nr 6a </w:t>
            </w:r>
          </w:p>
        </w:tc>
        <w:tc>
          <w:tcPr>
            <w:tcW w:w="720" w:type="dxa"/>
          </w:tcPr>
          <w:p w14:paraId="2949AC75" w14:textId="77777777" w:rsidR="00CB02D4" w:rsidRDefault="00CB02D4" w:rsidP="00500ED6">
            <w:pPr>
              <w:pStyle w:val="LO-normal"/>
              <w:tabs>
                <w:tab w:val="center" w:pos="4608"/>
                <w:tab w:val="right" w:pos="9144"/>
              </w:tabs>
              <w:spacing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14:paraId="0A69C6BE" w14:textId="77777777" w:rsidR="00CB02D4" w:rsidRDefault="00500ED6" w:rsidP="00500ED6">
            <w:pPr>
              <w:pStyle w:val="LO-normal"/>
              <w:tabs>
                <w:tab w:val="center" w:pos="4656"/>
                <w:tab w:val="right" w:pos="9192"/>
              </w:tabs>
              <w:spacing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CB02D4">
              <w:rPr>
                <w:rFonts w:ascii="Cambria" w:eastAsia="Tahoma" w:hAnsi="Cambria" w:cs="Cambria"/>
                <w:sz w:val="24"/>
                <w:szCs w:val="24"/>
              </w:rPr>
              <w:t>Oświadczenie Wykonawcy, o którym mowa w art. 125 ust. 1 ustawy PZP.</w:t>
            </w:r>
          </w:p>
        </w:tc>
      </w:tr>
    </w:tbl>
    <w:p w14:paraId="171ECC69" w14:textId="77777777" w:rsidR="00CB02D4" w:rsidRDefault="00CB02D4" w:rsidP="00500ED6">
      <w:pPr>
        <w:pStyle w:val="LO-normal"/>
        <w:tabs>
          <w:tab w:val="center" w:pos="4536"/>
          <w:tab w:val="right" w:pos="9072"/>
        </w:tabs>
        <w:spacing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</w:t>
      </w:r>
    </w:p>
    <w:p w14:paraId="1394A373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484F3B4F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22A318F2" w14:textId="77777777"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44558D">
      <w:headerReference w:type="default" r:id="rId22"/>
      <w:footerReference w:type="default" r:id="rId23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C4218" w14:textId="77777777" w:rsidR="00C4362E" w:rsidRDefault="00C4362E">
      <w:pPr>
        <w:spacing w:line="240" w:lineRule="auto"/>
      </w:pPr>
      <w:r>
        <w:separator/>
      </w:r>
    </w:p>
  </w:endnote>
  <w:endnote w:type="continuationSeparator" w:id="0">
    <w:p w14:paraId="131F0DBB" w14:textId="77777777" w:rsidR="00C4362E" w:rsidRDefault="00C43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Bahnschrift Ligh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2A634" w14:textId="77777777" w:rsidR="008334B9" w:rsidRPr="00862C92" w:rsidRDefault="008334B9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992775">
      <w:rPr>
        <w:rFonts w:asciiTheme="majorHAnsi" w:hAnsiTheme="majorHAnsi"/>
        <w:noProof/>
        <w:sz w:val="20"/>
        <w:szCs w:val="20"/>
      </w:rPr>
      <w:t>19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6C0EDEDF" w14:textId="77777777" w:rsidR="008334B9" w:rsidRDefault="008334B9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AC881" w14:textId="77777777" w:rsidR="00C4362E" w:rsidRDefault="00C4362E">
      <w:pPr>
        <w:rPr>
          <w:sz w:val="12"/>
        </w:rPr>
      </w:pPr>
      <w:r>
        <w:separator/>
      </w:r>
    </w:p>
  </w:footnote>
  <w:footnote w:type="continuationSeparator" w:id="0">
    <w:p w14:paraId="3B399165" w14:textId="77777777" w:rsidR="00C4362E" w:rsidRDefault="00C4362E">
      <w:pPr>
        <w:rPr>
          <w:sz w:val="12"/>
        </w:rPr>
      </w:pPr>
      <w:r>
        <w:continuationSeparator/>
      </w:r>
    </w:p>
  </w:footnote>
  <w:footnote w:id="1">
    <w:p w14:paraId="0A3EEB65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2AD92F79" w14:textId="77777777" w:rsidR="008334B9" w:rsidRDefault="008334B9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E6139" w14:textId="3B7B1E1E" w:rsidR="008334B9" w:rsidRDefault="000C1279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 </w:t>
    </w:r>
    <w:r w:rsidR="00064AF8">
      <w:rPr>
        <w:rFonts w:ascii="Cambria" w:hAnsi="Cambria" w:cs="Cambria"/>
      </w:rPr>
      <w:t>50</w:t>
    </w:r>
    <w:r>
      <w:rPr>
        <w:rFonts w:ascii="Cambria" w:hAnsi="Cambria" w:cs="Cambria"/>
      </w:rPr>
      <w:t>/2</w:t>
    </w:r>
    <w:r w:rsidR="00064AF8">
      <w:rPr>
        <w:rFonts w:ascii="Cambria" w:hAnsi="Cambria" w:cs="Cambria"/>
      </w:rPr>
      <w:t>4</w:t>
    </w:r>
    <w:r>
      <w:rPr>
        <w:rFonts w:ascii="Cambria" w:hAnsi="Cambria" w:cs="Cambria"/>
      </w:rPr>
      <w:t xml:space="preserve"> </w:t>
    </w:r>
    <w:r w:rsidR="004551E0">
      <w:rPr>
        <w:rFonts w:ascii="Cambria" w:hAnsi="Cambria" w:cs="Cambria"/>
      </w:rPr>
      <w:t>–</w:t>
    </w:r>
    <w:r>
      <w:rPr>
        <w:rFonts w:ascii="Cambria" w:hAnsi="Cambria" w:cs="Cambria"/>
      </w:rPr>
      <w:t xml:space="preserve">  </w:t>
    </w:r>
    <w:r w:rsidR="00052F9B">
      <w:rPr>
        <w:rFonts w:ascii="Cambria" w:hAnsi="Cambria" w:cs="Cambria"/>
      </w:rPr>
      <w:t>dostawa preparatów do żywienia dojelitowego i pozajelitowego oraz mleka modyfikowane</w:t>
    </w:r>
    <w:r w:rsidR="0065309B">
      <w:rPr>
        <w:rFonts w:ascii="Cambria" w:hAnsi="Cambria" w:cs="Cambria"/>
      </w:rPr>
      <w:t xml:space="preserve"> wraz  z osprzętem</w:t>
    </w:r>
  </w:p>
  <w:p w14:paraId="4EC49FE6" w14:textId="77777777" w:rsidR="008334B9" w:rsidRDefault="008334B9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 w15:restartNumberingAfterBreak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F9623B8"/>
    <w:multiLevelType w:val="hybridMultilevel"/>
    <w:tmpl w:val="6E505A7C"/>
    <w:lvl w:ilvl="0" w:tplc="650AD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9" w15:restartNumberingAfterBreak="0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85C"/>
    <w:multiLevelType w:val="hybridMultilevel"/>
    <w:tmpl w:val="22F45B08"/>
    <w:lvl w:ilvl="0" w:tplc="8A76485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2" w15:restartNumberingAfterBreak="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 w15:restartNumberingAfterBreak="0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8" w15:restartNumberingAfterBreak="0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0" w15:restartNumberingAfterBreak="0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7352FD"/>
    <w:multiLevelType w:val="hybridMultilevel"/>
    <w:tmpl w:val="0F64F3FA"/>
    <w:lvl w:ilvl="0" w:tplc="7F80E2F8">
      <w:start w:val="1"/>
      <w:numFmt w:val="decimal"/>
      <w:lvlText w:val="%1)"/>
      <w:lvlJc w:val="left"/>
      <w:pPr>
        <w:ind w:left="360" w:hanging="360"/>
      </w:pPr>
      <w:rPr>
        <w:rFonts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7" w15:restartNumberingAfterBreak="0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30" w15:restartNumberingAfterBreak="0">
    <w:nsid w:val="58057F04"/>
    <w:multiLevelType w:val="hybridMultilevel"/>
    <w:tmpl w:val="D646D2E4"/>
    <w:lvl w:ilvl="0" w:tplc="5270E806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4" w15:restartNumberingAfterBreak="0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6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7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9" w15:restartNumberingAfterBreak="0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B7327"/>
    <w:multiLevelType w:val="hybridMultilevel"/>
    <w:tmpl w:val="5E5EB2FA"/>
    <w:lvl w:ilvl="0" w:tplc="CE2275C2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93002">
    <w:abstractNumId w:val="27"/>
  </w:num>
  <w:num w:numId="2" w16cid:durableId="1840919716">
    <w:abstractNumId w:val="32"/>
  </w:num>
  <w:num w:numId="3" w16cid:durableId="1541436010">
    <w:abstractNumId w:val="35"/>
  </w:num>
  <w:num w:numId="4" w16cid:durableId="895628134">
    <w:abstractNumId w:val="21"/>
  </w:num>
  <w:num w:numId="5" w16cid:durableId="619461779">
    <w:abstractNumId w:val="29"/>
  </w:num>
  <w:num w:numId="6" w16cid:durableId="1209604216">
    <w:abstractNumId w:val="33"/>
  </w:num>
  <w:num w:numId="7" w16cid:durableId="6103275">
    <w:abstractNumId w:val="8"/>
  </w:num>
  <w:num w:numId="8" w16cid:durableId="143982608">
    <w:abstractNumId w:val="36"/>
  </w:num>
  <w:num w:numId="9" w16cid:durableId="215555094">
    <w:abstractNumId w:val="17"/>
  </w:num>
  <w:num w:numId="10" w16cid:durableId="1517307693">
    <w:abstractNumId w:val="4"/>
  </w:num>
  <w:num w:numId="11" w16cid:durableId="665014022">
    <w:abstractNumId w:val="26"/>
  </w:num>
  <w:num w:numId="12" w16cid:durableId="585307723">
    <w:abstractNumId w:val="20"/>
  </w:num>
  <w:num w:numId="13" w16cid:durableId="57898253">
    <w:abstractNumId w:val="11"/>
  </w:num>
  <w:num w:numId="14" w16cid:durableId="995954356">
    <w:abstractNumId w:val="5"/>
  </w:num>
  <w:num w:numId="15" w16cid:durableId="1089081710">
    <w:abstractNumId w:val="23"/>
  </w:num>
  <w:num w:numId="16" w16cid:durableId="409036764">
    <w:abstractNumId w:val="14"/>
  </w:num>
  <w:num w:numId="17" w16cid:durableId="1149975643">
    <w:abstractNumId w:val="0"/>
  </w:num>
  <w:num w:numId="18" w16cid:durableId="913704617">
    <w:abstractNumId w:val="16"/>
  </w:num>
  <w:num w:numId="19" w16cid:durableId="1134255360">
    <w:abstractNumId w:val="17"/>
    <w:lvlOverride w:ilvl="0">
      <w:startOverride w:val="1"/>
    </w:lvlOverride>
  </w:num>
  <w:num w:numId="20" w16cid:durableId="134641332">
    <w:abstractNumId w:val="38"/>
  </w:num>
  <w:num w:numId="21" w16cid:durableId="1958683541">
    <w:abstractNumId w:val="38"/>
  </w:num>
  <w:num w:numId="22" w16cid:durableId="1254511847">
    <w:abstractNumId w:val="8"/>
    <w:lvlOverride w:ilvl="0">
      <w:startOverride w:val="5"/>
    </w:lvlOverride>
  </w:num>
  <w:num w:numId="23" w16cid:durableId="1477839982">
    <w:abstractNumId w:val="1"/>
  </w:num>
  <w:num w:numId="24" w16cid:durableId="2053646594">
    <w:abstractNumId w:val="29"/>
    <w:lvlOverride w:ilvl="0">
      <w:startOverride w:val="1"/>
    </w:lvlOverride>
  </w:num>
  <w:num w:numId="25" w16cid:durableId="1307320938">
    <w:abstractNumId w:val="2"/>
  </w:num>
  <w:num w:numId="26" w16cid:durableId="462888300">
    <w:abstractNumId w:val="32"/>
    <w:lvlOverride w:ilvl="0">
      <w:startOverride w:val="15"/>
    </w:lvlOverride>
  </w:num>
  <w:num w:numId="27" w16cid:durableId="1004942955">
    <w:abstractNumId w:val="12"/>
  </w:num>
  <w:num w:numId="28" w16cid:durableId="1855873648">
    <w:abstractNumId w:val="18"/>
  </w:num>
  <w:num w:numId="29" w16cid:durableId="1085877067">
    <w:abstractNumId w:val="25"/>
  </w:num>
  <w:num w:numId="30" w16cid:durableId="129254453">
    <w:abstractNumId w:val="15"/>
  </w:num>
  <w:num w:numId="31" w16cid:durableId="411202919">
    <w:abstractNumId w:val="28"/>
  </w:num>
  <w:num w:numId="32" w16cid:durableId="1225140417">
    <w:abstractNumId w:val="3"/>
  </w:num>
  <w:num w:numId="33" w16cid:durableId="1487698122">
    <w:abstractNumId w:val="39"/>
  </w:num>
  <w:num w:numId="34" w16cid:durableId="1827866058">
    <w:abstractNumId w:val="7"/>
  </w:num>
  <w:num w:numId="35" w16cid:durableId="1477456370">
    <w:abstractNumId w:val="13"/>
  </w:num>
  <w:num w:numId="36" w16cid:durableId="1436708466">
    <w:abstractNumId w:val="9"/>
  </w:num>
  <w:num w:numId="37" w16cid:durableId="1259752173">
    <w:abstractNumId w:val="19"/>
  </w:num>
  <w:num w:numId="38" w16cid:durableId="72121989">
    <w:abstractNumId w:val="40"/>
  </w:num>
  <w:num w:numId="39" w16cid:durableId="341513742">
    <w:abstractNumId w:val="37"/>
  </w:num>
  <w:num w:numId="40" w16cid:durableId="1188760731">
    <w:abstractNumId w:val="31"/>
  </w:num>
  <w:num w:numId="41" w16cid:durableId="2060587655">
    <w:abstractNumId w:val="42"/>
  </w:num>
  <w:num w:numId="42" w16cid:durableId="1476602732">
    <w:abstractNumId w:val="34"/>
  </w:num>
  <w:num w:numId="43" w16cid:durableId="1737900941">
    <w:abstractNumId w:val="41"/>
  </w:num>
  <w:num w:numId="44" w16cid:durableId="358969994">
    <w:abstractNumId w:val="10"/>
  </w:num>
  <w:num w:numId="45" w16cid:durableId="1761488998">
    <w:abstractNumId w:val="24"/>
  </w:num>
  <w:num w:numId="46" w16cid:durableId="1578243938">
    <w:abstractNumId w:val="6"/>
  </w:num>
  <w:num w:numId="47" w16cid:durableId="81143844">
    <w:abstractNumId w:val="22"/>
  </w:num>
  <w:num w:numId="48" w16cid:durableId="8333027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6F"/>
    <w:rsid w:val="000079B8"/>
    <w:rsid w:val="00014477"/>
    <w:rsid w:val="00016035"/>
    <w:rsid w:val="00017966"/>
    <w:rsid w:val="0002372A"/>
    <w:rsid w:val="000366AD"/>
    <w:rsid w:val="00042931"/>
    <w:rsid w:val="00046632"/>
    <w:rsid w:val="00052F9B"/>
    <w:rsid w:val="00064AF8"/>
    <w:rsid w:val="00065FC7"/>
    <w:rsid w:val="000742F9"/>
    <w:rsid w:val="00080234"/>
    <w:rsid w:val="000823DA"/>
    <w:rsid w:val="00085A32"/>
    <w:rsid w:val="00086267"/>
    <w:rsid w:val="0009326F"/>
    <w:rsid w:val="00096622"/>
    <w:rsid w:val="000A48A8"/>
    <w:rsid w:val="000B1D6F"/>
    <w:rsid w:val="000B5409"/>
    <w:rsid w:val="000C0380"/>
    <w:rsid w:val="000C1279"/>
    <w:rsid w:val="000C27CF"/>
    <w:rsid w:val="000C2E8C"/>
    <w:rsid w:val="000C4B49"/>
    <w:rsid w:val="000D29BF"/>
    <w:rsid w:val="000E0A8D"/>
    <w:rsid w:val="000E699F"/>
    <w:rsid w:val="000E723B"/>
    <w:rsid w:val="000E7E2D"/>
    <w:rsid w:val="000E7F51"/>
    <w:rsid w:val="000F0D40"/>
    <w:rsid w:val="000F4DE1"/>
    <w:rsid w:val="000F6EA8"/>
    <w:rsid w:val="00110E7B"/>
    <w:rsid w:val="00117635"/>
    <w:rsid w:val="0012663A"/>
    <w:rsid w:val="00132758"/>
    <w:rsid w:val="0014127C"/>
    <w:rsid w:val="001570EB"/>
    <w:rsid w:val="0016305F"/>
    <w:rsid w:val="00166E7D"/>
    <w:rsid w:val="001704BA"/>
    <w:rsid w:val="00182F88"/>
    <w:rsid w:val="00184D4F"/>
    <w:rsid w:val="00185269"/>
    <w:rsid w:val="00185495"/>
    <w:rsid w:val="00195547"/>
    <w:rsid w:val="001A28F4"/>
    <w:rsid w:val="001A64FF"/>
    <w:rsid w:val="001A6782"/>
    <w:rsid w:val="001C1E6B"/>
    <w:rsid w:val="001C3621"/>
    <w:rsid w:val="001D2BFB"/>
    <w:rsid w:val="001E60F3"/>
    <w:rsid w:val="001F45AC"/>
    <w:rsid w:val="00200CE0"/>
    <w:rsid w:val="00201D97"/>
    <w:rsid w:val="0020559E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F1A"/>
    <w:rsid w:val="0026603D"/>
    <w:rsid w:val="002660D1"/>
    <w:rsid w:val="0026674F"/>
    <w:rsid w:val="002673FE"/>
    <w:rsid w:val="00272EF7"/>
    <w:rsid w:val="002911A8"/>
    <w:rsid w:val="00292CBE"/>
    <w:rsid w:val="00292FE7"/>
    <w:rsid w:val="002930A3"/>
    <w:rsid w:val="00295811"/>
    <w:rsid w:val="002A35BD"/>
    <w:rsid w:val="002B0A16"/>
    <w:rsid w:val="002B16C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45153"/>
    <w:rsid w:val="0036314C"/>
    <w:rsid w:val="00363F62"/>
    <w:rsid w:val="00373BE8"/>
    <w:rsid w:val="00377B73"/>
    <w:rsid w:val="0038176B"/>
    <w:rsid w:val="00387DDA"/>
    <w:rsid w:val="003949C1"/>
    <w:rsid w:val="003A1D9F"/>
    <w:rsid w:val="003A37F7"/>
    <w:rsid w:val="003A5CC3"/>
    <w:rsid w:val="003B623A"/>
    <w:rsid w:val="003C1463"/>
    <w:rsid w:val="003C1B4A"/>
    <w:rsid w:val="003E03B2"/>
    <w:rsid w:val="003E2A15"/>
    <w:rsid w:val="003E3CEE"/>
    <w:rsid w:val="003E4933"/>
    <w:rsid w:val="003E4DBA"/>
    <w:rsid w:val="003F09A5"/>
    <w:rsid w:val="00417EB2"/>
    <w:rsid w:val="00422632"/>
    <w:rsid w:val="00423A42"/>
    <w:rsid w:val="00425AD8"/>
    <w:rsid w:val="00430BE5"/>
    <w:rsid w:val="0043380C"/>
    <w:rsid w:val="00440B33"/>
    <w:rsid w:val="004420C1"/>
    <w:rsid w:val="0044376C"/>
    <w:rsid w:val="0044506F"/>
    <w:rsid w:val="0044558D"/>
    <w:rsid w:val="004466B1"/>
    <w:rsid w:val="004500F0"/>
    <w:rsid w:val="00451D5F"/>
    <w:rsid w:val="004551E0"/>
    <w:rsid w:val="004552A2"/>
    <w:rsid w:val="00456B01"/>
    <w:rsid w:val="004601AB"/>
    <w:rsid w:val="004634C2"/>
    <w:rsid w:val="0046542E"/>
    <w:rsid w:val="0047350C"/>
    <w:rsid w:val="00485367"/>
    <w:rsid w:val="0049259A"/>
    <w:rsid w:val="004A06BF"/>
    <w:rsid w:val="004A46A2"/>
    <w:rsid w:val="004B0B0F"/>
    <w:rsid w:val="004B0E94"/>
    <w:rsid w:val="004B3714"/>
    <w:rsid w:val="004B72C4"/>
    <w:rsid w:val="004C4B7B"/>
    <w:rsid w:val="004C688C"/>
    <w:rsid w:val="004E4113"/>
    <w:rsid w:val="004F7170"/>
    <w:rsid w:val="00500ED6"/>
    <w:rsid w:val="00502B01"/>
    <w:rsid w:val="00512664"/>
    <w:rsid w:val="005130B6"/>
    <w:rsid w:val="00513958"/>
    <w:rsid w:val="00513DB4"/>
    <w:rsid w:val="005230F1"/>
    <w:rsid w:val="00544FFC"/>
    <w:rsid w:val="0054647B"/>
    <w:rsid w:val="00551068"/>
    <w:rsid w:val="0055344B"/>
    <w:rsid w:val="00566BDD"/>
    <w:rsid w:val="005676CC"/>
    <w:rsid w:val="005713ED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C0BB1"/>
    <w:rsid w:val="005C0C92"/>
    <w:rsid w:val="005C376B"/>
    <w:rsid w:val="005C5ED8"/>
    <w:rsid w:val="005F231C"/>
    <w:rsid w:val="005F499A"/>
    <w:rsid w:val="00607A39"/>
    <w:rsid w:val="00615769"/>
    <w:rsid w:val="006366BD"/>
    <w:rsid w:val="0064537F"/>
    <w:rsid w:val="00646B7C"/>
    <w:rsid w:val="0065309B"/>
    <w:rsid w:val="00653574"/>
    <w:rsid w:val="00654B23"/>
    <w:rsid w:val="006559EE"/>
    <w:rsid w:val="00657F2B"/>
    <w:rsid w:val="00662A6B"/>
    <w:rsid w:val="006703AE"/>
    <w:rsid w:val="00681953"/>
    <w:rsid w:val="00682ECA"/>
    <w:rsid w:val="006863C5"/>
    <w:rsid w:val="00687D3E"/>
    <w:rsid w:val="006A1CC9"/>
    <w:rsid w:val="006A23B3"/>
    <w:rsid w:val="006A2BFD"/>
    <w:rsid w:val="006A2F67"/>
    <w:rsid w:val="006A4885"/>
    <w:rsid w:val="006B42E0"/>
    <w:rsid w:val="006C65DA"/>
    <w:rsid w:val="006E41A7"/>
    <w:rsid w:val="006E4636"/>
    <w:rsid w:val="006F5ECF"/>
    <w:rsid w:val="0070717E"/>
    <w:rsid w:val="00714129"/>
    <w:rsid w:val="00715878"/>
    <w:rsid w:val="00715885"/>
    <w:rsid w:val="00716A1F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C3A04"/>
    <w:rsid w:val="007D566A"/>
    <w:rsid w:val="007D5798"/>
    <w:rsid w:val="007E52BF"/>
    <w:rsid w:val="007E753C"/>
    <w:rsid w:val="00805A54"/>
    <w:rsid w:val="008072F3"/>
    <w:rsid w:val="0081323E"/>
    <w:rsid w:val="00814284"/>
    <w:rsid w:val="008247E7"/>
    <w:rsid w:val="00827456"/>
    <w:rsid w:val="00830108"/>
    <w:rsid w:val="008334B9"/>
    <w:rsid w:val="00837D8C"/>
    <w:rsid w:val="00840339"/>
    <w:rsid w:val="008410EE"/>
    <w:rsid w:val="008463A7"/>
    <w:rsid w:val="008532CF"/>
    <w:rsid w:val="00855AE9"/>
    <w:rsid w:val="00856666"/>
    <w:rsid w:val="00856785"/>
    <w:rsid w:val="008608C2"/>
    <w:rsid w:val="00862C92"/>
    <w:rsid w:val="0086587E"/>
    <w:rsid w:val="00871F37"/>
    <w:rsid w:val="00882AF8"/>
    <w:rsid w:val="00883D67"/>
    <w:rsid w:val="00895F0B"/>
    <w:rsid w:val="0089604A"/>
    <w:rsid w:val="008A121C"/>
    <w:rsid w:val="008A1D67"/>
    <w:rsid w:val="008A3F3D"/>
    <w:rsid w:val="008B0002"/>
    <w:rsid w:val="008C11B0"/>
    <w:rsid w:val="008C2F2A"/>
    <w:rsid w:val="008D2900"/>
    <w:rsid w:val="008E3DDD"/>
    <w:rsid w:val="008F53E9"/>
    <w:rsid w:val="009126F1"/>
    <w:rsid w:val="00913758"/>
    <w:rsid w:val="009234A1"/>
    <w:rsid w:val="0092637C"/>
    <w:rsid w:val="00930077"/>
    <w:rsid w:val="009427D2"/>
    <w:rsid w:val="0094320A"/>
    <w:rsid w:val="00944153"/>
    <w:rsid w:val="00952397"/>
    <w:rsid w:val="0095649C"/>
    <w:rsid w:val="009570BA"/>
    <w:rsid w:val="0096013C"/>
    <w:rsid w:val="00960616"/>
    <w:rsid w:val="009723FC"/>
    <w:rsid w:val="00983508"/>
    <w:rsid w:val="00984136"/>
    <w:rsid w:val="00992775"/>
    <w:rsid w:val="009950F4"/>
    <w:rsid w:val="009A04F4"/>
    <w:rsid w:val="009A1026"/>
    <w:rsid w:val="009A4920"/>
    <w:rsid w:val="009A7890"/>
    <w:rsid w:val="009B18CE"/>
    <w:rsid w:val="009B3655"/>
    <w:rsid w:val="009C1247"/>
    <w:rsid w:val="009D3067"/>
    <w:rsid w:val="009D4BCD"/>
    <w:rsid w:val="009F39B4"/>
    <w:rsid w:val="00A04327"/>
    <w:rsid w:val="00A04520"/>
    <w:rsid w:val="00A06A23"/>
    <w:rsid w:val="00A10FEC"/>
    <w:rsid w:val="00A17C04"/>
    <w:rsid w:val="00A21427"/>
    <w:rsid w:val="00A22D3A"/>
    <w:rsid w:val="00A26A19"/>
    <w:rsid w:val="00A34AD7"/>
    <w:rsid w:val="00A40E2A"/>
    <w:rsid w:val="00A41E7C"/>
    <w:rsid w:val="00A42EFC"/>
    <w:rsid w:val="00A44299"/>
    <w:rsid w:val="00A46395"/>
    <w:rsid w:val="00A515C7"/>
    <w:rsid w:val="00A53148"/>
    <w:rsid w:val="00A5396B"/>
    <w:rsid w:val="00A5727E"/>
    <w:rsid w:val="00A61BF1"/>
    <w:rsid w:val="00A664CE"/>
    <w:rsid w:val="00A75C3A"/>
    <w:rsid w:val="00A77CF2"/>
    <w:rsid w:val="00A84B91"/>
    <w:rsid w:val="00A86131"/>
    <w:rsid w:val="00A974EE"/>
    <w:rsid w:val="00AA0AF6"/>
    <w:rsid w:val="00AA3539"/>
    <w:rsid w:val="00AA60EB"/>
    <w:rsid w:val="00AB537F"/>
    <w:rsid w:val="00AB6F65"/>
    <w:rsid w:val="00AC4D47"/>
    <w:rsid w:val="00AC7A7C"/>
    <w:rsid w:val="00AD02A0"/>
    <w:rsid w:val="00AD3713"/>
    <w:rsid w:val="00AE310C"/>
    <w:rsid w:val="00AE768C"/>
    <w:rsid w:val="00AF0572"/>
    <w:rsid w:val="00B0660C"/>
    <w:rsid w:val="00B06ADF"/>
    <w:rsid w:val="00B100B0"/>
    <w:rsid w:val="00B15344"/>
    <w:rsid w:val="00B17C8F"/>
    <w:rsid w:val="00B31875"/>
    <w:rsid w:val="00B43344"/>
    <w:rsid w:val="00B5370F"/>
    <w:rsid w:val="00B549EA"/>
    <w:rsid w:val="00B6458D"/>
    <w:rsid w:val="00B6481A"/>
    <w:rsid w:val="00B64D0E"/>
    <w:rsid w:val="00B72CA9"/>
    <w:rsid w:val="00B77E11"/>
    <w:rsid w:val="00B80E97"/>
    <w:rsid w:val="00B90B28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6F28"/>
    <w:rsid w:val="00BF2503"/>
    <w:rsid w:val="00BF2D12"/>
    <w:rsid w:val="00C01639"/>
    <w:rsid w:val="00C20C00"/>
    <w:rsid w:val="00C21760"/>
    <w:rsid w:val="00C21F13"/>
    <w:rsid w:val="00C31696"/>
    <w:rsid w:val="00C42609"/>
    <w:rsid w:val="00C4362E"/>
    <w:rsid w:val="00C44740"/>
    <w:rsid w:val="00C51632"/>
    <w:rsid w:val="00C527C0"/>
    <w:rsid w:val="00C52D7F"/>
    <w:rsid w:val="00C532EE"/>
    <w:rsid w:val="00C538FB"/>
    <w:rsid w:val="00C57939"/>
    <w:rsid w:val="00C640F1"/>
    <w:rsid w:val="00C71921"/>
    <w:rsid w:val="00C76C93"/>
    <w:rsid w:val="00C80815"/>
    <w:rsid w:val="00C87A58"/>
    <w:rsid w:val="00C90012"/>
    <w:rsid w:val="00C949F4"/>
    <w:rsid w:val="00C971D6"/>
    <w:rsid w:val="00CA2CAF"/>
    <w:rsid w:val="00CB02D4"/>
    <w:rsid w:val="00CB1A40"/>
    <w:rsid w:val="00CB43C9"/>
    <w:rsid w:val="00CB5B74"/>
    <w:rsid w:val="00CD5BCA"/>
    <w:rsid w:val="00CE3546"/>
    <w:rsid w:val="00CF385C"/>
    <w:rsid w:val="00CF5DE6"/>
    <w:rsid w:val="00CF5E04"/>
    <w:rsid w:val="00D0062F"/>
    <w:rsid w:val="00D076C3"/>
    <w:rsid w:val="00D16C7C"/>
    <w:rsid w:val="00D259F9"/>
    <w:rsid w:val="00D34CA3"/>
    <w:rsid w:val="00D364A8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91EE8"/>
    <w:rsid w:val="00DA02B0"/>
    <w:rsid w:val="00DA273B"/>
    <w:rsid w:val="00DA4178"/>
    <w:rsid w:val="00DA6177"/>
    <w:rsid w:val="00DB4154"/>
    <w:rsid w:val="00DD54B5"/>
    <w:rsid w:val="00DF2126"/>
    <w:rsid w:val="00E01ED6"/>
    <w:rsid w:val="00E127C3"/>
    <w:rsid w:val="00E179EC"/>
    <w:rsid w:val="00E23836"/>
    <w:rsid w:val="00E3034B"/>
    <w:rsid w:val="00E33A39"/>
    <w:rsid w:val="00E37FCF"/>
    <w:rsid w:val="00E43AAB"/>
    <w:rsid w:val="00E46861"/>
    <w:rsid w:val="00E46EEF"/>
    <w:rsid w:val="00E51DAB"/>
    <w:rsid w:val="00E540A3"/>
    <w:rsid w:val="00E63A8C"/>
    <w:rsid w:val="00E65EA1"/>
    <w:rsid w:val="00E67598"/>
    <w:rsid w:val="00E706AE"/>
    <w:rsid w:val="00E70D58"/>
    <w:rsid w:val="00E87854"/>
    <w:rsid w:val="00E92D27"/>
    <w:rsid w:val="00EA068A"/>
    <w:rsid w:val="00EA1C51"/>
    <w:rsid w:val="00EA27D8"/>
    <w:rsid w:val="00EA6509"/>
    <w:rsid w:val="00EB12C1"/>
    <w:rsid w:val="00EB54C1"/>
    <w:rsid w:val="00EC04FC"/>
    <w:rsid w:val="00EC3CE7"/>
    <w:rsid w:val="00EC5393"/>
    <w:rsid w:val="00ED01E0"/>
    <w:rsid w:val="00ED1353"/>
    <w:rsid w:val="00EE3F32"/>
    <w:rsid w:val="00EF465C"/>
    <w:rsid w:val="00EF6847"/>
    <w:rsid w:val="00F040DF"/>
    <w:rsid w:val="00F048F9"/>
    <w:rsid w:val="00F06C12"/>
    <w:rsid w:val="00F132E5"/>
    <w:rsid w:val="00F16D75"/>
    <w:rsid w:val="00F26F31"/>
    <w:rsid w:val="00F31986"/>
    <w:rsid w:val="00F3241A"/>
    <w:rsid w:val="00F3529E"/>
    <w:rsid w:val="00F36546"/>
    <w:rsid w:val="00F40FA4"/>
    <w:rsid w:val="00F421A3"/>
    <w:rsid w:val="00F4696E"/>
    <w:rsid w:val="00F51CEF"/>
    <w:rsid w:val="00F52AC7"/>
    <w:rsid w:val="00F55597"/>
    <w:rsid w:val="00F630B1"/>
    <w:rsid w:val="00F6597F"/>
    <w:rsid w:val="00F67AA6"/>
    <w:rsid w:val="00F67EA6"/>
    <w:rsid w:val="00F7192F"/>
    <w:rsid w:val="00F731E7"/>
    <w:rsid w:val="00F9241A"/>
    <w:rsid w:val="00F96507"/>
    <w:rsid w:val="00FA1AB9"/>
    <w:rsid w:val="00FA3E88"/>
    <w:rsid w:val="00FA6E02"/>
    <w:rsid w:val="00FB32CE"/>
    <w:rsid w:val="00FC7E63"/>
    <w:rsid w:val="00FD664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E08"/>
  <w15:docId w15:val="{50E76E70-C0D4-4911-A91A-1E3ACCC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334B9"/>
    <w:rPr>
      <w:i/>
      <w:iCs/>
    </w:rPr>
  </w:style>
  <w:style w:type="paragraph" w:customStyle="1" w:styleId="ZnakZnak1Znak">
    <w:name w:val="Znak Znak1 Znak"/>
    <w:basedOn w:val="Normalny"/>
    <w:rsid w:val="009570BA"/>
    <w:pPr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western">
    <w:name w:val="western"/>
    <w:basedOn w:val="Normalny"/>
    <w:rsid w:val="00182F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121C"/>
    <w:rPr>
      <w:b/>
      <w:bCs/>
    </w:rPr>
  </w:style>
  <w:style w:type="character" w:customStyle="1" w:styleId="markedcontent">
    <w:name w:val="markedcontent"/>
    <w:basedOn w:val="Domylnaczcionkaakapitu"/>
    <w:rsid w:val="0068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szpital_gromkowskieg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co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9932</Words>
  <Characters>59593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Bolewska</cp:lastModifiedBy>
  <cp:revision>3</cp:revision>
  <cp:lastPrinted>2024-06-06T07:24:00Z</cp:lastPrinted>
  <dcterms:created xsi:type="dcterms:W3CDTF">2024-07-19T06:47:00Z</dcterms:created>
  <dcterms:modified xsi:type="dcterms:W3CDTF">2024-07-19T07:03:00Z</dcterms:modified>
  <dc:language>pl-PL</dc:language>
</cp:coreProperties>
</file>