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10278949" w14:textId="77777777" w:rsidR="0047739C" w:rsidRDefault="0047739C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0ADD33CE" w14:textId="77777777" w:rsidR="0047739C" w:rsidRDefault="0047739C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57CA66F9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E3FE846" w14:textId="77777777" w:rsidR="0047739C" w:rsidRDefault="0020732F" w:rsidP="009B27F8">
      <w:pPr>
        <w:pStyle w:val="Stopka"/>
        <w:jc w:val="center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325C3F">
        <w:rPr>
          <w:rFonts w:ascii="Arial" w:hAnsi="Arial" w:cs="Arial"/>
          <w:b/>
          <w:bCs/>
          <w:color w:val="000000"/>
          <w:lang w:eastAsia="ar-SA"/>
        </w:rPr>
        <w:t xml:space="preserve">a dostawę </w:t>
      </w:r>
      <w:r w:rsidR="0047739C">
        <w:rPr>
          <w:rFonts w:ascii="Arial" w:hAnsi="Arial" w:cs="Arial"/>
          <w:b/>
          <w:bCs/>
          <w:color w:val="000000"/>
          <w:lang w:eastAsia="ar-SA"/>
        </w:rPr>
        <w:t xml:space="preserve">50 szt. ładowarek 6-cio stanowiskowych </w:t>
      </w:r>
    </w:p>
    <w:p w14:paraId="476D5981" w14:textId="04DA1AB9" w:rsidR="00E0497B" w:rsidRPr="00E0497B" w:rsidRDefault="0047739C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>do Tetry MTP3550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1FB1F1E" w14:textId="7CFF5253" w:rsidR="00273B51" w:rsidRPr="009847EE" w:rsidRDefault="0047739C" w:rsidP="00C952AA">
            <w:pPr>
              <w:shd w:val="clear" w:color="auto" w:fill="FFFFFF"/>
              <w:spacing w:after="60" w:line="276" w:lineRule="auto"/>
              <w:ind w:right="120"/>
              <w:jc w:val="both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Ładowarki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6-cio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stanowiskowe</w:t>
            </w:r>
            <w:proofErr w:type="spellEnd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 xml:space="preserve"> do </w:t>
            </w:r>
            <w:proofErr w:type="spellStart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>radiotelefonów</w:t>
            </w:r>
            <w:proofErr w:type="spellEnd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 xml:space="preserve"> TETRA MTP3550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- </w:t>
            </w:r>
            <w:proofErr w:type="spellStart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>autoryzowanych</w:t>
            </w:r>
            <w:proofErr w:type="spellEnd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>przez</w:t>
            </w:r>
            <w:proofErr w:type="spellEnd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>firmę</w:t>
            </w:r>
            <w:proofErr w:type="spellEnd"/>
            <w:r w:rsidRPr="0047739C">
              <w:rPr>
                <w:rFonts w:asciiTheme="minorHAnsi" w:hAnsiTheme="minorHAnsi"/>
                <w:i/>
                <w:sz w:val="18"/>
                <w:lang w:val="en-US"/>
              </w:rPr>
              <w:t xml:space="preserve"> Motorola</w:t>
            </w:r>
          </w:p>
        </w:tc>
        <w:tc>
          <w:tcPr>
            <w:tcW w:w="708" w:type="dxa"/>
            <w:vAlign w:val="center"/>
          </w:tcPr>
          <w:p w14:paraId="39E57F91" w14:textId="6051275F" w:rsidR="00273B51" w:rsidRPr="007911EA" w:rsidRDefault="0047739C" w:rsidP="00C952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C952AA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C952AA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C952AA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80AAF98" w:rsidR="00273B51" w:rsidRPr="0047739C" w:rsidRDefault="00273B51" w:rsidP="004773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E1E133" w14:textId="79C92F5A" w:rsidR="006A7DE8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Gwarancja: minimum 24 miesiące</w:t>
      </w:r>
      <w:r w:rsidR="00AE3609">
        <w:rPr>
          <w:rFonts w:ascii="Arial" w:hAnsi="Arial" w:cs="Arial"/>
          <w:b/>
          <w:sz w:val="22"/>
          <w:szCs w:val="22"/>
        </w:rPr>
        <w:t>, jednak nie krócej niż gwarancja producenta.</w:t>
      </w:r>
    </w:p>
    <w:p w14:paraId="43D9A480" w14:textId="38B286DD" w:rsidR="00F326A5" w:rsidRPr="00C952AA" w:rsidRDefault="00C952AA" w:rsidP="00C952AA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952AA">
        <w:rPr>
          <w:rFonts w:ascii="Arial" w:hAnsi="Arial" w:cs="Arial"/>
          <w:b/>
        </w:rPr>
        <w:t>termin dostawy</w:t>
      </w:r>
      <w:r w:rsidRPr="00C952AA">
        <w:rPr>
          <w:rFonts w:ascii="Arial" w:hAnsi="Arial" w:cs="Arial"/>
          <w:b/>
          <w:sz w:val="22"/>
          <w:szCs w:val="22"/>
        </w:rPr>
        <w:t>: ………………………………………………………</w:t>
      </w: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20212538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9DA285" w14:textId="6470A59A" w:rsidR="0047739C" w:rsidRDefault="0047739C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508DE441" w14:textId="77777777" w:rsidR="0047739C" w:rsidRDefault="0047739C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9151FB8" w14:textId="56EB68D2" w:rsidR="0047739C" w:rsidRDefault="0047739C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 w:rsidRPr="0047739C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bookmarkStart w:id="0" w:name="_Hlk170895725"/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6319150A" w:rsidR="00DE734F" w:rsidRDefault="00DE734F" w:rsidP="00F326A5"/>
    <w:bookmarkEnd w:id="0"/>
    <w:p w14:paraId="54490B1B" w14:textId="113BE8EC" w:rsidR="0047739C" w:rsidRDefault="0047739C" w:rsidP="00F326A5"/>
    <w:p w14:paraId="42635E9B" w14:textId="793134F9" w:rsidR="0047739C" w:rsidRDefault="0047739C" w:rsidP="00F326A5"/>
    <w:p w14:paraId="6FCA3E66" w14:textId="3CC8B854" w:rsidR="0047739C" w:rsidRDefault="0047739C" w:rsidP="00F326A5"/>
    <w:p w14:paraId="7B54504B" w14:textId="6C994F05" w:rsidR="0047739C" w:rsidRDefault="0047739C" w:rsidP="00F326A5"/>
    <w:p w14:paraId="507963BC" w14:textId="6A962038" w:rsidR="0047739C" w:rsidRPr="0047739C" w:rsidRDefault="0047739C" w:rsidP="0047739C">
      <w:pPr>
        <w:jc w:val="right"/>
        <w:rPr>
          <w:rFonts w:asciiTheme="minorHAnsi" w:hAnsiTheme="minorHAnsi" w:cstheme="minorHAnsi"/>
          <w:b/>
        </w:rPr>
      </w:pPr>
      <w:r w:rsidRPr="0047739C">
        <w:rPr>
          <w:rFonts w:asciiTheme="minorHAnsi" w:hAnsiTheme="minorHAnsi" w:cstheme="minorHAnsi"/>
          <w:b/>
        </w:rPr>
        <w:t>Zał. nr 1 do umowy</w:t>
      </w:r>
    </w:p>
    <w:p w14:paraId="1C5EFE8E" w14:textId="7F1C78FC" w:rsidR="0047739C" w:rsidRDefault="0047739C" w:rsidP="0047739C">
      <w:pPr>
        <w:jc w:val="right"/>
      </w:pPr>
    </w:p>
    <w:p w14:paraId="025A4546" w14:textId="77777777" w:rsidR="0047739C" w:rsidRDefault="0047739C" w:rsidP="0047739C">
      <w:pPr>
        <w:jc w:val="right"/>
      </w:pPr>
    </w:p>
    <w:p w14:paraId="46007F20" w14:textId="77777777" w:rsidR="0047739C" w:rsidRPr="0047739C" w:rsidRDefault="0047739C" w:rsidP="0047739C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47739C">
        <w:rPr>
          <w:rFonts w:ascii="Calibri" w:eastAsia="Times New Roman" w:hAnsi="Calibri" w:cs="Calibri"/>
          <w:b/>
          <w:sz w:val="22"/>
          <w:szCs w:val="22"/>
          <w:u w:val="single"/>
        </w:rPr>
        <w:t>OPIS PRZEDMIOTU ZAMÓWIENIA</w:t>
      </w:r>
    </w:p>
    <w:p w14:paraId="1C19B61C" w14:textId="77777777" w:rsidR="0047739C" w:rsidRPr="0047739C" w:rsidRDefault="0047739C" w:rsidP="0047739C">
      <w:pPr>
        <w:widowControl w:val="0"/>
        <w:suppressAutoHyphens/>
        <w:ind w:left="6381" w:firstLine="709"/>
        <w:jc w:val="right"/>
        <w:rPr>
          <w:rFonts w:ascii="Calibri" w:eastAsia="Times New Roman" w:hAnsi="Calibri" w:cs="Calibri"/>
          <w:b/>
          <w:sz w:val="22"/>
          <w:szCs w:val="22"/>
          <w:u w:val="single"/>
        </w:rPr>
      </w:pPr>
    </w:p>
    <w:p w14:paraId="216C0E97" w14:textId="77777777" w:rsidR="0047739C" w:rsidRPr="0047739C" w:rsidRDefault="0047739C" w:rsidP="0047739C">
      <w:pPr>
        <w:widowControl w:val="0"/>
        <w:suppressAutoHyphens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47739C">
        <w:rPr>
          <w:rFonts w:ascii="Calibri" w:eastAsia="Times New Roman" w:hAnsi="Calibri" w:cs="Calibri"/>
          <w:b/>
          <w:sz w:val="22"/>
          <w:szCs w:val="22"/>
        </w:rPr>
        <w:t>Zakup ładowarek wielopozycyjnych do radiotelefonów TETRA MTP3550</w:t>
      </w:r>
    </w:p>
    <w:p w14:paraId="49787618" w14:textId="77777777" w:rsidR="0047739C" w:rsidRPr="0047739C" w:rsidRDefault="0047739C" w:rsidP="0047739C">
      <w:pPr>
        <w:widowControl w:val="0"/>
        <w:tabs>
          <w:tab w:val="left" w:pos="708"/>
          <w:tab w:val="left" w:leader="dot" w:pos="9072"/>
        </w:tabs>
        <w:spacing w:line="276" w:lineRule="auto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2D575C40" w14:textId="77777777" w:rsidR="0047739C" w:rsidRPr="0047739C" w:rsidRDefault="0047739C" w:rsidP="0047739C">
      <w:pPr>
        <w:widowControl w:val="0"/>
        <w:numPr>
          <w:ilvl w:val="0"/>
          <w:numId w:val="7"/>
        </w:numPr>
        <w:tabs>
          <w:tab w:val="left" w:pos="-3060"/>
        </w:tabs>
        <w:suppressAutoHyphens/>
        <w:spacing w:line="276" w:lineRule="auto"/>
        <w:ind w:left="426" w:hanging="426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Przedmiot zamówienia</w:t>
      </w:r>
    </w:p>
    <w:p w14:paraId="0B7ABB73" w14:textId="77777777" w:rsidR="0047739C" w:rsidRPr="0047739C" w:rsidRDefault="0047739C" w:rsidP="0047739C">
      <w:pPr>
        <w:widowControl w:val="0"/>
        <w:tabs>
          <w:tab w:val="left" w:pos="-3060"/>
        </w:tabs>
        <w:suppressAutoHyphens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Przedmiotem zamówienia jest </w:t>
      </w:r>
      <w:r w:rsidRPr="0047739C">
        <w:rPr>
          <w:rFonts w:ascii="Calibri" w:eastAsia="Times New Roman" w:hAnsi="Calibri" w:cs="Calibri"/>
          <w:b/>
          <w:sz w:val="22"/>
          <w:szCs w:val="22"/>
          <w:lang w:eastAsia="ar-SA"/>
        </w:rPr>
        <w:t>dostawa ładowarek autoryzowanych przez firmę Motorola</w:t>
      </w: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 - producenta radiotelefonów użytkowanych przez Zamawiającego:</w:t>
      </w:r>
    </w:p>
    <w:p w14:paraId="7E75E717" w14:textId="77777777" w:rsidR="0047739C" w:rsidRPr="0047739C" w:rsidRDefault="0047739C" w:rsidP="0047739C">
      <w:pPr>
        <w:widowControl w:val="0"/>
        <w:tabs>
          <w:tab w:val="left" w:pos="-3060"/>
        </w:tabs>
        <w:suppressAutoHyphens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sz w:val="22"/>
          <w:szCs w:val="22"/>
          <w:lang w:eastAsia="ar-SA"/>
        </w:rPr>
        <w:t>50 szt</w:t>
      </w: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. ładowarek 6 pozycyjnych do radiotelefonów MTP 3550 </w:t>
      </w:r>
      <w:r w:rsidRPr="0047739C">
        <w:rPr>
          <w:rFonts w:ascii="Calibri" w:eastAsia="Times New Roman" w:hAnsi="Calibri" w:cs="Calibri"/>
          <w:color w:val="FF0000"/>
          <w:sz w:val="22"/>
          <w:szCs w:val="22"/>
          <w:lang w:eastAsia="ar-SA"/>
        </w:rPr>
        <w:t>(typ PMPN4402),</w:t>
      </w:r>
    </w:p>
    <w:p w14:paraId="0C2F6607" w14:textId="5EB5A027" w:rsidR="0047739C" w:rsidRPr="0047739C" w:rsidRDefault="0047739C" w:rsidP="0047739C">
      <w:pPr>
        <w:widowControl w:val="0"/>
        <w:tabs>
          <w:tab w:val="left" w:pos="-3060"/>
        </w:tabs>
        <w:suppressAutoHyphens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Termin i miejsce dostawy zgodnie z warunkami zawartymi w Umowie.</w:t>
      </w:r>
      <w:r w:rsidR="001D5960" w:rsidRPr="001D5960">
        <w:t xml:space="preserve"> </w:t>
      </w:r>
      <w:r w:rsidR="001D5960" w:rsidRPr="001D5960">
        <w:rPr>
          <w:rFonts w:ascii="Calibri" w:eastAsia="Times New Roman" w:hAnsi="Calibri" w:cs="Calibri"/>
          <w:sz w:val="22"/>
          <w:szCs w:val="22"/>
          <w:lang w:eastAsia="ar-SA"/>
        </w:rPr>
        <w:t xml:space="preserve">W trakcie trwania umowy  Zamawiający przewiduje możliwość złożenia Zamówienia dostarczenia większej ilości ładowarek </w:t>
      </w:r>
      <w:r w:rsidR="001D5960">
        <w:rPr>
          <w:rFonts w:ascii="Calibri" w:eastAsia="Times New Roman" w:hAnsi="Calibri" w:cs="Calibri"/>
          <w:sz w:val="22"/>
          <w:szCs w:val="22"/>
          <w:lang w:eastAsia="ar-SA"/>
        </w:rPr>
        <w:t xml:space="preserve">              </w:t>
      </w:r>
      <w:bookmarkStart w:id="1" w:name="_GoBack"/>
      <w:bookmarkEnd w:id="1"/>
      <w:r w:rsidR="001D5960" w:rsidRPr="001D5960">
        <w:rPr>
          <w:rFonts w:ascii="Calibri" w:eastAsia="Times New Roman" w:hAnsi="Calibri" w:cs="Calibri"/>
          <w:sz w:val="22"/>
          <w:szCs w:val="22"/>
          <w:lang w:eastAsia="ar-SA"/>
        </w:rPr>
        <w:t>o max.10 szt. – opcja - w przypadku posiadania środków finansowych</w:t>
      </w:r>
    </w:p>
    <w:p w14:paraId="1169DA03" w14:textId="77777777" w:rsidR="0047739C" w:rsidRPr="0047739C" w:rsidRDefault="0047739C" w:rsidP="0047739C">
      <w:pPr>
        <w:widowControl w:val="0"/>
        <w:tabs>
          <w:tab w:val="left" w:pos="-3060"/>
        </w:tabs>
        <w:suppressAutoHyphens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24DD52CC" w14:textId="77777777" w:rsidR="0047739C" w:rsidRPr="0047739C" w:rsidRDefault="0047739C" w:rsidP="0047739C">
      <w:pPr>
        <w:widowControl w:val="0"/>
        <w:numPr>
          <w:ilvl w:val="0"/>
          <w:numId w:val="7"/>
        </w:numPr>
        <w:tabs>
          <w:tab w:val="left" w:pos="-3060"/>
        </w:tabs>
        <w:suppressAutoHyphens/>
        <w:spacing w:line="276" w:lineRule="auto"/>
        <w:ind w:left="426" w:hanging="426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Wymagania techniczno-funkcjonalne.</w:t>
      </w:r>
    </w:p>
    <w:p w14:paraId="59BE2E4E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umożliwiająca ładowanie baterii </w:t>
      </w:r>
      <w:proofErr w:type="spellStart"/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litowo</w:t>
      </w:r>
      <w:proofErr w:type="spellEnd"/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-jonowych (typ NNTN8020B i NNTN8023C), dołączonych do posiadanych przez Zamawiającego radiotelefonów (baterie nie wchodzą w zakres niniejszego zamówienia);</w:t>
      </w:r>
    </w:p>
    <w:p w14:paraId="70034A23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sygnalizująca stany pracy, oddzielna dla każdego stanowiska (przynajmniej: ładowanie baterii/ bateria naładowana);</w:t>
      </w:r>
    </w:p>
    <w:p w14:paraId="49401ED2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 zasilanie z sieci energetycznej o napięciu znamionowym 230 V AC 50 </w:t>
      </w:r>
      <w:proofErr w:type="spellStart"/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Hz</w:t>
      </w:r>
      <w:proofErr w:type="spellEnd"/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; zakres napięcia zasilania: napięcie znamionowe ±10% (standard wtyku obowiązujący w Polsce);</w:t>
      </w:r>
    </w:p>
    <w:p w14:paraId="3BEB2CBD" w14:textId="1325810C" w:rsid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ładowarka musi być w wersji umożliwiającej jej zastosowanie jako stanowiska do zdalnego programowania i konfigurowania radiotelefonów (współpracująca z oprogramowaniem ITM Motorola), (stanowiska komputerowe wraz z oprogramowaniem i licencjami do niego nie wchodzą w zakres</w:t>
      </w: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 niniejszego zamówienia). </w:t>
      </w:r>
    </w:p>
    <w:p w14:paraId="20D46CB9" w14:textId="77777777" w:rsidR="0047739C" w:rsidRPr="0047739C" w:rsidRDefault="0047739C" w:rsidP="0047739C">
      <w:pPr>
        <w:widowControl w:val="0"/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48202F51" w14:textId="77777777" w:rsidR="0047739C" w:rsidRPr="0047739C" w:rsidRDefault="0047739C" w:rsidP="0047739C">
      <w:pPr>
        <w:widowControl w:val="0"/>
        <w:numPr>
          <w:ilvl w:val="0"/>
          <w:numId w:val="7"/>
        </w:numPr>
        <w:tabs>
          <w:tab w:val="left" w:pos="-3060"/>
        </w:tabs>
        <w:suppressAutoHyphens/>
        <w:spacing w:line="276" w:lineRule="auto"/>
        <w:ind w:left="426" w:hanging="426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Ukompletowanie:</w:t>
      </w:r>
    </w:p>
    <w:p w14:paraId="15C41C68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ładowarka;</w:t>
      </w:r>
    </w:p>
    <w:p w14:paraId="1F827D6D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kabel zasilający;</w:t>
      </w:r>
    </w:p>
    <w:p w14:paraId="6C12888D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instrukcja w języku polskim oraz inna dokumentacja standardowo oferowana przez producenta; </w:t>
      </w:r>
    </w:p>
    <w:p w14:paraId="1E0D6DC7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karta gwarancyjna;</w:t>
      </w:r>
    </w:p>
    <w:p w14:paraId="04393C25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deklaracja zgodności;</w:t>
      </w:r>
    </w:p>
    <w:p w14:paraId="22C50A8B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inne elementy oferowane standardowo w ukompletowaniu przez producenta ładowarki;</w:t>
      </w:r>
    </w:p>
    <w:p w14:paraId="7C324BB0" w14:textId="77777777" w:rsidR="0047739C" w:rsidRPr="0047739C" w:rsidRDefault="0047739C" w:rsidP="0047739C">
      <w:pPr>
        <w:suppressAutoHyphens/>
        <w:spacing w:line="276" w:lineRule="auto"/>
        <w:ind w:left="1213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08E8CEF" w14:textId="77777777" w:rsidR="0047739C" w:rsidRPr="0047739C" w:rsidRDefault="0047739C" w:rsidP="0047739C">
      <w:pPr>
        <w:widowControl w:val="0"/>
        <w:numPr>
          <w:ilvl w:val="0"/>
          <w:numId w:val="7"/>
        </w:numPr>
        <w:tabs>
          <w:tab w:val="left" w:pos="-3060"/>
        </w:tabs>
        <w:suppressAutoHyphens/>
        <w:spacing w:line="276" w:lineRule="auto"/>
        <w:ind w:left="426" w:hanging="426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lastRenderedPageBreak/>
        <w:t>Odbiory</w:t>
      </w:r>
    </w:p>
    <w:p w14:paraId="67C1792D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Warunki i terminy dokonania odbiorów są uregulowane w Umowie.</w:t>
      </w:r>
    </w:p>
    <w:p w14:paraId="045290B6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Wraz z dostawą Wykonawca przekaże Zamawiającemu co najmniej w wersji elektronicznej wykaz dostarczonych urządzeń ze wskazaniem ich typów, numerów seryjnych (o ile są nadawane przez producenta</w:t>
      </w: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). Wymagany format pliku to: .xls lub .</w:t>
      </w:r>
      <w:proofErr w:type="spellStart"/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xlsx</w:t>
      </w:r>
      <w:proofErr w:type="spellEnd"/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 lub .</w:t>
      </w:r>
      <w:proofErr w:type="spellStart"/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csv</w:t>
      </w:r>
      <w:proofErr w:type="spellEnd"/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.</w:t>
      </w:r>
    </w:p>
    <w:p w14:paraId="6E865607" w14:textId="77777777" w:rsidR="0047739C" w:rsidRPr="0047739C" w:rsidRDefault="0047739C" w:rsidP="0047739C">
      <w:pPr>
        <w:tabs>
          <w:tab w:val="left" w:pos="-3060"/>
        </w:tabs>
        <w:suppressAutoHyphens/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29F486C" w14:textId="77777777" w:rsidR="0047739C" w:rsidRPr="0047739C" w:rsidRDefault="0047739C" w:rsidP="0047739C">
      <w:pPr>
        <w:widowControl w:val="0"/>
        <w:numPr>
          <w:ilvl w:val="0"/>
          <w:numId w:val="7"/>
        </w:numPr>
        <w:tabs>
          <w:tab w:val="left" w:pos="-3060"/>
        </w:tabs>
        <w:suppressAutoHyphens/>
        <w:spacing w:line="276" w:lineRule="auto"/>
        <w:ind w:left="426" w:hanging="426"/>
        <w:jc w:val="both"/>
        <w:rPr>
          <w:rFonts w:ascii="Calibri" w:eastAsia="Times New Roman" w:hAnsi="Calibri" w:cs="Calibri"/>
          <w:b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Gwarancja i Serwis</w:t>
      </w:r>
    </w:p>
    <w:p w14:paraId="23AA3712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Wymagany minimalny okres gwarancyjny na ładowarki wraz z ukompletowaniem wynosi 24 miesięcy.</w:t>
      </w:r>
    </w:p>
    <w:p w14:paraId="540F6D3A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W okresie gwarancji Wykonawca będzie usuwał wady w terminie 14 dni roboczych od daty otrzymania pisemnej reklamacji.</w:t>
      </w:r>
    </w:p>
    <w:p w14:paraId="6EDE330B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Wykonawca będzie ponosił koszty transportu uszkodzonego sprzętu ze wskazanej siedziby Zamawiającego oraz zwrotu tego sprzętu po naprawie do miejsca odbioru. </w:t>
      </w:r>
    </w:p>
    <w:p w14:paraId="5D591931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bCs/>
          <w:sz w:val="22"/>
          <w:szCs w:val="22"/>
          <w:lang w:eastAsia="ar-SA"/>
        </w:rPr>
        <w:t>Okres</w:t>
      </w: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 xml:space="preserve"> gwarancji będzie przedłużany o czas naprawy.</w:t>
      </w:r>
    </w:p>
    <w:p w14:paraId="3E2851BB" w14:textId="77777777" w:rsidR="0047739C" w:rsidRPr="0047739C" w:rsidRDefault="0047739C" w:rsidP="0047739C">
      <w:pPr>
        <w:widowControl w:val="0"/>
        <w:numPr>
          <w:ilvl w:val="1"/>
          <w:numId w:val="7"/>
        </w:numPr>
        <w:tabs>
          <w:tab w:val="left" w:pos="-3060"/>
        </w:tabs>
        <w:suppressAutoHyphens/>
        <w:spacing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47739C">
        <w:rPr>
          <w:rFonts w:ascii="Calibri" w:eastAsia="Times New Roman" w:hAnsi="Calibri" w:cs="Calibri"/>
          <w:sz w:val="22"/>
          <w:szCs w:val="22"/>
          <w:lang w:eastAsia="ar-SA"/>
        </w:rPr>
        <w:t>Wraz z dostawą Wykonawca przekaże Zamawiającemu prawidłowo wypełnione karty gwarancyjne urządzeń.</w:t>
      </w:r>
    </w:p>
    <w:p w14:paraId="6D3D638A" w14:textId="1C5B1A0B" w:rsidR="0047739C" w:rsidRDefault="0047739C" w:rsidP="0047739C">
      <w:pPr>
        <w:jc w:val="both"/>
      </w:pPr>
    </w:p>
    <w:p w14:paraId="6E02C866" w14:textId="7BCED7EE" w:rsidR="0047739C" w:rsidRDefault="0047739C" w:rsidP="0047739C">
      <w:pPr>
        <w:jc w:val="both"/>
      </w:pPr>
    </w:p>
    <w:p w14:paraId="493EAE6F" w14:textId="04B6C499" w:rsidR="0047739C" w:rsidRDefault="0047739C" w:rsidP="0047739C">
      <w:pPr>
        <w:jc w:val="both"/>
      </w:pPr>
    </w:p>
    <w:p w14:paraId="72A0E71D" w14:textId="21CF32F5" w:rsidR="0047739C" w:rsidRDefault="0047739C" w:rsidP="0047739C">
      <w:pPr>
        <w:jc w:val="both"/>
      </w:pPr>
    </w:p>
    <w:p w14:paraId="24E29861" w14:textId="23FC7DA2" w:rsidR="0047739C" w:rsidRDefault="0047739C" w:rsidP="0047739C">
      <w:pPr>
        <w:jc w:val="both"/>
      </w:pPr>
    </w:p>
    <w:p w14:paraId="286C72C4" w14:textId="637B848B" w:rsidR="0047739C" w:rsidRDefault="0047739C" w:rsidP="0047739C">
      <w:pPr>
        <w:jc w:val="both"/>
      </w:pPr>
    </w:p>
    <w:p w14:paraId="1498C34E" w14:textId="43895603" w:rsidR="0047739C" w:rsidRDefault="0047739C" w:rsidP="0047739C">
      <w:pPr>
        <w:jc w:val="both"/>
      </w:pPr>
    </w:p>
    <w:p w14:paraId="06B5804B" w14:textId="72F1D4E1" w:rsidR="0047739C" w:rsidRDefault="0047739C" w:rsidP="0047739C">
      <w:pPr>
        <w:jc w:val="right"/>
      </w:pPr>
      <w:bookmarkStart w:id="2" w:name="_Hlk170895760"/>
      <w:r>
        <w:t>……………………………………………….</w:t>
      </w:r>
    </w:p>
    <w:bookmarkEnd w:id="2"/>
    <w:p w14:paraId="44739B44" w14:textId="22186588" w:rsidR="0047739C" w:rsidRDefault="0047739C" w:rsidP="0047739C">
      <w:pPr>
        <w:jc w:val="both"/>
      </w:pPr>
    </w:p>
    <w:p w14:paraId="65A2F137" w14:textId="77777777" w:rsidR="0047739C" w:rsidRDefault="0047739C" w:rsidP="0047739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370CBFB8" w14:textId="77777777" w:rsidR="0047739C" w:rsidRDefault="0047739C" w:rsidP="0047739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7F23CF88" w14:textId="77777777" w:rsidR="0047739C" w:rsidRDefault="0047739C" w:rsidP="0047739C"/>
    <w:p w14:paraId="1CFBE67A" w14:textId="77777777" w:rsidR="0047739C" w:rsidRDefault="0047739C" w:rsidP="0047739C">
      <w:pPr>
        <w:jc w:val="both"/>
      </w:pPr>
    </w:p>
    <w:sectPr w:rsidR="0047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6AC2" w14:textId="77777777" w:rsidR="003B6662" w:rsidRDefault="003B6662" w:rsidP="00F326A5">
      <w:r>
        <w:separator/>
      </w:r>
    </w:p>
  </w:endnote>
  <w:endnote w:type="continuationSeparator" w:id="0">
    <w:p w14:paraId="0E0AFBB6" w14:textId="77777777" w:rsidR="003B6662" w:rsidRDefault="003B6662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D450" w14:textId="77777777" w:rsidR="003B6662" w:rsidRDefault="003B6662" w:rsidP="00F326A5">
      <w:r>
        <w:separator/>
      </w:r>
    </w:p>
  </w:footnote>
  <w:footnote w:type="continuationSeparator" w:id="0">
    <w:p w14:paraId="78F9BE80" w14:textId="77777777" w:rsidR="003B6662" w:rsidRDefault="003B6662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C78B1"/>
    <w:multiLevelType w:val="multilevel"/>
    <w:tmpl w:val="0A8A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934527"/>
    <w:multiLevelType w:val="hybridMultilevel"/>
    <w:tmpl w:val="FF142B08"/>
    <w:lvl w:ilvl="0" w:tplc="9C8053D8"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A2287"/>
    <w:rsid w:val="000C4562"/>
    <w:rsid w:val="000D0473"/>
    <w:rsid w:val="001C0042"/>
    <w:rsid w:val="001D5960"/>
    <w:rsid w:val="001F7FEC"/>
    <w:rsid w:val="00202852"/>
    <w:rsid w:val="0020732F"/>
    <w:rsid w:val="00273B51"/>
    <w:rsid w:val="00325C3F"/>
    <w:rsid w:val="00330565"/>
    <w:rsid w:val="00393315"/>
    <w:rsid w:val="003B6662"/>
    <w:rsid w:val="00423226"/>
    <w:rsid w:val="00454D7D"/>
    <w:rsid w:val="0047739C"/>
    <w:rsid w:val="004E3C89"/>
    <w:rsid w:val="00502155"/>
    <w:rsid w:val="00540B9F"/>
    <w:rsid w:val="00584057"/>
    <w:rsid w:val="005B6134"/>
    <w:rsid w:val="005F787A"/>
    <w:rsid w:val="006A7DE8"/>
    <w:rsid w:val="00700500"/>
    <w:rsid w:val="007C0874"/>
    <w:rsid w:val="008160C3"/>
    <w:rsid w:val="00823C44"/>
    <w:rsid w:val="008670AB"/>
    <w:rsid w:val="009479F5"/>
    <w:rsid w:val="009847EE"/>
    <w:rsid w:val="009B27F8"/>
    <w:rsid w:val="00A06DF4"/>
    <w:rsid w:val="00A07C87"/>
    <w:rsid w:val="00A252F8"/>
    <w:rsid w:val="00A2542D"/>
    <w:rsid w:val="00A258A0"/>
    <w:rsid w:val="00AE3609"/>
    <w:rsid w:val="00B55B9E"/>
    <w:rsid w:val="00B93041"/>
    <w:rsid w:val="00C05E76"/>
    <w:rsid w:val="00C54125"/>
    <w:rsid w:val="00C664E9"/>
    <w:rsid w:val="00C952AA"/>
    <w:rsid w:val="00D3156F"/>
    <w:rsid w:val="00D71000"/>
    <w:rsid w:val="00D76237"/>
    <w:rsid w:val="00DE734F"/>
    <w:rsid w:val="00E0497B"/>
    <w:rsid w:val="00E25A48"/>
    <w:rsid w:val="00E51D1D"/>
    <w:rsid w:val="00E9087A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3</cp:revision>
  <dcterms:created xsi:type="dcterms:W3CDTF">2024-07-03T08:43:00Z</dcterms:created>
  <dcterms:modified xsi:type="dcterms:W3CDTF">2024-07-03T10:01:00Z</dcterms:modified>
</cp:coreProperties>
</file>