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8BAAC" w14:textId="77777777" w:rsidR="007D0BE1" w:rsidRDefault="00000000" w:rsidP="007D0BE1">
      <w:pPr>
        <w:spacing w:before="84" w:line="249" w:lineRule="auto"/>
        <w:ind w:right="134"/>
        <w:jc w:val="center"/>
        <w:rPr>
          <w:b/>
          <w:sz w:val="18"/>
          <w:szCs w:val="18"/>
        </w:rPr>
      </w:pPr>
      <w:r w:rsidRPr="007D0BE1">
        <w:rPr>
          <w:b/>
          <w:sz w:val="18"/>
          <w:szCs w:val="18"/>
        </w:rPr>
        <w:t xml:space="preserve">Ogłoszenie o zamówieniu </w:t>
      </w:r>
    </w:p>
    <w:p w14:paraId="14991097" w14:textId="59FA9DE8" w:rsidR="00C61ACC" w:rsidRPr="007D0BE1" w:rsidRDefault="00000000" w:rsidP="007D0BE1">
      <w:pPr>
        <w:spacing w:before="84" w:line="249" w:lineRule="auto"/>
        <w:ind w:right="134"/>
        <w:jc w:val="both"/>
        <w:rPr>
          <w:b/>
          <w:sz w:val="18"/>
          <w:szCs w:val="18"/>
        </w:rPr>
      </w:pPr>
      <w:r w:rsidRPr="007D0BE1">
        <w:rPr>
          <w:b/>
          <w:sz w:val="18"/>
          <w:szCs w:val="18"/>
        </w:rPr>
        <w:t>Roboty budowlane</w:t>
      </w:r>
    </w:p>
    <w:p w14:paraId="1A1E77A8" w14:textId="481A2473" w:rsidR="007D0BE1" w:rsidRPr="007D0BE1" w:rsidRDefault="007D0BE1" w:rsidP="007D0BE1">
      <w:pPr>
        <w:spacing w:before="2" w:line="249" w:lineRule="auto"/>
        <w:ind w:right="134"/>
        <w:jc w:val="both"/>
        <w:rPr>
          <w:b/>
          <w:sz w:val="18"/>
          <w:szCs w:val="18"/>
        </w:rPr>
      </w:pPr>
      <w:r>
        <w:rPr>
          <w:b/>
          <w:sz w:val="18"/>
          <w:szCs w:val="18"/>
        </w:rPr>
        <w:t xml:space="preserve">Nazwa zamówienia: </w:t>
      </w:r>
      <w:r w:rsidRPr="007D0BE1">
        <w:rPr>
          <w:rFonts w:eastAsia="Calibri"/>
          <w:b/>
          <w:bCs/>
          <w:kern w:val="2"/>
          <w:sz w:val="18"/>
          <w:szCs w:val="18"/>
        </w:rPr>
        <w:t xml:space="preserve">Budowa sieci wodociągowej oraz kanalizacji sanitarnej ciśnieniowej wraz z przyłączami w ul. Kolejowej </w:t>
      </w:r>
      <w:r>
        <w:rPr>
          <w:rFonts w:eastAsia="Calibri"/>
          <w:b/>
          <w:bCs/>
          <w:kern w:val="2"/>
          <w:sz w:val="18"/>
          <w:szCs w:val="18"/>
        </w:rPr>
        <w:br/>
        <w:t xml:space="preserve">                                   </w:t>
      </w:r>
      <w:r w:rsidRPr="007D0BE1">
        <w:rPr>
          <w:rFonts w:eastAsia="Calibri"/>
          <w:b/>
          <w:bCs/>
          <w:kern w:val="2"/>
          <w:sz w:val="18"/>
          <w:szCs w:val="18"/>
        </w:rPr>
        <w:t>i ul. Irysów w Psarach, zaprojektowanych w ramach zadania „ Budowa sieci kanalizacji sanitarnej</w:t>
      </w:r>
      <w:r>
        <w:rPr>
          <w:rFonts w:eastAsia="Calibri"/>
          <w:b/>
          <w:bCs/>
          <w:kern w:val="2"/>
          <w:sz w:val="18"/>
          <w:szCs w:val="18"/>
        </w:rPr>
        <w:t xml:space="preserve"> </w:t>
      </w:r>
      <w:r>
        <w:rPr>
          <w:rFonts w:eastAsia="Calibri"/>
          <w:b/>
          <w:bCs/>
          <w:kern w:val="2"/>
          <w:sz w:val="18"/>
          <w:szCs w:val="18"/>
        </w:rPr>
        <w:br/>
        <w:t xml:space="preserve">                                   </w:t>
      </w:r>
      <w:r w:rsidRPr="007D0BE1">
        <w:rPr>
          <w:rFonts w:eastAsia="Calibri"/>
          <w:b/>
          <w:bCs/>
          <w:kern w:val="2"/>
          <w:sz w:val="18"/>
          <w:szCs w:val="18"/>
        </w:rPr>
        <w:t>ciśnieniowej i przebudowa sieci wodociągowej w Gminie Psary”.</w:t>
      </w:r>
    </w:p>
    <w:p w14:paraId="1DE12C4B" w14:textId="77777777" w:rsidR="007D0BE1" w:rsidRPr="007D0BE1" w:rsidRDefault="007D0BE1" w:rsidP="007D0BE1">
      <w:pPr>
        <w:widowControl/>
        <w:pBdr>
          <w:bottom w:val="single" w:sz="4" w:space="1" w:color="auto"/>
        </w:pBdr>
        <w:autoSpaceDN/>
        <w:jc w:val="both"/>
        <w:rPr>
          <w:rFonts w:eastAsia="Times New Roman"/>
          <w:sz w:val="18"/>
          <w:szCs w:val="18"/>
          <w:lang w:eastAsia="zh-CN"/>
        </w:rPr>
      </w:pPr>
      <w:r w:rsidRPr="007D0BE1">
        <w:rPr>
          <w:rFonts w:eastAsia="Times New Roman"/>
          <w:b/>
          <w:color w:val="000000"/>
          <w:sz w:val="18"/>
          <w:szCs w:val="18"/>
          <w:lang w:eastAsia="zh-CN"/>
        </w:rPr>
        <w:t>Znak sprawy: ZGK/276/2023</w:t>
      </w:r>
    </w:p>
    <w:p w14:paraId="1305C757" w14:textId="77777777" w:rsidR="007D0BE1" w:rsidRDefault="007D0BE1">
      <w:pPr>
        <w:spacing w:before="2" w:line="249" w:lineRule="auto"/>
        <w:ind w:left="462" w:right="459"/>
        <w:jc w:val="center"/>
        <w:rPr>
          <w:b/>
          <w:sz w:val="18"/>
          <w:szCs w:val="18"/>
        </w:rPr>
      </w:pPr>
    </w:p>
    <w:p w14:paraId="506FC0ED" w14:textId="460CB627" w:rsidR="00C61ACC" w:rsidRPr="007D0BE1" w:rsidRDefault="00C61ACC" w:rsidP="007D0BE1">
      <w:pPr>
        <w:pStyle w:val="Tekstpodstawowy"/>
        <w:tabs>
          <w:tab w:val="left" w:pos="3800"/>
        </w:tabs>
        <w:spacing w:before="1"/>
        <w:ind w:left="0"/>
        <w:rPr>
          <w:b/>
          <w:sz w:val="18"/>
          <w:szCs w:val="18"/>
        </w:rPr>
      </w:pPr>
    </w:p>
    <w:tbl>
      <w:tblPr>
        <w:tblStyle w:val="Tabela-Siatka"/>
        <w:tblW w:w="11059" w:type="dxa"/>
        <w:tblInd w:w="106" w:type="dxa"/>
        <w:tblLook w:val="04A0" w:firstRow="1" w:lastRow="0" w:firstColumn="1" w:lastColumn="0" w:noHBand="0" w:noVBand="1"/>
      </w:tblPr>
      <w:tblGrid>
        <w:gridCol w:w="711"/>
        <w:gridCol w:w="2693"/>
        <w:gridCol w:w="7655"/>
      </w:tblGrid>
      <w:tr w:rsidR="00E624CC" w14:paraId="5F9B1FF5" w14:textId="77777777" w:rsidTr="005617DC">
        <w:trPr>
          <w:trHeight w:hRule="exact" w:val="454"/>
        </w:trPr>
        <w:tc>
          <w:tcPr>
            <w:tcW w:w="11059" w:type="dxa"/>
            <w:gridSpan w:val="3"/>
            <w:shd w:val="clear" w:color="auto" w:fill="F2F2F2" w:themeFill="background1" w:themeFillShade="F2"/>
            <w:vAlign w:val="center"/>
          </w:tcPr>
          <w:p w14:paraId="61C5439B" w14:textId="38FF3A21" w:rsidR="00E624CC" w:rsidRDefault="00AB40E6" w:rsidP="00D74E5E">
            <w:pPr>
              <w:spacing w:before="175"/>
              <w:rPr>
                <w:b/>
                <w:sz w:val="18"/>
                <w:szCs w:val="18"/>
              </w:rPr>
            </w:pPr>
            <w:r>
              <w:rPr>
                <w:b/>
                <w:sz w:val="18"/>
                <w:szCs w:val="18"/>
              </w:rPr>
              <w:t>SEKCJA I – ZAMAWIAJĄCY</w:t>
            </w:r>
          </w:p>
          <w:p w14:paraId="120186C0" w14:textId="31EE2FD4" w:rsidR="00AB40E6" w:rsidRDefault="00AB40E6" w:rsidP="008C3942">
            <w:pPr>
              <w:spacing w:before="175"/>
              <w:rPr>
                <w:b/>
                <w:sz w:val="18"/>
                <w:szCs w:val="18"/>
              </w:rPr>
            </w:pPr>
          </w:p>
        </w:tc>
      </w:tr>
      <w:tr w:rsidR="00E624CC" w14:paraId="11BDB4D4" w14:textId="77777777" w:rsidTr="00CD673E">
        <w:trPr>
          <w:trHeight w:hRule="exact" w:val="567"/>
        </w:trPr>
        <w:tc>
          <w:tcPr>
            <w:tcW w:w="711" w:type="dxa"/>
            <w:shd w:val="clear" w:color="auto" w:fill="F2F2F2" w:themeFill="background1" w:themeFillShade="F2"/>
            <w:vAlign w:val="center"/>
          </w:tcPr>
          <w:p w14:paraId="213C6F64" w14:textId="48514AC2" w:rsidR="00E624CC" w:rsidRDefault="00E624CC" w:rsidP="00E624CC">
            <w:pPr>
              <w:spacing w:before="175"/>
              <w:rPr>
                <w:b/>
                <w:sz w:val="18"/>
                <w:szCs w:val="18"/>
              </w:rPr>
            </w:pPr>
            <w:r>
              <w:rPr>
                <w:b/>
                <w:sz w:val="18"/>
                <w:szCs w:val="18"/>
              </w:rPr>
              <w:t>1.1.</w:t>
            </w:r>
          </w:p>
        </w:tc>
        <w:tc>
          <w:tcPr>
            <w:tcW w:w="2693" w:type="dxa"/>
            <w:shd w:val="clear" w:color="auto" w:fill="F2F2F2" w:themeFill="background1" w:themeFillShade="F2"/>
            <w:vAlign w:val="center"/>
          </w:tcPr>
          <w:p w14:paraId="71ADC552" w14:textId="77777777" w:rsidR="00E624CC" w:rsidRDefault="00E624CC" w:rsidP="00E624CC">
            <w:pPr>
              <w:spacing w:before="175"/>
              <w:rPr>
                <w:b/>
                <w:sz w:val="18"/>
                <w:szCs w:val="18"/>
              </w:rPr>
            </w:pPr>
            <w:r w:rsidRPr="007D0BE1">
              <w:rPr>
                <w:b/>
                <w:sz w:val="18"/>
                <w:szCs w:val="18"/>
              </w:rPr>
              <w:t>Nazwa zamawiającego:</w:t>
            </w:r>
          </w:p>
          <w:p w14:paraId="268A105E" w14:textId="77777777" w:rsidR="00E624CC" w:rsidRPr="007D0BE1" w:rsidRDefault="00E624CC" w:rsidP="00E624CC">
            <w:pPr>
              <w:spacing w:before="175"/>
              <w:rPr>
                <w:b/>
                <w:sz w:val="18"/>
                <w:szCs w:val="18"/>
              </w:rPr>
            </w:pPr>
          </w:p>
        </w:tc>
        <w:tc>
          <w:tcPr>
            <w:tcW w:w="7655" w:type="dxa"/>
            <w:vAlign w:val="center"/>
          </w:tcPr>
          <w:p w14:paraId="3277DA9E" w14:textId="77777777" w:rsidR="00E624CC" w:rsidRPr="007D0BE1" w:rsidRDefault="00E624CC" w:rsidP="00E624CC">
            <w:pPr>
              <w:spacing w:before="175"/>
              <w:rPr>
                <w:bCs/>
                <w:sz w:val="18"/>
                <w:szCs w:val="18"/>
              </w:rPr>
            </w:pPr>
            <w:r w:rsidRPr="00EF358B">
              <w:rPr>
                <w:bCs/>
                <w:sz w:val="18"/>
                <w:szCs w:val="18"/>
              </w:rPr>
              <w:t>Zakład Gospodarki Komunalnej w Psarach Spółka z ograniczoną odpowiedzialnością</w:t>
            </w:r>
            <w:r w:rsidRPr="007D0BE1">
              <w:rPr>
                <w:bCs/>
                <w:sz w:val="18"/>
                <w:szCs w:val="18"/>
              </w:rPr>
              <w:t xml:space="preserve">                                                 </w:t>
            </w:r>
          </w:p>
          <w:p w14:paraId="19A2B31A" w14:textId="77777777" w:rsidR="00E624CC" w:rsidRPr="00EF358B" w:rsidRDefault="00E624CC" w:rsidP="00E624CC">
            <w:pPr>
              <w:spacing w:before="175"/>
              <w:rPr>
                <w:bCs/>
                <w:sz w:val="18"/>
                <w:szCs w:val="18"/>
              </w:rPr>
            </w:pPr>
          </w:p>
        </w:tc>
      </w:tr>
      <w:tr w:rsidR="00E624CC" w14:paraId="1AE86227" w14:textId="77777777" w:rsidTr="00CD673E">
        <w:trPr>
          <w:trHeight w:hRule="exact" w:val="738"/>
        </w:trPr>
        <w:tc>
          <w:tcPr>
            <w:tcW w:w="711" w:type="dxa"/>
            <w:shd w:val="clear" w:color="auto" w:fill="F2F2F2" w:themeFill="background1" w:themeFillShade="F2"/>
            <w:vAlign w:val="center"/>
          </w:tcPr>
          <w:p w14:paraId="70A140DC" w14:textId="524CDE40" w:rsidR="00E624CC" w:rsidRDefault="00E624CC" w:rsidP="00E624CC">
            <w:pPr>
              <w:spacing w:before="175"/>
              <w:rPr>
                <w:b/>
                <w:sz w:val="18"/>
                <w:szCs w:val="18"/>
              </w:rPr>
            </w:pPr>
            <w:r>
              <w:rPr>
                <w:b/>
                <w:sz w:val="18"/>
                <w:szCs w:val="18"/>
              </w:rPr>
              <w:t>1.2.</w:t>
            </w:r>
          </w:p>
        </w:tc>
        <w:tc>
          <w:tcPr>
            <w:tcW w:w="2693" w:type="dxa"/>
            <w:shd w:val="clear" w:color="auto" w:fill="F2F2F2" w:themeFill="background1" w:themeFillShade="F2"/>
            <w:vAlign w:val="center"/>
          </w:tcPr>
          <w:p w14:paraId="754236B3" w14:textId="4FE76246" w:rsidR="00E624CC" w:rsidRDefault="00E624CC" w:rsidP="00E624CC">
            <w:pPr>
              <w:spacing w:before="175"/>
              <w:rPr>
                <w:b/>
                <w:sz w:val="18"/>
                <w:szCs w:val="18"/>
              </w:rPr>
            </w:pPr>
            <w:r w:rsidRPr="007D0BE1">
              <w:rPr>
                <w:b/>
                <w:sz w:val="18"/>
                <w:szCs w:val="18"/>
              </w:rPr>
              <w:t>Krajowy Numer Identyfikacyjny:</w:t>
            </w:r>
          </w:p>
        </w:tc>
        <w:tc>
          <w:tcPr>
            <w:tcW w:w="7655" w:type="dxa"/>
            <w:vAlign w:val="center"/>
          </w:tcPr>
          <w:p w14:paraId="34313818" w14:textId="588A623B" w:rsidR="00E624CC" w:rsidRPr="00E624CC" w:rsidRDefault="00E624CC" w:rsidP="00E624CC">
            <w:pPr>
              <w:tabs>
                <w:tab w:val="left" w:pos="466"/>
              </w:tabs>
              <w:spacing w:before="177"/>
              <w:rPr>
                <w:sz w:val="18"/>
                <w:szCs w:val="18"/>
              </w:rPr>
            </w:pPr>
            <w:r w:rsidRPr="00E624CC">
              <w:rPr>
                <w:bCs/>
                <w:sz w:val="18"/>
                <w:szCs w:val="18"/>
              </w:rPr>
              <w:t>NIP</w:t>
            </w:r>
            <w:r w:rsidRPr="00E624CC">
              <w:rPr>
                <w:rFonts w:eastAsia="Andale Sans UI"/>
                <w:sz w:val="18"/>
                <w:szCs w:val="18"/>
                <w:lang w:eastAsia="pl-PL" w:bidi="en-US"/>
              </w:rPr>
              <w:t xml:space="preserve"> 6252480712, </w:t>
            </w:r>
            <w:r w:rsidRPr="00E624CC">
              <w:rPr>
                <w:bCs/>
                <w:sz w:val="18"/>
                <w:szCs w:val="18"/>
              </w:rPr>
              <w:t xml:space="preserve">REGON </w:t>
            </w:r>
            <w:r w:rsidRPr="00E624CC">
              <w:rPr>
                <w:rFonts w:eastAsia="Andale Sans UI"/>
                <w:bCs/>
                <w:sz w:val="18"/>
                <w:szCs w:val="18"/>
                <w:lang w:eastAsia="pl-PL" w:bidi="en-US"/>
              </w:rPr>
              <w:t>520855874</w:t>
            </w:r>
          </w:p>
          <w:p w14:paraId="083957C2" w14:textId="77777777" w:rsidR="00E624CC" w:rsidRDefault="00E624CC" w:rsidP="00E624CC">
            <w:pPr>
              <w:spacing w:before="175"/>
              <w:rPr>
                <w:b/>
                <w:sz w:val="18"/>
                <w:szCs w:val="18"/>
              </w:rPr>
            </w:pPr>
          </w:p>
        </w:tc>
      </w:tr>
      <w:tr w:rsidR="00E624CC" w14:paraId="799B17CD" w14:textId="77777777" w:rsidTr="00CD673E">
        <w:trPr>
          <w:trHeight w:hRule="exact" w:val="567"/>
        </w:trPr>
        <w:tc>
          <w:tcPr>
            <w:tcW w:w="711" w:type="dxa"/>
            <w:shd w:val="clear" w:color="auto" w:fill="F2F2F2" w:themeFill="background1" w:themeFillShade="F2"/>
            <w:vAlign w:val="center"/>
          </w:tcPr>
          <w:p w14:paraId="600A403E" w14:textId="6188B345" w:rsidR="00E624CC" w:rsidRDefault="00E624CC" w:rsidP="00E624CC">
            <w:pPr>
              <w:spacing w:before="175"/>
              <w:rPr>
                <w:b/>
                <w:sz w:val="18"/>
                <w:szCs w:val="18"/>
              </w:rPr>
            </w:pPr>
            <w:r>
              <w:rPr>
                <w:b/>
                <w:sz w:val="18"/>
                <w:szCs w:val="18"/>
              </w:rPr>
              <w:t>1.3.</w:t>
            </w:r>
          </w:p>
        </w:tc>
        <w:tc>
          <w:tcPr>
            <w:tcW w:w="2693" w:type="dxa"/>
            <w:shd w:val="clear" w:color="auto" w:fill="F2F2F2" w:themeFill="background1" w:themeFillShade="F2"/>
            <w:vAlign w:val="center"/>
          </w:tcPr>
          <w:p w14:paraId="730A56FB" w14:textId="77777777" w:rsidR="00E624CC" w:rsidRPr="00E624CC" w:rsidRDefault="00E624CC" w:rsidP="00E624CC">
            <w:pPr>
              <w:tabs>
                <w:tab w:val="left" w:pos="466"/>
              </w:tabs>
              <w:spacing w:before="178"/>
              <w:rPr>
                <w:b/>
                <w:sz w:val="18"/>
                <w:szCs w:val="18"/>
              </w:rPr>
            </w:pPr>
            <w:r w:rsidRPr="00E624CC">
              <w:rPr>
                <w:b/>
                <w:sz w:val="18"/>
                <w:szCs w:val="18"/>
              </w:rPr>
              <w:t>Adres</w:t>
            </w:r>
            <w:r w:rsidRPr="00E624CC">
              <w:rPr>
                <w:b/>
                <w:spacing w:val="-2"/>
                <w:sz w:val="18"/>
                <w:szCs w:val="18"/>
              </w:rPr>
              <w:t xml:space="preserve"> </w:t>
            </w:r>
            <w:r w:rsidRPr="00E624CC">
              <w:rPr>
                <w:b/>
                <w:sz w:val="18"/>
                <w:szCs w:val="18"/>
              </w:rPr>
              <w:t xml:space="preserve">zamawiającego: </w:t>
            </w:r>
          </w:p>
          <w:p w14:paraId="044F6EB5" w14:textId="77777777" w:rsidR="00E624CC" w:rsidRDefault="00E624CC" w:rsidP="00E624CC">
            <w:pPr>
              <w:spacing w:before="175"/>
              <w:rPr>
                <w:b/>
                <w:sz w:val="18"/>
                <w:szCs w:val="18"/>
              </w:rPr>
            </w:pPr>
          </w:p>
        </w:tc>
        <w:tc>
          <w:tcPr>
            <w:tcW w:w="7655" w:type="dxa"/>
            <w:vAlign w:val="center"/>
          </w:tcPr>
          <w:p w14:paraId="4C6AA4FE" w14:textId="77777777" w:rsidR="00E624CC" w:rsidRDefault="00E624CC" w:rsidP="00E624CC">
            <w:pPr>
              <w:tabs>
                <w:tab w:val="left" w:pos="466"/>
              </w:tabs>
              <w:spacing w:before="178"/>
              <w:rPr>
                <w:b/>
                <w:sz w:val="18"/>
                <w:szCs w:val="18"/>
              </w:rPr>
            </w:pPr>
            <w:r>
              <w:rPr>
                <w:b/>
                <w:sz w:val="18"/>
                <w:szCs w:val="18"/>
              </w:rPr>
              <w:t>-------</w:t>
            </w:r>
          </w:p>
          <w:p w14:paraId="7656C39B" w14:textId="63D46EFC" w:rsidR="00E624CC" w:rsidRPr="00E624CC" w:rsidRDefault="00E624CC" w:rsidP="00E624CC">
            <w:pPr>
              <w:tabs>
                <w:tab w:val="left" w:pos="466"/>
              </w:tabs>
              <w:spacing w:before="178"/>
              <w:rPr>
                <w:b/>
                <w:sz w:val="18"/>
                <w:szCs w:val="18"/>
              </w:rPr>
            </w:pPr>
          </w:p>
        </w:tc>
      </w:tr>
      <w:tr w:rsidR="00E624CC" w14:paraId="2432B4BD" w14:textId="77777777" w:rsidTr="00CD673E">
        <w:trPr>
          <w:trHeight w:hRule="exact" w:val="567"/>
        </w:trPr>
        <w:tc>
          <w:tcPr>
            <w:tcW w:w="711" w:type="dxa"/>
            <w:shd w:val="clear" w:color="auto" w:fill="F2F2F2" w:themeFill="background1" w:themeFillShade="F2"/>
            <w:vAlign w:val="center"/>
          </w:tcPr>
          <w:p w14:paraId="4DED1579" w14:textId="176DF408" w:rsidR="00E624CC" w:rsidRDefault="00E624CC" w:rsidP="00E624CC">
            <w:pPr>
              <w:spacing w:before="175"/>
              <w:rPr>
                <w:b/>
                <w:sz w:val="18"/>
                <w:szCs w:val="18"/>
              </w:rPr>
            </w:pPr>
            <w:r>
              <w:rPr>
                <w:b/>
                <w:sz w:val="18"/>
                <w:szCs w:val="18"/>
              </w:rPr>
              <w:t>1.3.1.</w:t>
            </w:r>
          </w:p>
        </w:tc>
        <w:tc>
          <w:tcPr>
            <w:tcW w:w="2693" w:type="dxa"/>
            <w:shd w:val="clear" w:color="auto" w:fill="F2F2F2" w:themeFill="background1" w:themeFillShade="F2"/>
            <w:vAlign w:val="center"/>
          </w:tcPr>
          <w:p w14:paraId="03A11BAF" w14:textId="77777777" w:rsidR="00E624CC" w:rsidRDefault="00E624CC" w:rsidP="00E624CC">
            <w:pPr>
              <w:spacing w:before="175"/>
              <w:rPr>
                <w:b/>
                <w:sz w:val="18"/>
                <w:szCs w:val="18"/>
              </w:rPr>
            </w:pPr>
            <w:r w:rsidRPr="007D0BE1">
              <w:rPr>
                <w:b/>
                <w:sz w:val="18"/>
                <w:szCs w:val="18"/>
              </w:rPr>
              <w:t>Ulica:</w:t>
            </w:r>
          </w:p>
          <w:p w14:paraId="1B5DA27E" w14:textId="3A8DDDC9" w:rsidR="00E624CC" w:rsidRDefault="00E624CC" w:rsidP="00E624CC">
            <w:pPr>
              <w:spacing w:before="175"/>
              <w:rPr>
                <w:b/>
                <w:sz w:val="18"/>
                <w:szCs w:val="18"/>
              </w:rPr>
            </w:pPr>
          </w:p>
        </w:tc>
        <w:tc>
          <w:tcPr>
            <w:tcW w:w="7655" w:type="dxa"/>
            <w:vAlign w:val="center"/>
          </w:tcPr>
          <w:p w14:paraId="268B2BE5" w14:textId="4A5BB079" w:rsidR="00E624CC" w:rsidRPr="00E624CC" w:rsidRDefault="00E624CC" w:rsidP="00E624CC">
            <w:pPr>
              <w:tabs>
                <w:tab w:val="left" w:pos="466"/>
              </w:tabs>
              <w:spacing w:before="178"/>
              <w:rPr>
                <w:b/>
                <w:sz w:val="18"/>
                <w:szCs w:val="18"/>
              </w:rPr>
            </w:pPr>
            <w:r w:rsidRPr="00E624CC">
              <w:rPr>
                <w:bCs/>
                <w:sz w:val="18"/>
                <w:szCs w:val="18"/>
              </w:rPr>
              <w:t>ul. Dolna 1</w:t>
            </w:r>
          </w:p>
          <w:p w14:paraId="722F85F3" w14:textId="77777777" w:rsidR="00E624CC" w:rsidRDefault="00E624CC" w:rsidP="00E624CC">
            <w:pPr>
              <w:spacing w:before="175"/>
              <w:rPr>
                <w:b/>
                <w:sz w:val="18"/>
                <w:szCs w:val="18"/>
              </w:rPr>
            </w:pPr>
          </w:p>
        </w:tc>
      </w:tr>
      <w:tr w:rsidR="00E624CC" w14:paraId="6A2607AD" w14:textId="77777777" w:rsidTr="00CD673E">
        <w:trPr>
          <w:trHeight w:hRule="exact" w:val="567"/>
        </w:trPr>
        <w:tc>
          <w:tcPr>
            <w:tcW w:w="711" w:type="dxa"/>
            <w:shd w:val="clear" w:color="auto" w:fill="F2F2F2" w:themeFill="background1" w:themeFillShade="F2"/>
            <w:vAlign w:val="center"/>
          </w:tcPr>
          <w:p w14:paraId="54E33F28" w14:textId="7B563F2E" w:rsidR="00E624CC" w:rsidRDefault="00E624CC" w:rsidP="00E624CC">
            <w:pPr>
              <w:spacing w:before="175"/>
              <w:rPr>
                <w:b/>
                <w:sz w:val="18"/>
                <w:szCs w:val="18"/>
              </w:rPr>
            </w:pPr>
            <w:r>
              <w:rPr>
                <w:b/>
                <w:sz w:val="18"/>
                <w:szCs w:val="18"/>
              </w:rPr>
              <w:t>1.3.2.</w:t>
            </w:r>
          </w:p>
        </w:tc>
        <w:tc>
          <w:tcPr>
            <w:tcW w:w="2693" w:type="dxa"/>
            <w:shd w:val="clear" w:color="auto" w:fill="F2F2F2" w:themeFill="background1" w:themeFillShade="F2"/>
            <w:vAlign w:val="center"/>
          </w:tcPr>
          <w:p w14:paraId="2FF34334" w14:textId="1F1E5132" w:rsidR="00E624CC" w:rsidRDefault="00E624CC" w:rsidP="00E624CC">
            <w:pPr>
              <w:spacing w:before="175"/>
              <w:rPr>
                <w:b/>
                <w:sz w:val="18"/>
                <w:szCs w:val="18"/>
              </w:rPr>
            </w:pPr>
            <w:r w:rsidRPr="007D0BE1">
              <w:rPr>
                <w:b/>
                <w:sz w:val="18"/>
                <w:szCs w:val="18"/>
              </w:rPr>
              <w:t>Miejscowość</w:t>
            </w:r>
            <w:r>
              <w:rPr>
                <w:b/>
                <w:sz w:val="18"/>
                <w:szCs w:val="18"/>
              </w:rPr>
              <w:t>:</w:t>
            </w:r>
          </w:p>
          <w:p w14:paraId="2CFAB1A2" w14:textId="1FB5A94D" w:rsidR="00E624CC" w:rsidRDefault="00E624CC" w:rsidP="00E624CC">
            <w:pPr>
              <w:spacing w:before="175"/>
              <w:rPr>
                <w:b/>
                <w:sz w:val="18"/>
                <w:szCs w:val="18"/>
              </w:rPr>
            </w:pPr>
          </w:p>
        </w:tc>
        <w:tc>
          <w:tcPr>
            <w:tcW w:w="7655" w:type="dxa"/>
            <w:vAlign w:val="center"/>
          </w:tcPr>
          <w:p w14:paraId="4F5C9F65" w14:textId="77AF823F" w:rsidR="00E624CC" w:rsidRPr="00E624CC" w:rsidRDefault="00E624CC" w:rsidP="00E624CC">
            <w:pPr>
              <w:tabs>
                <w:tab w:val="left" w:pos="466"/>
              </w:tabs>
              <w:spacing w:before="178"/>
              <w:rPr>
                <w:b/>
                <w:sz w:val="18"/>
                <w:szCs w:val="18"/>
              </w:rPr>
            </w:pPr>
            <w:r w:rsidRPr="00E624CC">
              <w:rPr>
                <w:bCs/>
                <w:sz w:val="18"/>
                <w:szCs w:val="18"/>
              </w:rPr>
              <w:t>Dąbie</w:t>
            </w:r>
          </w:p>
          <w:p w14:paraId="287D4DFF" w14:textId="77777777" w:rsidR="00E624CC" w:rsidRDefault="00E624CC" w:rsidP="00E624CC">
            <w:pPr>
              <w:spacing w:before="175"/>
              <w:rPr>
                <w:b/>
                <w:sz w:val="18"/>
                <w:szCs w:val="18"/>
              </w:rPr>
            </w:pPr>
          </w:p>
        </w:tc>
      </w:tr>
      <w:tr w:rsidR="00E624CC" w14:paraId="3BF70098" w14:textId="77777777" w:rsidTr="00CD673E">
        <w:trPr>
          <w:trHeight w:hRule="exact" w:val="567"/>
        </w:trPr>
        <w:tc>
          <w:tcPr>
            <w:tcW w:w="711" w:type="dxa"/>
            <w:shd w:val="clear" w:color="auto" w:fill="F2F2F2" w:themeFill="background1" w:themeFillShade="F2"/>
            <w:vAlign w:val="center"/>
          </w:tcPr>
          <w:p w14:paraId="767C087F" w14:textId="575DE942" w:rsidR="00E624CC" w:rsidRDefault="00E624CC" w:rsidP="00E624CC">
            <w:pPr>
              <w:spacing w:before="175"/>
              <w:rPr>
                <w:b/>
                <w:sz w:val="18"/>
                <w:szCs w:val="18"/>
              </w:rPr>
            </w:pPr>
            <w:r>
              <w:rPr>
                <w:b/>
                <w:sz w:val="18"/>
                <w:szCs w:val="18"/>
              </w:rPr>
              <w:t>1.3.2.</w:t>
            </w:r>
          </w:p>
        </w:tc>
        <w:tc>
          <w:tcPr>
            <w:tcW w:w="2693" w:type="dxa"/>
            <w:shd w:val="clear" w:color="auto" w:fill="F2F2F2" w:themeFill="background1" w:themeFillShade="F2"/>
            <w:vAlign w:val="center"/>
          </w:tcPr>
          <w:p w14:paraId="3DA50489" w14:textId="77777777" w:rsidR="00E624CC" w:rsidRDefault="00E624CC" w:rsidP="00E624CC">
            <w:pPr>
              <w:spacing w:before="175"/>
              <w:rPr>
                <w:b/>
                <w:spacing w:val="-38"/>
                <w:sz w:val="18"/>
                <w:szCs w:val="18"/>
              </w:rPr>
            </w:pPr>
            <w:r w:rsidRPr="007D0BE1">
              <w:rPr>
                <w:b/>
                <w:sz w:val="18"/>
                <w:szCs w:val="18"/>
              </w:rPr>
              <w:t>Kod pocztowy:</w:t>
            </w:r>
            <w:r w:rsidRPr="007D0BE1">
              <w:rPr>
                <w:b/>
                <w:spacing w:val="-38"/>
                <w:sz w:val="18"/>
                <w:szCs w:val="18"/>
              </w:rPr>
              <w:t xml:space="preserve"> </w:t>
            </w:r>
            <w:r>
              <w:rPr>
                <w:b/>
                <w:spacing w:val="-38"/>
                <w:sz w:val="18"/>
                <w:szCs w:val="18"/>
              </w:rPr>
              <w:t xml:space="preserve"> </w:t>
            </w:r>
          </w:p>
          <w:p w14:paraId="0F5EEBC6" w14:textId="72AFED41" w:rsidR="00E624CC" w:rsidRDefault="00E624CC" w:rsidP="00E624CC">
            <w:pPr>
              <w:spacing w:before="175"/>
              <w:rPr>
                <w:b/>
                <w:sz w:val="18"/>
                <w:szCs w:val="18"/>
              </w:rPr>
            </w:pPr>
          </w:p>
        </w:tc>
        <w:tc>
          <w:tcPr>
            <w:tcW w:w="7655" w:type="dxa"/>
            <w:vAlign w:val="center"/>
          </w:tcPr>
          <w:p w14:paraId="4DFD391E" w14:textId="7F90D7B3" w:rsidR="00E624CC" w:rsidRPr="00E624CC" w:rsidRDefault="00E624CC" w:rsidP="00E624CC">
            <w:pPr>
              <w:tabs>
                <w:tab w:val="left" w:pos="466"/>
              </w:tabs>
              <w:spacing w:before="178"/>
              <w:rPr>
                <w:b/>
                <w:sz w:val="18"/>
                <w:szCs w:val="18"/>
              </w:rPr>
            </w:pPr>
            <w:r w:rsidRPr="00E624CC">
              <w:rPr>
                <w:bCs/>
                <w:sz w:val="18"/>
                <w:szCs w:val="18"/>
              </w:rPr>
              <w:t>42-504</w:t>
            </w:r>
          </w:p>
          <w:p w14:paraId="4787B351" w14:textId="77777777" w:rsidR="00E624CC" w:rsidRDefault="00E624CC" w:rsidP="00E624CC">
            <w:pPr>
              <w:spacing w:before="175"/>
              <w:rPr>
                <w:b/>
                <w:sz w:val="18"/>
                <w:szCs w:val="18"/>
              </w:rPr>
            </w:pPr>
          </w:p>
        </w:tc>
      </w:tr>
      <w:tr w:rsidR="00E624CC" w14:paraId="1C2DF922" w14:textId="77777777" w:rsidTr="00CD673E">
        <w:trPr>
          <w:trHeight w:hRule="exact" w:val="567"/>
        </w:trPr>
        <w:tc>
          <w:tcPr>
            <w:tcW w:w="711" w:type="dxa"/>
            <w:shd w:val="clear" w:color="auto" w:fill="F2F2F2" w:themeFill="background1" w:themeFillShade="F2"/>
            <w:vAlign w:val="center"/>
          </w:tcPr>
          <w:p w14:paraId="1CF4DC61" w14:textId="7F4867F2" w:rsidR="00E624CC" w:rsidRDefault="00E624CC" w:rsidP="00E624CC">
            <w:pPr>
              <w:spacing w:before="175"/>
              <w:rPr>
                <w:b/>
                <w:sz w:val="18"/>
                <w:szCs w:val="18"/>
              </w:rPr>
            </w:pPr>
            <w:r>
              <w:rPr>
                <w:b/>
                <w:sz w:val="18"/>
                <w:szCs w:val="18"/>
              </w:rPr>
              <w:t>1.4.</w:t>
            </w:r>
          </w:p>
        </w:tc>
        <w:tc>
          <w:tcPr>
            <w:tcW w:w="2693" w:type="dxa"/>
            <w:shd w:val="clear" w:color="auto" w:fill="F2F2F2" w:themeFill="background1" w:themeFillShade="F2"/>
            <w:vAlign w:val="center"/>
          </w:tcPr>
          <w:p w14:paraId="22BB4180" w14:textId="691D9EF0" w:rsidR="00E624CC" w:rsidRDefault="00E624CC" w:rsidP="00E624CC">
            <w:pPr>
              <w:spacing w:before="175"/>
              <w:rPr>
                <w:b/>
                <w:sz w:val="18"/>
                <w:szCs w:val="18"/>
              </w:rPr>
            </w:pPr>
            <w:r w:rsidRPr="007D0BE1">
              <w:rPr>
                <w:b/>
                <w:sz w:val="18"/>
                <w:szCs w:val="18"/>
              </w:rPr>
              <w:t>Województwo</w:t>
            </w:r>
            <w:r>
              <w:rPr>
                <w:b/>
                <w:sz w:val="18"/>
                <w:szCs w:val="18"/>
              </w:rPr>
              <w:t>:</w:t>
            </w:r>
          </w:p>
          <w:p w14:paraId="78B74735" w14:textId="011B74FC" w:rsidR="00E624CC" w:rsidRDefault="00E624CC" w:rsidP="00E624CC">
            <w:pPr>
              <w:spacing w:before="175"/>
              <w:rPr>
                <w:b/>
                <w:sz w:val="18"/>
                <w:szCs w:val="18"/>
              </w:rPr>
            </w:pPr>
          </w:p>
        </w:tc>
        <w:tc>
          <w:tcPr>
            <w:tcW w:w="7655" w:type="dxa"/>
            <w:vAlign w:val="center"/>
          </w:tcPr>
          <w:p w14:paraId="6054FE17" w14:textId="18513AFB" w:rsidR="00E624CC" w:rsidRPr="00E624CC" w:rsidRDefault="00E624CC" w:rsidP="00E624CC">
            <w:pPr>
              <w:tabs>
                <w:tab w:val="left" w:pos="466"/>
              </w:tabs>
              <w:spacing w:before="178"/>
              <w:rPr>
                <w:b/>
                <w:sz w:val="18"/>
                <w:szCs w:val="18"/>
              </w:rPr>
            </w:pPr>
            <w:r w:rsidRPr="00E624CC">
              <w:rPr>
                <w:sz w:val="18"/>
                <w:szCs w:val="18"/>
              </w:rPr>
              <w:t>śląskie</w:t>
            </w:r>
          </w:p>
          <w:p w14:paraId="2A33B185" w14:textId="77777777" w:rsidR="00E624CC" w:rsidRDefault="00E624CC" w:rsidP="00E624CC">
            <w:pPr>
              <w:spacing w:before="175"/>
              <w:rPr>
                <w:b/>
                <w:sz w:val="18"/>
                <w:szCs w:val="18"/>
              </w:rPr>
            </w:pPr>
          </w:p>
        </w:tc>
      </w:tr>
      <w:tr w:rsidR="00E624CC" w14:paraId="66C1B0FD" w14:textId="77777777" w:rsidTr="00CD673E">
        <w:trPr>
          <w:trHeight w:hRule="exact" w:val="567"/>
        </w:trPr>
        <w:tc>
          <w:tcPr>
            <w:tcW w:w="711" w:type="dxa"/>
            <w:shd w:val="clear" w:color="auto" w:fill="F2F2F2" w:themeFill="background1" w:themeFillShade="F2"/>
            <w:vAlign w:val="center"/>
          </w:tcPr>
          <w:p w14:paraId="4725005E" w14:textId="03DEC523" w:rsidR="00E624CC" w:rsidRDefault="00E624CC" w:rsidP="00E624CC">
            <w:pPr>
              <w:spacing w:before="175"/>
              <w:rPr>
                <w:b/>
                <w:sz w:val="18"/>
                <w:szCs w:val="18"/>
              </w:rPr>
            </w:pPr>
            <w:r>
              <w:rPr>
                <w:b/>
                <w:sz w:val="18"/>
                <w:szCs w:val="18"/>
              </w:rPr>
              <w:t>1.5.</w:t>
            </w:r>
          </w:p>
        </w:tc>
        <w:tc>
          <w:tcPr>
            <w:tcW w:w="2693" w:type="dxa"/>
            <w:shd w:val="clear" w:color="auto" w:fill="F2F2F2" w:themeFill="background1" w:themeFillShade="F2"/>
            <w:vAlign w:val="center"/>
          </w:tcPr>
          <w:p w14:paraId="352183A1" w14:textId="77777777" w:rsidR="00E624CC" w:rsidRDefault="00E624CC" w:rsidP="00E624CC">
            <w:pPr>
              <w:spacing w:before="175"/>
              <w:rPr>
                <w:b/>
                <w:sz w:val="18"/>
                <w:szCs w:val="18"/>
              </w:rPr>
            </w:pPr>
            <w:r w:rsidRPr="007D0BE1">
              <w:rPr>
                <w:b/>
                <w:sz w:val="18"/>
                <w:szCs w:val="18"/>
              </w:rPr>
              <w:t>Kraj:</w:t>
            </w:r>
          </w:p>
          <w:p w14:paraId="718C0244" w14:textId="31069E66" w:rsidR="00E624CC" w:rsidRDefault="00E624CC" w:rsidP="00E624CC">
            <w:pPr>
              <w:spacing w:before="175"/>
              <w:rPr>
                <w:b/>
                <w:sz w:val="18"/>
                <w:szCs w:val="18"/>
              </w:rPr>
            </w:pPr>
          </w:p>
        </w:tc>
        <w:tc>
          <w:tcPr>
            <w:tcW w:w="7655" w:type="dxa"/>
            <w:vAlign w:val="center"/>
          </w:tcPr>
          <w:p w14:paraId="3ADF901E" w14:textId="4F70AF6C" w:rsidR="00E624CC" w:rsidRPr="00E624CC" w:rsidRDefault="00E624CC" w:rsidP="00E624CC">
            <w:pPr>
              <w:tabs>
                <w:tab w:val="left" w:pos="466"/>
              </w:tabs>
              <w:spacing w:before="178"/>
              <w:rPr>
                <w:b/>
                <w:sz w:val="18"/>
                <w:szCs w:val="18"/>
              </w:rPr>
            </w:pPr>
            <w:r w:rsidRPr="00E624CC">
              <w:rPr>
                <w:sz w:val="18"/>
                <w:szCs w:val="18"/>
              </w:rPr>
              <w:t>Polska</w:t>
            </w:r>
          </w:p>
          <w:p w14:paraId="233FEF07" w14:textId="77777777" w:rsidR="00E624CC" w:rsidRDefault="00E624CC" w:rsidP="00E624CC">
            <w:pPr>
              <w:spacing w:before="175"/>
              <w:rPr>
                <w:b/>
                <w:sz w:val="18"/>
                <w:szCs w:val="18"/>
              </w:rPr>
            </w:pPr>
          </w:p>
        </w:tc>
      </w:tr>
      <w:tr w:rsidR="00E624CC" w14:paraId="09836443" w14:textId="77777777" w:rsidTr="00CD673E">
        <w:trPr>
          <w:trHeight w:hRule="exact" w:val="567"/>
        </w:trPr>
        <w:tc>
          <w:tcPr>
            <w:tcW w:w="711" w:type="dxa"/>
            <w:shd w:val="clear" w:color="auto" w:fill="F2F2F2" w:themeFill="background1" w:themeFillShade="F2"/>
            <w:vAlign w:val="center"/>
          </w:tcPr>
          <w:p w14:paraId="545DF071" w14:textId="70BF0F7B" w:rsidR="00E624CC" w:rsidRDefault="00E624CC" w:rsidP="00E624CC">
            <w:pPr>
              <w:spacing w:before="175"/>
              <w:rPr>
                <w:b/>
                <w:sz w:val="18"/>
                <w:szCs w:val="18"/>
              </w:rPr>
            </w:pPr>
            <w:r>
              <w:rPr>
                <w:b/>
                <w:sz w:val="18"/>
                <w:szCs w:val="18"/>
              </w:rPr>
              <w:t>1.6.</w:t>
            </w:r>
          </w:p>
        </w:tc>
        <w:tc>
          <w:tcPr>
            <w:tcW w:w="2693" w:type="dxa"/>
            <w:shd w:val="clear" w:color="auto" w:fill="F2F2F2" w:themeFill="background1" w:themeFillShade="F2"/>
            <w:vAlign w:val="center"/>
          </w:tcPr>
          <w:p w14:paraId="26775784" w14:textId="77777777" w:rsidR="00E624CC" w:rsidRDefault="00E624CC" w:rsidP="00E624CC">
            <w:pPr>
              <w:spacing w:before="175"/>
              <w:rPr>
                <w:b/>
                <w:sz w:val="18"/>
                <w:szCs w:val="18"/>
              </w:rPr>
            </w:pPr>
            <w:r w:rsidRPr="007D0BE1">
              <w:rPr>
                <w:b/>
                <w:sz w:val="18"/>
                <w:szCs w:val="18"/>
              </w:rPr>
              <w:t>Numer telefonu:</w:t>
            </w:r>
          </w:p>
          <w:p w14:paraId="32DE0D32" w14:textId="1D6C76D7" w:rsidR="00E624CC" w:rsidRDefault="00E624CC" w:rsidP="00E624CC">
            <w:pPr>
              <w:spacing w:before="175"/>
              <w:rPr>
                <w:b/>
                <w:sz w:val="18"/>
                <w:szCs w:val="18"/>
              </w:rPr>
            </w:pPr>
          </w:p>
        </w:tc>
        <w:tc>
          <w:tcPr>
            <w:tcW w:w="7655" w:type="dxa"/>
            <w:vAlign w:val="center"/>
          </w:tcPr>
          <w:p w14:paraId="7703514A" w14:textId="3AF67ED5" w:rsidR="00E624CC" w:rsidRPr="00E624CC" w:rsidRDefault="00E624CC" w:rsidP="00E624CC">
            <w:pPr>
              <w:tabs>
                <w:tab w:val="left" w:pos="466"/>
              </w:tabs>
              <w:spacing w:before="178"/>
              <w:rPr>
                <w:b/>
                <w:sz w:val="18"/>
                <w:szCs w:val="18"/>
              </w:rPr>
            </w:pPr>
            <w:r w:rsidRPr="00E624CC">
              <w:rPr>
                <w:sz w:val="18"/>
                <w:szCs w:val="18"/>
              </w:rPr>
              <w:t>+48 32 428 15 80</w:t>
            </w:r>
          </w:p>
          <w:p w14:paraId="0BAD1175" w14:textId="77777777" w:rsidR="00E624CC" w:rsidRDefault="00E624CC" w:rsidP="00E624CC">
            <w:pPr>
              <w:spacing w:before="175"/>
              <w:rPr>
                <w:b/>
                <w:sz w:val="18"/>
                <w:szCs w:val="18"/>
              </w:rPr>
            </w:pPr>
          </w:p>
        </w:tc>
      </w:tr>
      <w:tr w:rsidR="00E624CC" w14:paraId="702802A3" w14:textId="77777777" w:rsidTr="00CD673E">
        <w:trPr>
          <w:trHeight w:hRule="exact" w:val="567"/>
        </w:trPr>
        <w:tc>
          <w:tcPr>
            <w:tcW w:w="711" w:type="dxa"/>
            <w:shd w:val="clear" w:color="auto" w:fill="F2F2F2" w:themeFill="background1" w:themeFillShade="F2"/>
            <w:vAlign w:val="center"/>
          </w:tcPr>
          <w:p w14:paraId="17129A35" w14:textId="68EB0FE8" w:rsidR="00E624CC" w:rsidRDefault="00E624CC" w:rsidP="00E624CC">
            <w:pPr>
              <w:spacing w:before="175"/>
              <w:rPr>
                <w:b/>
                <w:sz w:val="18"/>
                <w:szCs w:val="18"/>
              </w:rPr>
            </w:pPr>
            <w:r>
              <w:rPr>
                <w:b/>
                <w:sz w:val="18"/>
                <w:szCs w:val="18"/>
              </w:rPr>
              <w:t>1.7.</w:t>
            </w:r>
          </w:p>
        </w:tc>
        <w:tc>
          <w:tcPr>
            <w:tcW w:w="2693" w:type="dxa"/>
            <w:shd w:val="clear" w:color="auto" w:fill="F2F2F2" w:themeFill="background1" w:themeFillShade="F2"/>
            <w:vAlign w:val="center"/>
          </w:tcPr>
          <w:p w14:paraId="05670E98" w14:textId="77777777" w:rsidR="00E624CC" w:rsidRDefault="00E624CC" w:rsidP="00E624CC">
            <w:pPr>
              <w:spacing w:before="175"/>
              <w:rPr>
                <w:b/>
                <w:sz w:val="18"/>
                <w:szCs w:val="18"/>
              </w:rPr>
            </w:pPr>
            <w:r w:rsidRPr="007D0BE1">
              <w:rPr>
                <w:b/>
                <w:sz w:val="18"/>
                <w:szCs w:val="18"/>
              </w:rPr>
              <w:t>Adres poczty elektronicznej:</w:t>
            </w:r>
          </w:p>
          <w:p w14:paraId="3FB29DA0" w14:textId="4041F8D0" w:rsidR="00E624CC" w:rsidRDefault="00E624CC" w:rsidP="00E624CC">
            <w:pPr>
              <w:spacing w:before="175"/>
              <w:rPr>
                <w:b/>
                <w:sz w:val="18"/>
                <w:szCs w:val="18"/>
              </w:rPr>
            </w:pPr>
          </w:p>
        </w:tc>
        <w:tc>
          <w:tcPr>
            <w:tcW w:w="7655" w:type="dxa"/>
            <w:vAlign w:val="center"/>
          </w:tcPr>
          <w:p w14:paraId="06594A7C" w14:textId="040AEEAD" w:rsidR="00E624CC" w:rsidRPr="00E624CC" w:rsidRDefault="00000000" w:rsidP="00E624CC">
            <w:pPr>
              <w:tabs>
                <w:tab w:val="left" w:pos="466"/>
              </w:tabs>
              <w:spacing w:before="178"/>
              <w:rPr>
                <w:b/>
                <w:sz w:val="18"/>
                <w:szCs w:val="18"/>
              </w:rPr>
            </w:pPr>
            <w:hyperlink r:id="rId8" w:history="1">
              <w:r w:rsidR="00E624CC" w:rsidRPr="002B22A9">
                <w:rPr>
                  <w:rStyle w:val="Hipercze"/>
                  <w:b/>
                  <w:sz w:val="18"/>
                  <w:szCs w:val="18"/>
                </w:rPr>
                <w:t>zgk@psary.</w:t>
              </w:r>
              <w:r w:rsidR="00E624CC" w:rsidRPr="002B22A9">
                <w:rPr>
                  <w:rStyle w:val="Hipercze"/>
                  <w:sz w:val="18"/>
                  <w:szCs w:val="18"/>
                </w:rPr>
                <w:t>pl</w:t>
              </w:r>
            </w:hyperlink>
          </w:p>
          <w:p w14:paraId="4255C9B5" w14:textId="77777777" w:rsidR="00E624CC" w:rsidRDefault="00E624CC" w:rsidP="00E624CC">
            <w:pPr>
              <w:spacing w:before="175"/>
              <w:rPr>
                <w:b/>
                <w:sz w:val="18"/>
                <w:szCs w:val="18"/>
              </w:rPr>
            </w:pPr>
          </w:p>
        </w:tc>
      </w:tr>
      <w:tr w:rsidR="00E624CC" w14:paraId="32562004" w14:textId="77777777" w:rsidTr="00CD673E">
        <w:trPr>
          <w:trHeight w:hRule="exact" w:val="714"/>
        </w:trPr>
        <w:tc>
          <w:tcPr>
            <w:tcW w:w="711" w:type="dxa"/>
            <w:shd w:val="clear" w:color="auto" w:fill="F2F2F2" w:themeFill="background1" w:themeFillShade="F2"/>
            <w:vAlign w:val="center"/>
          </w:tcPr>
          <w:p w14:paraId="1CC1961E" w14:textId="574308B2" w:rsidR="00E624CC" w:rsidRDefault="00E624CC" w:rsidP="00E624CC">
            <w:pPr>
              <w:spacing w:before="175"/>
              <w:rPr>
                <w:b/>
                <w:sz w:val="18"/>
                <w:szCs w:val="18"/>
              </w:rPr>
            </w:pPr>
            <w:r>
              <w:rPr>
                <w:b/>
                <w:sz w:val="18"/>
                <w:szCs w:val="18"/>
              </w:rPr>
              <w:t>1.8</w:t>
            </w:r>
          </w:p>
        </w:tc>
        <w:tc>
          <w:tcPr>
            <w:tcW w:w="2693" w:type="dxa"/>
            <w:shd w:val="clear" w:color="auto" w:fill="F2F2F2" w:themeFill="background1" w:themeFillShade="F2"/>
            <w:vAlign w:val="center"/>
          </w:tcPr>
          <w:p w14:paraId="49A8CBF3" w14:textId="30674ABC" w:rsidR="00E624CC" w:rsidRDefault="00E624CC" w:rsidP="00E624CC">
            <w:pPr>
              <w:spacing w:before="175"/>
              <w:rPr>
                <w:b/>
                <w:sz w:val="18"/>
                <w:szCs w:val="18"/>
              </w:rPr>
            </w:pPr>
            <w:r w:rsidRPr="007D0BE1">
              <w:rPr>
                <w:b/>
                <w:sz w:val="18"/>
                <w:szCs w:val="18"/>
              </w:rPr>
              <w:t>Adres strony internetowej zamawiającego</w:t>
            </w:r>
            <w:r>
              <w:rPr>
                <w:b/>
                <w:sz w:val="18"/>
                <w:szCs w:val="18"/>
              </w:rPr>
              <w:t>:</w:t>
            </w:r>
          </w:p>
        </w:tc>
        <w:tc>
          <w:tcPr>
            <w:tcW w:w="7655" w:type="dxa"/>
            <w:vAlign w:val="center"/>
          </w:tcPr>
          <w:p w14:paraId="67874670" w14:textId="1C3B875D" w:rsidR="00E624CC" w:rsidRPr="00E624CC" w:rsidRDefault="00000000" w:rsidP="00E624CC">
            <w:pPr>
              <w:tabs>
                <w:tab w:val="left" w:pos="466"/>
              </w:tabs>
              <w:spacing w:before="178"/>
              <w:rPr>
                <w:b/>
                <w:sz w:val="18"/>
                <w:szCs w:val="18"/>
              </w:rPr>
            </w:pPr>
            <w:hyperlink r:id="rId9" w:history="1">
              <w:r w:rsidR="00E624CC" w:rsidRPr="002B22A9">
                <w:rPr>
                  <w:rStyle w:val="Hipercze"/>
                  <w:b/>
                  <w:sz w:val="18"/>
                  <w:szCs w:val="18"/>
                </w:rPr>
                <w:t>www.zgk.psary.pl</w:t>
              </w:r>
            </w:hyperlink>
          </w:p>
          <w:p w14:paraId="6BA4F4F4" w14:textId="77777777" w:rsidR="00E624CC" w:rsidRPr="007D0BE1" w:rsidRDefault="00E624CC" w:rsidP="00E624CC">
            <w:pPr>
              <w:tabs>
                <w:tab w:val="left" w:pos="466"/>
              </w:tabs>
              <w:spacing w:before="178"/>
              <w:rPr>
                <w:b/>
                <w:sz w:val="18"/>
                <w:szCs w:val="18"/>
              </w:rPr>
            </w:pPr>
          </w:p>
        </w:tc>
      </w:tr>
      <w:tr w:rsidR="00E624CC" w14:paraId="0EFABA59" w14:textId="77777777" w:rsidTr="004729C9">
        <w:trPr>
          <w:trHeight w:hRule="exact" w:val="1429"/>
        </w:trPr>
        <w:tc>
          <w:tcPr>
            <w:tcW w:w="711" w:type="dxa"/>
            <w:shd w:val="clear" w:color="auto" w:fill="F2F2F2" w:themeFill="background1" w:themeFillShade="F2"/>
            <w:vAlign w:val="center"/>
          </w:tcPr>
          <w:p w14:paraId="14D8E6B3" w14:textId="5431DD74" w:rsidR="00E624CC" w:rsidRDefault="00E624CC" w:rsidP="00E624CC">
            <w:pPr>
              <w:spacing w:before="175"/>
              <w:rPr>
                <w:b/>
                <w:sz w:val="18"/>
                <w:szCs w:val="18"/>
              </w:rPr>
            </w:pPr>
            <w:r>
              <w:rPr>
                <w:b/>
                <w:sz w:val="18"/>
                <w:szCs w:val="18"/>
              </w:rPr>
              <w:t>1.9</w:t>
            </w:r>
          </w:p>
        </w:tc>
        <w:tc>
          <w:tcPr>
            <w:tcW w:w="2693" w:type="dxa"/>
            <w:shd w:val="clear" w:color="auto" w:fill="F2F2F2" w:themeFill="background1" w:themeFillShade="F2"/>
            <w:vAlign w:val="center"/>
          </w:tcPr>
          <w:p w14:paraId="5CCAC72E" w14:textId="77777777" w:rsidR="00E624CC" w:rsidRDefault="00E624CC" w:rsidP="00E624CC">
            <w:pPr>
              <w:spacing w:before="175"/>
              <w:rPr>
                <w:b/>
                <w:sz w:val="18"/>
                <w:szCs w:val="18"/>
              </w:rPr>
            </w:pPr>
            <w:r w:rsidRPr="007D0BE1">
              <w:rPr>
                <w:b/>
                <w:sz w:val="18"/>
                <w:szCs w:val="18"/>
              </w:rPr>
              <w:t>Rodzaj zamawiającego:</w:t>
            </w:r>
          </w:p>
          <w:p w14:paraId="60172F1A" w14:textId="00A272B4" w:rsidR="00E624CC" w:rsidRDefault="00E624CC" w:rsidP="00E624CC">
            <w:pPr>
              <w:spacing w:before="175"/>
              <w:rPr>
                <w:b/>
                <w:sz w:val="18"/>
                <w:szCs w:val="18"/>
              </w:rPr>
            </w:pPr>
          </w:p>
        </w:tc>
        <w:tc>
          <w:tcPr>
            <w:tcW w:w="7655" w:type="dxa"/>
            <w:vAlign w:val="center"/>
          </w:tcPr>
          <w:p w14:paraId="7B10B0AC" w14:textId="3AF836E1" w:rsidR="00E624CC" w:rsidRPr="004729C9" w:rsidRDefault="00E624CC" w:rsidP="00E624CC">
            <w:pPr>
              <w:tabs>
                <w:tab w:val="left" w:pos="466"/>
              </w:tabs>
              <w:spacing w:before="178"/>
              <w:rPr>
                <w:sz w:val="18"/>
                <w:szCs w:val="18"/>
              </w:rPr>
            </w:pPr>
            <w:r w:rsidRPr="004729C9">
              <w:rPr>
                <w:sz w:val="18"/>
                <w:szCs w:val="18"/>
              </w:rPr>
              <w:t xml:space="preserve">Zamawiający publiczny </w:t>
            </w:r>
            <w:r w:rsidR="004729C9" w:rsidRPr="004729C9">
              <w:rPr>
                <w:sz w:val="18"/>
                <w:szCs w:val="18"/>
              </w:rPr>
              <w:t>–</w:t>
            </w:r>
            <w:r w:rsidRPr="004729C9">
              <w:rPr>
                <w:sz w:val="18"/>
                <w:szCs w:val="18"/>
              </w:rPr>
              <w:t xml:space="preserve"> </w:t>
            </w:r>
            <w:r w:rsidR="004729C9" w:rsidRPr="004729C9">
              <w:rPr>
                <w:sz w:val="18"/>
                <w:szCs w:val="18"/>
              </w:rPr>
              <w:t>osoba prawna, o której mowa w art. 4 pkt 3 ustawy Pzp (podmiot prawa publicznego).</w:t>
            </w:r>
          </w:p>
          <w:p w14:paraId="3AB8D96C" w14:textId="1ADB32B1" w:rsidR="004729C9" w:rsidRPr="004729C9" w:rsidRDefault="004729C9" w:rsidP="00E624CC">
            <w:pPr>
              <w:tabs>
                <w:tab w:val="left" w:pos="466"/>
              </w:tabs>
              <w:spacing w:before="178"/>
              <w:rPr>
                <w:sz w:val="18"/>
                <w:szCs w:val="18"/>
              </w:rPr>
            </w:pPr>
            <w:r w:rsidRPr="004729C9">
              <w:rPr>
                <w:sz w:val="18"/>
                <w:szCs w:val="18"/>
              </w:rPr>
              <w:t>Zamawiający sektorowy o którym mowa w art. 5 ust. 1 pkt 1) tj.</w:t>
            </w:r>
            <w:r>
              <w:rPr>
                <w:sz w:val="18"/>
                <w:szCs w:val="18"/>
              </w:rPr>
              <w:t xml:space="preserve"> </w:t>
            </w:r>
            <w:r w:rsidRPr="004729C9">
              <w:rPr>
                <w:sz w:val="18"/>
                <w:szCs w:val="18"/>
              </w:rPr>
              <w:t>zamawiający</w:t>
            </w:r>
            <w:r>
              <w:rPr>
                <w:sz w:val="18"/>
                <w:szCs w:val="18"/>
              </w:rPr>
              <w:t xml:space="preserve"> </w:t>
            </w:r>
            <w:r w:rsidRPr="004729C9">
              <w:rPr>
                <w:sz w:val="18"/>
                <w:szCs w:val="18"/>
              </w:rPr>
              <w:t>publiczny</w:t>
            </w:r>
            <w:r>
              <w:rPr>
                <w:sz w:val="18"/>
                <w:szCs w:val="18"/>
              </w:rPr>
              <w:t xml:space="preserve"> </w:t>
            </w:r>
            <w:r>
              <w:rPr>
                <w:sz w:val="18"/>
                <w:szCs w:val="18"/>
              </w:rPr>
              <w:br/>
            </w:r>
            <w:r w:rsidRPr="004729C9">
              <w:rPr>
                <w:sz w:val="18"/>
                <w:szCs w:val="18"/>
              </w:rPr>
              <w:t>w zakresie, w jakim wykonuje jeden z</w:t>
            </w:r>
            <w:r>
              <w:rPr>
                <w:sz w:val="18"/>
                <w:szCs w:val="18"/>
              </w:rPr>
              <w:t xml:space="preserve"> </w:t>
            </w:r>
            <w:r w:rsidRPr="004729C9">
              <w:rPr>
                <w:sz w:val="18"/>
                <w:szCs w:val="18"/>
              </w:rPr>
              <w:t>rodzajów działalności sektorowej, o</w:t>
            </w:r>
            <w:r>
              <w:rPr>
                <w:sz w:val="18"/>
                <w:szCs w:val="18"/>
              </w:rPr>
              <w:t xml:space="preserve"> </w:t>
            </w:r>
            <w:r w:rsidRPr="004729C9">
              <w:rPr>
                <w:sz w:val="18"/>
                <w:szCs w:val="18"/>
              </w:rPr>
              <w:t xml:space="preserve">której mowa </w:t>
            </w:r>
            <w:r>
              <w:rPr>
                <w:sz w:val="18"/>
                <w:szCs w:val="18"/>
              </w:rPr>
              <w:br/>
            </w:r>
            <w:r w:rsidRPr="004729C9">
              <w:rPr>
                <w:sz w:val="18"/>
                <w:szCs w:val="18"/>
              </w:rPr>
              <w:t>w art. 4 ust. 4 ustawy Pzp.</w:t>
            </w:r>
          </w:p>
          <w:p w14:paraId="7476DC9F" w14:textId="77777777" w:rsidR="00E624CC" w:rsidRPr="004729C9" w:rsidRDefault="00E624CC" w:rsidP="00E624CC">
            <w:pPr>
              <w:tabs>
                <w:tab w:val="left" w:pos="466"/>
              </w:tabs>
              <w:spacing w:before="178"/>
              <w:rPr>
                <w:sz w:val="18"/>
                <w:szCs w:val="18"/>
              </w:rPr>
            </w:pPr>
          </w:p>
        </w:tc>
      </w:tr>
      <w:tr w:rsidR="00E624CC" w14:paraId="3CAD9F9B" w14:textId="77777777" w:rsidTr="00CD673E">
        <w:trPr>
          <w:trHeight w:hRule="exact" w:val="860"/>
        </w:trPr>
        <w:tc>
          <w:tcPr>
            <w:tcW w:w="711" w:type="dxa"/>
            <w:shd w:val="clear" w:color="auto" w:fill="F2F2F2" w:themeFill="background1" w:themeFillShade="F2"/>
            <w:vAlign w:val="center"/>
          </w:tcPr>
          <w:p w14:paraId="59F748D9" w14:textId="3FCEDD9A" w:rsidR="00E624CC" w:rsidRDefault="00E624CC" w:rsidP="00E624CC">
            <w:pPr>
              <w:spacing w:before="175"/>
              <w:rPr>
                <w:b/>
                <w:sz w:val="18"/>
                <w:szCs w:val="18"/>
              </w:rPr>
            </w:pPr>
            <w:r>
              <w:rPr>
                <w:b/>
                <w:sz w:val="18"/>
                <w:szCs w:val="18"/>
              </w:rPr>
              <w:t>1.10.</w:t>
            </w:r>
          </w:p>
        </w:tc>
        <w:tc>
          <w:tcPr>
            <w:tcW w:w="2693" w:type="dxa"/>
            <w:shd w:val="clear" w:color="auto" w:fill="F2F2F2" w:themeFill="background1" w:themeFillShade="F2"/>
            <w:vAlign w:val="center"/>
          </w:tcPr>
          <w:p w14:paraId="7EB28432" w14:textId="19103459" w:rsidR="00E624CC" w:rsidRDefault="00E624CC" w:rsidP="00E624CC">
            <w:pPr>
              <w:spacing w:before="175"/>
              <w:rPr>
                <w:b/>
                <w:sz w:val="18"/>
                <w:szCs w:val="18"/>
              </w:rPr>
            </w:pPr>
            <w:r w:rsidRPr="007D0BE1">
              <w:rPr>
                <w:b/>
                <w:sz w:val="18"/>
                <w:szCs w:val="18"/>
              </w:rPr>
              <w:t>Przedmiot działalności zamawiającego</w:t>
            </w:r>
            <w:r>
              <w:rPr>
                <w:b/>
                <w:sz w:val="18"/>
                <w:szCs w:val="18"/>
              </w:rPr>
              <w:t>:</w:t>
            </w:r>
          </w:p>
        </w:tc>
        <w:tc>
          <w:tcPr>
            <w:tcW w:w="7655" w:type="dxa"/>
            <w:vAlign w:val="center"/>
          </w:tcPr>
          <w:p w14:paraId="21866A6D" w14:textId="644A98F9" w:rsidR="00E624CC" w:rsidRPr="004729C9" w:rsidRDefault="004729C9" w:rsidP="00E624CC">
            <w:pPr>
              <w:tabs>
                <w:tab w:val="left" w:pos="466"/>
              </w:tabs>
              <w:spacing w:before="178"/>
              <w:rPr>
                <w:b/>
                <w:sz w:val="18"/>
                <w:szCs w:val="18"/>
              </w:rPr>
            </w:pPr>
            <w:r w:rsidRPr="004729C9">
              <w:rPr>
                <w:sz w:val="18"/>
                <w:szCs w:val="18"/>
              </w:rPr>
              <w:t>Gospodarka wodno-kanalizacyjna</w:t>
            </w:r>
          </w:p>
        </w:tc>
      </w:tr>
      <w:tr w:rsidR="00AB40E6" w14:paraId="3AF4CC87" w14:textId="77777777" w:rsidTr="005617DC">
        <w:trPr>
          <w:trHeight w:hRule="exact" w:val="454"/>
        </w:trPr>
        <w:tc>
          <w:tcPr>
            <w:tcW w:w="11059" w:type="dxa"/>
            <w:gridSpan w:val="3"/>
            <w:shd w:val="clear" w:color="auto" w:fill="F2F2F2" w:themeFill="background1" w:themeFillShade="F2"/>
            <w:vAlign w:val="center"/>
          </w:tcPr>
          <w:p w14:paraId="69B25B2C" w14:textId="77777777" w:rsidR="00AB40E6" w:rsidRDefault="00AB40E6" w:rsidP="00D74E5E">
            <w:pPr>
              <w:pStyle w:val="Akapitzlist"/>
              <w:spacing w:before="94"/>
              <w:ind w:left="0"/>
              <w:rPr>
                <w:b/>
                <w:sz w:val="18"/>
                <w:szCs w:val="18"/>
              </w:rPr>
            </w:pPr>
            <w:r>
              <w:rPr>
                <w:b/>
                <w:sz w:val="18"/>
                <w:szCs w:val="18"/>
              </w:rPr>
              <w:t>SEKCJA II – INFORMACJE PODSTAWOWE</w:t>
            </w:r>
          </w:p>
          <w:p w14:paraId="67CCDBB0" w14:textId="77777777" w:rsidR="00AB40E6" w:rsidRDefault="00AB40E6" w:rsidP="00E624CC">
            <w:pPr>
              <w:pStyle w:val="Akapitzlist"/>
              <w:spacing w:before="94"/>
              <w:ind w:left="0"/>
              <w:rPr>
                <w:b/>
                <w:sz w:val="18"/>
                <w:szCs w:val="18"/>
              </w:rPr>
            </w:pPr>
          </w:p>
          <w:p w14:paraId="425B1300" w14:textId="4107B1E7" w:rsidR="00AB40E6" w:rsidRDefault="00AB40E6" w:rsidP="00E624CC">
            <w:pPr>
              <w:pStyle w:val="Akapitzlist"/>
              <w:spacing w:before="94"/>
              <w:ind w:left="0"/>
              <w:rPr>
                <w:b/>
                <w:sz w:val="18"/>
                <w:szCs w:val="18"/>
              </w:rPr>
            </w:pPr>
          </w:p>
        </w:tc>
      </w:tr>
      <w:tr w:rsidR="00AB40E6" w14:paraId="0A2678FD" w14:textId="77777777" w:rsidTr="00CD673E">
        <w:trPr>
          <w:trHeight w:hRule="exact" w:val="567"/>
        </w:trPr>
        <w:tc>
          <w:tcPr>
            <w:tcW w:w="711" w:type="dxa"/>
            <w:shd w:val="clear" w:color="auto" w:fill="F2F2F2" w:themeFill="background1" w:themeFillShade="F2"/>
            <w:vAlign w:val="center"/>
          </w:tcPr>
          <w:p w14:paraId="4CF82DC7" w14:textId="196156DC" w:rsidR="00AB40E6" w:rsidRDefault="00AB40E6" w:rsidP="00AB40E6">
            <w:pPr>
              <w:pStyle w:val="Akapitzlist"/>
              <w:spacing w:before="94"/>
              <w:ind w:left="0"/>
              <w:rPr>
                <w:b/>
                <w:sz w:val="18"/>
                <w:szCs w:val="18"/>
              </w:rPr>
            </w:pPr>
            <w:r>
              <w:rPr>
                <w:b/>
                <w:sz w:val="18"/>
                <w:szCs w:val="18"/>
              </w:rPr>
              <w:t>2.1.</w:t>
            </w:r>
          </w:p>
        </w:tc>
        <w:tc>
          <w:tcPr>
            <w:tcW w:w="2693" w:type="dxa"/>
            <w:shd w:val="clear" w:color="auto" w:fill="F2F2F2" w:themeFill="background1" w:themeFillShade="F2"/>
            <w:vAlign w:val="center"/>
          </w:tcPr>
          <w:p w14:paraId="680116AA" w14:textId="464E06B2" w:rsidR="00AB40E6" w:rsidRPr="007D0BE1" w:rsidRDefault="00AB40E6" w:rsidP="00AB40E6">
            <w:pPr>
              <w:pStyle w:val="Akapitzlist"/>
              <w:spacing w:before="94"/>
              <w:ind w:left="0"/>
              <w:rPr>
                <w:b/>
                <w:sz w:val="18"/>
                <w:szCs w:val="18"/>
              </w:rPr>
            </w:pPr>
            <w:r w:rsidRPr="007D0BE1">
              <w:rPr>
                <w:b/>
                <w:sz w:val="18"/>
                <w:szCs w:val="18"/>
              </w:rPr>
              <w:t>Ogłoszenie</w:t>
            </w:r>
            <w:r w:rsidRPr="007D0BE1">
              <w:rPr>
                <w:b/>
                <w:spacing w:val="-20"/>
                <w:sz w:val="18"/>
                <w:szCs w:val="18"/>
              </w:rPr>
              <w:t xml:space="preserve"> </w:t>
            </w:r>
            <w:r w:rsidRPr="007D0BE1">
              <w:rPr>
                <w:b/>
                <w:sz w:val="18"/>
                <w:szCs w:val="18"/>
              </w:rPr>
              <w:t>dotyczy:</w:t>
            </w:r>
          </w:p>
        </w:tc>
        <w:tc>
          <w:tcPr>
            <w:tcW w:w="7655" w:type="dxa"/>
            <w:vAlign w:val="center"/>
          </w:tcPr>
          <w:p w14:paraId="3A63AD29" w14:textId="138C20A5" w:rsidR="00AB40E6" w:rsidRPr="000B1B27" w:rsidRDefault="00AB40E6" w:rsidP="00AB40E6">
            <w:pPr>
              <w:spacing w:before="94"/>
              <w:rPr>
                <w:b/>
                <w:sz w:val="18"/>
                <w:szCs w:val="18"/>
              </w:rPr>
            </w:pPr>
            <w:r w:rsidRPr="000B1B27">
              <w:rPr>
                <w:sz w:val="18"/>
                <w:szCs w:val="18"/>
              </w:rPr>
              <w:t>Zamówienia</w:t>
            </w:r>
            <w:r w:rsidRPr="000B1B27">
              <w:rPr>
                <w:spacing w:val="6"/>
                <w:sz w:val="18"/>
                <w:szCs w:val="18"/>
              </w:rPr>
              <w:t xml:space="preserve"> </w:t>
            </w:r>
            <w:r w:rsidR="004729C9">
              <w:rPr>
                <w:spacing w:val="6"/>
                <w:sz w:val="18"/>
                <w:szCs w:val="18"/>
              </w:rPr>
              <w:t>sektorowego</w:t>
            </w:r>
          </w:p>
          <w:p w14:paraId="0CCF5CC4" w14:textId="77777777" w:rsidR="00AB40E6" w:rsidRPr="000B1B27" w:rsidRDefault="00AB40E6" w:rsidP="00AB40E6">
            <w:pPr>
              <w:spacing w:before="94"/>
              <w:rPr>
                <w:sz w:val="18"/>
                <w:szCs w:val="18"/>
              </w:rPr>
            </w:pPr>
          </w:p>
        </w:tc>
      </w:tr>
    </w:tbl>
    <w:p w14:paraId="10168C35" w14:textId="77777777" w:rsidR="004729C9" w:rsidRDefault="004729C9" w:rsidP="00AB40E6">
      <w:pPr>
        <w:pStyle w:val="Akapitzlist"/>
        <w:spacing w:before="94"/>
        <w:ind w:left="0"/>
        <w:rPr>
          <w:b/>
          <w:sz w:val="18"/>
          <w:szCs w:val="18"/>
        </w:rPr>
        <w:sectPr w:rsidR="004729C9" w:rsidSect="005B3064">
          <w:headerReference w:type="default" r:id="rId10"/>
          <w:headerReference w:type="first" r:id="rId11"/>
          <w:pgSz w:w="11900" w:h="16840"/>
          <w:pgMar w:top="2268" w:right="567" w:bottom="1134" w:left="567" w:header="567" w:footer="510" w:gutter="0"/>
          <w:cols w:space="708"/>
          <w:titlePg/>
          <w:docGrid w:linePitch="299"/>
        </w:sectPr>
      </w:pPr>
    </w:p>
    <w:tbl>
      <w:tblPr>
        <w:tblStyle w:val="Tabela-Siatka"/>
        <w:tblW w:w="11059" w:type="dxa"/>
        <w:tblInd w:w="106" w:type="dxa"/>
        <w:tblLook w:val="04A0" w:firstRow="1" w:lastRow="0" w:firstColumn="1" w:lastColumn="0" w:noHBand="0" w:noVBand="1"/>
      </w:tblPr>
      <w:tblGrid>
        <w:gridCol w:w="711"/>
        <w:gridCol w:w="2133"/>
        <w:gridCol w:w="419"/>
        <w:gridCol w:w="141"/>
        <w:gridCol w:w="7655"/>
      </w:tblGrid>
      <w:tr w:rsidR="00AB40E6" w14:paraId="741F7CC9" w14:textId="77777777" w:rsidTr="00CD673E">
        <w:trPr>
          <w:trHeight w:hRule="exact" w:val="861"/>
        </w:trPr>
        <w:tc>
          <w:tcPr>
            <w:tcW w:w="711" w:type="dxa"/>
            <w:shd w:val="clear" w:color="auto" w:fill="F2F2F2" w:themeFill="background1" w:themeFillShade="F2"/>
            <w:vAlign w:val="center"/>
          </w:tcPr>
          <w:p w14:paraId="5C57359A" w14:textId="59D952C8" w:rsidR="00AB40E6" w:rsidRDefault="00AB40E6" w:rsidP="00AB40E6">
            <w:pPr>
              <w:pStyle w:val="Akapitzlist"/>
              <w:spacing w:before="94"/>
              <w:ind w:left="0"/>
              <w:rPr>
                <w:b/>
                <w:sz w:val="18"/>
                <w:szCs w:val="18"/>
              </w:rPr>
            </w:pPr>
            <w:r>
              <w:rPr>
                <w:b/>
                <w:sz w:val="18"/>
                <w:szCs w:val="18"/>
              </w:rPr>
              <w:lastRenderedPageBreak/>
              <w:t>2.2.</w:t>
            </w:r>
          </w:p>
        </w:tc>
        <w:tc>
          <w:tcPr>
            <w:tcW w:w="2693" w:type="dxa"/>
            <w:gridSpan w:val="3"/>
            <w:shd w:val="clear" w:color="auto" w:fill="F2F2F2" w:themeFill="background1" w:themeFillShade="F2"/>
            <w:vAlign w:val="center"/>
          </w:tcPr>
          <w:p w14:paraId="6A6CBE39" w14:textId="77777777" w:rsidR="00AB40E6" w:rsidRPr="00AB40E6" w:rsidRDefault="00AB40E6" w:rsidP="00AB40E6">
            <w:pPr>
              <w:spacing w:before="94"/>
              <w:rPr>
                <w:b/>
                <w:sz w:val="18"/>
                <w:szCs w:val="18"/>
              </w:rPr>
            </w:pPr>
            <w:r w:rsidRPr="00AB40E6">
              <w:rPr>
                <w:b/>
                <w:sz w:val="18"/>
                <w:szCs w:val="18"/>
              </w:rPr>
              <w:t>Nazwa zamówienia albo umowy ramowej:</w:t>
            </w:r>
          </w:p>
          <w:p w14:paraId="18B037A1" w14:textId="3F52D66E" w:rsidR="00AB40E6" w:rsidRDefault="00AB40E6" w:rsidP="00AB40E6">
            <w:pPr>
              <w:pStyle w:val="Akapitzlist"/>
              <w:spacing w:before="94"/>
              <w:ind w:left="0"/>
              <w:rPr>
                <w:b/>
                <w:sz w:val="18"/>
                <w:szCs w:val="18"/>
              </w:rPr>
            </w:pPr>
          </w:p>
        </w:tc>
        <w:tc>
          <w:tcPr>
            <w:tcW w:w="7655" w:type="dxa"/>
            <w:vAlign w:val="center"/>
          </w:tcPr>
          <w:p w14:paraId="3B52D76E" w14:textId="01FEC013" w:rsidR="00AB40E6" w:rsidRPr="000B1B27" w:rsidRDefault="00AB40E6" w:rsidP="00AB40E6">
            <w:pPr>
              <w:widowControl/>
              <w:autoSpaceDE/>
              <w:autoSpaceDN/>
              <w:contextualSpacing/>
              <w:jc w:val="both"/>
              <w:rPr>
                <w:sz w:val="18"/>
                <w:szCs w:val="18"/>
                <w:lang w:eastAsia="zh-CN"/>
              </w:rPr>
            </w:pPr>
            <w:bookmarkStart w:id="0" w:name="_Hlk125898189"/>
            <w:bookmarkStart w:id="1" w:name="_Hlk103003959"/>
            <w:bookmarkStart w:id="2" w:name="_Hlk101367602"/>
            <w:bookmarkStart w:id="3" w:name="_Hlk78575119"/>
            <w:r w:rsidRPr="000B1B27">
              <w:rPr>
                <w:rFonts w:eastAsia="Calibri"/>
                <w:kern w:val="2"/>
                <w:sz w:val="18"/>
                <w:szCs w:val="18"/>
              </w:rPr>
              <w:t xml:space="preserve">Budowa sieci wodociągowej oraz kanalizacji sanitarnej ciśnieniowej wraz </w:t>
            </w:r>
            <w:r w:rsidRPr="000B1B27">
              <w:rPr>
                <w:rFonts w:eastAsia="Calibri"/>
                <w:kern w:val="2"/>
                <w:sz w:val="18"/>
                <w:szCs w:val="18"/>
              </w:rPr>
              <w:br/>
              <w:t xml:space="preserve">z przyłączami w ul. Kolejowej i ul. Irysów w Psarach, zaprojektowanych w ramach zadania „ Budowa sieci kanalizacji sanitarnej ciśnieniowej i przebudowa sieci wodociągowej </w:t>
            </w:r>
            <w:r w:rsidRPr="000B1B27">
              <w:rPr>
                <w:rFonts w:eastAsia="Calibri"/>
                <w:kern w:val="2"/>
                <w:sz w:val="18"/>
                <w:szCs w:val="18"/>
              </w:rPr>
              <w:br/>
              <w:t>w Gminie Psary”.</w:t>
            </w:r>
            <w:bookmarkEnd w:id="0"/>
            <w:bookmarkEnd w:id="1"/>
            <w:bookmarkEnd w:id="2"/>
            <w:bookmarkEnd w:id="3"/>
          </w:p>
        </w:tc>
      </w:tr>
      <w:tr w:rsidR="00AB40E6" w14:paraId="4D982FC0" w14:textId="77777777" w:rsidTr="00CD673E">
        <w:trPr>
          <w:trHeight w:hRule="exact" w:val="567"/>
        </w:trPr>
        <w:tc>
          <w:tcPr>
            <w:tcW w:w="711" w:type="dxa"/>
            <w:shd w:val="clear" w:color="auto" w:fill="F2F2F2" w:themeFill="background1" w:themeFillShade="F2"/>
            <w:vAlign w:val="center"/>
          </w:tcPr>
          <w:p w14:paraId="77032573" w14:textId="52D9DDC8" w:rsidR="00AB40E6" w:rsidRDefault="00AB40E6" w:rsidP="00AB40E6">
            <w:pPr>
              <w:pStyle w:val="Akapitzlist"/>
              <w:spacing w:before="94"/>
              <w:ind w:left="0"/>
              <w:rPr>
                <w:b/>
                <w:sz w:val="18"/>
                <w:szCs w:val="18"/>
              </w:rPr>
            </w:pPr>
            <w:r>
              <w:rPr>
                <w:b/>
                <w:sz w:val="18"/>
                <w:szCs w:val="18"/>
              </w:rPr>
              <w:t>2.3.</w:t>
            </w:r>
          </w:p>
        </w:tc>
        <w:tc>
          <w:tcPr>
            <w:tcW w:w="2693" w:type="dxa"/>
            <w:gridSpan w:val="3"/>
            <w:shd w:val="clear" w:color="auto" w:fill="F2F2F2" w:themeFill="background1" w:themeFillShade="F2"/>
            <w:vAlign w:val="center"/>
          </w:tcPr>
          <w:p w14:paraId="4EC0A57C" w14:textId="70E2166D" w:rsidR="00AB40E6" w:rsidRDefault="00AB40E6" w:rsidP="00AB40E6">
            <w:pPr>
              <w:spacing w:before="94"/>
              <w:rPr>
                <w:b/>
                <w:sz w:val="18"/>
                <w:szCs w:val="18"/>
              </w:rPr>
            </w:pPr>
            <w:r w:rsidRPr="007D0BE1">
              <w:rPr>
                <w:rFonts w:eastAsia="Times New Roman"/>
                <w:b/>
                <w:color w:val="000000"/>
                <w:sz w:val="18"/>
                <w:szCs w:val="18"/>
                <w:lang w:eastAsia="zh-CN"/>
              </w:rPr>
              <w:t>Znak sprawy</w:t>
            </w:r>
          </w:p>
        </w:tc>
        <w:tc>
          <w:tcPr>
            <w:tcW w:w="7655" w:type="dxa"/>
            <w:vAlign w:val="center"/>
          </w:tcPr>
          <w:p w14:paraId="38D87F9B" w14:textId="77777777" w:rsidR="00AB40E6" w:rsidRPr="000B1B27" w:rsidRDefault="00AB40E6" w:rsidP="00AB40E6">
            <w:pPr>
              <w:widowControl/>
              <w:autoSpaceDN/>
              <w:jc w:val="both"/>
              <w:rPr>
                <w:rFonts w:eastAsia="Times New Roman"/>
                <w:color w:val="000000"/>
                <w:sz w:val="18"/>
                <w:szCs w:val="18"/>
                <w:lang w:eastAsia="zh-CN"/>
              </w:rPr>
            </w:pPr>
          </w:p>
          <w:p w14:paraId="5CE39FE1" w14:textId="2E2E1496" w:rsidR="00AB40E6" w:rsidRPr="000B1B27" w:rsidRDefault="00AB40E6" w:rsidP="00AB40E6">
            <w:pPr>
              <w:widowControl/>
              <w:autoSpaceDN/>
              <w:jc w:val="both"/>
              <w:rPr>
                <w:rFonts w:eastAsia="Times New Roman"/>
                <w:color w:val="000000"/>
                <w:sz w:val="18"/>
                <w:szCs w:val="18"/>
                <w:lang w:eastAsia="zh-CN"/>
              </w:rPr>
            </w:pPr>
            <w:r w:rsidRPr="000B1B27">
              <w:rPr>
                <w:rFonts w:eastAsia="Times New Roman"/>
                <w:color w:val="000000"/>
                <w:sz w:val="18"/>
                <w:szCs w:val="18"/>
                <w:lang w:eastAsia="zh-CN"/>
              </w:rPr>
              <w:t>ZGK/276/2023</w:t>
            </w:r>
          </w:p>
          <w:p w14:paraId="322E1D7D" w14:textId="77777777" w:rsidR="00AB40E6" w:rsidRPr="000B1B27" w:rsidRDefault="00AB40E6" w:rsidP="00AB40E6">
            <w:pPr>
              <w:widowControl/>
              <w:autoSpaceDN/>
              <w:jc w:val="both"/>
              <w:rPr>
                <w:rFonts w:eastAsia="Times New Roman"/>
                <w:sz w:val="18"/>
                <w:szCs w:val="18"/>
                <w:lang w:eastAsia="zh-CN"/>
              </w:rPr>
            </w:pPr>
          </w:p>
          <w:p w14:paraId="4F9977DD" w14:textId="77777777" w:rsidR="00AB40E6" w:rsidRPr="000B1B27" w:rsidRDefault="00AB40E6" w:rsidP="00AB40E6">
            <w:pPr>
              <w:widowControl/>
              <w:autoSpaceDN/>
              <w:ind w:left="567"/>
              <w:jc w:val="both"/>
              <w:rPr>
                <w:sz w:val="18"/>
                <w:szCs w:val="18"/>
              </w:rPr>
            </w:pPr>
          </w:p>
        </w:tc>
      </w:tr>
      <w:tr w:rsidR="00AB40E6" w14:paraId="7835B4E5" w14:textId="77777777" w:rsidTr="00CD673E">
        <w:trPr>
          <w:trHeight w:hRule="exact" w:val="567"/>
        </w:trPr>
        <w:tc>
          <w:tcPr>
            <w:tcW w:w="711" w:type="dxa"/>
            <w:shd w:val="clear" w:color="auto" w:fill="F2F2F2" w:themeFill="background1" w:themeFillShade="F2"/>
            <w:vAlign w:val="center"/>
          </w:tcPr>
          <w:p w14:paraId="1E951DD8" w14:textId="57669BCF" w:rsidR="00AB40E6" w:rsidRPr="00363506" w:rsidRDefault="00AB40E6" w:rsidP="00AB40E6">
            <w:pPr>
              <w:pStyle w:val="Akapitzlist"/>
              <w:spacing w:before="94"/>
              <w:ind w:left="0"/>
              <w:rPr>
                <w:b/>
                <w:sz w:val="18"/>
                <w:szCs w:val="18"/>
              </w:rPr>
            </w:pPr>
            <w:r w:rsidRPr="00363506">
              <w:rPr>
                <w:b/>
                <w:sz w:val="18"/>
                <w:szCs w:val="18"/>
              </w:rPr>
              <w:t>2.</w:t>
            </w:r>
            <w:r w:rsidR="00C6643C">
              <w:rPr>
                <w:b/>
                <w:sz w:val="18"/>
                <w:szCs w:val="18"/>
              </w:rPr>
              <w:t>4</w:t>
            </w:r>
            <w:r w:rsidRPr="00363506">
              <w:rPr>
                <w:b/>
                <w:sz w:val="18"/>
                <w:szCs w:val="18"/>
              </w:rPr>
              <w:t>.</w:t>
            </w:r>
          </w:p>
        </w:tc>
        <w:tc>
          <w:tcPr>
            <w:tcW w:w="2693" w:type="dxa"/>
            <w:gridSpan w:val="3"/>
            <w:shd w:val="clear" w:color="auto" w:fill="F2F2F2" w:themeFill="background1" w:themeFillShade="F2"/>
            <w:vAlign w:val="center"/>
          </w:tcPr>
          <w:p w14:paraId="59A6B7B7" w14:textId="6BA79970" w:rsidR="00AB40E6" w:rsidRPr="00363506" w:rsidRDefault="00AB40E6" w:rsidP="00AB40E6">
            <w:pPr>
              <w:pStyle w:val="Akapitzlist"/>
              <w:spacing w:before="94"/>
              <w:ind w:left="0"/>
              <w:rPr>
                <w:b/>
                <w:sz w:val="18"/>
                <w:szCs w:val="18"/>
              </w:rPr>
            </w:pPr>
            <w:r w:rsidRPr="00363506">
              <w:rPr>
                <w:b/>
                <w:sz w:val="18"/>
                <w:szCs w:val="18"/>
              </w:rPr>
              <w:t>Data ogłoszenia:</w:t>
            </w:r>
          </w:p>
        </w:tc>
        <w:tc>
          <w:tcPr>
            <w:tcW w:w="7655" w:type="dxa"/>
            <w:vAlign w:val="center"/>
          </w:tcPr>
          <w:p w14:paraId="6180601B" w14:textId="30ADBE0C" w:rsidR="00AB40E6" w:rsidRPr="000B1B27" w:rsidRDefault="00AB40E6" w:rsidP="00AB40E6">
            <w:pPr>
              <w:spacing w:before="94"/>
              <w:rPr>
                <w:sz w:val="18"/>
                <w:szCs w:val="18"/>
              </w:rPr>
            </w:pPr>
            <w:r w:rsidRPr="00363506">
              <w:rPr>
                <w:sz w:val="18"/>
                <w:szCs w:val="18"/>
              </w:rPr>
              <w:t>2023-09-</w:t>
            </w:r>
            <w:r w:rsidR="00363506" w:rsidRPr="00363506">
              <w:rPr>
                <w:sz w:val="18"/>
                <w:szCs w:val="18"/>
              </w:rPr>
              <w:t>06</w:t>
            </w:r>
          </w:p>
          <w:p w14:paraId="6BE2D5EC" w14:textId="77777777" w:rsidR="00AB40E6" w:rsidRPr="000B1B27" w:rsidRDefault="00AB40E6" w:rsidP="00AB40E6">
            <w:pPr>
              <w:pStyle w:val="Akapitzlist"/>
              <w:spacing w:before="94"/>
              <w:ind w:left="0"/>
              <w:rPr>
                <w:sz w:val="18"/>
                <w:szCs w:val="18"/>
              </w:rPr>
            </w:pPr>
          </w:p>
        </w:tc>
      </w:tr>
      <w:tr w:rsidR="00AB40E6" w14:paraId="3A999A51" w14:textId="77777777" w:rsidTr="00CD673E">
        <w:trPr>
          <w:trHeight w:hRule="exact" w:val="429"/>
        </w:trPr>
        <w:tc>
          <w:tcPr>
            <w:tcW w:w="711" w:type="dxa"/>
            <w:vMerge w:val="restart"/>
            <w:shd w:val="clear" w:color="auto" w:fill="F2F2F2" w:themeFill="background1" w:themeFillShade="F2"/>
            <w:vAlign w:val="center"/>
          </w:tcPr>
          <w:p w14:paraId="57308305" w14:textId="02DD5E63" w:rsidR="00AB40E6" w:rsidRDefault="00AB40E6" w:rsidP="00AB40E6">
            <w:pPr>
              <w:pStyle w:val="Akapitzlist"/>
              <w:spacing w:before="94"/>
              <w:ind w:left="0"/>
              <w:rPr>
                <w:b/>
                <w:sz w:val="18"/>
                <w:szCs w:val="18"/>
              </w:rPr>
            </w:pPr>
            <w:r>
              <w:rPr>
                <w:b/>
                <w:sz w:val="18"/>
                <w:szCs w:val="18"/>
              </w:rPr>
              <w:t>2.</w:t>
            </w:r>
            <w:r w:rsidR="00C6643C">
              <w:rPr>
                <w:b/>
                <w:sz w:val="18"/>
                <w:szCs w:val="18"/>
              </w:rPr>
              <w:t>5</w:t>
            </w:r>
            <w:r>
              <w:rPr>
                <w:b/>
                <w:sz w:val="18"/>
                <w:szCs w:val="18"/>
              </w:rPr>
              <w:t>.</w:t>
            </w:r>
          </w:p>
        </w:tc>
        <w:tc>
          <w:tcPr>
            <w:tcW w:w="2693" w:type="dxa"/>
            <w:gridSpan w:val="3"/>
            <w:vMerge w:val="restart"/>
            <w:shd w:val="clear" w:color="auto" w:fill="F2F2F2" w:themeFill="background1" w:themeFillShade="F2"/>
            <w:vAlign w:val="center"/>
          </w:tcPr>
          <w:p w14:paraId="7B1F45A2" w14:textId="3D9D8C01" w:rsidR="00AB40E6" w:rsidRDefault="00AB40E6" w:rsidP="00AB40E6">
            <w:pPr>
              <w:pStyle w:val="Akapitzlist"/>
              <w:spacing w:before="94"/>
              <w:ind w:left="0"/>
              <w:rPr>
                <w:b/>
                <w:sz w:val="18"/>
                <w:szCs w:val="18"/>
              </w:rPr>
            </w:pPr>
            <w:r w:rsidRPr="007D0BE1">
              <w:rPr>
                <w:b/>
                <w:sz w:val="18"/>
                <w:szCs w:val="18"/>
              </w:rPr>
              <w:t>Czy zamówienie dotyczy projektu lub programu współfinansowanego ze środków Unii Europejskiej</w:t>
            </w:r>
          </w:p>
        </w:tc>
        <w:tc>
          <w:tcPr>
            <w:tcW w:w="7655" w:type="dxa"/>
            <w:vAlign w:val="center"/>
          </w:tcPr>
          <w:p w14:paraId="5A81BE5C" w14:textId="5DD8D71B" w:rsidR="00AB40E6" w:rsidRPr="000B1B27" w:rsidRDefault="00AB40E6" w:rsidP="00AB40E6">
            <w:pPr>
              <w:spacing w:before="94"/>
              <w:rPr>
                <w:sz w:val="18"/>
                <w:szCs w:val="18"/>
              </w:rPr>
            </w:pPr>
            <w:r w:rsidRPr="000B1B27">
              <w:rPr>
                <w:sz w:val="18"/>
                <w:szCs w:val="18"/>
              </w:rPr>
              <w:t>Tak</w:t>
            </w:r>
          </w:p>
          <w:p w14:paraId="3AFED908" w14:textId="77777777" w:rsidR="00AB40E6" w:rsidRPr="000B1B27" w:rsidRDefault="00AB40E6" w:rsidP="00AB40E6">
            <w:pPr>
              <w:spacing w:before="94"/>
              <w:rPr>
                <w:sz w:val="18"/>
                <w:szCs w:val="18"/>
              </w:rPr>
            </w:pPr>
          </w:p>
          <w:p w14:paraId="79BF4A7D" w14:textId="77777777" w:rsidR="00AB40E6" w:rsidRPr="000B1B27" w:rsidRDefault="00AB40E6" w:rsidP="00AB40E6">
            <w:pPr>
              <w:spacing w:before="94"/>
              <w:rPr>
                <w:sz w:val="18"/>
                <w:szCs w:val="18"/>
              </w:rPr>
            </w:pPr>
          </w:p>
        </w:tc>
      </w:tr>
      <w:tr w:rsidR="00AB40E6" w14:paraId="12327386" w14:textId="77777777" w:rsidTr="00CD673E">
        <w:trPr>
          <w:trHeight w:hRule="exact" w:val="698"/>
        </w:trPr>
        <w:tc>
          <w:tcPr>
            <w:tcW w:w="711" w:type="dxa"/>
            <w:vMerge/>
            <w:shd w:val="clear" w:color="auto" w:fill="F2F2F2" w:themeFill="background1" w:themeFillShade="F2"/>
            <w:vAlign w:val="center"/>
          </w:tcPr>
          <w:p w14:paraId="3130EBC9" w14:textId="77777777" w:rsidR="00AB40E6" w:rsidRDefault="00AB40E6" w:rsidP="00AB40E6">
            <w:pPr>
              <w:pStyle w:val="Akapitzlist"/>
              <w:spacing w:before="94"/>
              <w:ind w:left="0"/>
              <w:rPr>
                <w:b/>
                <w:sz w:val="18"/>
                <w:szCs w:val="18"/>
              </w:rPr>
            </w:pPr>
          </w:p>
        </w:tc>
        <w:tc>
          <w:tcPr>
            <w:tcW w:w="2693" w:type="dxa"/>
            <w:gridSpan w:val="3"/>
            <w:vMerge/>
            <w:shd w:val="clear" w:color="auto" w:fill="F2F2F2" w:themeFill="background1" w:themeFillShade="F2"/>
            <w:vAlign w:val="center"/>
          </w:tcPr>
          <w:p w14:paraId="3CD2414E" w14:textId="77777777" w:rsidR="00AB40E6" w:rsidRDefault="00AB40E6" w:rsidP="00AB40E6">
            <w:pPr>
              <w:pStyle w:val="Akapitzlist"/>
              <w:spacing w:before="94"/>
              <w:ind w:left="0"/>
              <w:rPr>
                <w:b/>
                <w:sz w:val="18"/>
                <w:szCs w:val="18"/>
              </w:rPr>
            </w:pPr>
          </w:p>
        </w:tc>
        <w:tc>
          <w:tcPr>
            <w:tcW w:w="7655" w:type="dxa"/>
            <w:vAlign w:val="center"/>
          </w:tcPr>
          <w:p w14:paraId="15FC5831" w14:textId="77777777" w:rsidR="00AB40E6" w:rsidRPr="000B1B27" w:rsidRDefault="00AB40E6" w:rsidP="00AB40E6">
            <w:pPr>
              <w:spacing w:before="94"/>
              <w:rPr>
                <w:b/>
                <w:sz w:val="18"/>
                <w:szCs w:val="18"/>
              </w:rPr>
            </w:pPr>
            <w:r w:rsidRPr="000B1B27">
              <w:rPr>
                <w:rFonts w:eastAsia="Times New Roman"/>
                <w:color w:val="000000"/>
                <w:sz w:val="18"/>
                <w:szCs w:val="18"/>
                <w:lang w:eastAsia="pl-PL"/>
              </w:rPr>
              <w:t xml:space="preserve">Zamawiający będzie się starał o dofinansowanie z: </w:t>
            </w:r>
            <w:r w:rsidRPr="000B1B27">
              <w:rPr>
                <w:rFonts w:eastAsia="Calibri"/>
                <w:sz w:val="18"/>
                <w:szCs w:val="18"/>
              </w:rPr>
              <w:t>Fundusze Europejskie dla Śląskiego 2021-2027.</w:t>
            </w:r>
          </w:p>
          <w:p w14:paraId="69202B85" w14:textId="0B0B2BE3" w:rsidR="00AB40E6" w:rsidRPr="000B1B27" w:rsidRDefault="00AB40E6" w:rsidP="00AB40E6">
            <w:pPr>
              <w:pStyle w:val="Akapitzlist"/>
              <w:spacing w:before="94"/>
              <w:ind w:left="516"/>
              <w:rPr>
                <w:b/>
                <w:sz w:val="18"/>
                <w:szCs w:val="18"/>
              </w:rPr>
            </w:pPr>
            <w:r w:rsidRPr="000B1B27">
              <w:rPr>
                <w:b/>
                <w:sz w:val="18"/>
                <w:szCs w:val="18"/>
              </w:rPr>
              <w:t xml:space="preserve"> </w:t>
            </w:r>
          </w:p>
        </w:tc>
      </w:tr>
      <w:tr w:rsidR="008865CC" w14:paraId="5FA83592" w14:textId="77777777" w:rsidTr="00CD673E">
        <w:trPr>
          <w:trHeight w:hRule="exact" w:val="715"/>
        </w:trPr>
        <w:tc>
          <w:tcPr>
            <w:tcW w:w="711" w:type="dxa"/>
            <w:vMerge w:val="restart"/>
            <w:shd w:val="clear" w:color="auto" w:fill="F2F2F2" w:themeFill="background1" w:themeFillShade="F2"/>
            <w:vAlign w:val="center"/>
          </w:tcPr>
          <w:p w14:paraId="2A0C997E" w14:textId="58398FCA" w:rsidR="008865CC" w:rsidRDefault="008865CC" w:rsidP="00AB40E6">
            <w:pPr>
              <w:pStyle w:val="Akapitzlist"/>
              <w:spacing w:before="94"/>
              <w:ind w:left="0"/>
              <w:rPr>
                <w:b/>
                <w:sz w:val="18"/>
                <w:szCs w:val="18"/>
              </w:rPr>
            </w:pPr>
            <w:r>
              <w:rPr>
                <w:b/>
                <w:sz w:val="18"/>
                <w:szCs w:val="18"/>
              </w:rPr>
              <w:t>2.</w:t>
            </w:r>
            <w:r w:rsidR="00C6643C">
              <w:rPr>
                <w:b/>
                <w:sz w:val="18"/>
                <w:szCs w:val="18"/>
              </w:rPr>
              <w:t>6</w:t>
            </w:r>
            <w:r>
              <w:rPr>
                <w:b/>
                <w:sz w:val="18"/>
                <w:szCs w:val="18"/>
              </w:rPr>
              <w:t>.</w:t>
            </w:r>
          </w:p>
        </w:tc>
        <w:tc>
          <w:tcPr>
            <w:tcW w:w="10348" w:type="dxa"/>
            <w:gridSpan w:val="4"/>
            <w:tcBorders>
              <w:bottom w:val="single" w:sz="4" w:space="0" w:color="auto"/>
            </w:tcBorders>
            <w:shd w:val="clear" w:color="auto" w:fill="F2F2F2" w:themeFill="background1" w:themeFillShade="F2"/>
            <w:vAlign w:val="center"/>
          </w:tcPr>
          <w:p w14:paraId="46AFF068" w14:textId="77777777" w:rsidR="008865CC" w:rsidRPr="000B1B27" w:rsidRDefault="008865CC" w:rsidP="00AB40E6">
            <w:pPr>
              <w:spacing w:before="94"/>
              <w:rPr>
                <w:b/>
                <w:bCs/>
                <w:sz w:val="18"/>
                <w:szCs w:val="18"/>
              </w:rPr>
            </w:pPr>
            <w:r w:rsidRPr="000B1B27">
              <w:rPr>
                <w:b/>
                <w:bCs/>
                <w:w w:val="105"/>
                <w:sz w:val="18"/>
                <w:szCs w:val="18"/>
              </w:rPr>
              <w:t xml:space="preserve">Zamawiający </w:t>
            </w:r>
            <w:r w:rsidRPr="000B1B27">
              <w:rPr>
                <w:rFonts w:eastAsia="Times New Roman"/>
                <w:b/>
                <w:bCs/>
                <w:sz w:val="18"/>
                <w:szCs w:val="18"/>
                <w:lang w:eastAsia="pl-PL"/>
              </w:rPr>
              <w:t xml:space="preserve">może unieważnić postępowanie o udzielenie zamówienia, jeżeli środki publiczne, które zamawiający zamierzał przeznaczyć na sfinansowanie całości lub części zamówienia, nie zostały mu przyznane. </w:t>
            </w:r>
          </w:p>
          <w:p w14:paraId="205B0A55" w14:textId="6137BFC9" w:rsidR="008865CC" w:rsidRPr="00AB40E6" w:rsidRDefault="008865CC" w:rsidP="00AB40E6">
            <w:pPr>
              <w:spacing w:before="94"/>
              <w:rPr>
                <w:rFonts w:eastAsia="Times New Roman"/>
                <w:color w:val="000000"/>
                <w:sz w:val="18"/>
                <w:szCs w:val="18"/>
                <w:lang w:eastAsia="pl-PL"/>
              </w:rPr>
            </w:pPr>
          </w:p>
        </w:tc>
      </w:tr>
      <w:tr w:rsidR="008865CC" w14:paraId="5E7CF9D3" w14:textId="77777777" w:rsidTr="00CD673E">
        <w:trPr>
          <w:trHeight w:hRule="exact" w:val="569"/>
        </w:trPr>
        <w:tc>
          <w:tcPr>
            <w:tcW w:w="711" w:type="dxa"/>
            <w:vMerge/>
            <w:shd w:val="clear" w:color="auto" w:fill="F2F2F2" w:themeFill="background1" w:themeFillShade="F2"/>
            <w:vAlign w:val="center"/>
          </w:tcPr>
          <w:p w14:paraId="7A47CAB7" w14:textId="77777777" w:rsidR="008865CC" w:rsidRDefault="008865CC" w:rsidP="00AB40E6">
            <w:pPr>
              <w:pStyle w:val="Akapitzlist"/>
              <w:spacing w:before="94"/>
              <w:ind w:left="0"/>
              <w:rPr>
                <w:b/>
                <w:sz w:val="18"/>
                <w:szCs w:val="18"/>
              </w:rPr>
            </w:pPr>
          </w:p>
        </w:tc>
        <w:tc>
          <w:tcPr>
            <w:tcW w:w="10348" w:type="dxa"/>
            <w:gridSpan w:val="4"/>
            <w:shd w:val="clear" w:color="auto" w:fill="auto"/>
            <w:vAlign w:val="center"/>
          </w:tcPr>
          <w:p w14:paraId="2EA080E1" w14:textId="32C56A8C" w:rsidR="008865CC" w:rsidRDefault="008865CC" w:rsidP="00AB40E6">
            <w:pPr>
              <w:spacing w:before="94"/>
              <w:rPr>
                <w:rFonts w:eastAsia="Times New Roman"/>
                <w:color w:val="000000"/>
                <w:sz w:val="18"/>
                <w:szCs w:val="18"/>
                <w:lang w:eastAsia="pl-PL"/>
              </w:rPr>
            </w:pPr>
            <w:r>
              <w:rPr>
                <w:rFonts w:eastAsia="Times New Roman"/>
                <w:color w:val="000000"/>
                <w:sz w:val="18"/>
                <w:szCs w:val="18"/>
                <w:lang w:eastAsia="pl-PL"/>
              </w:rPr>
              <w:t>TAK</w:t>
            </w:r>
          </w:p>
        </w:tc>
      </w:tr>
      <w:tr w:rsidR="008865CC" w14:paraId="69F5CE0C" w14:textId="77777777" w:rsidTr="00CD673E">
        <w:trPr>
          <w:trHeight w:hRule="exact" w:val="563"/>
        </w:trPr>
        <w:tc>
          <w:tcPr>
            <w:tcW w:w="711" w:type="dxa"/>
            <w:vMerge w:val="restart"/>
            <w:shd w:val="clear" w:color="auto" w:fill="F2F2F2" w:themeFill="background1" w:themeFillShade="F2"/>
            <w:vAlign w:val="center"/>
          </w:tcPr>
          <w:p w14:paraId="18CD87CE" w14:textId="548833A2" w:rsidR="008865CC" w:rsidRDefault="008865CC" w:rsidP="00AB40E6">
            <w:pPr>
              <w:pStyle w:val="Akapitzlist"/>
              <w:spacing w:before="94"/>
              <w:ind w:left="0"/>
              <w:rPr>
                <w:b/>
                <w:sz w:val="18"/>
                <w:szCs w:val="18"/>
              </w:rPr>
            </w:pPr>
            <w:r>
              <w:rPr>
                <w:b/>
                <w:sz w:val="18"/>
                <w:szCs w:val="18"/>
              </w:rPr>
              <w:t>2.</w:t>
            </w:r>
            <w:r w:rsidR="00C6643C">
              <w:rPr>
                <w:b/>
                <w:sz w:val="18"/>
                <w:szCs w:val="18"/>
              </w:rPr>
              <w:t>7</w:t>
            </w:r>
            <w:r>
              <w:rPr>
                <w:b/>
                <w:sz w:val="18"/>
                <w:szCs w:val="18"/>
              </w:rPr>
              <w:t>.</w:t>
            </w:r>
          </w:p>
        </w:tc>
        <w:tc>
          <w:tcPr>
            <w:tcW w:w="10348" w:type="dxa"/>
            <w:gridSpan w:val="4"/>
            <w:tcBorders>
              <w:bottom w:val="single" w:sz="4" w:space="0" w:color="auto"/>
            </w:tcBorders>
            <w:shd w:val="clear" w:color="auto" w:fill="F2F2F2" w:themeFill="background1" w:themeFillShade="F2"/>
            <w:vAlign w:val="center"/>
          </w:tcPr>
          <w:p w14:paraId="6185ED84" w14:textId="3662F67A" w:rsidR="008865CC" w:rsidRPr="000B1B27" w:rsidRDefault="008865CC" w:rsidP="008865CC">
            <w:pPr>
              <w:spacing w:before="94"/>
              <w:jc w:val="both"/>
              <w:rPr>
                <w:sz w:val="18"/>
                <w:szCs w:val="18"/>
              </w:rPr>
            </w:pPr>
            <w:r w:rsidRPr="007D0BE1">
              <w:rPr>
                <w:b/>
                <w:sz w:val="18"/>
                <w:szCs w:val="18"/>
              </w:rPr>
              <w:t>Tryb udzielenia zamówienia wraz z podstawą prawną:</w:t>
            </w:r>
          </w:p>
        </w:tc>
      </w:tr>
      <w:tr w:rsidR="008865CC" w14:paraId="65434D3E" w14:textId="77777777" w:rsidTr="005B3064">
        <w:trPr>
          <w:trHeight w:hRule="exact" w:val="1703"/>
        </w:trPr>
        <w:tc>
          <w:tcPr>
            <w:tcW w:w="711" w:type="dxa"/>
            <w:vMerge/>
            <w:shd w:val="clear" w:color="auto" w:fill="F2F2F2" w:themeFill="background1" w:themeFillShade="F2"/>
            <w:vAlign w:val="center"/>
          </w:tcPr>
          <w:p w14:paraId="2C60BDF9" w14:textId="77777777" w:rsidR="008865CC" w:rsidRDefault="008865CC" w:rsidP="00AB40E6">
            <w:pPr>
              <w:pStyle w:val="Akapitzlist"/>
              <w:spacing w:before="94"/>
              <w:ind w:left="0"/>
              <w:rPr>
                <w:b/>
                <w:sz w:val="18"/>
                <w:szCs w:val="18"/>
              </w:rPr>
            </w:pPr>
          </w:p>
        </w:tc>
        <w:tc>
          <w:tcPr>
            <w:tcW w:w="10348" w:type="dxa"/>
            <w:gridSpan w:val="4"/>
            <w:shd w:val="clear" w:color="auto" w:fill="auto"/>
            <w:vAlign w:val="center"/>
          </w:tcPr>
          <w:p w14:paraId="3A6B7F50" w14:textId="77777777" w:rsidR="008865CC" w:rsidRPr="004729C9" w:rsidRDefault="008865CC" w:rsidP="000B1B27">
            <w:pPr>
              <w:spacing w:before="94"/>
              <w:jc w:val="both"/>
              <w:rPr>
                <w:rFonts w:eastAsia="TeXGyrePagella"/>
                <w:sz w:val="18"/>
                <w:szCs w:val="18"/>
              </w:rPr>
            </w:pPr>
            <w:r w:rsidRPr="004729C9">
              <w:rPr>
                <w:rFonts w:eastAsia="TeXGyrePagella"/>
                <w:sz w:val="18"/>
                <w:szCs w:val="18"/>
              </w:rPr>
              <w:t xml:space="preserve">Postępowania o udzielenie zamówienia publicznego sektorowego na roboty budowlane o wartości zamówienia poniżej progów unijnych, o jakich stanowi art. 3 ust. 2 pkt 1 ustawy z dnia 11 września 2019 r. - Prawo zamówień publicznych </w:t>
            </w:r>
            <w:r w:rsidRPr="004729C9">
              <w:rPr>
                <w:rFonts w:eastAsia="TeXGyrePagella"/>
                <w:sz w:val="18"/>
                <w:szCs w:val="18"/>
              </w:rPr>
              <w:br/>
              <w:t>(Dz. U. z 2023 r. poz. 1605 z późn. zm.).</w:t>
            </w:r>
          </w:p>
          <w:p w14:paraId="33D74A1F" w14:textId="00FA15F1" w:rsidR="004729C9" w:rsidRPr="004729C9" w:rsidRDefault="004729C9" w:rsidP="000B1B27">
            <w:pPr>
              <w:spacing w:before="94"/>
              <w:jc w:val="both"/>
              <w:rPr>
                <w:rFonts w:eastAsia="TeXGyrePagella"/>
                <w:sz w:val="18"/>
                <w:szCs w:val="18"/>
              </w:rPr>
            </w:pPr>
            <w:r w:rsidRPr="004729C9">
              <w:rPr>
                <w:rFonts w:eastAsia="TeXGyrePagella"/>
                <w:sz w:val="18"/>
                <w:szCs w:val="18"/>
              </w:rPr>
              <w:t xml:space="preserve">Postępowanie prowadzone na podstawie „Regulaminu udzielania zamówień sektorowych powyżej 130 000,00 zł netto” obowiązującego w Zakładzie Gospodarki Komunalnej w Psarach Spółka z ograniczoną odpowiedzialnością z siedzibą </w:t>
            </w:r>
            <w:r>
              <w:rPr>
                <w:rFonts w:eastAsia="TeXGyrePagella"/>
                <w:sz w:val="18"/>
                <w:szCs w:val="18"/>
              </w:rPr>
              <w:br/>
            </w:r>
            <w:r w:rsidRPr="004729C9">
              <w:rPr>
                <w:rFonts w:eastAsia="TeXGyrePagella"/>
                <w:sz w:val="18"/>
                <w:szCs w:val="18"/>
              </w:rPr>
              <w:t>w Dąbiu, ul. Dolna 1, 42-504 Będzin</w:t>
            </w:r>
            <w:r>
              <w:rPr>
                <w:rFonts w:eastAsia="TeXGyrePagella"/>
                <w:sz w:val="18"/>
                <w:szCs w:val="18"/>
              </w:rPr>
              <w:t>, w trybie przetargu regulaminowego.</w:t>
            </w:r>
          </w:p>
        </w:tc>
      </w:tr>
      <w:tr w:rsidR="000B1B27" w14:paraId="16913582" w14:textId="77777777" w:rsidTr="005617DC">
        <w:trPr>
          <w:trHeight w:hRule="exact" w:val="454"/>
        </w:trPr>
        <w:tc>
          <w:tcPr>
            <w:tcW w:w="11059" w:type="dxa"/>
            <w:gridSpan w:val="5"/>
            <w:shd w:val="clear" w:color="auto" w:fill="F2F2F2" w:themeFill="background1" w:themeFillShade="F2"/>
            <w:vAlign w:val="center"/>
          </w:tcPr>
          <w:p w14:paraId="61E12D3C" w14:textId="1439380A" w:rsidR="000B1B27" w:rsidRDefault="000B1B27" w:rsidP="00D74E5E">
            <w:pPr>
              <w:spacing w:before="94"/>
              <w:rPr>
                <w:b/>
                <w:sz w:val="18"/>
                <w:szCs w:val="18"/>
              </w:rPr>
            </w:pPr>
            <w:r>
              <w:rPr>
                <w:b/>
                <w:sz w:val="18"/>
                <w:szCs w:val="18"/>
              </w:rPr>
              <w:t>SEKCJA III – UDOSTĘPNIANIE DOKUMENTÓW ZAMÓWIENIA I KOMUNIKACJA</w:t>
            </w:r>
          </w:p>
        </w:tc>
      </w:tr>
      <w:tr w:rsidR="000B1B27" w14:paraId="542547C1" w14:textId="77777777" w:rsidTr="00CD673E">
        <w:trPr>
          <w:trHeight w:hRule="exact" w:val="567"/>
        </w:trPr>
        <w:tc>
          <w:tcPr>
            <w:tcW w:w="711" w:type="dxa"/>
            <w:shd w:val="clear" w:color="auto" w:fill="F2F2F2" w:themeFill="background1" w:themeFillShade="F2"/>
            <w:vAlign w:val="center"/>
          </w:tcPr>
          <w:p w14:paraId="5BBE867B" w14:textId="103AABED" w:rsidR="000B1B27" w:rsidRDefault="000B1B27" w:rsidP="00E624CC">
            <w:pPr>
              <w:spacing w:before="94"/>
              <w:rPr>
                <w:b/>
                <w:sz w:val="18"/>
                <w:szCs w:val="18"/>
              </w:rPr>
            </w:pPr>
            <w:r>
              <w:rPr>
                <w:b/>
                <w:sz w:val="18"/>
                <w:szCs w:val="18"/>
              </w:rPr>
              <w:t>3.1.</w:t>
            </w:r>
          </w:p>
        </w:tc>
        <w:tc>
          <w:tcPr>
            <w:tcW w:w="2693" w:type="dxa"/>
            <w:gridSpan w:val="3"/>
            <w:shd w:val="clear" w:color="auto" w:fill="F2F2F2" w:themeFill="background1" w:themeFillShade="F2"/>
            <w:vAlign w:val="center"/>
          </w:tcPr>
          <w:p w14:paraId="3739F6C0" w14:textId="7250D1D0" w:rsidR="000B1B27" w:rsidRDefault="00B14351" w:rsidP="00E624CC">
            <w:pPr>
              <w:spacing w:before="94"/>
              <w:rPr>
                <w:b/>
                <w:sz w:val="18"/>
                <w:szCs w:val="18"/>
              </w:rPr>
            </w:pPr>
            <w:r w:rsidRPr="007D0BE1">
              <w:rPr>
                <w:b/>
                <w:sz w:val="18"/>
                <w:szCs w:val="18"/>
              </w:rPr>
              <w:t>Adres strony internetowej prowadzonego postępowania:</w:t>
            </w:r>
          </w:p>
        </w:tc>
        <w:tc>
          <w:tcPr>
            <w:tcW w:w="7655" w:type="dxa"/>
            <w:vAlign w:val="center"/>
          </w:tcPr>
          <w:p w14:paraId="3E02EE48" w14:textId="7F0B5F38" w:rsidR="000B1B27" w:rsidRPr="007D0BE1" w:rsidRDefault="000B1B27" w:rsidP="000B1B27">
            <w:pPr>
              <w:spacing w:before="94"/>
              <w:ind w:left="106"/>
              <w:rPr>
                <w:sz w:val="18"/>
                <w:szCs w:val="18"/>
              </w:rPr>
            </w:pPr>
            <w:r w:rsidRPr="007D0BE1">
              <w:rPr>
                <w:sz w:val="18"/>
                <w:szCs w:val="18"/>
              </w:rPr>
              <w:t>https://platformazakupowa.pl/transakcja/807466</w:t>
            </w:r>
          </w:p>
          <w:p w14:paraId="45BBE3F7" w14:textId="77777777" w:rsidR="000B1B27" w:rsidRDefault="000B1B27" w:rsidP="00E624CC">
            <w:pPr>
              <w:spacing w:before="94"/>
              <w:rPr>
                <w:b/>
                <w:sz w:val="18"/>
                <w:szCs w:val="18"/>
              </w:rPr>
            </w:pPr>
          </w:p>
        </w:tc>
      </w:tr>
      <w:tr w:rsidR="000B1B27" w14:paraId="50B6EFBB" w14:textId="77777777" w:rsidTr="00CD673E">
        <w:trPr>
          <w:trHeight w:hRule="exact" w:val="793"/>
        </w:trPr>
        <w:tc>
          <w:tcPr>
            <w:tcW w:w="711" w:type="dxa"/>
            <w:shd w:val="clear" w:color="auto" w:fill="F2F2F2" w:themeFill="background1" w:themeFillShade="F2"/>
            <w:vAlign w:val="center"/>
          </w:tcPr>
          <w:p w14:paraId="20C7965A" w14:textId="7D38648A" w:rsidR="000B1B27" w:rsidRDefault="00B14351" w:rsidP="00E624CC">
            <w:pPr>
              <w:spacing w:before="94"/>
              <w:rPr>
                <w:b/>
                <w:sz w:val="18"/>
                <w:szCs w:val="18"/>
              </w:rPr>
            </w:pPr>
            <w:r>
              <w:rPr>
                <w:b/>
                <w:sz w:val="18"/>
                <w:szCs w:val="18"/>
              </w:rPr>
              <w:t>3.2.</w:t>
            </w:r>
          </w:p>
        </w:tc>
        <w:tc>
          <w:tcPr>
            <w:tcW w:w="2693" w:type="dxa"/>
            <w:gridSpan w:val="3"/>
            <w:shd w:val="clear" w:color="auto" w:fill="F2F2F2" w:themeFill="background1" w:themeFillShade="F2"/>
            <w:vAlign w:val="center"/>
          </w:tcPr>
          <w:p w14:paraId="621959FF" w14:textId="5C47BBF4" w:rsidR="00B14351" w:rsidRPr="007D0BE1" w:rsidRDefault="00B14351" w:rsidP="00B14351">
            <w:pPr>
              <w:spacing w:before="175"/>
              <w:rPr>
                <w:sz w:val="18"/>
                <w:szCs w:val="18"/>
              </w:rPr>
            </w:pPr>
            <w:r w:rsidRPr="007D0BE1">
              <w:rPr>
                <w:b/>
                <w:sz w:val="18"/>
                <w:szCs w:val="18"/>
              </w:rPr>
              <w:t>Zamawiający zastrzega dostęp do dokumentów zamówienia:</w:t>
            </w:r>
          </w:p>
          <w:p w14:paraId="23DFC95F" w14:textId="77777777" w:rsidR="000B1B27" w:rsidRDefault="000B1B27" w:rsidP="00E624CC">
            <w:pPr>
              <w:spacing w:before="94"/>
              <w:rPr>
                <w:b/>
                <w:sz w:val="18"/>
                <w:szCs w:val="18"/>
              </w:rPr>
            </w:pPr>
          </w:p>
        </w:tc>
        <w:tc>
          <w:tcPr>
            <w:tcW w:w="7655" w:type="dxa"/>
            <w:vAlign w:val="center"/>
          </w:tcPr>
          <w:p w14:paraId="5B3D10B6" w14:textId="4A1953A3" w:rsidR="000B1B27" w:rsidRPr="00B14351" w:rsidRDefault="00B14351" w:rsidP="000B1B27">
            <w:pPr>
              <w:spacing w:before="94"/>
              <w:ind w:left="106"/>
              <w:rPr>
                <w:bCs/>
                <w:sz w:val="18"/>
                <w:szCs w:val="18"/>
              </w:rPr>
            </w:pPr>
            <w:r w:rsidRPr="00B14351">
              <w:rPr>
                <w:bCs/>
                <w:sz w:val="18"/>
                <w:szCs w:val="18"/>
              </w:rPr>
              <w:t>NIE</w:t>
            </w:r>
          </w:p>
        </w:tc>
      </w:tr>
      <w:tr w:rsidR="008865CC" w14:paraId="75A53BCB" w14:textId="77777777" w:rsidTr="005B3064">
        <w:trPr>
          <w:trHeight w:hRule="exact" w:val="874"/>
        </w:trPr>
        <w:tc>
          <w:tcPr>
            <w:tcW w:w="711" w:type="dxa"/>
            <w:vMerge w:val="restart"/>
            <w:shd w:val="clear" w:color="auto" w:fill="F2F2F2" w:themeFill="background1" w:themeFillShade="F2"/>
            <w:vAlign w:val="center"/>
          </w:tcPr>
          <w:p w14:paraId="353EACD4" w14:textId="412BD275" w:rsidR="008865CC" w:rsidRDefault="008865CC" w:rsidP="00B14351">
            <w:pPr>
              <w:spacing w:before="94"/>
              <w:rPr>
                <w:b/>
                <w:sz w:val="18"/>
                <w:szCs w:val="18"/>
              </w:rPr>
            </w:pPr>
            <w:r>
              <w:rPr>
                <w:b/>
                <w:sz w:val="18"/>
                <w:szCs w:val="18"/>
              </w:rPr>
              <w:t>3.3.</w:t>
            </w:r>
          </w:p>
        </w:tc>
        <w:tc>
          <w:tcPr>
            <w:tcW w:w="10348" w:type="dxa"/>
            <w:gridSpan w:val="4"/>
            <w:tcBorders>
              <w:bottom w:val="single" w:sz="4" w:space="0" w:color="auto"/>
            </w:tcBorders>
            <w:shd w:val="clear" w:color="auto" w:fill="F2F2F2" w:themeFill="background1" w:themeFillShade="F2"/>
            <w:vAlign w:val="center"/>
          </w:tcPr>
          <w:p w14:paraId="1BFAD1D7" w14:textId="77777777" w:rsidR="008865CC" w:rsidRPr="007D0BE1" w:rsidRDefault="008865CC" w:rsidP="00B14351">
            <w:pPr>
              <w:spacing w:before="177" w:line="249" w:lineRule="auto"/>
              <w:ind w:right="239"/>
              <w:rPr>
                <w:sz w:val="18"/>
                <w:szCs w:val="18"/>
              </w:rPr>
            </w:pPr>
            <w:r w:rsidRPr="007D0BE1">
              <w:rPr>
                <w:b/>
                <w:sz w:val="18"/>
                <w:szCs w:val="18"/>
              </w:rPr>
              <w:t>Wykonawcy zobowiązani są do składania ofert, wniosków o dopuszczenie do udziału w postępowaniu, oświadczeń oraz innych dokumentów wyłącznie przy użyciu środków komunikacji elektronicznej:</w:t>
            </w:r>
          </w:p>
          <w:p w14:paraId="7D565FC6" w14:textId="2FEBAF3C" w:rsidR="008865CC" w:rsidRPr="00B14351" w:rsidRDefault="008865CC" w:rsidP="00B14351">
            <w:pPr>
              <w:spacing w:before="175"/>
              <w:rPr>
                <w:bCs/>
                <w:sz w:val="18"/>
                <w:szCs w:val="18"/>
              </w:rPr>
            </w:pPr>
          </w:p>
        </w:tc>
      </w:tr>
      <w:tr w:rsidR="008865CC" w14:paraId="7B6D4936" w14:textId="77777777" w:rsidTr="00CD673E">
        <w:trPr>
          <w:trHeight w:hRule="exact" w:val="574"/>
        </w:trPr>
        <w:tc>
          <w:tcPr>
            <w:tcW w:w="711" w:type="dxa"/>
            <w:vMerge/>
            <w:shd w:val="clear" w:color="auto" w:fill="F2F2F2" w:themeFill="background1" w:themeFillShade="F2"/>
            <w:vAlign w:val="center"/>
          </w:tcPr>
          <w:p w14:paraId="72089FF8" w14:textId="77777777" w:rsidR="008865CC" w:rsidRDefault="008865CC" w:rsidP="00B14351">
            <w:pPr>
              <w:spacing w:before="94"/>
              <w:rPr>
                <w:b/>
                <w:sz w:val="18"/>
                <w:szCs w:val="18"/>
              </w:rPr>
            </w:pPr>
          </w:p>
        </w:tc>
        <w:tc>
          <w:tcPr>
            <w:tcW w:w="10348" w:type="dxa"/>
            <w:gridSpan w:val="4"/>
            <w:shd w:val="clear" w:color="auto" w:fill="auto"/>
            <w:vAlign w:val="center"/>
          </w:tcPr>
          <w:p w14:paraId="719EFD6E" w14:textId="7FAE5760" w:rsidR="008865CC" w:rsidRPr="00B14351" w:rsidRDefault="008865CC" w:rsidP="00B14351">
            <w:pPr>
              <w:spacing w:before="175"/>
              <w:rPr>
                <w:bCs/>
                <w:sz w:val="18"/>
                <w:szCs w:val="18"/>
              </w:rPr>
            </w:pPr>
            <w:r w:rsidRPr="00B14351">
              <w:rPr>
                <w:bCs/>
                <w:sz w:val="18"/>
                <w:szCs w:val="18"/>
              </w:rPr>
              <w:t>TAK</w:t>
            </w:r>
          </w:p>
        </w:tc>
      </w:tr>
      <w:tr w:rsidR="008865CC" w14:paraId="15DB0EB6" w14:textId="77777777" w:rsidTr="00CD673E">
        <w:trPr>
          <w:trHeight w:hRule="exact" w:val="567"/>
        </w:trPr>
        <w:tc>
          <w:tcPr>
            <w:tcW w:w="711" w:type="dxa"/>
            <w:vMerge w:val="restart"/>
            <w:shd w:val="clear" w:color="auto" w:fill="F2F2F2" w:themeFill="background1" w:themeFillShade="F2"/>
            <w:vAlign w:val="center"/>
          </w:tcPr>
          <w:p w14:paraId="5EF3C72A" w14:textId="2E62A586" w:rsidR="008865CC" w:rsidRDefault="008865CC" w:rsidP="00B14351">
            <w:pPr>
              <w:spacing w:before="94"/>
              <w:rPr>
                <w:b/>
                <w:sz w:val="18"/>
                <w:szCs w:val="18"/>
              </w:rPr>
            </w:pPr>
            <w:r>
              <w:rPr>
                <w:b/>
                <w:sz w:val="18"/>
                <w:szCs w:val="18"/>
              </w:rPr>
              <w:t>3.4.</w:t>
            </w:r>
          </w:p>
        </w:tc>
        <w:tc>
          <w:tcPr>
            <w:tcW w:w="10348" w:type="dxa"/>
            <w:gridSpan w:val="4"/>
            <w:tcBorders>
              <w:bottom w:val="single" w:sz="4" w:space="0" w:color="auto"/>
            </w:tcBorders>
            <w:shd w:val="clear" w:color="auto" w:fill="F2F2F2" w:themeFill="background1" w:themeFillShade="F2"/>
            <w:vAlign w:val="center"/>
          </w:tcPr>
          <w:p w14:paraId="4DA38967" w14:textId="75585C40" w:rsidR="008865CC" w:rsidRDefault="008865CC" w:rsidP="008865CC">
            <w:pPr>
              <w:ind w:left="106"/>
              <w:rPr>
                <w:b/>
                <w:sz w:val="18"/>
                <w:szCs w:val="18"/>
              </w:rPr>
            </w:pPr>
            <w:r w:rsidRPr="007D0BE1">
              <w:rPr>
                <w:b/>
                <w:sz w:val="18"/>
                <w:szCs w:val="18"/>
              </w:rPr>
              <w:t xml:space="preserve">Informacje o środkach komunikacji elektronicznej, przy użyciu których zamawiający będzie komunikował się </w:t>
            </w:r>
            <w:r w:rsidR="005B3064">
              <w:rPr>
                <w:b/>
                <w:sz w:val="18"/>
                <w:szCs w:val="18"/>
              </w:rPr>
              <w:br/>
            </w:r>
            <w:r w:rsidRPr="007D0BE1">
              <w:rPr>
                <w:b/>
                <w:sz w:val="18"/>
                <w:szCs w:val="18"/>
              </w:rPr>
              <w:t>z wykonawcami - adres strony internetowej:</w:t>
            </w:r>
          </w:p>
        </w:tc>
      </w:tr>
      <w:tr w:rsidR="008865CC" w14:paraId="1CEE9990" w14:textId="77777777" w:rsidTr="00CD673E">
        <w:trPr>
          <w:trHeight w:hRule="exact" w:val="845"/>
        </w:trPr>
        <w:tc>
          <w:tcPr>
            <w:tcW w:w="711" w:type="dxa"/>
            <w:vMerge/>
            <w:tcBorders>
              <w:bottom w:val="single" w:sz="4" w:space="0" w:color="auto"/>
            </w:tcBorders>
            <w:shd w:val="clear" w:color="auto" w:fill="F2F2F2" w:themeFill="background1" w:themeFillShade="F2"/>
            <w:vAlign w:val="center"/>
          </w:tcPr>
          <w:p w14:paraId="24C3B5AA" w14:textId="77777777" w:rsidR="008865CC" w:rsidRDefault="008865CC" w:rsidP="00B14351">
            <w:pPr>
              <w:spacing w:before="94"/>
              <w:rPr>
                <w:b/>
                <w:sz w:val="18"/>
                <w:szCs w:val="18"/>
              </w:rPr>
            </w:pPr>
          </w:p>
        </w:tc>
        <w:tc>
          <w:tcPr>
            <w:tcW w:w="10348" w:type="dxa"/>
            <w:gridSpan w:val="4"/>
            <w:tcBorders>
              <w:bottom w:val="single" w:sz="4" w:space="0" w:color="auto"/>
            </w:tcBorders>
            <w:shd w:val="clear" w:color="auto" w:fill="auto"/>
            <w:vAlign w:val="center"/>
          </w:tcPr>
          <w:p w14:paraId="7A180A37" w14:textId="77777777" w:rsidR="008865CC" w:rsidRPr="007D0BE1" w:rsidRDefault="008865CC" w:rsidP="008865CC">
            <w:pPr>
              <w:ind w:left="106"/>
              <w:rPr>
                <w:sz w:val="18"/>
                <w:szCs w:val="18"/>
              </w:rPr>
            </w:pPr>
            <w:r w:rsidRPr="007D0BE1">
              <w:rPr>
                <w:sz w:val="18"/>
                <w:szCs w:val="18"/>
              </w:rPr>
              <w:t xml:space="preserve">Platforma zakupowa: </w:t>
            </w:r>
          </w:p>
          <w:p w14:paraId="074CDC4A" w14:textId="34A98741" w:rsidR="008865CC" w:rsidRDefault="00000000" w:rsidP="008865CC">
            <w:pPr>
              <w:pStyle w:val="Akapitzlist"/>
              <w:numPr>
                <w:ilvl w:val="0"/>
                <w:numId w:val="68"/>
              </w:numPr>
              <w:rPr>
                <w:sz w:val="18"/>
                <w:szCs w:val="18"/>
              </w:rPr>
            </w:pPr>
            <w:hyperlink r:id="rId12" w:history="1">
              <w:r w:rsidR="008865CC" w:rsidRPr="002B22A9">
                <w:rPr>
                  <w:rStyle w:val="Hipercze"/>
                  <w:sz w:val="18"/>
                  <w:szCs w:val="18"/>
                </w:rPr>
                <w:t>https://platformazakupowa.pl/transakcja/807466</w:t>
              </w:r>
            </w:hyperlink>
            <w:r w:rsidR="008865CC" w:rsidRPr="008865CC">
              <w:rPr>
                <w:sz w:val="18"/>
                <w:szCs w:val="18"/>
              </w:rPr>
              <w:t xml:space="preserve"> ; </w:t>
            </w:r>
          </w:p>
          <w:p w14:paraId="2AABC38C" w14:textId="2A1F19F0" w:rsidR="008865CC" w:rsidRDefault="008865CC" w:rsidP="008865CC">
            <w:pPr>
              <w:pStyle w:val="Akapitzlist"/>
              <w:numPr>
                <w:ilvl w:val="0"/>
                <w:numId w:val="68"/>
              </w:numPr>
              <w:rPr>
                <w:sz w:val="18"/>
                <w:szCs w:val="18"/>
              </w:rPr>
            </w:pPr>
            <w:r w:rsidRPr="008865CC">
              <w:rPr>
                <w:sz w:val="18"/>
                <w:szCs w:val="18"/>
              </w:rPr>
              <w:t xml:space="preserve">adres e-mail: </w:t>
            </w:r>
            <w:hyperlink r:id="rId13" w:history="1">
              <w:r w:rsidR="00567951" w:rsidRPr="008B547C">
                <w:rPr>
                  <w:rStyle w:val="Hipercze"/>
                  <w:sz w:val="18"/>
                  <w:szCs w:val="18"/>
                </w:rPr>
                <w:t>kanalizacja@zgk.psary.pl</w:t>
              </w:r>
            </w:hyperlink>
          </w:p>
          <w:p w14:paraId="1F523D35" w14:textId="77777777" w:rsidR="00567951" w:rsidRPr="008865CC" w:rsidRDefault="00567951" w:rsidP="00567951">
            <w:pPr>
              <w:pStyle w:val="Akapitzlist"/>
              <w:ind w:left="466"/>
              <w:rPr>
                <w:sz w:val="18"/>
                <w:szCs w:val="18"/>
              </w:rPr>
            </w:pPr>
          </w:p>
          <w:p w14:paraId="0B141822" w14:textId="77777777" w:rsidR="008865CC" w:rsidRPr="007D0BE1" w:rsidRDefault="008865CC" w:rsidP="00B14351">
            <w:pPr>
              <w:ind w:left="106"/>
              <w:rPr>
                <w:sz w:val="18"/>
                <w:szCs w:val="18"/>
              </w:rPr>
            </w:pPr>
          </w:p>
        </w:tc>
      </w:tr>
      <w:tr w:rsidR="00900BFB" w14:paraId="76D46787" w14:textId="77777777" w:rsidTr="00CD673E">
        <w:trPr>
          <w:trHeight w:val="628"/>
        </w:trPr>
        <w:tc>
          <w:tcPr>
            <w:tcW w:w="711" w:type="dxa"/>
            <w:tcBorders>
              <w:bottom w:val="single" w:sz="4" w:space="0" w:color="auto"/>
            </w:tcBorders>
            <w:shd w:val="clear" w:color="auto" w:fill="F2F2F2" w:themeFill="background1" w:themeFillShade="F2"/>
            <w:vAlign w:val="center"/>
          </w:tcPr>
          <w:p w14:paraId="70B033AD" w14:textId="1ADFB9DD" w:rsidR="00900BFB" w:rsidRDefault="00900BFB" w:rsidP="00B14351">
            <w:pPr>
              <w:spacing w:before="94"/>
              <w:rPr>
                <w:b/>
                <w:sz w:val="18"/>
                <w:szCs w:val="18"/>
              </w:rPr>
            </w:pPr>
            <w:r>
              <w:rPr>
                <w:b/>
                <w:sz w:val="18"/>
                <w:szCs w:val="18"/>
              </w:rPr>
              <w:t>3.5.</w:t>
            </w:r>
          </w:p>
        </w:tc>
        <w:tc>
          <w:tcPr>
            <w:tcW w:w="10348" w:type="dxa"/>
            <w:gridSpan w:val="4"/>
            <w:shd w:val="clear" w:color="auto" w:fill="F2F2F2" w:themeFill="background1" w:themeFillShade="F2"/>
            <w:vAlign w:val="center"/>
          </w:tcPr>
          <w:p w14:paraId="584F5749" w14:textId="63E43F3E" w:rsidR="00900BFB" w:rsidRPr="00900BFB" w:rsidRDefault="00900BFB" w:rsidP="00900BFB">
            <w:pPr>
              <w:spacing w:before="177" w:line="249" w:lineRule="auto"/>
              <w:rPr>
                <w:b/>
                <w:sz w:val="18"/>
                <w:szCs w:val="18"/>
              </w:rPr>
            </w:pPr>
            <w:r w:rsidRPr="007D0BE1">
              <w:rPr>
                <w:b/>
                <w:sz w:val="18"/>
                <w:szCs w:val="18"/>
              </w:rPr>
              <w:t xml:space="preserve">Wymagania techniczne i organizacyjne dotyczące korespondencji elektronicznej: </w:t>
            </w:r>
          </w:p>
        </w:tc>
      </w:tr>
      <w:tr w:rsidR="00900BFB" w14:paraId="6E843C76" w14:textId="77777777" w:rsidTr="00CD673E">
        <w:trPr>
          <w:trHeight w:val="3243"/>
        </w:trPr>
        <w:tc>
          <w:tcPr>
            <w:tcW w:w="711" w:type="dxa"/>
            <w:shd w:val="clear" w:color="auto" w:fill="F2F2F2" w:themeFill="background1" w:themeFillShade="F2"/>
            <w:vAlign w:val="center"/>
          </w:tcPr>
          <w:p w14:paraId="7D91E602" w14:textId="0F058A67" w:rsidR="00900BFB" w:rsidRDefault="00900BFB" w:rsidP="00900BFB">
            <w:pPr>
              <w:spacing w:before="94"/>
              <w:rPr>
                <w:b/>
                <w:sz w:val="18"/>
                <w:szCs w:val="18"/>
              </w:rPr>
            </w:pPr>
            <w:r>
              <w:rPr>
                <w:b/>
                <w:sz w:val="18"/>
                <w:szCs w:val="18"/>
              </w:rPr>
              <w:lastRenderedPageBreak/>
              <w:t>3.6.</w:t>
            </w:r>
          </w:p>
        </w:tc>
        <w:tc>
          <w:tcPr>
            <w:tcW w:w="10348" w:type="dxa"/>
            <w:gridSpan w:val="4"/>
            <w:vAlign w:val="center"/>
          </w:tcPr>
          <w:p w14:paraId="4C8D6DAA" w14:textId="77777777" w:rsidR="00900BFB" w:rsidRPr="00F73390" w:rsidRDefault="00900BFB" w:rsidP="00900BFB">
            <w:pPr>
              <w:widowControl/>
              <w:numPr>
                <w:ilvl w:val="0"/>
                <w:numId w:val="27"/>
              </w:numPr>
              <w:suppressAutoHyphens/>
              <w:autoSpaceDE/>
              <w:autoSpaceDN/>
              <w:ind w:left="567" w:hanging="567"/>
              <w:jc w:val="both"/>
              <w:rPr>
                <w:rFonts w:eastAsia="Times New Roman"/>
                <w:sz w:val="18"/>
                <w:szCs w:val="18"/>
                <w:lang w:eastAsia="ar-SA"/>
              </w:rPr>
            </w:pPr>
            <w:r w:rsidRPr="00F73390">
              <w:rPr>
                <w:rFonts w:eastAsia="Times New Roman"/>
                <w:color w:val="000000"/>
                <w:sz w:val="18"/>
                <w:szCs w:val="18"/>
                <w:lang w:eastAsia="pl-PL"/>
              </w:rPr>
              <w:t xml:space="preserve">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4" w:history="1">
              <w:r w:rsidRPr="00F73390">
                <w:rPr>
                  <w:rFonts w:eastAsia="TeXGyrePagella"/>
                  <w:color w:val="0000FF"/>
                  <w:sz w:val="18"/>
                  <w:szCs w:val="18"/>
                  <w:u w:val="single"/>
                </w:rPr>
                <w:t>platformazakupowa.pl</w:t>
              </w:r>
            </w:hyperlink>
            <w:r w:rsidRPr="00F73390">
              <w:rPr>
                <w:rFonts w:eastAsia="Times New Roman"/>
                <w:color w:val="000000"/>
                <w:sz w:val="18"/>
                <w:szCs w:val="18"/>
                <w:lang w:eastAsia="pl-PL"/>
              </w:rPr>
              <w:t>, tj.:</w:t>
            </w:r>
          </w:p>
          <w:p w14:paraId="68B4DE82" w14:textId="77777777" w:rsidR="00900BFB" w:rsidRPr="00F73390" w:rsidRDefault="00900BFB" w:rsidP="00900BFB">
            <w:pPr>
              <w:widowControl/>
              <w:numPr>
                <w:ilvl w:val="0"/>
                <w:numId w:val="28"/>
              </w:numPr>
              <w:autoSpaceDE/>
              <w:autoSpaceDN/>
              <w:ind w:left="1134" w:hanging="567"/>
              <w:jc w:val="both"/>
              <w:textAlignment w:val="baseline"/>
              <w:rPr>
                <w:rFonts w:eastAsia="Times New Roman"/>
                <w:color w:val="000000"/>
                <w:sz w:val="18"/>
                <w:szCs w:val="18"/>
                <w:lang w:eastAsia="pl-PL"/>
              </w:rPr>
            </w:pPr>
            <w:r w:rsidRPr="00F73390">
              <w:rPr>
                <w:rFonts w:eastAsia="Times New Roman"/>
                <w:color w:val="000000"/>
                <w:sz w:val="18"/>
                <w:szCs w:val="18"/>
                <w:lang w:eastAsia="pl-PL"/>
              </w:rPr>
              <w:t xml:space="preserve">stały dostęp do sieci Internet o gwarantowanej przepustowości nie mniejszej niż 512 </w:t>
            </w:r>
            <w:proofErr w:type="spellStart"/>
            <w:r w:rsidRPr="00F73390">
              <w:rPr>
                <w:rFonts w:eastAsia="Times New Roman"/>
                <w:color w:val="000000"/>
                <w:sz w:val="18"/>
                <w:szCs w:val="18"/>
                <w:lang w:eastAsia="pl-PL"/>
              </w:rPr>
              <w:t>kb</w:t>
            </w:r>
            <w:proofErr w:type="spellEnd"/>
            <w:r w:rsidRPr="00F73390">
              <w:rPr>
                <w:rFonts w:eastAsia="Times New Roman"/>
                <w:color w:val="000000"/>
                <w:sz w:val="18"/>
                <w:szCs w:val="18"/>
                <w:lang w:eastAsia="pl-PL"/>
              </w:rPr>
              <w:t>/s,</w:t>
            </w:r>
          </w:p>
          <w:p w14:paraId="7DC91390" w14:textId="77777777" w:rsidR="00900BFB" w:rsidRPr="00F73390" w:rsidRDefault="00900BFB" w:rsidP="00900BFB">
            <w:pPr>
              <w:widowControl/>
              <w:numPr>
                <w:ilvl w:val="0"/>
                <w:numId w:val="28"/>
              </w:numPr>
              <w:autoSpaceDE/>
              <w:autoSpaceDN/>
              <w:ind w:left="1134" w:hanging="567"/>
              <w:jc w:val="both"/>
              <w:textAlignment w:val="baseline"/>
              <w:rPr>
                <w:rFonts w:eastAsia="Times New Roman"/>
                <w:color w:val="000000"/>
                <w:sz w:val="18"/>
                <w:szCs w:val="18"/>
                <w:lang w:eastAsia="pl-PL"/>
              </w:rPr>
            </w:pPr>
            <w:r w:rsidRPr="00F73390">
              <w:rPr>
                <w:rFonts w:eastAsia="Times New Roman"/>
                <w:color w:val="000000"/>
                <w:sz w:val="18"/>
                <w:szCs w:val="18"/>
                <w:lang w:eastAsia="pl-PL"/>
              </w:rPr>
              <w:t>komputer klasy PC lub MAC o następującej konfiguracji: pamięć min. 2 GB Ram, procesor Intel IV 2 GHZ lub jego nowsza wersja, jeden z systemów operacyjnych - MS Windows 7, Mac Os x 10 4, Linux, lub ich nowsze wersje,</w:t>
            </w:r>
          </w:p>
          <w:p w14:paraId="2600828F" w14:textId="77777777" w:rsidR="00900BFB" w:rsidRPr="00F73390" w:rsidRDefault="00900BFB" w:rsidP="00900BFB">
            <w:pPr>
              <w:widowControl/>
              <w:numPr>
                <w:ilvl w:val="0"/>
                <w:numId w:val="28"/>
              </w:numPr>
              <w:autoSpaceDE/>
              <w:autoSpaceDN/>
              <w:ind w:left="1134" w:hanging="567"/>
              <w:jc w:val="both"/>
              <w:textAlignment w:val="baseline"/>
              <w:rPr>
                <w:rFonts w:eastAsia="Times New Roman"/>
                <w:i/>
                <w:iCs/>
                <w:color w:val="000000"/>
                <w:sz w:val="18"/>
                <w:szCs w:val="18"/>
                <w:lang w:eastAsia="pl-PL"/>
              </w:rPr>
            </w:pPr>
            <w:r w:rsidRPr="00F73390">
              <w:rPr>
                <w:rFonts w:eastAsia="Times New Roman"/>
                <w:color w:val="000000"/>
                <w:sz w:val="18"/>
                <w:szCs w:val="18"/>
                <w:lang w:eastAsia="pl-PL"/>
              </w:rPr>
              <w:t xml:space="preserve">zainstalowana dowolna, inna przeglądarka internetowa niż Internet Explorer; </w:t>
            </w:r>
          </w:p>
          <w:p w14:paraId="7C9D7C8A" w14:textId="77777777" w:rsidR="00900BFB" w:rsidRPr="00F73390" w:rsidRDefault="00900BFB" w:rsidP="00900BFB">
            <w:pPr>
              <w:widowControl/>
              <w:numPr>
                <w:ilvl w:val="0"/>
                <w:numId w:val="28"/>
              </w:numPr>
              <w:autoSpaceDE/>
              <w:autoSpaceDN/>
              <w:ind w:left="1134" w:hanging="567"/>
              <w:jc w:val="both"/>
              <w:textAlignment w:val="baseline"/>
              <w:rPr>
                <w:rFonts w:eastAsia="Times New Roman"/>
                <w:color w:val="000000"/>
                <w:sz w:val="18"/>
                <w:szCs w:val="18"/>
                <w:lang w:eastAsia="pl-PL"/>
              </w:rPr>
            </w:pPr>
            <w:r w:rsidRPr="00F73390">
              <w:rPr>
                <w:rFonts w:eastAsia="Times New Roman"/>
                <w:color w:val="000000"/>
                <w:sz w:val="18"/>
                <w:szCs w:val="18"/>
                <w:lang w:eastAsia="pl-PL"/>
              </w:rPr>
              <w:t>włączona obsługa JavaScript,</w:t>
            </w:r>
          </w:p>
          <w:p w14:paraId="40BFBD1C" w14:textId="77777777" w:rsidR="00900BFB" w:rsidRPr="00F73390" w:rsidRDefault="00900BFB" w:rsidP="00900BFB">
            <w:pPr>
              <w:widowControl/>
              <w:numPr>
                <w:ilvl w:val="0"/>
                <w:numId w:val="28"/>
              </w:numPr>
              <w:autoSpaceDE/>
              <w:autoSpaceDN/>
              <w:ind w:left="1134" w:hanging="567"/>
              <w:jc w:val="both"/>
              <w:textAlignment w:val="baseline"/>
              <w:rPr>
                <w:rFonts w:eastAsia="Times New Roman"/>
                <w:color w:val="000000"/>
                <w:sz w:val="18"/>
                <w:szCs w:val="18"/>
                <w:lang w:eastAsia="pl-PL"/>
              </w:rPr>
            </w:pPr>
            <w:r w:rsidRPr="00F73390">
              <w:rPr>
                <w:rFonts w:eastAsia="Times New Roman"/>
                <w:color w:val="000000"/>
                <w:sz w:val="18"/>
                <w:szCs w:val="18"/>
                <w:lang w:eastAsia="pl-PL"/>
              </w:rPr>
              <w:t>zainstalowany program Adobe Acrobat Reader lub inny obsługujący format plików .pdf,</w:t>
            </w:r>
          </w:p>
          <w:p w14:paraId="16C6A222" w14:textId="77777777" w:rsidR="00900BFB" w:rsidRPr="00F73390" w:rsidRDefault="00900BFB" w:rsidP="00900BFB">
            <w:pPr>
              <w:widowControl/>
              <w:numPr>
                <w:ilvl w:val="0"/>
                <w:numId w:val="28"/>
              </w:numPr>
              <w:autoSpaceDE/>
              <w:autoSpaceDN/>
              <w:ind w:left="1134" w:hanging="567"/>
              <w:jc w:val="both"/>
              <w:textAlignment w:val="baseline"/>
              <w:rPr>
                <w:rFonts w:eastAsia="Times New Roman"/>
                <w:color w:val="000000"/>
                <w:sz w:val="18"/>
                <w:szCs w:val="18"/>
                <w:lang w:eastAsia="pl-PL"/>
              </w:rPr>
            </w:pPr>
            <w:r w:rsidRPr="00F73390">
              <w:rPr>
                <w:rFonts w:eastAsia="Times New Roman"/>
                <w:color w:val="000000"/>
                <w:sz w:val="18"/>
                <w:szCs w:val="18"/>
                <w:lang w:eastAsia="pl-PL"/>
              </w:rPr>
              <w:t>szyfrowanie na platformazakupowa.pl odbywa się za pomocą protokołu TLS 1.3.</w:t>
            </w:r>
          </w:p>
          <w:p w14:paraId="5D46A65A" w14:textId="77777777" w:rsidR="00900BFB" w:rsidRPr="00F73390" w:rsidRDefault="00900BFB" w:rsidP="00900BFB">
            <w:pPr>
              <w:widowControl/>
              <w:numPr>
                <w:ilvl w:val="0"/>
                <w:numId w:val="28"/>
              </w:numPr>
              <w:autoSpaceDE/>
              <w:autoSpaceDN/>
              <w:ind w:left="1134" w:hanging="567"/>
              <w:jc w:val="both"/>
              <w:textAlignment w:val="baseline"/>
              <w:rPr>
                <w:rFonts w:eastAsia="Times New Roman"/>
                <w:color w:val="000000"/>
                <w:sz w:val="18"/>
                <w:szCs w:val="18"/>
                <w:lang w:eastAsia="pl-PL"/>
              </w:rPr>
            </w:pPr>
            <w:r w:rsidRPr="00F73390">
              <w:rPr>
                <w:rFonts w:eastAsia="Times New Roman"/>
                <w:color w:val="000000"/>
                <w:sz w:val="18"/>
                <w:szCs w:val="18"/>
                <w:lang w:eastAsia="pl-PL"/>
              </w:rPr>
              <w:t>oznaczenie czasu odbioru danych przez platformę zakupową stanowi datę oraz dokładny czas (hh:mm:ss) generowany wg. czasu lokalnego serwera synchronizowanego z zegarem Głównego Urzędu Miar.</w:t>
            </w:r>
          </w:p>
          <w:p w14:paraId="7A68A6C7" w14:textId="77777777" w:rsidR="00900BFB" w:rsidRPr="00F73390" w:rsidRDefault="00900BFB" w:rsidP="00900BFB">
            <w:pPr>
              <w:widowControl/>
              <w:numPr>
                <w:ilvl w:val="0"/>
                <w:numId w:val="27"/>
              </w:numPr>
              <w:suppressAutoHyphens/>
              <w:autoSpaceDE/>
              <w:autoSpaceDN/>
              <w:ind w:left="567" w:hanging="567"/>
              <w:jc w:val="both"/>
              <w:textAlignment w:val="baseline"/>
              <w:rPr>
                <w:rFonts w:eastAsia="Times New Roman"/>
                <w:sz w:val="18"/>
                <w:szCs w:val="18"/>
                <w:lang w:eastAsia="ar-SA"/>
              </w:rPr>
            </w:pPr>
            <w:bookmarkStart w:id="4" w:name="_Hlk85466079"/>
            <w:r w:rsidRPr="00F73390">
              <w:rPr>
                <w:rFonts w:eastAsia="Times New Roman"/>
                <w:color w:val="000000"/>
                <w:sz w:val="18"/>
                <w:szCs w:val="18"/>
                <w:lang w:eastAsia="pl-PL"/>
              </w:rPr>
              <w:t xml:space="preserve">Zamawiający informuje, że instrukcje korzystania z </w:t>
            </w:r>
            <w:hyperlink r:id="rId15" w:history="1">
              <w:r w:rsidRPr="00F73390">
                <w:rPr>
                  <w:rFonts w:eastAsia="Times New Roman"/>
                  <w:color w:val="1155CC"/>
                  <w:sz w:val="18"/>
                  <w:szCs w:val="18"/>
                  <w:u w:val="single"/>
                  <w:lang w:eastAsia="pl-PL"/>
                </w:rPr>
                <w:t>platformazakupowa.pl</w:t>
              </w:r>
            </w:hyperlink>
            <w:r w:rsidRPr="00F73390">
              <w:rPr>
                <w:rFonts w:eastAsia="Times New Roman"/>
                <w:color w:val="000000"/>
                <w:sz w:val="18"/>
                <w:szCs w:val="18"/>
                <w:lang w:eastAsia="pl-PL"/>
              </w:rPr>
              <w:t xml:space="preserve"> dotyczące w szczególności logowania, składania wniosków o wyjaśnienie treści SWZ, składania ofert oraz innych czynności podejmowanych w niniejszym postępowaniu przy użyciu </w:t>
            </w:r>
            <w:hyperlink r:id="rId16" w:history="1">
              <w:r w:rsidRPr="00F73390">
                <w:rPr>
                  <w:rFonts w:eastAsia="Times New Roman"/>
                  <w:color w:val="1155CC"/>
                  <w:sz w:val="18"/>
                  <w:szCs w:val="18"/>
                  <w:u w:val="single"/>
                  <w:lang w:eastAsia="pl-PL"/>
                </w:rPr>
                <w:t>platformazakupowa.pl</w:t>
              </w:r>
            </w:hyperlink>
            <w:r w:rsidRPr="00F73390">
              <w:rPr>
                <w:rFonts w:eastAsia="Times New Roman"/>
                <w:color w:val="000000"/>
                <w:sz w:val="18"/>
                <w:szCs w:val="18"/>
                <w:lang w:eastAsia="pl-PL"/>
              </w:rPr>
              <w:t xml:space="preserve"> znajdują się w zakładce „Instrukcje dla Wykonawców" na stronie internetowej pod adresem: </w:t>
            </w:r>
          </w:p>
          <w:p w14:paraId="1BD32990" w14:textId="77777777" w:rsidR="00900BFB" w:rsidRPr="00F73390" w:rsidRDefault="00000000" w:rsidP="00900BFB">
            <w:pPr>
              <w:widowControl/>
              <w:suppressAutoHyphens/>
              <w:autoSpaceDE/>
              <w:autoSpaceDN/>
              <w:ind w:left="567"/>
              <w:jc w:val="both"/>
              <w:textAlignment w:val="baseline"/>
              <w:rPr>
                <w:rFonts w:eastAsia="Times New Roman"/>
                <w:color w:val="000000"/>
                <w:sz w:val="18"/>
                <w:szCs w:val="18"/>
                <w:lang w:eastAsia="pl-PL"/>
              </w:rPr>
            </w:pPr>
            <w:hyperlink r:id="rId17" w:history="1">
              <w:r w:rsidR="00900BFB" w:rsidRPr="00F73390">
                <w:rPr>
                  <w:rFonts w:eastAsia="Times New Roman"/>
                  <w:color w:val="0000FF"/>
                  <w:sz w:val="18"/>
                  <w:szCs w:val="18"/>
                  <w:u w:val="single"/>
                  <w:lang w:eastAsia="pl-PL"/>
                </w:rPr>
                <w:t>https://platformazakupowa.pl/strona/45-instrukcje</w:t>
              </w:r>
            </w:hyperlink>
            <w:r w:rsidR="00900BFB" w:rsidRPr="00F73390">
              <w:rPr>
                <w:rFonts w:eastAsia="Times New Roman"/>
                <w:color w:val="000000"/>
                <w:sz w:val="18"/>
                <w:szCs w:val="18"/>
                <w:lang w:eastAsia="pl-PL"/>
              </w:rPr>
              <w:t xml:space="preserve"> .</w:t>
            </w:r>
          </w:p>
          <w:bookmarkEnd w:id="4"/>
          <w:p w14:paraId="0EEE4A2A" w14:textId="77777777" w:rsidR="00900BFB" w:rsidRPr="00F73390" w:rsidRDefault="00900BFB" w:rsidP="00900BFB">
            <w:pPr>
              <w:widowControl/>
              <w:numPr>
                <w:ilvl w:val="0"/>
                <w:numId w:val="29"/>
              </w:numPr>
              <w:suppressAutoHyphens/>
              <w:autoSpaceDE/>
              <w:autoSpaceDN/>
              <w:ind w:left="567" w:hanging="567"/>
              <w:jc w:val="both"/>
              <w:textAlignment w:val="baseline"/>
              <w:rPr>
                <w:rFonts w:eastAsia="Times New Roman"/>
                <w:sz w:val="18"/>
                <w:szCs w:val="18"/>
                <w:lang w:eastAsia="ar-SA"/>
              </w:rPr>
            </w:pPr>
            <w:r w:rsidRPr="00F73390">
              <w:rPr>
                <w:rFonts w:eastAsia="Times New Roman"/>
                <w:sz w:val="18"/>
                <w:szCs w:val="18"/>
                <w:lang w:eastAsia="ar-SA"/>
              </w:rPr>
              <w:t>Zalecenia:</w:t>
            </w:r>
          </w:p>
          <w:p w14:paraId="669FE05B" w14:textId="77777777" w:rsidR="00900BFB" w:rsidRPr="00F73390" w:rsidRDefault="00900BFB" w:rsidP="00900BFB">
            <w:pPr>
              <w:widowControl/>
              <w:numPr>
                <w:ilvl w:val="1"/>
                <w:numId w:val="29"/>
              </w:numPr>
              <w:suppressAutoHyphens/>
              <w:autoSpaceDE/>
              <w:autoSpaceDN/>
              <w:ind w:left="1134" w:hanging="567"/>
              <w:jc w:val="both"/>
              <w:textAlignment w:val="baseline"/>
              <w:rPr>
                <w:rFonts w:eastAsia="Times New Roman"/>
                <w:sz w:val="18"/>
                <w:szCs w:val="18"/>
                <w:lang w:eastAsia="ar-SA"/>
              </w:rPr>
            </w:pPr>
            <w:r w:rsidRPr="00F73390">
              <w:rPr>
                <w:rFonts w:eastAsia="Times New Roman"/>
                <w:color w:val="000000"/>
                <w:sz w:val="18"/>
                <w:szCs w:val="18"/>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E6EFE9E" w14:textId="77777777" w:rsidR="00900BFB" w:rsidRPr="00900BFB" w:rsidRDefault="00900BFB" w:rsidP="00900BFB">
            <w:pPr>
              <w:widowControl/>
              <w:numPr>
                <w:ilvl w:val="1"/>
                <w:numId w:val="29"/>
              </w:numPr>
              <w:suppressAutoHyphens/>
              <w:autoSpaceDE/>
              <w:autoSpaceDN/>
              <w:ind w:left="1134" w:hanging="567"/>
              <w:jc w:val="both"/>
              <w:textAlignment w:val="baseline"/>
              <w:rPr>
                <w:rFonts w:eastAsia="Times New Roman"/>
                <w:sz w:val="18"/>
                <w:szCs w:val="18"/>
                <w:lang w:eastAsia="ar-SA"/>
              </w:rPr>
            </w:pPr>
            <w:r w:rsidRPr="00F73390">
              <w:rPr>
                <w:rFonts w:eastAsia="Times New Roman"/>
                <w:color w:val="000000"/>
                <w:sz w:val="18"/>
                <w:szCs w:val="18"/>
                <w:lang w:eastAsia="pl-PL"/>
              </w:rPr>
              <w:t xml:space="preserve">Zamawiający rekomenduje wykorzystanie formatów: .pdf .doc .xls .jpg (.jpeg) </w:t>
            </w:r>
            <w:r w:rsidRPr="00F73390">
              <w:rPr>
                <w:rFonts w:eastAsia="Times New Roman"/>
                <w:color w:val="000000"/>
                <w:sz w:val="18"/>
                <w:szCs w:val="18"/>
                <w:u w:val="single"/>
                <w:lang w:eastAsia="pl-PL"/>
              </w:rPr>
              <w:t>ze szczególnym wskazaniem na .pdf</w:t>
            </w:r>
          </w:p>
          <w:p w14:paraId="232ABB08" w14:textId="77777777" w:rsidR="00900BFB" w:rsidRPr="00900BFB" w:rsidRDefault="00900BFB" w:rsidP="00900BFB">
            <w:pPr>
              <w:widowControl/>
              <w:suppressAutoHyphens/>
              <w:autoSpaceDE/>
              <w:autoSpaceDN/>
              <w:ind w:left="1134"/>
              <w:jc w:val="both"/>
              <w:textAlignment w:val="baseline"/>
              <w:rPr>
                <w:rFonts w:eastAsia="Times New Roman"/>
                <w:sz w:val="18"/>
                <w:szCs w:val="18"/>
                <w:lang w:eastAsia="ar-SA"/>
              </w:rPr>
            </w:pPr>
          </w:p>
          <w:p w14:paraId="30A23757" w14:textId="77777777" w:rsidR="00900BFB" w:rsidRPr="00F73390" w:rsidRDefault="00900BFB" w:rsidP="00900BFB">
            <w:pPr>
              <w:widowControl/>
              <w:numPr>
                <w:ilvl w:val="1"/>
                <w:numId w:val="29"/>
              </w:numPr>
              <w:suppressAutoHyphens/>
              <w:autoSpaceDE/>
              <w:autoSpaceDN/>
              <w:ind w:left="1134" w:hanging="567"/>
              <w:jc w:val="both"/>
              <w:textAlignment w:val="baseline"/>
              <w:rPr>
                <w:rFonts w:eastAsia="Times New Roman"/>
                <w:sz w:val="18"/>
                <w:szCs w:val="18"/>
                <w:lang w:eastAsia="ar-SA"/>
              </w:rPr>
            </w:pPr>
            <w:r w:rsidRPr="00F73390">
              <w:rPr>
                <w:rFonts w:eastAsia="Times New Roman"/>
                <w:color w:val="000000"/>
                <w:sz w:val="18"/>
                <w:szCs w:val="18"/>
                <w:lang w:eastAsia="pl-PL"/>
              </w:rPr>
              <w:t>W celu ewentualnej kompresji danych Zamawiający rekomenduje wykorzystanie jednego z rozszerzeń:</w:t>
            </w:r>
          </w:p>
          <w:p w14:paraId="5A31C485" w14:textId="77777777" w:rsidR="00900BFB" w:rsidRPr="00F73390" w:rsidRDefault="00900BFB" w:rsidP="00900BFB">
            <w:pPr>
              <w:widowControl/>
              <w:numPr>
                <w:ilvl w:val="0"/>
                <w:numId w:val="30"/>
              </w:numPr>
              <w:suppressAutoHyphens/>
              <w:autoSpaceDE/>
              <w:autoSpaceDN/>
              <w:ind w:left="1985" w:hanging="284"/>
              <w:jc w:val="both"/>
              <w:textAlignment w:val="baseline"/>
              <w:rPr>
                <w:rFonts w:eastAsia="Times New Roman"/>
                <w:color w:val="000000"/>
                <w:sz w:val="18"/>
                <w:szCs w:val="18"/>
                <w:lang w:eastAsia="pl-PL"/>
              </w:rPr>
            </w:pPr>
            <w:r w:rsidRPr="00F73390">
              <w:rPr>
                <w:rFonts w:eastAsia="Times New Roman"/>
                <w:color w:val="000000"/>
                <w:sz w:val="18"/>
                <w:szCs w:val="18"/>
                <w:lang w:eastAsia="pl-PL"/>
              </w:rPr>
              <w:t>.zip </w:t>
            </w:r>
          </w:p>
          <w:p w14:paraId="424CF9D5" w14:textId="77777777" w:rsidR="00900BFB" w:rsidRPr="00F73390" w:rsidRDefault="00900BFB" w:rsidP="00900BFB">
            <w:pPr>
              <w:widowControl/>
              <w:numPr>
                <w:ilvl w:val="0"/>
                <w:numId w:val="30"/>
              </w:numPr>
              <w:suppressAutoHyphens/>
              <w:autoSpaceDE/>
              <w:autoSpaceDN/>
              <w:ind w:left="1985" w:hanging="284"/>
              <w:jc w:val="both"/>
              <w:textAlignment w:val="baseline"/>
              <w:rPr>
                <w:rFonts w:eastAsia="Times New Roman"/>
                <w:color w:val="000000"/>
                <w:sz w:val="18"/>
                <w:szCs w:val="18"/>
                <w:lang w:eastAsia="pl-PL"/>
              </w:rPr>
            </w:pPr>
            <w:r w:rsidRPr="00F73390">
              <w:rPr>
                <w:rFonts w:eastAsia="Times New Roman"/>
                <w:color w:val="000000"/>
                <w:sz w:val="18"/>
                <w:szCs w:val="18"/>
                <w:lang w:eastAsia="pl-PL"/>
              </w:rPr>
              <w:t>.7Z</w:t>
            </w:r>
          </w:p>
          <w:p w14:paraId="1E194037" w14:textId="77777777" w:rsidR="00900BFB" w:rsidRPr="00F73390" w:rsidRDefault="00900BFB" w:rsidP="00900BFB">
            <w:pPr>
              <w:widowControl/>
              <w:numPr>
                <w:ilvl w:val="1"/>
                <w:numId w:val="29"/>
              </w:numPr>
              <w:suppressAutoHyphens/>
              <w:autoSpaceDE/>
              <w:autoSpaceDN/>
              <w:ind w:left="1134" w:hanging="567"/>
              <w:jc w:val="both"/>
              <w:textAlignment w:val="baseline"/>
              <w:rPr>
                <w:rFonts w:eastAsia="Times New Roman"/>
                <w:color w:val="000000"/>
                <w:sz w:val="18"/>
                <w:szCs w:val="18"/>
                <w:lang w:eastAsia="pl-PL"/>
              </w:rPr>
            </w:pPr>
            <w:r w:rsidRPr="00F73390">
              <w:rPr>
                <w:rFonts w:eastAsia="Times New Roman"/>
                <w:color w:val="000000"/>
                <w:sz w:val="18"/>
                <w:szCs w:val="18"/>
                <w:lang w:eastAsia="pl-PL"/>
              </w:rPr>
              <w:t xml:space="preserve">Wśród rozszerzeń powszechnych a nie występujących w rozporządzeniu występują: .rar .gif .bmp .numbers .pages. </w:t>
            </w:r>
            <w:r w:rsidRPr="00F73390">
              <w:rPr>
                <w:rFonts w:eastAsia="Times New Roman"/>
                <w:sz w:val="18"/>
                <w:szCs w:val="18"/>
                <w:u w:val="single"/>
                <w:lang w:eastAsia="pl-PL"/>
              </w:rPr>
              <w:t>Dokumenty złożone w takich plikach zostaną uznane za złożone nieskutecznie.</w:t>
            </w:r>
          </w:p>
          <w:p w14:paraId="49C13DAB" w14:textId="77777777" w:rsidR="00900BFB" w:rsidRDefault="00900BFB" w:rsidP="00900BFB">
            <w:pPr>
              <w:widowControl/>
              <w:numPr>
                <w:ilvl w:val="1"/>
                <w:numId w:val="29"/>
              </w:numPr>
              <w:suppressAutoHyphens/>
              <w:autoSpaceDE/>
              <w:autoSpaceDN/>
              <w:ind w:left="1134" w:hanging="567"/>
              <w:jc w:val="both"/>
              <w:textAlignment w:val="baseline"/>
              <w:rPr>
                <w:rFonts w:eastAsia="Times New Roman"/>
                <w:color w:val="000000"/>
                <w:sz w:val="18"/>
                <w:szCs w:val="18"/>
                <w:lang w:eastAsia="pl-PL"/>
              </w:rPr>
            </w:pPr>
            <w:r w:rsidRPr="00F73390">
              <w:rPr>
                <w:rFonts w:eastAsia="Times New Roman"/>
                <w:color w:val="000000"/>
                <w:sz w:val="18"/>
                <w:szCs w:val="18"/>
                <w:lang w:eastAsia="pl-PL"/>
              </w:rPr>
              <w:t xml:space="preserve">Zamawiający zwraca uwagę na ograniczenia wielkości plików podpisywanych profilem zaufanym, który wynosi maksymalnie 10MB, oraz na ograniczenie wielkości plików podpisywanych w aplikacji </w:t>
            </w:r>
            <w:proofErr w:type="spellStart"/>
            <w:r w:rsidRPr="00F73390">
              <w:rPr>
                <w:rFonts w:eastAsia="Times New Roman"/>
                <w:color w:val="000000"/>
                <w:sz w:val="18"/>
                <w:szCs w:val="18"/>
                <w:lang w:eastAsia="pl-PL"/>
              </w:rPr>
              <w:t>eDoApp</w:t>
            </w:r>
            <w:proofErr w:type="spellEnd"/>
            <w:r w:rsidRPr="00F73390">
              <w:rPr>
                <w:rFonts w:eastAsia="Times New Roman"/>
                <w:color w:val="000000"/>
                <w:sz w:val="18"/>
                <w:szCs w:val="18"/>
                <w:lang w:eastAsia="pl-PL"/>
              </w:rPr>
              <w:t xml:space="preserve"> służącej do składania podpisu osobistego, który wynosi maksymalnie 5MB.</w:t>
            </w:r>
          </w:p>
          <w:p w14:paraId="1567B219" w14:textId="77777777" w:rsidR="00900BFB" w:rsidRPr="00900BFB" w:rsidRDefault="00900BFB" w:rsidP="00900BFB">
            <w:pPr>
              <w:widowControl/>
              <w:numPr>
                <w:ilvl w:val="1"/>
                <w:numId w:val="29"/>
              </w:numPr>
              <w:suppressAutoHyphens/>
              <w:autoSpaceDE/>
              <w:autoSpaceDN/>
              <w:ind w:left="1134" w:hanging="567"/>
              <w:jc w:val="both"/>
              <w:textAlignment w:val="baseline"/>
              <w:rPr>
                <w:rFonts w:eastAsia="Times New Roman"/>
                <w:color w:val="000000"/>
                <w:sz w:val="18"/>
                <w:szCs w:val="18"/>
                <w:lang w:eastAsia="pl-PL"/>
              </w:rPr>
            </w:pPr>
            <w:r w:rsidRPr="00F73390">
              <w:rPr>
                <w:rFonts w:eastAsia="Times New Roman"/>
                <w:color w:val="000000"/>
                <w:sz w:val="18"/>
                <w:szCs w:val="18"/>
                <w:lang w:eastAsia="pl-PL"/>
              </w:rPr>
              <w:t xml:space="preserve">Ze względu na niskie ryzyko naruszenia integralności pliku oraz łatwiejszą weryfikację podpisu zamawiający zaleca, w miarę możliwości, przekonwertowanie plików składających się na ofertę na format .pdf  </w:t>
            </w:r>
          </w:p>
          <w:p w14:paraId="46282EEA" w14:textId="77777777" w:rsidR="00900BFB" w:rsidRPr="00F73390" w:rsidRDefault="00900BFB" w:rsidP="00900BFB">
            <w:pPr>
              <w:widowControl/>
              <w:suppressAutoHyphens/>
              <w:autoSpaceDE/>
              <w:autoSpaceDN/>
              <w:ind w:left="1134"/>
              <w:jc w:val="both"/>
              <w:textAlignment w:val="baseline"/>
              <w:rPr>
                <w:rFonts w:eastAsia="Times New Roman"/>
                <w:color w:val="000000"/>
                <w:sz w:val="18"/>
                <w:szCs w:val="18"/>
                <w:lang w:eastAsia="pl-PL"/>
              </w:rPr>
            </w:pPr>
            <w:r w:rsidRPr="00F73390">
              <w:rPr>
                <w:rFonts w:eastAsia="Times New Roman"/>
                <w:color w:val="000000"/>
                <w:sz w:val="18"/>
                <w:szCs w:val="18"/>
                <w:lang w:eastAsia="pl-PL"/>
              </w:rPr>
              <w:t>i opatrzenie ich podpisem kwalifikowanym w formacie PAdES. </w:t>
            </w:r>
          </w:p>
          <w:p w14:paraId="0E9CABF1" w14:textId="77777777" w:rsidR="00900BFB" w:rsidRPr="00F73390" w:rsidRDefault="00900BFB" w:rsidP="00900BFB">
            <w:pPr>
              <w:widowControl/>
              <w:numPr>
                <w:ilvl w:val="1"/>
                <w:numId w:val="29"/>
              </w:numPr>
              <w:suppressAutoHyphens/>
              <w:autoSpaceDE/>
              <w:autoSpaceDN/>
              <w:ind w:left="1134" w:hanging="567"/>
              <w:jc w:val="both"/>
              <w:textAlignment w:val="baseline"/>
              <w:rPr>
                <w:rFonts w:eastAsia="Times New Roman"/>
                <w:color w:val="000000"/>
                <w:sz w:val="18"/>
                <w:szCs w:val="18"/>
                <w:lang w:eastAsia="pl-PL"/>
              </w:rPr>
            </w:pPr>
            <w:r w:rsidRPr="00F73390">
              <w:rPr>
                <w:rFonts w:eastAsia="Times New Roman"/>
                <w:color w:val="000000"/>
                <w:sz w:val="18"/>
                <w:szCs w:val="18"/>
                <w:lang w:eastAsia="pl-PL"/>
              </w:rPr>
              <w:t>Pliki w innych formatach niż PDF zaleca się opatrzyć zewnętrznym podpisem XAdES. Wykonawca powinien pamiętać, aby plik z podpisem przekazywać łącznie z dokumentem podpisywanym.</w:t>
            </w:r>
          </w:p>
          <w:p w14:paraId="2B7CE35D" w14:textId="77777777" w:rsidR="00900BFB" w:rsidRPr="00F73390" w:rsidRDefault="00900BFB" w:rsidP="00900BFB">
            <w:pPr>
              <w:widowControl/>
              <w:numPr>
                <w:ilvl w:val="1"/>
                <w:numId w:val="29"/>
              </w:numPr>
              <w:suppressAutoHyphens/>
              <w:autoSpaceDE/>
              <w:autoSpaceDN/>
              <w:ind w:left="1134" w:hanging="567"/>
              <w:jc w:val="both"/>
              <w:textAlignment w:val="baseline"/>
              <w:rPr>
                <w:rFonts w:eastAsia="Times New Roman"/>
                <w:color w:val="000000"/>
                <w:sz w:val="18"/>
                <w:szCs w:val="18"/>
                <w:lang w:eastAsia="pl-PL"/>
              </w:rPr>
            </w:pPr>
            <w:r w:rsidRPr="00F73390">
              <w:rPr>
                <w:rFonts w:eastAsia="Times New Roman"/>
                <w:color w:val="000000"/>
                <w:sz w:val="18"/>
                <w:szCs w:val="18"/>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712B4411" w14:textId="77777777" w:rsidR="00900BFB" w:rsidRPr="00F73390" w:rsidRDefault="00900BFB" w:rsidP="00900BFB">
            <w:pPr>
              <w:widowControl/>
              <w:numPr>
                <w:ilvl w:val="1"/>
                <w:numId w:val="29"/>
              </w:numPr>
              <w:suppressAutoHyphens/>
              <w:autoSpaceDE/>
              <w:autoSpaceDN/>
              <w:ind w:left="1134" w:hanging="567"/>
              <w:jc w:val="both"/>
              <w:textAlignment w:val="baseline"/>
              <w:rPr>
                <w:rFonts w:eastAsia="Times New Roman"/>
                <w:color w:val="000000"/>
                <w:sz w:val="18"/>
                <w:szCs w:val="18"/>
                <w:lang w:eastAsia="pl-PL"/>
              </w:rPr>
            </w:pPr>
            <w:r w:rsidRPr="00F73390">
              <w:rPr>
                <w:rFonts w:eastAsia="Times New Roman"/>
                <w:color w:val="000000"/>
                <w:sz w:val="18"/>
                <w:szCs w:val="18"/>
                <w:lang w:eastAsia="pl-PL"/>
              </w:rPr>
              <w:t>Zamawiający zaleca, aby Wykonawca z odpowiednim wyprzedzeniem przetestował możliwość prawidłowego wykorzystania wybranej metody podpisania plików oferty.</w:t>
            </w:r>
          </w:p>
          <w:p w14:paraId="23DF45DA" w14:textId="77777777" w:rsidR="00900BFB" w:rsidRPr="00F73390" w:rsidRDefault="00900BFB" w:rsidP="00900BFB">
            <w:pPr>
              <w:widowControl/>
              <w:numPr>
                <w:ilvl w:val="1"/>
                <w:numId w:val="29"/>
              </w:numPr>
              <w:suppressAutoHyphens/>
              <w:autoSpaceDE/>
              <w:autoSpaceDN/>
              <w:ind w:left="1134" w:hanging="567"/>
              <w:jc w:val="both"/>
              <w:textAlignment w:val="baseline"/>
              <w:rPr>
                <w:rFonts w:eastAsia="Times New Roman"/>
                <w:color w:val="000000"/>
                <w:sz w:val="18"/>
                <w:szCs w:val="18"/>
                <w:lang w:eastAsia="pl-PL"/>
              </w:rPr>
            </w:pPr>
            <w:r w:rsidRPr="00F73390">
              <w:rPr>
                <w:rFonts w:eastAsia="Times New Roman"/>
                <w:sz w:val="18"/>
                <w:szCs w:val="18"/>
                <w:lang w:eastAsia="pl-PL"/>
              </w:rPr>
              <w:t>Zaleca się, aby komunikacja z wykonawcami odbywała się tylko na Platformie za pośrednictwem formularza „Wyślij wiadomość do zamawiającego”, nie za</w:t>
            </w:r>
            <w:r w:rsidRPr="00900BFB">
              <w:rPr>
                <w:rFonts w:eastAsia="Times New Roman"/>
                <w:sz w:val="18"/>
                <w:szCs w:val="18"/>
                <w:lang w:eastAsia="pl-PL"/>
              </w:rPr>
              <w:t xml:space="preserve"> </w:t>
            </w:r>
            <w:r w:rsidRPr="00F73390">
              <w:rPr>
                <w:rFonts w:eastAsia="Times New Roman"/>
                <w:sz w:val="18"/>
                <w:szCs w:val="18"/>
                <w:lang w:eastAsia="pl-PL"/>
              </w:rPr>
              <w:t xml:space="preserve">pośrednictwem adresu email. </w:t>
            </w:r>
          </w:p>
          <w:p w14:paraId="47877178" w14:textId="465B0F61" w:rsidR="00900BFB" w:rsidRPr="00F73390" w:rsidRDefault="00900BFB" w:rsidP="00900BFB">
            <w:pPr>
              <w:widowControl/>
              <w:numPr>
                <w:ilvl w:val="1"/>
                <w:numId w:val="29"/>
              </w:numPr>
              <w:suppressAutoHyphens/>
              <w:autoSpaceDE/>
              <w:autoSpaceDN/>
              <w:ind w:left="1134" w:hanging="567"/>
              <w:jc w:val="both"/>
              <w:textAlignment w:val="baseline"/>
              <w:rPr>
                <w:rFonts w:eastAsia="Times New Roman"/>
                <w:color w:val="000000"/>
                <w:sz w:val="18"/>
                <w:szCs w:val="18"/>
                <w:lang w:eastAsia="pl-PL"/>
              </w:rPr>
            </w:pPr>
            <w:r w:rsidRPr="00F73390">
              <w:rPr>
                <w:rFonts w:eastAsia="Times New Roman"/>
                <w:color w:val="000000"/>
                <w:sz w:val="18"/>
                <w:szCs w:val="18"/>
                <w:lang w:eastAsia="pl-PL"/>
              </w:rPr>
              <w:t>Osobą składającą ofertę powinna być osoba kontaktowa podawana w dokumentacji.</w:t>
            </w:r>
          </w:p>
          <w:p w14:paraId="3218E80E" w14:textId="77777777" w:rsidR="00900BFB" w:rsidRPr="00F73390" w:rsidRDefault="00900BFB" w:rsidP="00900BFB">
            <w:pPr>
              <w:widowControl/>
              <w:numPr>
                <w:ilvl w:val="1"/>
                <w:numId w:val="29"/>
              </w:numPr>
              <w:suppressAutoHyphens/>
              <w:autoSpaceDE/>
              <w:autoSpaceDN/>
              <w:ind w:left="1134" w:hanging="567"/>
              <w:jc w:val="both"/>
              <w:textAlignment w:val="baseline"/>
              <w:rPr>
                <w:rFonts w:eastAsia="Times New Roman"/>
                <w:color w:val="000000"/>
                <w:sz w:val="18"/>
                <w:szCs w:val="18"/>
                <w:lang w:eastAsia="pl-PL"/>
              </w:rPr>
            </w:pPr>
            <w:r w:rsidRPr="00F73390">
              <w:rPr>
                <w:rFonts w:eastAsia="Times New Roman"/>
                <w:color w:val="000000"/>
                <w:sz w:val="18"/>
                <w:szCs w:val="18"/>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8B244D" w14:textId="77777777" w:rsidR="00900BFB" w:rsidRPr="00F73390" w:rsidRDefault="00900BFB" w:rsidP="00900BFB">
            <w:pPr>
              <w:widowControl/>
              <w:numPr>
                <w:ilvl w:val="1"/>
                <w:numId w:val="29"/>
              </w:numPr>
              <w:suppressAutoHyphens/>
              <w:autoSpaceDE/>
              <w:autoSpaceDN/>
              <w:ind w:left="1134" w:hanging="567"/>
              <w:jc w:val="both"/>
              <w:textAlignment w:val="baseline"/>
              <w:rPr>
                <w:rFonts w:eastAsia="Times New Roman"/>
                <w:color w:val="000000"/>
                <w:sz w:val="18"/>
                <w:szCs w:val="18"/>
                <w:lang w:eastAsia="pl-PL"/>
              </w:rPr>
            </w:pPr>
            <w:r w:rsidRPr="00F73390">
              <w:rPr>
                <w:rFonts w:eastAsia="Times New Roman"/>
                <w:color w:val="000000"/>
                <w:sz w:val="18"/>
                <w:szCs w:val="18"/>
                <w:lang w:eastAsia="pl-PL"/>
              </w:rPr>
              <w:t>Podczas podpisywania plików zaleca się stosowanie algorytmu skrótu SHA2 zamiast SHA1.</w:t>
            </w:r>
          </w:p>
          <w:p w14:paraId="74FC4ED3" w14:textId="77777777" w:rsidR="00900BFB" w:rsidRPr="00F73390" w:rsidRDefault="00900BFB" w:rsidP="00900BFB">
            <w:pPr>
              <w:widowControl/>
              <w:numPr>
                <w:ilvl w:val="1"/>
                <w:numId w:val="29"/>
              </w:numPr>
              <w:suppressAutoHyphens/>
              <w:autoSpaceDE/>
              <w:autoSpaceDN/>
              <w:ind w:left="1134" w:hanging="567"/>
              <w:jc w:val="both"/>
              <w:textAlignment w:val="baseline"/>
              <w:rPr>
                <w:rFonts w:eastAsia="Times New Roman"/>
                <w:color w:val="000000"/>
                <w:sz w:val="18"/>
                <w:szCs w:val="18"/>
                <w:lang w:eastAsia="pl-PL"/>
              </w:rPr>
            </w:pPr>
            <w:r w:rsidRPr="00F73390">
              <w:rPr>
                <w:rFonts w:eastAsia="Times New Roman"/>
                <w:color w:val="000000"/>
                <w:sz w:val="18"/>
                <w:szCs w:val="18"/>
                <w:lang w:eastAsia="pl-PL"/>
              </w:rPr>
              <w:t>Jeśli Wykonawca pakuje dokumenty np. w plik ZIP, zaleca się wcześniejsze podpisanie każdego ze skompresowanych plików.</w:t>
            </w:r>
          </w:p>
          <w:p w14:paraId="0E68DEFB" w14:textId="77777777" w:rsidR="00900BFB" w:rsidRPr="00F73390" w:rsidRDefault="00900BFB" w:rsidP="00900BFB">
            <w:pPr>
              <w:widowControl/>
              <w:numPr>
                <w:ilvl w:val="1"/>
                <w:numId w:val="29"/>
              </w:numPr>
              <w:suppressAutoHyphens/>
              <w:autoSpaceDE/>
              <w:autoSpaceDN/>
              <w:ind w:left="1134" w:hanging="567"/>
              <w:jc w:val="both"/>
              <w:textAlignment w:val="baseline"/>
              <w:rPr>
                <w:rFonts w:eastAsia="Times New Roman"/>
                <w:color w:val="000000"/>
                <w:sz w:val="18"/>
                <w:szCs w:val="18"/>
                <w:lang w:eastAsia="pl-PL"/>
              </w:rPr>
            </w:pPr>
            <w:r w:rsidRPr="00F73390">
              <w:rPr>
                <w:rFonts w:eastAsia="Times New Roman"/>
                <w:color w:val="000000"/>
                <w:sz w:val="18"/>
                <w:szCs w:val="18"/>
                <w:lang w:eastAsia="pl-PL"/>
              </w:rPr>
              <w:t> Zamawiający rekomenduje wykorzystanie podpisu z kwalifikowanym znacznikiem czasu.</w:t>
            </w:r>
          </w:p>
          <w:p w14:paraId="683EF89B" w14:textId="2E69DE9F" w:rsidR="00900BFB" w:rsidRPr="00F73390" w:rsidRDefault="00900BFB" w:rsidP="00900BFB">
            <w:pPr>
              <w:widowControl/>
              <w:numPr>
                <w:ilvl w:val="1"/>
                <w:numId w:val="29"/>
              </w:numPr>
              <w:suppressAutoHyphens/>
              <w:autoSpaceDE/>
              <w:autoSpaceDN/>
              <w:ind w:left="1134" w:hanging="567"/>
              <w:jc w:val="both"/>
              <w:textAlignment w:val="baseline"/>
              <w:rPr>
                <w:rFonts w:eastAsia="Times New Roman"/>
                <w:color w:val="000000"/>
                <w:sz w:val="18"/>
                <w:szCs w:val="18"/>
                <w:lang w:eastAsia="pl-PL"/>
              </w:rPr>
            </w:pPr>
            <w:r w:rsidRPr="00F73390">
              <w:rPr>
                <w:rFonts w:eastAsia="Times New Roman"/>
                <w:color w:val="000000"/>
                <w:sz w:val="18"/>
                <w:szCs w:val="18"/>
                <w:lang w:eastAsia="pl-PL"/>
              </w:rPr>
              <w:t xml:space="preserve">Zamawiający zaleca aby </w:t>
            </w:r>
            <w:r w:rsidRPr="00F73390">
              <w:rPr>
                <w:rFonts w:eastAsia="Times New Roman"/>
                <w:color w:val="000000"/>
                <w:sz w:val="18"/>
                <w:szCs w:val="18"/>
                <w:u w:val="single"/>
                <w:lang w:eastAsia="pl-PL"/>
              </w:rPr>
              <w:t>nie</w:t>
            </w:r>
            <w:r w:rsidRPr="00F73390">
              <w:rPr>
                <w:rFonts w:eastAsia="Times New Roman"/>
                <w:color w:val="000000"/>
                <w:sz w:val="18"/>
                <w:szCs w:val="18"/>
                <w:lang w:eastAsia="pl-PL"/>
              </w:rPr>
              <w:t xml:space="preserve"> wprowadzać jakichkolwiek zmian w plikach po podpisaniu ich podpisem kwalifikowanym. Może to skutkować naruszeniem integralności plików co równoważne będzie </w:t>
            </w:r>
            <w:r>
              <w:rPr>
                <w:rFonts w:eastAsia="Times New Roman"/>
                <w:color w:val="000000"/>
                <w:sz w:val="18"/>
                <w:szCs w:val="18"/>
                <w:lang w:eastAsia="pl-PL"/>
              </w:rPr>
              <w:br/>
            </w:r>
            <w:r w:rsidRPr="00F73390">
              <w:rPr>
                <w:rFonts w:eastAsia="Times New Roman"/>
                <w:color w:val="000000"/>
                <w:sz w:val="18"/>
                <w:szCs w:val="18"/>
                <w:lang w:eastAsia="pl-PL"/>
              </w:rPr>
              <w:t>z koniecznością odrzucenia oferty.</w:t>
            </w:r>
          </w:p>
          <w:p w14:paraId="4F1EE000" w14:textId="77777777" w:rsidR="00900BFB" w:rsidRPr="00F73390" w:rsidRDefault="00900BFB" w:rsidP="00900BFB">
            <w:pPr>
              <w:widowControl/>
              <w:suppressAutoHyphens/>
              <w:autoSpaceDE/>
              <w:autoSpaceDN/>
              <w:jc w:val="both"/>
              <w:rPr>
                <w:rFonts w:eastAsia="Times New Roman"/>
                <w:color w:val="000000"/>
                <w:sz w:val="18"/>
                <w:szCs w:val="18"/>
                <w:lang w:eastAsia="pl-PL"/>
              </w:rPr>
            </w:pPr>
          </w:p>
        </w:tc>
      </w:tr>
      <w:tr w:rsidR="00900BFB" w14:paraId="1F3766A6" w14:textId="77777777" w:rsidTr="00CD673E">
        <w:trPr>
          <w:trHeight w:hRule="exact" w:val="859"/>
        </w:trPr>
        <w:tc>
          <w:tcPr>
            <w:tcW w:w="711" w:type="dxa"/>
            <w:tcBorders>
              <w:bottom w:val="single" w:sz="4" w:space="0" w:color="auto"/>
            </w:tcBorders>
            <w:shd w:val="clear" w:color="auto" w:fill="F2F2F2" w:themeFill="background1" w:themeFillShade="F2"/>
            <w:vAlign w:val="center"/>
          </w:tcPr>
          <w:p w14:paraId="00E10CB4" w14:textId="1E6BFD04" w:rsidR="00900BFB" w:rsidRDefault="00900BFB" w:rsidP="00900BFB">
            <w:pPr>
              <w:spacing w:before="94"/>
              <w:rPr>
                <w:b/>
                <w:sz w:val="18"/>
                <w:szCs w:val="18"/>
              </w:rPr>
            </w:pPr>
            <w:r>
              <w:rPr>
                <w:b/>
                <w:sz w:val="18"/>
                <w:szCs w:val="18"/>
              </w:rPr>
              <w:t>3.7.</w:t>
            </w:r>
          </w:p>
        </w:tc>
        <w:tc>
          <w:tcPr>
            <w:tcW w:w="2693" w:type="dxa"/>
            <w:gridSpan w:val="3"/>
            <w:tcBorders>
              <w:bottom w:val="single" w:sz="4" w:space="0" w:color="auto"/>
            </w:tcBorders>
            <w:shd w:val="clear" w:color="auto" w:fill="F2F2F2" w:themeFill="background1" w:themeFillShade="F2"/>
            <w:vAlign w:val="center"/>
          </w:tcPr>
          <w:p w14:paraId="679C2413" w14:textId="1A3ED901" w:rsidR="00900BFB" w:rsidRPr="007D0BE1" w:rsidRDefault="00900BFB" w:rsidP="00900BFB">
            <w:pPr>
              <w:spacing w:before="177"/>
              <w:rPr>
                <w:b/>
                <w:sz w:val="18"/>
                <w:szCs w:val="18"/>
              </w:rPr>
            </w:pPr>
            <w:r w:rsidRPr="007D0BE1">
              <w:rPr>
                <w:b/>
                <w:sz w:val="18"/>
                <w:szCs w:val="18"/>
              </w:rPr>
              <w:t>Języki, w jakich mogą być sporządzane dokumenty składane w postępowaniu:</w:t>
            </w:r>
          </w:p>
          <w:p w14:paraId="54B11275" w14:textId="77777777" w:rsidR="00900BFB" w:rsidRPr="007D0BE1" w:rsidRDefault="00900BFB" w:rsidP="00900BFB">
            <w:pPr>
              <w:spacing w:before="177" w:line="249" w:lineRule="auto"/>
              <w:rPr>
                <w:b/>
                <w:sz w:val="18"/>
                <w:szCs w:val="18"/>
              </w:rPr>
            </w:pPr>
          </w:p>
        </w:tc>
        <w:tc>
          <w:tcPr>
            <w:tcW w:w="7655" w:type="dxa"/>
            <w:tcBorders>
              <w:bottom w:val="single" w:sz="4" w:space="0" w:color="auto"/>
            </w:tcBorders>
            <w:vAlign w:val="center"/>
          </w:tcPr>
          <w:p w14:paraId="281DEDC5" w14:textId="5C5B649F" w:rsidR="00900BFB" w:rsidRPr="00F73390" w:rsidRDefault="00900BFB" w:rsidP="00900BFB">
            <w:pPr>
              <w:spacing w:before="177"/>
              <w:ind w:left="106"/>
              <w:rPr>
                <w:rFonts w:eastAsia="Times New Roman"/>
                <w:color w:val="000000"/>
                <w:sz w:val="18"/>
                <w:szCs w:val="18"/>
                <w:lang w:eastAsia="pl-PL"/>
              </w:rPr>
            </w:pPr>
            <w:r>
              <w:rPr>
                <w:rFonts w:eastAsia="Times New Roman"/>
                <w:color w:val="000000"/>
                <w:sz w:val="18"/>
                <w:szCs w:val="18"/>
                <w:lang w:eastAsia="pl-PL"/>
              </w:rPr>
              <w:t>polski</w:t>
            </w:r>
          </w:p>
        </w:tc>
      </w:tr>
      <w:tr w:rsidR="00900BFB" w14:paraId="6DD67713" w14:textId="77777777" w:rsidTr="00CD673E">
        <w:trPr>
          <w:trHeight w:hRule="exact" w:val="627"/>
        </w:trPr>
        <w:tc>
          <w:tcPr>
            <w:tcW w:w="711" w:type="dxa"/>
            <w:vMerge w:val="restart"/>
            <w:shd w:val="clear" w:color="auto" w:fill="F2F2F2" w:themeFill="background1" w:themeFillShade="F2"/>
            <w:vAlign w:val="center"/>
          </w:tcPr>
          <w:p w14:paraId="7B6C295A" w14:textId="0D65D4E7" w:rsidR="00900BFB" w:rsidRDefault="00900BFB" w:rsidP="00900BFB">
            <w:pPr>
              <w:spacing w:before="94"/>
              <w:rPr>
                <w:b/>
                <w:sz w:val="18"/>
                <w:szCs w:val="18"/>
              </w:rPr>
            </w:pPr>
            <w:r>
              <w:rPr>
                <w:b/>
                <w:sz w:val="18"/>
                <w:szCs w:val="18"/>
              </w:rPr>
              <w:t>3.8.</w:t>
            </w:r>
          </w:p>
        </w:tc>
        <w:tc>
          <w:tcPr>
            <w:tcW w:w="10348" w:type="dxa"/>
            <w:gridSpan w:val="4"/>
            <w:shd w:val="clear" w:color="auto" w:fill="F2F2F2" w:themeFill="background1" w:themeFillShade="F2"/>
            <w:vAlign w:val="center"/>
          </w:tcPr>
          <w:p w14:paraId="09172AC6" w14:textId="77777777" w:rsidR="00900BFB" w:rsidRDefault="00900BFB" w:rsidP="00900BFB">
            <w:pPr>
              <w:spacing w:before="175" w:line="249" w:lineRule="auto"/>
              <w:rPr>
                <w:b/>
                <w:sz w:val="18"/>
                <w:szCs w:val="18"/>
              </w:rPr>
            </w:pPr>
            <w:r w:rsidRPr="007D0BE1">
              <w:rPr>
                <w:b/>
                <w:sz w:val="18"/>
                <w:szCs w:val="18"/>
              </w:rPr>
              <w:t xml:space="preserve">RODO (obowiązek informacyjny): </w:t>
            </w:r>
          </w:p>
          <w:p w14:paraId="3CF71467" w14:textId="77777777" w:rsidR="00900BFB" w:rsidRDefault="00900BFB" w:rsidP="00900BFB">
            <w:pPr>
              <w:spacing w:before="177"/>
              <w:ind w:left="106"/>
              <w:rPr>
                <w:rFonts w:eastAsia="Times New Roman"/>
                <w:color w:val="000000"/>
                <w:sz w:val="18"/>
                <w:szCs w:val="18"/>
                <w:lang w:eastAsia="pl-PL"/>
              </w:rPr>
            </w:pPr>
          </w:p>
        </w:tc>
      </w:tr>
      <w:tr w:rsidR="00900BFB" w14:paraId="7A1FC777" w14:textId="77777777" w:rsidTr="00CD673E">
        <w:trPr>
          <w:trHeight w:hRule="exact" w:val="7653"/>
        </w:trPr>
        <w:tc>
          <w:tcPr>
            <w:tcW w:w="711" w:type="dxa"/>
            <w:vMerge/>
            <w:tcBorders>
              <w:bottom w:val="single" w:sz="4" w:space="0" w:color="auto"/>
            </w:tcBorders>
            <w:vAlign w:val="center"/>
          </w:tcPr>
          <w:p w14:paraId="05C97F47" w14:textId="77777777" w:rsidR="00900BFB" w:rsidRDefault="00900BFB" w:rsidP="00900BFB">
            <w:pPr>
              <w:spacing w:before="94"/>
              <w:rPr>
                <w:b/>
                <w:sz w:val="18"/>
                <w:szCs w:val="18"/>
              </w:rPr>
            </w:pPr>
          </w:p>
        </w:tc>
        <w:tc>
          <w:tcPr>
            <w:tcW w:w="10348" w:type="dxa"/>
            <w:gridSpan w:val="4"/>
            <w:tcBorders>
              <w:bottom w:val="single" w:sz="4" w:space="0" w:color="auto"/>
            </w:tcBorders>
            <w:vAlign w:val="center"/>
          </w:tcPr>
          <w:p w14:paraId="420DC053" w14:textId="6AAB4924" w:rsidR="00900BFB" w:rsidRPr="00B71319" w:rsidRDefault="00900BFB" w:rsidP="00900BFB">
            <w:pPr>
              <w:suppressAutoHyphens/>
              <w:autoSpaceDE/>
              <w:autoSpaceDN/>
              <w:jc w:val="both"/>
              <w:textAlignment w:val="baseline"/>
              <w:rPr>
                <w:rFonts w:eastAsia="SimSun"/>
                <w:kern w:val="2"/>
                <w:sz w:val="18"/>
                <w:szCs w:val="18"/>
                <w:lang w:eastAsia="zh-CN" w:bidi="hi-IN"/>
              </w:rPr>
            </w:pPr>
            <w:bookmarkStart w:id="5" w:name="_Hlk127183939"/>
            <w:r w:rsidRPr="00B71319">
              <w:rPr>
                <w:rFonts w:eastAsia="SimSun"/>
                <w:kern w:val="2"/>
                <w:sz w:val="18"/>
                <w:szCs w:val="18"/>
                <w:lang w:eastAsia="zh-CN" w:bidi="hi-IN"/>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4981A7A" w14:textId="5B663836" w:rsidR="00900BFB" w:rsidRPr="00B71319" w:rsidRDefault="00900BFB" w:rsidP="00900BFB">
            <w:pPr>
              <w:widowControl/>
              <w:numPr>
                <w:ilvl w:val="0"/>
                <w:numId w:val="32"/>
              </w:numPr>
              <w:suppressAutoHyphens/>
              <w:autoSpaceDE/>
              <w:autoSpaceDN/>
              <w:ind w:left="357" w:hanging="357"/>
              <w:jc w:val="both"/>
              <w:textAlignment w:val="baseline"/>
              <w:rPr>
                <w:rFonts w:eastAsia="Times New Roman"/>
                <w:sz w:val="18"/>
                <w:szCs w:val="18"/>
                <w:lang w:eastAsia="pl-PL"/>
              </w:rPr>
            </w:pPr>
            <w:r w:rsidRPr="00B71319">
              <w:rPr>
                <w:rFonts w:eastAsia="SimSun"/>
                <w:kern w:val="2"/>
                <w:sz w:val="18"/>
                <w:szCs w:val="18"/>
                <w:lang w:eastAsia="zh-CN" w:bidi="hi-IN"/>
              </w:rPr>
              <w:t>Administratorem Pani/Pana danych osobowych jest Zakład Gospodarki Komunalnej w Psarach Sp</w:t>
            </w:r>
            <w:r w:rsidR="00D74E5E">
              <w:rPr>
                <w:rFonts w:eastAsia="SimSun"/>
                <w:kern w:val="2"/>
                <w:sz w:val="18"/>
                <w:szCs w:val="18"/>
                <w:lang w:eastAsia="zh-CN" w:bidi="hi-IN"/>
              </w:rPr>
              <w:t xml:space="preserve">ółka </w:t>
            </w:r>
            <w:r w:rsidRPr="00B71319">
              <w:rPr>
                <w:rFonts w:eastAsia="SimSun"/>
                <w:kern w:val="2"/>
                <w:sz w:val="18"/>
                <w:szCs w:val="18"/>
                <w:lang w:eastAsia="zh-CN" w:bidi="hi-IN"/>
              </w:rPr>
              <w:t>z o</w:t>
            </w:r>
            <w:r w:rsidR="00D74E5E">
              <w:rPr>
                <w:rFonts w:eastAsia="SimSun"/>
                <w:kern w:val="2"/>
                <w:sz w:val="18"/>
                <w:szCs w:val="18"/>
                <w:lang w:eastAsia="zh-CN" w:bidi="hi-IN"/>
              </w:rPr>
              <w:t>graniczoną odpowiedzialnością</w:t>
            </w:r>
            <w:r w:rsidRPr="00B71319">
              <w:rPr>
                <w:rFonts w:eastAsia="SimSun"/>
                <w:kern w:val="2"/>
                <w:sz w:val="18"/>
                <w:szCs w:val="18"/>
                <w:lang w:eastAsia="zh-CN" w:bidi="hi-IN"/>
              </w:rPr>
              <w:t xml:space="preserve"> reprezentowana przez Zarząd Zakładu. Adres: Zakład Gospodarki Komunalnej w Psarach Sp</w:t>
            </w:r>
            <w:r w:rsidR="00D74E5E">
              <w:rPr>
                <w:rFonts w:eastAsia="SimSun"/>
                <w:kern w:val="2"/>
                <w:sz w:val="18"/>
                <w:szCs w:val="18"/>
                <w:lang w:eastAsia="zh-CN" w:bidi="hi-IN"/>
              </w:rPr>
              <w:t xml:space="preserve">ółka </w:t>
            </w:r>
            <w:r w:rsidR="00D74E5E">
              <w:rPr>
                <w:rFonts w:eastAsia="SimSun"/>
                <w:kern w:val="2"/>
                <w:sz w:val="18"/>
                <w:szCs w:val="18"/>
                <w:lang w:eastAsia="zh-CN" w:bidi="hi-IN"/>
              </w:rPr>
              <w:br/>
            </w:r>
            <w:r w:rsidRPr="00B71319">
              <w:rPr>
                <w:rFonts w:eastAsia="SimSun"/>
                <w:kern w:val="2"/>
                <w:sz w:val="18"/>
                <w:szCs w:val="18"/>
                <w:lang w:eastAsia="zh-CN" w:bidi="hi-IN"/>
              </w:rPr>
              <w:t>z o</w:t>
            </w:r>
            <w:r w:rsidR="00D74E5E">
              <w:rPr>
                <w:rFonts w:eastAsia="SimSun"/>
                <w:kern w:val="2"/>
                <w:sz w:val="18"/>
                <w:szCs w:val="18"/>
                <w:lang w:eastAsia="zh-CN" w:bidi="hi-IN"/>
              </w:rPr>
              <w:t xml:space="preserve">graniczoną odpowiedzialnością </w:t>
            </w:r>
            <w:r w:rsidRPr="00B71319">
              <w:rPr>
                <w:rFonts w:eastAsia="SimSun"/>
                <w:kern w:val="2"/>
                <w:sz w:val="18"/>
                <w:szCs w:val="18"/>
                <w:lang w:eastAsia="zh-CN" w:bidi="hi-IN"/>
              </w:rPr>
              <w:t>z siedzibą Dąbie,</w:t>
            </w:r>
            <w:r w:rsidR="00D74E5E">
              <w:rPr>
                <w:rFonts w:eastAsia="SimSun"/>
                <w:kern w:val="2"/>
                <w:sz w:val="18"/>
                <w:szCs w:val="18"/>
                <w:lang w:eastAsia="zh-CN" w:bidi="hi-IN"/>
              </w:rPr>
              <w:t xml:space="preserve"> </w:t>
            </w:r>
            <w:r w:rsidRPr="00B71319">
              <w:rPr>
                <w:rFonts w:eastAsia="SimSun"/>
                <w:kern w:val="2"/>
                <w:sz w:val="18"/>
                <w:szCs w:val="18"/>
                <w:lang w:eastAsia="zh-CN" w:bidi="hi-IN"/>
              </w:rPr>
              <w:t>ul. Dolna 1, 42-504 Będzin, tel. 32/ 428-15-80.</w:t>
            </w:r>
          </w:p>
          <w:p w14:paraId="7A3C8A7E" w14:textId="77777777" w:rsidR="00900BFB" w:rsidRPr="00B71319" w:rsidRDefault="00900BFB" w:rsidP="00900BFB">
            <w:pPr>
              <w:widowControl/>
              <w:numPr>
                <w:ilvl w:val="0"/>
                <w:numId w:val="32"/>
              </w:numPr>
              <w:suppressAutoHyphens/>
              <w:autoSpaceDE/>
              <w:autoSpaceDN/>
              <w:ind w:left="357" w:hanging="357"/>
              <w:jc w:val="both"/>
              <w:textAlignment w:val="baseline"/>
              <w:rPr>
                <w:rFonts w:eastAsia="Times New Roman"/>
                <w:sz w:val="18"/>
                <w:szCs w:val="18"/>
                <w:lang w:eastAsia="pl-PL"/>
              </w:rPr>
            </w:pPr>
            <w:r w:rsidRPr="00B71319">
              <w:rPr>
                <w:rFonts w:eastAsia="SimSun"/>
                <w:kern w:val="2"/>
                <w:sz w:val="18"/>
                <w:szCs w:val="18"/>
                <w:lang w:eastAsia="zh-CN" w:bidi="hi-IN"/>
              </w:rPr>
              <w:t xml:space="preserve">Administrator wyznaczył Inspektora Ochrony Danych, z którym może się Pani/Pan skontaktować w sprawach związanych z ochroną danych osobowych pod adresem poczty elektronicznej: </w:t>
            </w:r>
            <w:hyperlink r:id="rId18" w:history="1">
              <w:r w:rsidRPr="00B71319">
                <w:rPr>
                  <w:rFonts w:eastAsia="SimSun"/>
                  <w:color w:val="0000FF"/>
                  <w:kern w:val="2"/>
                  <w:sz w:val="18"/>
                  <w:szCs w:val="18"/>
                  <w:u w:val="single"/>
                  <w:lang w:eastAsia="zh-CN" w:bidi="hi-IN"/>
                </w:rPr>
                <w:t>iod@</w:t>
              </w:r>
            </w:hyperlink>
            <w:r w:rsidRPr="00B71319">
              <w:rPr>
                <w:rFonts w:eastAsia="SimSun"/>
                <w:kern w:val="2"/>
                <w:sz w:val="18"/>
                <w:szCs w:val="18"/>
                <w:lang w:eastAsia="zh-CN" w:bidi="hi-IN"/>
              </w:rPr>
              <w:t>zgk.</w:t>
            </w:r>
            <w:hyperlink r:id="rId19">
              <w:r w:rsidRPr="00B71319">
                <w:rPr>
                  <w:rFonts w:eastAsia="SimSun"/>
                  <w:kern w:val="2"/>
                  <w:sz w:val="18"/>
                  <w:szCs w:val="18"/>
                  <w:lang w:eastAsia="zh-CN" w:bidi="hi-IN"/>
                </w:rPr>
                <w:t>psary</w:t>
              </w:r>
            </w:hyperlink>
            <w:hyperlink r:id="rId20">
              <w:r w:rsidRPr="00B71319">
                <w:rPr>
                  <w:rFonts w:eastAsia="SimSun"/>
                  <w:kern w:val="2"/>
                  <w:sz w:val="18"/>
                  <w:szCs w:val="18"/>
                  <w:lang w:eastAsia="zh-CN" w:bidi="hi-IN"/>
                </w:rPr>
                <w:t>.pl</w:t>
              </w:r>
            </w:hyperlink>
            <w:r w:rsidRPr="00B71319">
              <w:rPr>
                <w:rFonts w:eastAsia="SimSun"/>
                <w:kern w:val="2"/>
                <w:sz w:val="18"/>
                <w:szCs w:val="18"/>
                <w:lang w:eastAsia="zh-CN" w:bidi="hi-IN"/>
              </w:rPr>
              <w:t>.</w:t>
            </w:r>
          </w:p>
          <w:p w14:paraId="7F99EB3F" w14:textId="3B5621F8" w:rsidR="00900BFB" w:rsidRPr="00B71319" w:rsidRDefault="00900BFB" w:rsidP="00900BFB">
            <w:pPr>
              <w:widowControl/>
              <w:numPr>
                <w:ilvl w:val="0"/>
                <w:numId w:val="32"/>
              </w:numPr>
              <w:suppressAutoHyphens/>
              <w:autoSpaceDE/>
              <w:autoSpaceDN/>
              <w:ind w:left="357" w:hanging="357"/>
              <w:jc w:val="both"/>
              <w:textAlignment w:val="baseline"/>
              <w:rPr>
                <w:rFonts w:eastAsia="Times New Roman"/>
                <w:sz w:val="18"/>
                <w:szCs w:val="18"/>
                <w:lang w:eastAsia="zh-CN"/>
              </w:rPr>
            </w:pPr>
            <w:r w:rsidRPr="00B71319">
              <w:rPr>
                <w:rFonts w:eastAsia="SimSun"/>
                <w:kern w:val="2"/>
                <w:sz w:val="18"/>
                <w:szCs w:val="18"/>
                <w:lang w:eastAsia="zh-CN" w:bidi="hi-IN"/>
              </w:rPr>
              <w:t xml:space="preserve">Pani/Pana dane osobowe będą przetwarzane na podstawie art. 6 ust. 1 lit. c RODO w celu realizacji ustawowych zadań Zakładu Gospodarki Komunalnej w Psarach Sp. z o.o. związanych z prowadzonym zamówieniem publicznym pn.: </w:t>
            </w:r>
            <w:r w:rsidRPr="00B71319">
              <w:rPr>
                <w:rFonts w:eastAsia="Calibri"/>
                <w:b/>
                <w:bCs/>
                <w:kern w:val="2"/>
                <w:sz w:val="18"/>
                <w:szCs w:val="18"/>
              </w:rPr>
              <w:t>Budowa sieci wodociągowej oraz kanalizacji sanitarnej ciśnieniowej wraz z przyłączami</w:t>
            </w:r>
            <w:r w:rsidR="00D74E5E">
              <w:rPr>
                <w:rFonts w:eastAsia="Calibri"/>
                <w:b/>
                <w:bCs/>
                <w:kern w:val="2"/>
                <w:sz w:val="18"/>
                <w:szCs w:val="18"/>
              </w:rPr>
              <w:t xml:space="preserve"> </w:t>
            </w:r>
            <w:r w:rsidRPr="00B71319">
              <w:rPr>
                <w:rFonts w:eastAsia="Calibri"/>
                <w:b/>
                <w:bCs/>
                <w:kern w:val="2"/>
                <w:sz w:val="18"/>
                <w:szCs w:val="18"/>
              </w:rPr>
              <w:t xml:space="preserve">w ul. Kolejowej </w:t>
            </w:r>
            <w:r w:rsidR="00D74E5E">
              <w:rPr>
                <w:rFonts w:eastAsia="Calibri"/>
                <w:b/>
                <w:bCs/>
                <w:kern w:val="2"/>
                <w:sz w:val="18"/>
                <w:szCs w:val="18"/>
              </w:rPr>
              <w:br/>
            </w:r>
            <w:r w:rsidRPr="00B71319">
              <w:rPr>
                <w:rFonts w:eastAsia="Calibri"/>
                <w:b/>
                <w:bCs/>
                <w:kern w:val="2"/>
                <w:sz w:val="18"/>
                <w:szCs w:val="18"/>
              </w:rPr>
              <w:t xml:space="preserve">i ul. Irysów w Psarach, zaprojektowanych w ramach zadania „ Budowa sieci kanalizacji sanitarnej ciśnieniowej </w:t>
            </w:r>
            <w:r w:rsidR="00763DBD">
              <w:rPr>
                <w:rFonts w:eastAsia="Calibri"/>
                <w:b/>
                <w:bCs/>
                <w:kern w:val="2"/>
                <w:sz w:val="18"/>
                <w:szCs w:val="18"/>
              </w:rPr>
              <w:br/>
            </w:r>
            <w:r w:rsidRPr="00B71319">
              <w:rPr>
                <w:rFonts w:eastAsia="Calibri"/>
                <w:b/>
                <w:bCs/>
                <w:kern w:val="2"/>
                <w:sz w:val="18"/>
                <w:szCs w:val="18"/>
              </w:rPr>
              <w:t xml:space="preserve">i przebudowa sieci wodociągowej w Gminie Psary”. </w:t>
            </w:r>
            <w:r w:rsidRPr="00B71319">
              <w:rPr>
                <w:rFonts w:eastAsia="Times New Roman"/>
                <w:b/>
                <w:color w:val="000000"/>
                <w:sz w:val="18"/>
                <w:szCs w:val="18"/>
                <w:lang w:eastAsia="zh-CN"/>
              </w:rPr>
              <w:t>Znak sprawy: ZGK/276/2023</w:t>
            </w:r>
            <w:r w:rsidRPr="00B71319">
              <w:rPr>
                <w:rFonts w:eastAsia="SimSun"/>
                <w:kern w:val="2"/>
                <w:sz w:val="18"/>
                <w:szCs w:val="18"/>
                <w:lang w:eastAsia="zh-CN" w:bidi="hi-IN"/>
              </w:rPr>
              <w:t>, na podstawie ustawy Pzp oraz wewnętrznych regulacji.</w:t>
            </w:r>
          </w:p>
          <w:p w14:paraId="4EE2CA3E" w14:textId="726204E7" w:rsidR="00900BFB" w:rsidRPr="00B71319" w:rsidRDefault="00900BFB" w:rsidP="00900BFB">
            <w:pPr>
              <w:widowControl/>
              <w:numPr>
                <w:ilvl w:val="0"/>
                <w:numId w:val="32"/>
              </w:numPr>
              <w:suppressAutoHyphens/>
              <w:autoSpaceDE/>
              <w:autoSpaceDN/>
              <w:ind w:left="357" w:hanging="357"/>
              <w:jc w:val="both"/>
              <w:textAlignment w:val="baseline"/>
              <w:rPr>
                <w:rFonts w:eastAsia="Times New Roman"/>
                <w:sz w:val="18"/>
                <w:szCs w:val="18"/>
                <w:lang w:eastAsia="pl-PL"/>
              </w:rPr>
            </w:pPr>
            <w:r w:rsidRPr="00B71319">
              <w:rPr>
                <w:rFonts w:eastAsia="SimSun"/>
                <w:kern w:val="2"/>
                <w:sz w:val="18"/>
                <w:szCs w:val="18"/>
                <w:lang w:eastAsia="zh-CN" w:bidi="hi-IN"/>
              </w:rPr>
              <w:t xml:space="preserve">Odbiorcami Pani/Pana danych osobowych będą osoby lub podmioty, </w:t>
            </w:r>
            <w:r w:rsidRPr="00B71319">
              <w:rPr>
                <w:rFonts w:eastAsia="Times New Roman"/>
                <w:sz w:val="18"/>
                <w:szCs w:val="18"/>
                <w:lang w:eastAsia="pl-PL"/>
              </w:rPr>
              <w:t xml:space="preserve">którym udostępniona zostanie dokumentacja postępowania w oparciu o art. 18 oraz art. 74 ust. 1 ustawy z dnia 11 września 2019 r. – Pzp (Dz.U. z 2019 r. poz. 2019 </w:t>
            </w:r>
            <w:r w:rsidR="00763DBD">
              <w:rPr>
                <w:rFonts w:eastAsia="Times New Roman"/>
                <w:sz w:val="18"/>
                <w:szCs w:val="18"/>
                <w:lang w:eastAsia="pl-PL"/>
              </w:rPr>
              <w:br/>
            </w:r>
            <w:r w:rsidRPr="00B71319">
              <w:rPr>
                <w:rFonts w:eastAsia="Times New Roman"/>
                <w:sz w:val="18"/>
                <w:szCs w:val="18"/>
                <w:lang w:eastAsia="pl-PL"/>
              </w:rPr>
              <w:t>z późn.zm.)”;</w:t>
            </w:r>
          </w:p>
          <w:p w14:paraId="6D759E30" w14:textId="33376448" w:rsidR="00900BFB" w:rsidRPr="00B71319" w:rsidRDefault="00900BFB" w:rsidP="00900BFB">
            <w:pPr>
              <w:widowControl/>
              <w:numPr>
                <w:ilvl w:val="0"/>
                <w:numId w:val="32"/>
              </w:numPr>
              <w:suppressAutoHyphens/>
              <w:autoSpaceDE/>
              <w:autoSpaceDN/>
              <w:ind w:left="357" w:hanging="357"/>
              <w:jc w:val="both"/>
              <w:textAlignment w:val="baseline"/>
              <w:rPr>
                <w:rFonts w:eastAsia="SimSun"/>
                <w:kern w:val="2"/>
                <w:sz w:val="18"/>
                <w:szCs w:val="18"/>
                <w:lang w:eastAsia="zh-CN" w:bidi="hi-IN"/>
              </w:rPr>
            </w:pPr>
            <w:r w:rsidRPr="00B71319">
              <w:rPr>
                <w:rFonts w:eastAsia="SimSun"/>
                <w:kern w:val="2"/>
                <w:sz w:val="18"/>
                <w:szCs w:val="18"/>
                <w:lang w:eastAsia="zh-CN" w:bidi="hi-IN"/>
              </w:rPr>
              <w:t>W odniesieniu do Pani/Pana danych osobowych decyzje nie będą podejmowane</w:t>
            </w:r>
            <w:r>
              <w:rPr>
                <w:rFonts w:eastAsia="SimSun"/>
                <w:kern w:val="2"/>
                <w:sz w:val="18"/>
                <w:szCs w:val="18"/>
                <w:lang w:eastAsia="zh-CN" w:bidi="hi-IN"/>
              </w:rPr>
              <w:t xml:space="preserve"> </w:t>
            </w:r>
            <w:r w:rsidRPr="00B71319">
              <w:rPr>
                <w:rFonts w:eastAsia="SimSun"/>
                <w:kern w:val="2"/>
                <w:sz w:val="18"/>
                <w:szCs w:val="18"/>
                <w:lang w:eastAsia="zh-CN" w:bidi="hi-IN"/>
              </w:rPr>
              <w:t>w sposób zautomatyzowany.</w:t>
            </w:r>
          </w:p>
          <w:p w14:paraId="54428655" w14:textId="089ACBFD" w:rsidR="00900BFB" w:rsidRPr="00B71319" w:rsidRDefault="00900BFB" w:rsidP="00900BFB">
            <w:pPr>
              <w:widowControl/>
              <w:numPr>
                <w:ilvl w:val="0"/>
                <w:numId w:val="32"/>
              </w:numPr>
              <w:suppressAutoHyphens/>
              <w:autoSpaceDE/>
              <w:autoSpaceDN/>
              <w:ind w:left="357" w:hanging="357"/>
              <w:jc w:val="both"/>
              <w:textAlignment w:val="baseline"/>
              <w:rPr>
                <w:rFonts w:eastAsia="SimSun"/>
                <w:kern w:val="2"/>
                <w:sz w:val="18"/>
                <w:szCs w:val="18"/>
                <w:lang w:eastAsia="zh-CN" w:bidi="hi-IN"/>
              </w:rPr>
            </w:pPr>
            <w:r w:rsidRPr="00B71319">
              <w:rPr>
                <w:rFonts w:eastAsia="SimSun"/>
                <w:kern w:val="2"/>
                <w:sz w:val="18"/>
                <w:szCs w:val="18"/>
                <w:lang w:eastAsia="zh-CN" w:bidi="hi-IN"/>
              </w:rPr>
              <w:t xml:space="preserve">Dane osobowe będą przetwarzane zgodnie z Rozporządzenie Prezesa Rady Ministrów z dnia 18 stycznia 2011 r. </w:t>
            </w:r>
            <w:r>
              <w:rPr>
                <w:rFonts w:eastAsia="SimSun"/>
                <w:kern w:val="2"/>
                <w:sz w:val="18"/>
                <w:szCs w:val="18"/>
                <w:lang w:eastAsia="zh-CN" w:bidi="hi-IN"/>
              </w:rPr>
              <w:br/>
            </w:r>
            <w:r w:rsidRPr="00B71319">
              <w:rPr>
                <w:rFonts w:eastAsia="SimSun"/>
                <w:kern w:val="2"/>
                <w:sz w:val="18"/>
                <w:szCs w:val="18"/>
                <w:lang w:eastAsia="zh-CN" w:bidi="hi-IN"/>
              </w:rPr>
              <w:t>w sprawie instrukcji kancelaryjnej, jednolitych rzeczowych wykazów akt oraz instrukcji w sprawie organizacji i zakresu działania archiwów zakładowych oraz przepisami prawa.</w:t>
            </w:r>
          </w:p>
          <w:p w14:paraId="17283E21" w14:textId="77777777" w:rsidR="00900BFB" w:rsidRPr="00B71319" w:rsidRDefault="00900BFB" w:rsidP="00900BFB">
            <w:pPr>
              <w:widowControl/>
              <w:numPr>
                <w:ilvl w:val="0"/>
                <w:numId w:val="32"/>
              </w:numPr>
              <w:suppressAutoHyphens/>
              <w:autoSpaceDE/>
              <w:autoSpaceDN/>
              <w:ind w:left="357" w:hanging="357"/>
              <w:jc w:val="both"/>
              <w:textAlignment w:val="baseline"/>
              <w:rPr>
                <w:rFonts w:eastAsia="SimSun"/>
                <w:kern w:val="2"/>
                <w:sz w:val="18"/>
                <w:szCs w:val="18"/>
                <w:lang w:eastAsia="zh-CN" w:bidi="hi-IN"/>
              </w:rPr>
            </w:pPr>
            <w:r w:rsidRPr="00B71319">
              <w:rPr>
                <w:rFonts w:eastAsia="SimSun"/>
                <w:kern w:val="2"/>
                <w:sz w:val="18"/>
                <w:szCs w:val="18"/>
                <w:lang w:eastAsia="zh-CN" w:bidi="hi-IN"/>
              </w:rPr>
              <w:t>Posiada Pani/Pan prawo:</w:t>
            </w:r>
          </w:p>
          <w:p w14:paraId="7DE423E5" w14:textId="77777777" w:rsidR="00900BFB" w:rsidRPr="00B71319" w:rsidRDefault="00900BFB" w:rsidP="00900BFB">
            <w:pPr>
              <w:widowControl/>
              <w:numPr>
                <w:ilvl w:val="0"/>
                <w:numId w:val="31"/>
              </w:numPr>
              <w:suppressAutoHyphens/>
              <w:autoSpaceDE/>
              <w:autoSpaceDN/>
              <w:ind w:left="924" w:hanging="357"/>
              <w:jc w:val="both"/>
              <w:textAlignment w:val="baseline"/>
              <w:rPr>
                <w:rFonts w:eastAsia="SimSun"/>
                <w:kern w:val="2"/>
                <w:sz w:val="18"/>
                <w:szCs w:val="18"/>
                <w:lang w:eastAsia="zh-CN" w:bidi="hi-IN"/>
              </w:rPr>
            </w:pPr>
            <w:r w:rsidRPr="00B71319">
              <w:rPr>
                <w:rFonts w:eastAsia="SimSun"/>
                <w:kern w:val="2"/>
                <w:sz w:val="18"/>
                <w:szCs w:val="18"/>
                <w:lang w:eastAsia="zh-CN" w:bidi="hi-IN"/>
              </w:rPr>
              <w:t>dostępu do danych osobowych Pani/Pana dotyczących,</w:t>
            </w:r>
          </w:p>
          <w:p w14:paraId="3441F2F7" w14:textId="77777777" w:rsidR="00900BFB" w:rsidRPr="00B71319" w:rsidRDefault="00900BFB" w:rsidP="00900BFB">
            <w:pPr>
              <w:widowControl/>
              <w:numPr>
                <w:ilvl w:val="0"/>
                <w:numId w:val="31"/>
              </w:numPr>
              <w:suppressAutoHyphens/>
              <w:autoSpaceDE/>
              <w:autoSpaceDN/>
              <w:ind w:left="924" w:hanging="357"/>
              <w:jc w:val="both"/>
              <w:textAlignment w:val="baseline"/>
              <w:rPr>
                <w:rFonts w:eastAsia="SimSun"/>
                <w:kern w:val="2"/>
                <w:sz w:val="18"/>
                <w:szCs w:val="18"/>
                <w:lang w:eastAsia="zh-CN" w:bidi="hi-IN"/>
              </w:rPr>
            </w:pPr>
            <w:r w:rsidRPr="00B71319">
              <w:rPr>
                <w:rFonts w:eastAsia="SimSun"/>
                <w:kern w:val="2"/>
                <w:sz w:val="18"/>
                <w:szCs w:val="18"/>
                <w:lang w:eastAsia="zh-CN" w:bidi="hi-IN"/>
              </w:rPr>
              <w:t>prawo do sprostowania lub uzupełnienia Pani/Pana danych osobowych *;</w:t>
            </w:r>
          </w:p>
          <w:p w14:paraId="6112C16C" w14:textId="5530BC60" w:rsidR="00900BFB" w:rsidRPr="00B71319" w:rsidRDefault="00900BFB" w:rsidP="00900BFB">
            <w:pPr>
              <w:widowControl/>
              <w:numPr>
                <w:ilvl w:val="0"/>
                <w:numId w:val="31"/>
              </w:numPr>
              <w:suppressAutoHyphens/>
              <w:autoSpaceDE/>
              <w:autoSpaceDN/>
              <w:ind w:left="924" w:hanging="357"/>
              <w:jc w:val="both"/>
              <w:textAlignment w:val="baseline"/>
              <w:rPr>
                <w:rFonts w:eastAsia="SimSun"/>
                <w:kern w:val="2"/>
                <w:sz w:val="18"/>
                <w:szCs w:val="18"/>
                <w:lang w:eastAsia="zh-CN" w:bidi="hi-IN"/>
              </w:rPr>
            </w:pPr>
            <w:r w:rsidRPr="00B71319">
              <w:rPr>
                <w:rFonts w:eastAsia="SimSun"/>
                <w:kern w:val="2"/>
                <w:sz w:val="18"/>
                <w:szCs w:val="18"/>
                <w:lang w:eastAsia="zh-CN" w:bidi="hi-IN"/>
              </w:rPr>
              <w:t xml:space="preserve">prawo żądania od administratora ograniczenia przetwarzania danych osobowych z zastrzeżeniem przypadków, </w:t>
            </w:r>
            <w:r w:rsidR="00D74E5E">
              <w:rPr>
                <w:rFonts w:eastAsia="SimSun"/>
                <w:kern w:val="2"/>
                <w:sz w:val="18"/>
                <w:szCs w:val="18"/>
                <w:lang w:eastAsia="zh-CN" w:bidi="hi-IN"/>
              </w:rPr>
              <w:br/>
            </w:r>
            <w:r w:rsidRPr="00B71319">
              <w:rPr>
                <w:rFonts w:eastAsia="SimSun"/>
                <w:kern w:val="2"/>
                <w:sz w:val="18"/>
                <w:szCs w:val="18"/>
                <w:lang w:eastAsia="zh-CN" w:bidi="hi-IN"/>
              </w:rPr>
              <w:t>o których mowa w art. 18 ust. 1 RODO **;</w:t>
            </w:r>
          </w:p>
          <w:p w14:paraId="27934851" w14:textId="77777777" w:rsidR="00900BFB" w:rsidRPr="00B71319" w:rsidRDefault="00900BFB" w:rsidP="00900BFB">
            <w:pPr>
              <w:widowControl/>
              <w:numPr>
                <w:ilvl w:val="0"/>
                <w:numId w:val="31"/>
              </w:numPr>
              <w:suppressAutoHyphens/>
              <w:autoSpaceDE/>
              <w:autoSpaceDN/>
              <w:ind w:left="924" w:hanging="357"/>
              <w:jc w:val="both"/>
              <w:textAlignment w:val="baseline"/>
              <w:rPr>
                <w:rFonts w:eastAsia="SimSun"/>
                <w:kern w:val="2"/>
                <w:sz w:val="18"/>
                <w:szCs w:val="18"/>
                <w:lang w:eastAsia="zh-CN" w:bidi="hi-IN"/>
              </w:rPr>
            </w:pPr>
            <w:r w:rsidRPr="00B71319">
              <w:rPr>
                <w:rFonts w:eastAsia="SimSun"/>
                <w:kern w:val="2"/>
                <w:sz w:val="18"/>
                <w:szCs w:val="18"/>
                <w:lang w:eastAsia="zh-CN" w:bidi="hi-IN"/>
              </w:rPr>
              <w:t>prawo do wniesienia skargi do Prezesa Urzędu Ochrony Danych Osobowych, gdy uzna Pani/Pan, że przetwarzanie danych osobowych Pani/Pana dotyczących narusza przepisy RODO.</w:t>
            </w:r>
          </w:p>
          <w:p w14:paraId="584A1D79" w14:textId="77777777" w:rsidR="00900BFB" w:rsidRPr="00B71319" w:rsidRDefault="00900BFB" w:rsidP="00900BFB">
            <w:pPr>
              <w:suppressAutoHyphens/>
              <w:autoSpaceDE/>
              <w:autoSpaceDN/>
              <w:jc w:val="both"/>
              <w:textAlignment w:val="baseline"/>
              <w:rPr>
                <w:rFonts w:eastAsia="SimSun"/>
                <w:kern w:val="2"/>
                <w:sz w:val="18"/>
                <w:szCs w:val="18"/>
                <w:lang w:eastAsia="zh-CN" w:bidi="hi-IN"/>
              </w:rPr>
            </w:pPr>
          </w:p>
          <w:p w14:paraId="2E5980D4" w14:textId="6227DFAF" w:rsidR="00900BFB" w:rsidRPr="00B71319" w:rsidRDefault="00900BFB" w:rsidP="00900BFB">
            <w:pPr>
              <w:suppressAutoHyphens/>
              <w:autoSpaceDE/>
              <w:autoSpaceDN/>
              <w:jc w:val="both"/>
              <w:textAlignment w:val="baseline"/>
              <w:rPr>
                <w:rFonts w:eastAsia="Times New Roman"/>
                <w:sz w:val="18"/>
                <w:szCs w:val="18"/>
                <w:lang w:eastAsia="pl-PL"/>
              </w:rPr>
            </w:pPr>
            <w:r w:rsidRPr="00B71319">
              <w:rPr>
                <w:rFonts w:eastAsia="SimSun"/>
                <w:i/>
                <w:iCs/>
                <w:kern w:val="2"/>
                <w:sz w:val="18"/>
                <w:szCs w:val="18"/>
                <w:lang w:eastAsia="zh-CN" w:bidi="hi-IN"/>
              </w:rPr>
              <w:t>*  Wyjaśnienie: skorzystanie z prawa do sprostowania lub uzupełnienia nie może skutkować zmianą wyniku postępowania</w:t>
            </w:r>
            <w:r w:rsidR="00763DBD">
              <w:rPr>
                <w:rFonts w:eastAsia="SimSun"/>
                <w:i/>
                <w:iCs/>
                <w:kern w:val="2"/>
                <w:sz w:val="18"/>
                <w:szCs w:val="18"/>
                <w:lang w:eastAsia="zh-CN" w:bidi="hi-IN"/>
              </w:rPr>
              <w:br/>
              <w:t xml:space="preserve">     </w:t>
            </w:r>
            <w:r w:rsidRPr="00B71319">
              <w:rPr>
                <w:rFonts w:eastAsia="SimSun"/>
                <w:i/>
                <w:iCs/>
                <w:kern w:val="2"/>
                <w:sz w:val="18"/>
                <w:szCs w:val="18"/>
                <w:lang w:eastAsia="zh-CN" w:bidi="hi-IN"/>
              </w:rPr>
              <w:t>o udzielanie zamówienia publicznego ani zmianą postanowień umowy w  sprawie zamówienia publicznego w zakresie</w:t>
            </w:r>
            <w:r w:rsidR="00763DBD">
              <w:rPr>
                <w:rFonts w:eastAsia="SimSun"/>
                <w:i/>
                <w:iCs/>
                <w:kern w:val="2"/>
                <w:sz w:val="18"/>
                <w:szCs w:val="18"/>
                <w:lang w:eastAsia="zh-CN" w:bidi="hi-IN"/>
              </w:rPr>
              <w:br/>
              <w:t xml:space="preserve">    </w:t>
            </w:r>
            <w:r w:rsidRPr="00B71319">
              <w:rPr>
                <w:rFonts w:eastAsia="SimSun"/>
                <w:i/>
                <w:iCs/>
                <w:kern w:val="2"/>
                <w:sz w:val="18"/>
                <w:szCs w:val="18"/>
                <w:lang w:eastAsia="zh-CN" w:bidi="hi-IN"/>
              </w:rPr>
              <w:t xml:space="preserve"> niezgodnym z ustawą.</w:t>
            </w:r>
          </w:p>
          <w:p w14:paraId="3AAFFEA3" w14:textId="45E41A90" w:rsidR="00900BFB" w:rsidRPr="00B71319" w:rsidRDefault="00900BFB" w:rsidP="00900BFB">
            <w:pPr>
              <w:suppressAutoHyphens/>
              <w:autoSpaceDE/>
              <w:autoSpaceDN/>
              <w:jc w:val="both"/>
              <w:textAlignment w:val="baseline"/>
              <w:rPr>
                <w:rFonts w:eastAsia="Times New Roman"/>
                <w:sz w:val="18"/>
                <w:szCs w:val="18"/>
                <w:lang w:eastAsia="pl-PL"/>
              </w:rPr>
            </w:pPr>
            <w:r w:rsidRPr="00B71319">
              <w:rPr>
                <w:rFonts w:eastAsia="SimSun"/>
                <w:i/>
                <w:iCs/>
                <w:kern w:val="2"/>
                <w:sz w:val="18"/>
                <w:szCs w:val="18"/>
                <w:lang w:eastAsia="zh-CN" w:bidi="hi-IN"/>
              </w:rPr>
              <w:t>** Wyjaśnienie: prawo do ograniczenia przetwarzania nie ogranicza przetwarzania danych osobowych do czasu zakończenia</w:t>
            </w:r>
            <w:r w:rsidR="00763DBD">
              <w:rPr>
                <w:rFonts w:eastAsia="SimSun"/>
                <w:i/>
                <w:iCs/>
                <w:kern w:val="2"/>
                <w:sz w:val="18"/>
                <w:szCs w:val="18"/>
                <w:lang w:eastAsia="zh-CN" w:bidi="hi-IN"/>
              </w:rPr>
              <w:br/>
              <w:t xml:space="preserve">   </w:t>
            </w:r>
            <w:r w:rsidRPr="00B71319">
              <w:rPr>
                <w:rFonts w:eastAsia="SimSun"/>
                <w:i/>
                <w:iCs/>
                <w:kern w:val="2"/>
                <w:sz w:val="18"/>
                <w:szCs w:val="18"/>
                <w:lang w:eastAsia="zh-CN" w:bidi="hi-IN"/>
              </w:rPr>
              <w:t xml:space="preserve"> tego postępowania. </w:t>
            </w:r>
          </w:p>
          <w:bookmarkEnd w:id="5"/>
          <w:p w14:paraId="1E24856F" w14:textId="77777777" w:rsidR="00900BFB" w:rsidRPr="007D0BE1" w:rsidRDefault="00900BFB" w:rsidP="00900BFB">
            <w:pPr>
              <w:spacing w:before="175" w:line="249" w:lineRule="auto"/>
              <w:rPr>
                <w:b/>
                <w:sz w:val="18"/>
                <w:szCs w:val="18"/>
              </w:rPr>
            </w:pPr>
          </w:p>
        </w:tc>
      </w:tr>
      <w:tr w:rsidR="00E72256" w14:paraId="7337C19E" w14:textId="77777777" w:rsidTr="00CD673E">
        <w:trPr>
          <w:trHeight w:hRule="exact" w:val="576"/>
        </w:trPr>
        <w:tc>
          <w:tcPr>
            <w:tcW w:w="711" w:type="dxa"/>
            <w:vMerge w:val="restart"/>
            <w:shd w:val="clear" w:color="auto" w:fill="F2F2F2" w:themeFill="background1" w:themeFillShade="F2"/>
            <w:vAlign w:val="center"/>
          </w:tcPr>
          <w:p w14:paraId="7615EAFA" w14:textId="320F6D50" w:rsidR="00E72256" w:rsidRDefault="00E72256" w:rsidP="00900BFB">
            <w:pPr>
              <w:spacing w:before="94"/>
              <w:rPr>
                <w:b/>
                <w:sz w:val="18"/>
                <w:szCs w:val="18"/>
              </w:rPr>
            </w:pPr>
            <w:r>
              <w:rPr>
                <w:b/>
                <w:sz w:val="18"/>
                <w:szCs w:val="18"/>
              </w:rPr>
              <w:t>3.9.</w:t>
            </w:r>
          </w:p>
        </w:tc>
        <w:tc>
          <w:tcPr>
            <w:tcW w:w="10348" w:type="dxa"/>
            <w:gridSpan w:val="4"/>
            <w:shd w:val="clear" w:color="auto" w:fill="F2F2F2" w:themeFill="background1" w:themeFillShade="F2"/>
            <w:vAlign w:val="center"/>
          </w:tcPr>
          <w:p w14:paraId="21E61588" w14:textId="77777777" w:rsidR="00E72256" w:rsidRPr="007D0BE1" w:rsidRDefault="00E72256" w:rsidP="00E72256">
            <w:pPr>
              <w:spacing w:before="170"/>
              <w:rPr>
                <w:b/>
                <w:sz w:val="18"/>
                <w:szCs w:val="18"/>
              </w:rPr>
            </w:pPr>
            <w:r w:rsidRPr="007D0BE1">
              <w:rPr>
                <w:b/>
                <w:sz w:val="18"/>
                <w:szCs w:val="18"/>
              </w:rPr>
              <w:t xml:space="preserve">RODO (ograniczenia stosowania): </w:t>
            </w:r>
          </w:p>
          <w:p w14:paraId="41E46D09" w14:textId="77777777" w:rsidR="00E72256" w:rsidRPr="00B71319" w:rsidRDefault="00E72256" w:rsidP="00900BFB">
            <w:pPr>
              <w:suppressAutoHyphens/>
              <w:autoSpaceDE/>
              <w:autoSpaceDN/>
              <w:jc w:val="both"/>
              <w:textAlignment w:val="baseline"/>
              <w:rPr>
                <w:rFonts w:eastAsia="SimSun"/>
                <w:kern w:val="2"/>
                <w:sz w:val="18"/>
                <w:szCs w:val="18"/>
                <w:lang w:eastAsia="zh-CN" w:bidi="hi-IN"/>
              </w:rPr>
            </w:pPr>
          </w:p>
        </w:tc>
      </w:tr>
      <w:tr w:rsidR="00E72256" w14:paraId="20300DBA" w14:textId="77777777" w:rsidTr="00CD673E">
        <w:trPr>
          <w:trHeight w:hRule="exact" w:val="2839"/>
        </w:trPr>
        <w:tc>
          <w:tcPr>
            <w:tcW w:w="711" w:type="dxa"/>
            <w:vMerge/>
            <w:vAlign w:val="center"/>
          </w:tcPr>
          <w:p w14:paraId="2F6869BE" w14:textId="77777777" w:rsidR="00E72256" w:rsidRDefault="00E72256" w:rsidP="00900BFB">
            <w:pPr>
              <w:spacing w:before="94"/>
              <w:rPr>
                <w:b/>
                <w:sz w:val="18"/>
                <w:szCs w:val="18"/>
              </w:rPr>
            </w:pPr>
          </w:p>
        </w:tc>
        <w:tc>
          <w:tcPr>
            <w:tcW w:w="10348" w:type="dxa"/>
            <w:gridSpan w:val="4"/>
            <w:vAlign w:val="center"/>
          </w:tcPr>
          <w:p w14:paraId="7C7BB4CC" w14:textId="77777777" w:rsidR="00E72256" w:rsidRPr="00B71319" w:rsidRDefault="00E72256" w:rsidP="00900BFB">
            <w:pPr>
              <w:widowControl/>
              <w:suppressAutoHyphens/>
              <w:autoSpaceDE/>
              <w:autoSpaceDN/>
              <w:jc w:val="both"/>
              <w:textAlignment w:val="baseline"/>
              <w:rPr>
                <w:rFonts w:eastAsia="SimSun"/>
                <w:kern w:val="2"/>
                <w:sz w:val="18"/>
                <w:szCs w:val="18"/>
                <w:lang w:eastAsia="zh-CN" w:bidi="hi-IN"/>
              </w:rPr>
            </w:pPr>
            <w:r w:rsidRPr="00B71319">
              <w:rPr>
                <w:rFonts w:eastAsia="SimSun"/>
                <w:kern w:val="2"/>
                <w:sz w:val="18"/>
                <w:szCs w:val="18"/>
                <w:lang w:eastAsia="zh-CN" w:bidi="hi-IN"/>
              </w:rPr>
              <w:t>Nie przysługuje Pani/Panu:</w:t>
            </w:r>
          </w:p>
          <w:p w14:paraId="30D3DE30" w14:textId="77777777" w:rsidR="00E72256" w:rsidRDefault="00E72256" w:rsidP="00900BFB">
            <w:pPr>
              <w:widowControl/>
              <w:numPr>
                <w:ilvl w:val="0"/>
                <w:numId w:val="34"/>
              </w:numPr>
              <w:suppressAutoHyphens/>
              <w:autoSpaceDE/>
              <w:autoSpaceDN/>
              <w:ind w:left="284" w:hanging="284"/>
              <w:jc w:val="both"/>
              <w:textAlignment w:val="baseline"/>
              <w:rPr>
                <w:rFonts w:eastAsia="SimSun"/>
                <w:kern w:val="2"/>
                <w:sz w:val="18"/>
                <w:szCs w:val="18"/>
                <w:lang w:eastAsia="zh-CN" w:bidi="hi-IN"/>
              </w:rPr>
            </w:pPr>
            <w:r w:rsidRPr="00B71319">
              <w:rPr>
                <w:rFonts w:eastAsia="SimSun"/>
                <w:kern w:val="2"/>
                <w:sz w:val="18"/>
                <w:szCs w:val="18"/>
                <w:lang w:eastAsia="zh-CN" w:bidi="hi-IN"/>
              </w:rPr>
              <w:t>w związku z art. 17 ust. 3 lit. b, d lub e RODO prawo do usunięcia danych osobowych;</w:t>
            </w:r>
          </w:p>
          <w:p w14:paraId="4AFF9674" w14:textId="77777777" w:rsidR="00E72256" w:rsidRDefault="00E72256" w:rsidP="00900BFB">
            <w:pPr>
              <w:widowControl/>
              <w:numPr>
                <w:ilvl w:val="0"/>
                <w:numId w:val="34"/>
              </w:numPr>
              <w:suppressAutoHyphens/>
              <w:autoSpaceDE/>
              <w:autoSpaceDN/>
              <w:ind w:left="284" w:hanging="284"/>
              <w:jc w:val="both"/>
              <w:textAlignment w:val="baseline"/>
              <w:rPr>
                <w:rFonts w:eastAsia="SimSun"/>
                <w:kern w:val="2"/>
                <w:sz w:val="18"/>
                <w:szCs w:val="18"/>
                <w:lang w:eastAsia="zh-CN" w:bidi="hi-IN"/>
              </w:rPr>
            </w:pPr>
            <w:r w:rsidRPr="00B71319">
              <w:rPr>
                <w:rFonts w:eastAsia="SimSun"/>
                <w:kern w:val="2"/>
                <w:sz w:val="18"/>
                <w:szCs w:val="18"/>
                <w:lang w:eastAsia="zh-CN" w:bidi="hi-IN"/>
              </w:rPr>
              <w:t>prawo do przenoszenia danych osobowych, o którym mowa w art. 20 RODO;</w:t>
            </w:r>
          </w:p>
          <w:p w14:paraId="4A3BB0C3" w14:textId="77777777" w:rsidR="00E72256" w:rsidRPr="00B71319" w:rsidRDefault="00E72256" w:rsidP="00900BFB">
            <w:pPr>
              <w:widowControl/>
              <w:numPr>
                <w:ilvl w:val="0"/>
                <w:numId w:val="34"/>
              </w:numPr>
              <w:suppressAutoHyphens/>
              <w:autoSpaceDE/>
              <w:autoSpaceDN/>
              <w:ind w:left="284" w:hanging="284"/>
              <w:jc w:val="both"/>
              <w:textAlignment w:val="baseline"/>
              <w:rPr>
                <w:rFonts w:eastAsia="SimSun"/>
                <w:kern w:val="2"/>
                <w:sz w:val="18"/>
                <w:szCs w:val="18"/>
                <w:lang w:eastAsia="zh-CN" w:bidi="hi-IN"/>
              </w:rPr>
            </w:pPr>
            <w:r w:rsidRPr="00B71319">
              <w:rPr>
                <w:rFonts w:eastAsia="SimSun"/>
                <w:kern w:val="2"/>
                <w:sz w:val="18"/>
                <w:szCs w:val="18"/>
                <w:lang w:eastAsia="zh-CN" w:bidi="hi-IN"/>
              </w:rPr>
              <w:t>na podstawie art. 21 RODO prawo sprzeciwu, wobec przetwarzania danych osobowych, gdyż podstawą prawną przetwarzania Pani/Pana danych osobowych jest art. 6 ust. 1 lit. c RODO.</w:t>
            </w:r>
          </w:p>
          <w:p w14:paraId="6EF913C3" w14:textId="77777777" w:rsidR="00E72256" w:rsidRPr="00B71319" w:rsidRDefault="00E72256" w:rsidP="00900BFB">
            <w:pPr>
              <w:suppressAutoHyphens/>
              <w:autoSpaceDE/>
              <w:autoSpaceDN/>
              <w:jc w:val="both"/>
              <w:textAlignment w:val="baseline"/>
              <w:rPr>
                <w:rFonts w:eastAsia="SimSun"/>
                <w:kern w:val="2"/>
                <w:sz w:val="18"/>
                <w:szCs w:val="18"/>
                <w:lang w:eastAsia="zh-CN" w:bidi="hi-IN"/>
              </w:rPr>
            </w:pPr>
          </w:p>
          <w:p w14:paraId="64780165" w14:textId="6DBAFD77" w:rsidR="00E72256" w:rsidRPr="00B71319" w:rsidRDefault="00E72256" w:rsidP="00900BFB">
            <w:pPr>
              <w:suppressAutoHyphens/>
              <w:autoSpaceDE/>
              <w:autoSpaceDN/>
              <w:jc w:val="both"/>
              <w:textAlignment w:val="baseline"/>
              <w:rPr>
                <w:rFonts w:eastAsia="Times New Roman"/>
                <w:sz w:val="18"/>
                <w:szCs w:val="18"/>
                <w:lang w:eastAsia="pl-PL"/>
              </w:rPr>
            </w:pPr>
            <w:r w:rsidRPr="00B71319">
              <w:rPr>
                <w:rFonts w:eastAsia="SimSun"/>
                <w:i/>
                <w:iCs/>
                <w:kern w:val="2"/>
                <w:sz w:val="18"/>
                <w:szCs w:val="18"/>
                <w:lang w:eastAsia="zh-CN" w:bidi="hi-IN"/>
              </w:rPr>
              <w:t>*  Wyjaśnienie: skorzystanie z prawa do sprostowania lub uzupełnienia nie może skutkować zmianą wyniku postępowania</w:t>
            </w:r>
            <w:r w:rsidR="00763DBD">
              <w:rPr>
                <w:rFonts w:eastAsia="SimSun"/>
                <w:i/>
                <w:iCs/>
                <w:kern w:val="2"/>
                <w:sz w:val="18"/>
                <w:szCs w:val="18"/>
                <w:lang w:eastAsia="zh-CN" w:bidi="hi-IN"/>
              </w:rPr>
              <w:br/>
              <w:t xml:space="preserve">     </w:t>
            </w:r>
            <w:r w:rsidRPr="00B71319">
              <w:rPr>
                <w:rFonts w:eastAsia="SimSun"/>
                <w:i/>
                <w:iCs/>
                <w:kern w:val="2"/>
                <w:sz w:val="18"/>
                <w:szCs w:val="18"/>
                <w:lang w:eastAsia="zh-CN" w:bidi="hi-IN"/>
              </w:rPr>
              <w:t>o udzielanie zamówienia publicznego ani zmianą postanowień umowy w  sprawie zamówienia publicznego w zakresie</w:t>
            </w:r>
            <w:r w:rsidR="00763DBD">
              <w:rPr>
                <w:rFonts w:eastAsia="SimSun"/>
                <w:i/>
                <w:iCs/>
                <w:kern w:val="2"/>
                <w:sz w:val="18"/>
                <w:szCs w:val="18"/>
                <w:lang w:eastAsia="zh-CN" w:bidi="hi-IN"/>
              </w:rPr>
              <w:br/>
              <w:t xml:space="preserve">    </w:t>
            </w:r>
            <w:r w:rsidRPr="00B71319">
              <w:rPr>
                <w:rFonts w:eastAsia="SimSun"/>
                <w:i/>
                <w:iCs/>
                <w:kern w:val="2"/>
                <w:sz w:val="18"/>
                <w:szCs w:val="18"/>
                <w:lang w:eastAsia="zh-CN" w:bidi="hi-IN"/>
              </w:rPr>
              <w:t xml:space="preserve"> niezgodnym z ustawą.</w:t>
            </w:r>
          </w:p>
          <w:p w14:paraId="418B8311" w14:textId="329A6DD0" w:rsidR="00E72256" w:rsidRPr="00900BFB" w:rsidRDefault="00E72256" w:rsidP="00900BFB">
            <w:pPr>
              <w:suppressAutoHyphens/>
              <w:autoSpaceDE/>
              <w:autoSpaceDN/>
              <w:jc w:val="both"/>
              <w:textAlignment w:val="baseline"/>
              <w:rPr>
                <w:rFonts w:eastAsia="Times New Roman"/>
                <w:sz w:val="18"/>
                <w:szCs w:val="18"/>
                <w:lang w:eastAsia="pl-PL"/>
              </w:rPr>
            </w:pPr>
            <w:r w:rsidRPr="00B71319">
              <w:rPr>
                <w:rFonts w:eastAsia="SimSun"/>
                <w:i/>
                <w:iCs/>
                <w:kern w:val="2"/>
                <w:sz w:val="18"/>
                <w:szCs w:val="18"/>
                <w:lang w:eastAsia="zh-CN" w:bidi="hi-IN"/>
              </w:rPr>
              <w:t>** Wyjaśnienie: prawo do ograniczenia przetwarzania nie ogranicza przetwarzania danych osobowych do czasu zakończenia</w:t>
            </w:r>
            <w:r w:rsidR="00763DBD">
              <w:rPr>
                <w:rFonts w:eastAsia="SimSun"/>
                <w:i/>
                <w:iCs/>
                <w:kern w:val="2"/>
                <w:sz w:val="18"/>
                <w:szCs w:val="18"/>
                <w:lang w:eastAsia="zh-CN" w:bidi="hi-IN"/>
              </w:rPr>
              <w:br/>
              <w:t xml:space="preserve">    </w:t>
            </w:r>
            <w:r w:rsidRPr="00B71319">
              <w:rPr>
                <w:rFonts w:eastAsia="SimSun"/>
                <w:i/>
                <w:iCs/>
                <w:kern w:val="2"/>
                <w:sz w:val="18"/>
                <w:szCs w:val="18"/>
                <w:lang w:eastAsia="zh-CN" w:bidi="hi-IN"/>
              </w:rPr>
              <w:t xml:space="preserve">tego postępowania. </w:t>
            </w:r>
          </w:p>
        </w:tc>
      </w:tr>
      <w:tr w:rsidR="00D74E5E" w14:paraId="0CEC9579" w14:textId="77777777" w:rsidTr="005617DC">
        <w:trPr>
          <w:trHeight w:hRule="exact" w:val="454"/>
        </w:trPr>
        <w:tc>
          <w:tcPr>
            <w:tcW w:w="11059" w:type="dxa"/>
            <w:gridSpan w:val="5"/>
            <w:tcBorders>
              <w:bottom w:val="single" w:sz="4" w:space="0" w:color="auto"/>
            </w:tcBorders>
            <w:shd w:val="clear" w:color="auto" w:fill="F2F2F2" w:themeFill="background1" w:themeFillShade="F2"/>
            <w:vAlign w:val="center"/>
          </w:tcPr>
          <w:p w14:paraId="2D6814A4" w14:textId="3863B433" w:rsidR="00D74E5E" w:rsidRDefault="00D74E5E">
            <w:pPr>
              <w:spacing w:before="177" w:line="249" w:lineRule="auto"/>
              <w:rPr>
                <w:b/>
                <w:sz w:val="18"/>
                <w:szCs w:val="18"/>
              </w:rPr>
            </w:pPr>
            <w:r>
              <w:rPr>
                <w:b/>
                <w:sz w:val="18"/>
                <w:szCs w:val="18"/>
              </w:rPr>
              <w:t>SEKCJA IV – PRZEDMIOT ZAMÓWIENIA</w:t>
            </w:r>
          </w:p>
        </w:tc>
      </w:tr>
      <w:tr w:rsidR="00D74E5E" w14:paraId="2B79676B" w14:textId="77777777" w:rsidTr="00763DBD">
        <w:tc>
          <w:tcPr>
            <w:tcW w:w="711" w:type="dxa"/>
            <w:shd w:val="clear" w:color="auto" w:fill="F2F2F2" w:themeFill="background1" w:themeFillShade="F2"/>
            <w:vAlign w:val="center"/>
          </w:tcPr>
          <w:p w14:paraId="6B2EF7C7" w14:textId="6256C8FB" w:rsidR="00D74E5E" w:rsidRDefault="00D74E5E">
            <w:pPr>
              <w:spacing w:before="177" w:line="249" w:lineRule="auto"/>
              <w:rPr>
                <w:b/>
                <w:sz w:val="18"/>
                <w:szCs w:val="18"/>
              </w:rPr>
            </w:pPr>
            <w:r>
              <w:rPr>
                <w:b/>
                <w:sz w:val="18"/>
                <w:szCs w:val="18"/>
              </w:rPr>
              <w:t>4.</w:t>
            </w:r>
          </w:p>
        </w:tc>
        <w:tc>
          <w:tcPr>
            <w:tcW w:w="10348" w:type="dxa"/>
            <w:gridSpan w:val="4"/>
            <w:shd w:val="clear" w:color="auto" w:fill="F2F2F2" w:themeFill="background1" w:themeFillShade="F2"/>
            <w:vAlign w:val="center"/>
          </w:tcPr>
          <w:p w14:paraId="72686F0E" w14:textId="105E14D2" w:rsidR="00D74E5E" w:rsidRDefault="00D74E5E" w:rsidP="00D74E5E">
            <w:pPr>
              <w:spacing w:before="94"/>
              <w:rPr>
                <w:b/>
                <w:sz w:val="18"/>
                <w:szCs w:val="18"/>
              </w:rPr>
            </w:pPr>
            <w:r w:rsidRPr="007D0BE1">
              <w:rPr>
                <w:b/>
                <w:sz w:val="18"/>
                <w:szCs w:val="18"/>
              </w:rPr>
              <w:t>Informacje ogólne odnoszące się do przedmiotu zamówienia.</w:t>
            </w:r>
          </w:p>
        </w:tc>
      </w:tr>
      <w:tr w:rsidR="00D74E5E" w14:paraId="6F0F2E46" w14:textId="77777777" w:rsidTr="00763DBD">
        <w:trPr>
          <w:trHeight w:val="451"/>
        </w:trPr>
        <w:tc>
          <w:tcPr>
            <w:tcW w:w="711" w:type="dxa"/>
            <w:shd w:val="clear" w:color="auto" w:fill="F2F2F2" w:themeFill="background1" w:themeFillShade="F2"/>
            <w:vAlign w:val="center"/>
          </w:tcPr>
          <w:p w14:paraId="6B814D1C" w14:textId="7D4A7325" w:rsidR="00D74E5E" w:rsidRDefault="00D74E5E">
            <w:pPr>
              <w:spacing w:before="177" w:line="249" w:lineRule="auto"/>
              <w:rPr>
                <w:b/>
                <w:sz w:val="18"/>
                <w:szCs w:val="18"/>
              </w:rPr>
            </w:pPr>
            <w:r>
              <w:rPr>
                <w:b/>
                <w:sz w:val="18"/>
                <w:szCs w:val="18"/>
              </w:rPr>
              <w:t>4.</w:t>
            </w:r>
            <w:r w:rsidR="00CD673E">
              <w:rPr>
                <w:b/>
                <w:sz w:val="18"/>
                <w:szCs w:val="18"/>
              </w:rPr>
              <w:t>1</w:t>
            </w:r>
            <w:r>
              <w:rPr>
                <w:b/>
                <w:sz w:val="18"/>
                <w:szCs w:val="18"/>
              </w:rPr>
              <w:t>.</w:t>
            </w:r>
          </w:p>
        </w:tc>
        <w:tc>
          <w:tcPr>
            <w:tcW w:w="2552" w:type="dxa"/>
            <w:gridSpan w:val="2"/>
            <w:shd w:val="clear" w:color="auto" w:fill="F2F2F2" w:themeFill="background1" w:themeFillShade="F2"/>
            <w:vAlign w:val="center"/>
          </w:tcPr>
          <w:p w14:paraId="5A7811D3" w14:textId="48F01BE5" w:rsidR="00D74E5E" w:rsidRPr="00D74E5E" w:rsidRDefault="00D74E5E" w:rsidP="00D74E5E">
            <w:pPr>
              <w:spacing w:before="177" w:line="446" w:lineRule="auto"/>
              <w:ind w:right="-7"/>
              <w:rPr>
                <w:sz w:val="18"/>
                <w:szCs w:val="18"/>
              </w:rPr>
            </w:pPr>
            <w:r w:rsidRPr="007D0BE1">
              <w:rPr>
                <w:b/>
                <w:sz w:val="18"/>
                <w:szCs w:val="18"/>
              </w:rPr>
              <w:t>Numer referencyjny:</w:t>
            </w:r>
          </w:p>
        </w:tc>
        <w:tc>
          <w:tcPr>
            <w:tcW w:w="7796" w:type="dxa"/>
            <w:gridSpan w:val="2"/>
            <w:vAlign w:val="center"/>
          </w:tcPr>
          <w:p w14:paraId="4B509FCC" w14:textId="145E9825" w:rsidR="00D74E5E" w:rsidRPr="00CD673E" w:rsidRDefault="00CD673E" w:rsidP="00CD673E">
            <w:pPr>
              <w:widowControl/>
              <w:autoSpaceDN/>
              <w:spacing w:line="360" w:lineRule="auto"/>
              <w:jc w:val="both"/>
              <w:rPr>
                <w:rFonts w:eastAsia="Times New Roman"/>
                <w:bCs/>
                <w:sz w:val="18"/>
                <w:szCs w:val="18"/>
                <w:lang w:eastAsia="zh-CN"/>
              </w:rPr>
            </w:pPr>
            <w:r w:rsidRPr="00CD673E">
              <w:rPr>
                <w:rFonts w:eastAsia="Times New Roman"/>
                <w:bCs/>
                <w:color w:val="000000"/>
                <w:sz w:val="18"/>
                <w:szCs w:val="18"/>
                <w:lang w:eastAsia="zh-CN"/>
              </w:rPr>
              <w:t>Znak sprawy: ZGK/276/2023</w:t>
            </w:r>
          </w:p>
        </w:tc>
      </w:tr>
      <w:tr w:rsidR="00D74E5E" w14:paraId="3A1C3FA8" w14:textId="77777777" w:rsidTr="00763DBD">
        <w:trPr>
          <w:trHeight w:val="555"/>
        </w:trPr>
        <w:tc>
          <w:tcPr>
            <w:tcW w:w="711" w:type="dxa"/>
            <w:shd w:val="clear" w:color="auto" w:fill="F2F2F2" w:themeFill="background1" w:themeFillShade="F2"/>
            <w:vAlign w:val="center"/>
          </w:tcPr>
          <w:p w14:paraId="346F131D" w14:textId="5E2C51D6" w:rsidR="00D74E5E" w:rsidRDefault="00CD673E">
            <w:pPr>
              <w:spacing w:before="177" w:line="249" w:lineRule="auto"/>
              <w:rPr>
                <w:b/>
                <w:sz w:val="18"/>
                <w:szCs w:val="18"/>
              </w:rPr>
            </w:pPr>
            <w:r>
              <w:rPr>
                <w:b/>
                <w:sz w:val="18"/>
                <w:szCs w:val="18"/>
              </w:rPr>
              <w:t>4.2.</w:t>
            </w:r>
          </w:p>
        </w:tc>
        <w:tc>
          <w:tcPr>
            <w:tcW w:w="2552" w:type="dxa"/>
            <w:gridSpan w:val="2"/>
            <w:shd w:val="clear" w:color="auto" w:fill="F2F2F2" w:themeFill="background1" w:themeFillShade="F2"/>
            <w:vAlign w:val="center"/>
          </w:tcPr>
          <w:p w14:paraId="67B5E5CC" w14:textId="77777777" w:rsidR="00D74E5E" w:rsidRDefault="00D74E5E" w:rsidP="00D74E5E">
            <w:pPr>
              <w:spacing w:line="205" w:lineRule="exact"/>
              <w:rPr>
                <w:b/>
                <w:sz w:val="18"/>
                <w:szCs w:val="18"/>
              </w:rPr>
            </w:pPr>
          </w:p>
          <w:p w14:paraId="243D17BA" w14:textId="22F76758" w:rsidR="00D74E5E" w:rsidRPr="00CD673E" w:rsidRDefault="00D74E5E" w:rsidP="00CD673E">
            <w:pPr>
              <w:spacing w:line="205" w:lineRule="exact"/>
              <w:rPr>
                <w:sz w:val="18"/>
                <w:szCs w:val="18"/>
              </w:rPr>
            </w:pPr>
            <w:r w:rsidRPr="007D0BE1">
              <w:rPr>
                <w:b/>
                <w:sz w:val="18"/>
                <w:szCs w:val="18"/>
              </w:rPr>
              <w:t xml:space="preserve">Rodzaj zamówienia: </w:t>
            </w:r>
          </w:p>
        </w:tc>
        <w:tc>
          <w:tcPr>
            <w:tcW w:w="7796" w:type="dxa"/>
            <w:gridSpan w:val="2"/>
            <w:vAlign w:val="center"/>
          </w:tcPr>
          <w:p w14:paraId="56C40C64" w14:textId="190F8ADD" w:rsidR="00D74E5E" w:rsidRDefault="00D74E5E">
            <w:pPr>
              <w:spacing w:before="177" w:line="249" w:lineRule="auto"/>
              <w:rPr>
                <w:b/>
                <w:sz w:val="18"/>
                <w:szCs w:val="18"/>
              </w:rPr>
            </w:pPr>
            <w:r w:rsidRPr="007D0BE1">
              <w:rPr>
                <w:sz w:val="18"/>
                <w:szCs w:val="18"/>
              </w:rPr>
              <w:t>Roboty budowlane</w:t>
            </w:r>
          </w:p>
        </w:tc>
      </w:tr>
      <w:tr w:rsidR="00D74E5E" w14:paraId="6F7559F5" w14:textId="77777777" w:rsidTr="00763DBD">
        <w:tc>
          <w:tcPr>
            <w:tcW w:w="711" w:type="dxa"/>
            <w:tcBorders>
              <w:bottom w:val="single" w:sz="4" w:space="0" w:color="auto"/>
            </w:tcBorders>
            <w:shd w:val="clear" w:color="auto" w:fill="F2F2F2" w:themeFill="background1" w:themeFillShade="F2"/>
            <w:vAlign w:val="center"/>
          </w:tcPr>
          <w:p w14:paraId="4A7FEBD1" w14:textId="1A36408F" w:rsidR="00D74E5E" w:rsidRDefault="00CD673E">
            <w:pPr>
              <w:spacing w:before="177" w:line="249" w:lineRule="auto"/>
              <w:rPr>
                <w:b/>
                <w:sz w:val="18"/>
                <w:szCs w:val="18"/>
              </w:rPr>
            </w:pPr>
            <w:r>
              <w:rPr>
                <w:b/>
                <w:sz w:val="18"/>
                <w:szCs w:val="18"/>
              </w:rPr>
              <w:t>4.3.</w:t>
            </w:r>
          </w:p>
        </w:tc>
        <w:tc>
          <w:tcPr>
            <w:tcW w:w="2552" w:type="dxa"/>
            <w:gridSpan w:val="2"/>
            <w:tcBorders>
              <w:bottom w:val="single" w:sz="4" w:space="0" w:color="auto"/>
            </w:tcBorders>
            <w:shd w:val="clear" w:color="auto" w:fill="F2F2F2" w:themeFill="background1" w:themeFillShade="F2"/>
            <w:vAlign w:val="center"/>
          </w:tcPr>
          <w:p w14:paraId="288697A7" w14:textId="697383BA" w:rsidR="00D74E5E" w:rsidRPr="00763DBD" w:rsidRDefault="00D74E5E" w:rsidP="00763DBD">
            <w:pPr>
              <w:ind w:right="239"/>
              <w:rPr>
                <w:sz w:val="18"/>
                <w:szCs w:val="18"/>
              </w:rPr>
            </w:pPr>
            <w:r w:rsidRPr="007D0BE1">
              <w:rPr>
                <w:b/>
                <w:sz w:val="18"/>
                <w:szCs w:val="18"/>
              </w:rPr>
              <w:t xml:space="preserve">Zamawiający udziela zamówienia w częściach, z których każda stanowi przedmiot odrębnego postępowania: </w:t>
            </w:r>
          </w:p>
        </w:tc>
        <w:tc>
          <w:tcPr>
            <w:tcW w:w="7796" w:type="dxa"/>
            <w:gridSpan w:val="2"/>
            <w:vAlign w:val="center"/>
          </w:tcPr>
          <w:p w14:paraId="4E74BCA1" w14:textId="3BCB4074" w:rsidR="00D74E5E" w:rsidRDefault="00CD673E">
            <w:pPr>
              <w:spacing w:before="177" w:line="249" w:lineRule="auto"/>
              <w:rPr>
                <w:b/>
                <w:sz w:val="18"/>
                <w:szCs w:val="18"/>
              </w:rPr>
            </w:pPr>
            <w:r w:rsidRPr="007D0BE1">
              <w:rPr>
                <w:sz w:val="18"/>
                <w:szCs w:val="18"/>
              </w:rPr>
              <w:t>Nie</w:t>
            </w:r>
          </w:p>
        </w:tc>
      </w:tr>
      <w:tr w:rsidR="00D74E5E" w14:paraId="4A221ED5" w14:textId="77777777" w:rsidTr="00763DBD">
        <w:tc>
          <w:tcPr>
            <w:tcW w:w="711" w:type="dxa"/>
            <w:tcBorders>
              <w:bottom w:val="single" w:sz="4" w:space="0" w:color="auto"/>
            </w:tcBorders>
            <w:shd w:val="clear" w:color="auto" w:fill="F2F2F2" w:themeFill="background1" w:themeFillShade="F2"/>
            <w:vAlign w:val="center"/>
          </w:tcPr>
          <w:p w14:paraId="3152C2E1" w14:textId="193D10C1" w:rsidR="00D74E5E" w:rsidRDefault="00AF01D8">
            <w:pPr>
              <w:spacing w:before="177" w:line="249" w:lineRule="auto"/>
              <w:rPr>
                <w:b/>
                <w:sz w:val="18"/>
                <w:szCs w:val="18"/>
              </w:rPr>
            </w:pPr>
            <w:r>
              <w:rPr>
                <w:b/>
                <w:sz w:val="18"/>
                <w:szCs w:val="18"/>
              </w:rPr>
              <w:lastRenderedPageBreak/>
              <w:t>4.4.</w:t>
            </w:r>
          </w:p>
        </w:tc>
        <w:tc>
          <w:tcPr>
            <w:tcW w:w="2552" w:type="dxa"/>
            <w:gridSpan w:val="2"/>
            <w:tcBorders>
              <w:bottom w:val="single" w:sz="4" w:space="0" w:color="auto"/>
            </w:tcBorders>
            <w:shd w:val="clear" w:color="auto" w:fill="F2F2F2" w:themeFill="background1" w:themeFillShade="F2"/>
            <w:vAlign w:val="center"/>
          </w:tcPr>
          <w:p w14:paraId="6BEAA59E" w14:textId="77777777" w:rsidR="00CD673E" w:rsidRDefault="00CD673E" w:rsidP="00CD673E">
            <w:pPr>
              <w:ind w:right="239"/>
              <w:rPr>
                <w:b/>
                <w:sz w:val="18"/>
                <w:szCs w:val="18"/>
              </w:rPr>
            </w:pPr>
          </w:p>
          <w:p w14:paraId="2AF697EA" w14:textId="2E57732F" w:rsidR="00D74E5E" w:rsidRPr="007D0BE1" w:rsidRDefault="00D74E5E" w:rsidP="00CD673E">
            <w:pPr>
              <w:ind w:right="239"/>
              <w:rPr>
                <w:sz w:val="18"/>
                <w:szCs w:val="18"/>
              </w:rPr>
            </w:pPr>
            <w:r w:rsidRPr="007D0BE1">
              <w:rPr>
                <w:b/>
                <w:sz w:val="18"/>
                <w:szCs w:val="18"/>
              </w:rPr>
              <w:t xml:space="preserve">Możliwe jest składanie ofert częściowych: </w:t>
            </w:r>
          </w:p>
          <w:p w14:paraId="4F0AF7DF" w14:textId="77777777" w:rsidR="00D74E5E" w:rsidRPr="007D0BE1" w:rsidRDefault="00D74E5E" w:rsidP="00CD673E">
            <w:pPr>
              <w:ind w:left="106" w:right="239"/>
              <w:rPr>
                <w:b/>
                <w:sz w:val="18"/>
                <w:szCs w:val="18"/>
              </w:rPr>
            </w:pPr>
          </w:p>
        </w:tc>
        <w:tc>
          <w:tcPr>
            <w:tcW w:w="7796" w:type="dxa"/>
            <w:gridSpan w:val="2"/>
            <w:tcBorders>
              <w:bottom w:val="single" w:sz="4" w:space="0" w:color="auto"/>
            </w:tcBorders>
            <w:vAlign w:val="center"/>
          </w:tcPr>
          <w:p w14:paraId="72D40073" w14:textId="6167F0D8" w:rsidR="00D74E5E" w:rsidRDefault="00CD673E">
            <w:pPr>
              <w:spacing w:before="177" w:line="249" w:lineRule="auto"/>
              <w:rPr>
                <w:b/>
                <w:sz w:val="18"/>
                <w:szCs w:val="18"/>
              </w:rPr>
            </w:pPr>
            <w:r w:rsidRPr="007D0BE1">
              <w:rPr>
                <w:sz w:val="18"/>
                <w:szCs w:val="18"/>
              </w:rPr>
              <w:t>Nie</w:t>
            </w:r>
          </w:p>
        </w:tc>
      </w:tr>
      <w:tr w:rsidR="007265CC" w14:paraId="3ED9496F" w14:textId="77777777" w:rsidTr="00763DBD">
        <w:tc>
          <w:tcPr>
            <w:tcW w:w="711" w:type="dxa"/>
            <w:tcBorders>
              <w:bottom w:val="single" w:sz="4" w:space="0" w:color="auto"/>
            </w:tcBorders>
            <w:shd w:val="clear" w:color="auto" w:fill="F2F2F2" w:themeFill="background1" w:themeFillShade="F2"/>
            <w:vAlign w:val="center"/>
          </w:tcPr>
          <w:p w14:paraId="40CE7FC0" w14:textId="642543AB" w:rsidR="007265CC" w:rsidRDefault="007265CC">
            <w:pPr>
              <w:spacing w:before="177" w:line="249" w:lineRule="auto"/>
              <w:rPr>
                <w:b/>
                <w:sz w:val="18"/>
                <w:szCs w:val="18"/>
              </w:rPr>
            </w:pPr>
            <w:r>
              <w:rPr>
                <w:b/>
                <w:sz w:val="18"/>
                <w:szCs w:val="18"/>
              </w:rPr>
              <w:t>4.5.</w:t>
            </w:r>
          </w:p>
        </w:tc>
        <w:tc>
          <w:tcPr>
            <w:tcW w:w="10348" w:type="dxa"/>
            <w:gridSpan w:val="4"/>
            <w:tcBorders>
              <w:bottom w:val="single" w:sz="4" w:space="0" w:color="auto"/>
            </w:tcBorders>
            <w:shd w:val="clear" w:color="auto" w:fill="F2F2F2" w:themeFill="background1" w:themeFillShade="F2"/>
            <w:vAlign w:val="center"/>
          </w:tcPr>
          <w:p w14:paraId="134A52E9" w14:textId="77777777" w:rsidR="007265CC" w:rsidRPr="007D0BE1" w:rsidRDefault="007265CC" w:rsidP="00CD673E">
            <w:pPr>
              <w:rPr>
                <w:b/>
                <w:sz w:val="18"/>
                <w:szCs w:val="18"/>
              </w:rPr>
            </w:pPr>
            <w:r w:rsidRPr="007D0BE1">
              <w:rPr>
                <w:b/>
                <w:sz w:val="18"/>
                <w:szCs w:val="18"/>
              </w:rPr>
              <w:t>Informacje szczegółowe odnoszące się do przedmiotu zamówienia:</w:t>
            </w:r>
          </w:p>
          <w:p w14:paraId="3E78E440" w14:textId="77777777" w:rsidR="007265CC" w:rsidRDefault="007265CC">
            <w:pPr>
              <w:spacing w:before="177" w:line="249" w:lineRule="auto"/>
              <w:rPr>
                <w:b/>
                <w:sz w:val="18"/>
                <w:szCs w:val="18"/>
              </w:rPr>
            </w:pPr>
          </w:p>
        </w:tc>
      </w:tr>
      <w:tr w:rsidR="00AF01D8" w14:paraId="047DE648" w14:textId="77777777" w:rsidTr="00763DBD">
        <w:tc>
          <w:tcPr>
            <w:tcW w:w="711" w:type="dxa"/>
            <w:vMerge w:val="restart"/>
            <w:shd w:val="clear" w:color="auto" w:fill="F2F2F2" w:themeFill="background1" w:themeFillShade="F2"/>
            <w:vAlign w:val="center"/>
          </w:tcPr>
          <w:p w14:paraId="381BF7AC" w14:textId="2409B260" w:rsidR="00AF01D8" w:rsidRDefault="00AF01D8">
            <w:pPr>
              <w:spacing w:before="177" w:line="249" w:lineRule="auto"/>
              <w:rPr>
                <w:b/>
                <w:sz w:val="18"/>
                <w:szCs w:val="18"/>
              </w:rPr>
            </w:pPr>
            <w:r>
              <w:rPr>
                <w:b/>
                <w:sz w:val="18"/>
                <w:szCs w:val="18"/>
              </w:rPr>
              <w:t>4.5.1.</w:t>
            </w:r>
          </w:p>
        </w:tc>
        <w:tc>
          <w:tcPr>
            <w:tcW w:w="10348" w:type="dxa"/>
            <w:gridSpan w:val="4"/>
            <w:shd w:val="clear" w:color="auto" w:fill="F2F2F2" w:themeFill="background1" w:themeFillShade="F2"/>
            <w:vAlign w:val="center"/>
          </w:tcPr>
          <w:p w14:paraId="30FD67A5" w14:textId="16243FB8" w:rsidR="00AF01D8" w:rsidRDefault="00AF01D8" w:rsidP="00AF01D8">
            <w:pPr>
              <w:spacing w:before="84"/>
              <w:rPr>
                <w:b/>
                <w:sz w:val="18"/>
                <w:szCs w:val="18"/>
              </w:rPr>
            </w:pPr>
            <w:r w:rsidRPr="007D0BE1">
              <w:rPr>
                <w:b/>
                <w:sz w:val="18"/>
                <w:szCs w:val="18"/>
              </w:rPr>
              <w:t>Krótki opis przedmiotu zamówienia</w:t>
            </w:r>
          </w:p>
        </w:tc>
      </w:tr>
      <w:tr w:rsidR="00AF01D8" w14:paraId="3221AFB3" w14:textId="77777777" w:rsidTr="00D57E8A">
        <w:tc>
          <w:tcPr>
            <w:tcW w:w="711" w:type="dxa"/>
            <w:vMerge/>
            <w:tcBorders>
              <w:bottom w:val="single" w:sz="4" w:space="0" w:color="auto"/>
            </w:tcBorders>
            <w:shd w:val="clear" w:color="auto" w:fill="F2F2F2" w:themeFill="background1" w:themeFillShade="F2"/>
            <w:vAlign w:val="center"/>
          </w:tcPr>
          <w:p w14:paraId="02466E10" w14:textId="77777777" w:rsidR="00AF01D8" w:rsidRDefault="00AF01D8">
            <w:pPr>
              <w:spacing w:before="177" w:line="249" w:lineRule="auto"/>
              <w:rPr>
                <w:b/>
                <w:sz w:val="18"/>
                <w:szCs w:val="18"/>
              </w:rPr>
            </w:pPr>
          </w:p>
        </w:tc>
        <w:tc>
          <w:tcPr>
            <w:tcW w:w="10348" w:type="dxa"/>
            <w:gridSpan w:val="4"/>
            <w:vAlign w:val="center"/>
          </w:tcPr>
          <w:p w14:paraId="3E6A7404" w14:textId="272CF662" w:rsidR="00AF01D8" w:rsidRPr="00B71319" w:rsidRDefault="00AF01D8" w:rsidP="007265CC">
            <w:pPr>
              <w:widowControl/>
              <w:numPr>
                <w:ilvl w:val="0"/>
                <w:numId w:val="35"/>
              </w:numPr>
              <w:tabs>
                <w:tab w:val="left" w:pos="567"/>
              </w:tabs>
              <w:autoSpaceDE/>
              <w:autoSpaceDN/>
              <w:ind w:left="567" w:hanging="567"/>
              <w:jc w:val="both"/>
              <w:rPr>
                <w:rFonts w:eastAsia="TeXGyrePagella"/>
                <w:sz w:val="18"/>
                <w:szCs w:val="18"/>
              </w:rPr>
            </w:pPr>
            <w:r w:rsidRPr="00B71319">
              <w:rPr>
                <w:rFonts w:eastAsia="Calibri"/>
                <w:kern w:val="2"/>
                <w:sz w:val="18"/>
                <w:szCs w:val="18"/>
              </w:rPr>
              <w:t xml:space="preserve">Przedmiotem zamówienia jest wykonanie robót budowlanych polegających na budowie sieci: wodociągowej oraz kanalizacji sanitarnej ciśnieniowej wraz z przyłączami w ul. Kolejowej i ul. Irysów w Psarach, zaprojektowanych </w:t>
            </w:r>
            <w:r>
              <w:rPr>
                <w:rFonts w:eastAsia="Calibri"/>
                <w:kern w:val="2"/>
                <w:sz w:val="18"/>
                <w:szCs w:val="18"/>
              </w:rPr>
              <w:br/>
            </w:r>
            <w:r w:rsidRPr="00B71319">
              <w:rPr>
                <w:rFonts w:eastAsia="Calibri"/>
                <w:kern w:val="2"/>
                <w:sz w:val="18"/>
                <w:szCs w:val="18"/>
              </w:rPr>
              <w:t>w ramach zadania „ Budowa sieci kanalizacji sanitarnej ciśnieniowej i przebudowa sieci wodociągowej w Gminie Psary”.</w:t>
            </w:r>
          </w:p>
          <w:p w14:paraId="14F198CB" w14:textId="77777777" w:rsidR="00AF01D8" w:rsidRPr="00B71319" w:rsidRDefault="00AF01D8" w:rsidP="007265CC">
            <w:pPr>
              <w:widowControl/>
              <w:numPr>
                <w:ilvl w:val="0"/>
                <w:numId w:val="35"/>
              </w:numPr>
              <w:tabs>
                <w:tab w:val="left" w:pos="567"/>
              </w:tabs>
              <w:autoSpaceDE/>
              <w:autoSpaceDN/>
              <w:ind w:left="567" w:hanging="567"/>
              <w:jc w:val="both"/>
              <w:rPr>
                <w:rFonts w:eastAsia="TeXGyrePagella"/>
                <w:b/>
                <w:bCs/>
                <w:sz w:val="18"/>
                <w:szCs w:val="18"/>
              </w:rPr>
            </w:pPr>
            <w:r w:rsidRPr="00B71319">
              <w:rPr>
                <w:rFonts w:eastAsia="Calibri"/>
                <w:b/>
                <w:bCs/>
                <w:kern w:val="2"/>
                <w:sz w:val="18"/>
                <w:szCs w:val="18"/>
              </w:rPr>
              <w:t>Zakres robót obejmuje w ramach budowy sieci i przyłączy wodociągowych wykonanie:</w:t>
            </w:r>
          </w:p>
          <w:p w14:paraId="137F6756" w14:textId="02F4E45F" w:rsidR="00AF01D8" w:rsidRDefault="00AF01D8" w:rsidP="007265CC">
            <w:pPr>
              <w:widowControl/>
              <w:numPr>
                <w:ilvl w:val="0"/>
                <w:numId w:val="36"/>
              </w:numPr>
              <w:autoSpaceDE/>
              <w:autoSpaceDN/>
              <w:ind w:left="284" w:hanging="284"/>
              <w:contextualSpacing/>
              <w:jc w:val="both"/>
              <w:rPr>
                <w:rFonts w:eastAsia="Calibri"/>
                <w:kern w:val="2"/>
                <w:sz w:val="18"/>
                <w:szCs w:val="18"/>
              </w:rPr>
            </w:pPr>
            <w:r w:rsidRPr="00B71319">
              <w:rPr>
                <w:rFonts w:eastAsia="Calibri"/>
                <w:kern w:val="2"/>
                <w:sz w:val="18"/>
                <w:szCs w:val="18"/>
              </w:rPr>
              <w:t xml:space="preserve">rurociągu PE100 RC SDR11 DN160 o długości ok. 1275 m (odcinek od punktu WA1 do punktu WA181 zgodnie </w:t>
            </w:r>
            <w:r>
              <w:rPr>
                <w:rFonts w:eastAsia="Calibri"/>
                <w:kern w:val="2"/>
                <w:sz w:val="18"/>
                <w:szCs w:val="18"/>
              </w:rPr>
              <w:br/>
            </w:r>
            <w:r w:rsidRPr="00B71319">
              <w:rPr>
                <w:rFonts w:eastAsia="Calibri"/>
                <w:kern w:val="2"/>
                <w:sz w:val="18"/>
                <w:szCs w:val="18"/>
              </w:rPr>
              <w:t>z planem zagospodarowania terenu) oraz odcinków PE100 RC SDR11 DN40 wraz z zasuwami kołnierzowymi żeliwnymi,</w:t>
            </w:r>
          </w:p>
          <w:p w14:paraId="19ABFB94" w14:textId="77777777" w:rsidR="00AF01D8" w:rsidRDefault="00AF01D8" w:rsidP="007265CC">
            <w:pPr>
              <w:widowControl/>
              <w:numPr>
                <w:ilvl w:val="0"/>
                <w:numId w:val="36"/>
              </w:numPr>
              <w:autoSpaceDE/>
              <w:autoSpaceDN/>
              <w:ind w:left="284" w:hanging="284"/>
              <w:contextualSpacing/>
              <w:jc w:val="both"/>
              <w:rPr>
                <w:rFonts w:eastAsia="Calibri"/>
                <w:kern w:val="2"/>
                <w:sz w:val="18"/>
                <w:szCs w:val="18"/>
              </w:rPr>
            </w:pPr>
            <w:r w:rsidRPr="00B71319">
              <w:rPr>
                <w:rFonts w:eastAsia="Calibri"/>
                <w:kern w:val="2"/>
                <w:sz w:val="18"/>
                <w:szCs w:val="18"/>
              </w:rPr>
              <w:t>rurociągu PE100 RC SDR11 DN90 o długości ok. 35,2 m,</w:t>
            </w:r>
          </w:p>
          <w:p w14:paraId="75DF0C1E" w14:textId="77777777" w:rsidR="00AF01D8" w:rsidRDefault="00AF01D8" w:rsidP="007265CC">
            <w:pPr>
              <w:widowControl/>
              <w:numPr>
                <w:ilvl w:val="0"/>
                <w:numId w:val="36"/>
              </w:numPr>
              <w:autoSpaceDE/>
              <w:autoSpaceDN/>
              <w:ind w:left="284" w:hanging="284"/>
              <w:contextualSpacing/>
              <w:jc w:val="both"/>
              <w:rPr>
                <w:rFonts w:eastAsia="Calibri"/>
                <w:kern w:val="2"/>
                <w:sz w:val="18"/>
                <w:szCs w:val="18"/>
              </w:rPr>
            </w:pPr>
            <w:r w:rsidRPr="00B71319">
              <w:rPr>
                <w:rFonts w:eastAsia="Calibri"/>
                <w:kern w:val="2"/>
                <w:sz w:val="18"/>
                <w:szCs w:val="18"/>
              </w:rPr>
              <w:t>rurociągu PE100 RC SDR11 DN63 o długości ok. 139,2 m,</w:t>
            </w:r>
          </w:p>
          <w:p w14:paraId="08E0D350" w14:textId="12EA137A" w:rsidR="00AF01D8" w:rsidRDefault="00AF01D8" w:rsidP="007265CC">
            <w:pPr>
              <w:widowControl/>
              <w:numPr>
                <w:ilvl w:val="0"/>
                <w:numId w:val="36"/>
              </w:numPr>
              <w:autoSpaceDE/>
              <w:autoSpaceDN/>
              <w:ind w:left="284" w:hanging="284"/>
              <w:contextualSpacing/>
              <w:jc w:val="both"/>
              <w:rPr>
                <w:rFonts w:eastAsia="Calibri"/>
                <w:kern w:val="2"/>
                <w:sz w:val="18"/>
                <w:szCs w:val="18"/>
              </w:rPr>
            </w:pPr>
            <w:r w:rsidRPr="00B71319">
              <w:rPr>
                <w:rFonts w:eastAsia="Calibri"/>
                <w:kern w:val="2"/>
                <w:sz w:val="18"/>
                <w:szCs w:val="18"/>
              </w:rPr>
              <w:t>przyłączy wodociągowych PE100 RC SDR11 DN40 (długość ok. 366,6 m)</w:t>
            </w:r>
            <w:r w:rsidRPr="00AF01D8">
              <w:rPr>
                <w:rFonts w:eastAsia="Calibri"/>
                <w:kern w:val="2"/>
                <w:sz w:val="18"/>
                <w:szCs w:val="18"/>
              </w:rPr>
              <w:t xml:space="preserve"> </w:t>
            </w:r>
            <w:r w:rsidRPr="00B71319">
              <w:rPr>
                <w:rFonts w:eastAsia="Calibri"/>
                <w:kern w:val="2"/>
                <w:sz w:val="18"/>
                <w:szCs w:val="18"/>
              </w:rPr>
              <w:t>i PE 100 RC SDR11 DN50 (długość ok. 33,5m) do działek prywatnych zlokalizowanych wzdłuż drogi w ul. Kolejowej i ul. Irysów w Psarach wraz</w:t>
            </w:r>
            <w:r>
              <w:rPr>
                <w:rFonts w:eastAsia="Calibri"/>
                <w:kern w:val="2"/>
                <w:sz w:val="18"/>
                <w:szCs w:val="18"/>
              </w:rPr>
              <w:t xml:space="preserve"> </w:t>
            </w:r>
            <w:r w:rsidRPr="00B71319">
              <w:rPr>
                <w:rFonts w:eastAsia="Calibri"/>
                <w:kern w:val="2"/>
                <w:sz w:val="18"/>
                <w:szCs w:val="18"/>
              </w:rPr>
              <w:t>z armaturą odcinającą (długości wskazane na podstawie dokumentacji projektowej; rzeczywista długość może ulec zmianie na etapie budowy</w:t>
            </w:r>
            <w:r w:rsidRPr="00AF01D8">
              <w:rPr>
                <w:rFonts w:eastAsia="Calibri"/>
                <w:kern w:val="2"/>
                <w:sz w:val="18"/>
                <w:szCs w:val="18"/>
              </w:rPr>
              <w:t xml:space="preserve"> </w:t>
            </w:r>
            <w:r>
              <w:rPr>
                <w:rFonts w:eastAsia="Calibri"/>
                <w:kern w:val="2"/>
                <w:sz w:val="18"/>
                <w:szCs w:val="18"/>
              </w:rPr>
              <w:br/>
            </w:r>
            <w:r w:rsidRPr="00B71319">
              <w:rPr>
                <w:rFonts w:eastAsia="Calibri"/>
                <w:kern w:val="2"/>
                <w:sz w:val="18"/>
                <w:szCs w:val="18"/>
              </w:rPr>
              <w:t>i rozliczona będzie powykonawczo),</w:t>
            </w:r>
          </w:p>
          <w:p w14:paraId="341753A5" w14:textId="6AC1E36F" w:rsidR="00AF01D8" w:rsidRDefault="00AF01D8" w:rsidP="007265CC">
            <w:pPr>
              <w:widowControl/>
              <w:numPr>
                <w:ilvl w:val="0"/>
                <w:numId w:val="36"/>
              </w:numPr>
              <w:autoSpaceDE/>
              <w:autoSpaceDN/>
              <w:ind w:left="284" w:hanging="284"/>
              <w:contextualSpacing/>
              <w:jc w:val="both"/>
              <w:rPr>
                <w:rFonts w:eastAsia="Calibri"/>
                <w:kern w:val="2"/>
                <w:sz w:val="18"/>
                <w:szCs w:val="18"/>
              </w:rPr>
            </w:pPr>
            <w:r w:rsidRPr="00B71319">
              <w:rPr>
                <w:rFonts w:eastAsia="Calibri"/>
                <w:kern w:val="2"/>
                <w:sz w:val="18"/>
                <w:szCs w:val="18"/>
              </w:rPr>
              <w:t>studzienek wodomierzowych DN500 (zgodnie z projektem budowlanym</w:t>
            </w:r>
            <w:r w:rsidRPr="00AF01D8">
              <w:rPr>
                <w:rFonts w:eastAsia="Calibri"/>
                <w:kern w:val="2"/>
                <w:sz w:val="18"/>
                <w:szCs w:val="18"/>
              </w:rPr>
              <w:t xml:space="preserve"> </w:t>
            </w:r>
            <w:r w:rsidRPr="00B71319">
              <w:rPr>
                <w:rFonts w:eastAsia="Calibri"/>
                <w:kern w:val="2"/>
                <w:sz w:val="18"/>
                <w:szCs w:val="18"/>
              </w:rPr>
              <w:t>w ilości 11 szt.; rzeczywista ilość ustalona zostanie na etapie budowy sieci wodociągowej, a koszty rozliczone powykonawczo)-rys. nr 5 Projektu wykonawczego,</w:t>
            </w:r>
          </w:p>
          <w:p w14:paraId="7DF0A187" w14:textId="6B8FAC9B" w:rsidR="00AF01D8" w:rsidRDefault="00AF01D8" w:rsidP="007265CC">
            <w:pPr>
              <w:widowControl/>
              <w:numPr>
                <w:ilvl w:val="0"/>
                <w:numId w:val="36"/>
              </w:numPr>
              <w:autoSpaceDE/>
              <w:autoSpaceDN/>
              <w:ind w:left="284" w:hanging="284"/>
              <w:contextualSpacing/>
              <w:jc w:val="both"/>
              <w:rPr>
                <w:rFonts w:eastAsia="Calibri"/>
                <w:kern w:val="2"/>
                <w:sz w:val="18"/>
                <w:szCs w:val="18"/>
              </w:rPr>
            </w:pPr>
            <w:r w:rsidRPr="00B71319">
              <w:rPr>
                <w:rFonts w:eastAsia="Calibri"/>
                <w:kern w:val="2"/>
                <w:sz w:val="18"/>
                <w:szCs w:val="18"/>
              </w:rPr>
              <w:t>hydrantów ppoż. żeliwnych wraz z zasuwami hydrantowymi w ilości 9 szt. – rys. nr 6 Projektu wykonawczego,</w:t>
            </w:r>
          </w:p>
          <w:p w14:paraId="1371A7EA" w14:textId="77777777" w:rsidR="00AF01D8" w:rsidRDefault="00AF01D8" w:rsidP="007265CC">
            <w:pPr>
              <w:widowControl/>
              <w:numPr>
                <w:ilvl w:val="0"/>
                <w:numId w:val="36"/>
              </w:numPr>
              <w:autoSpaceDE/>
              <w:autoSpaceDN/>
              <w:ind w:left="284" w:hanging="284"/>
              <w:contextualSpacing/>
              <w:jc w:val="both"/>
              <w:rPr>
                <w:rFonts w:eastAsia="Calibri"/>
                <w:kern w:val="2"/>
                <w:sz w:val="18"/>
                <w:szCs w:val="18"/>
              </w:rPr>
            </w:pPr>
            <w:r w:rsidRPr="00B71319">
              <w:rPr>
                <w:rFonts w:eastAsia="Calibri"/>
                <w:kern w:val="2"/>
                <w:sz w:val="18"/>
                <w:szCs w:val="18"/>
              </w:rPr>
              <w:t>armatury odcinającej – zasuw żeliwnych kołnierzowych klinowych (ilość zgodnie z dokumentacją projektową),</w:t>
            </w:r>
          </w:p>
          <w:p w14:paraId="0A4376D5" w14:textId="4861F0BA" w:rsidR="00AF01D8" w:rsidRDefault="00AF01D8" w:rsidP="007265CC">
            <w:pPr>
              <w:widowControl/>
              <w:numPr>
                <w:ilvl w:val="0"/>
                <w:numId w:val="36"/>
              </w:numPr>
              <w:autoSpaceDE/>
              <w:autoSpaceDN/>
              <w:ind w:left="284" w:hanging="284"/>
              <w:contextualSpacing/>
              <w:jc w:val="both"/>
              <w:rPr>
                <w:rFonts w:eastAsia="Calibri"/>
                <w:kern w:val="2"/>
                <w:sz w:val="18"/>
                <w:szCs w:val="18"/>
              </w:rPr>
            </w:pPr>
            <w:r w:rsidRPr="00B71319">
              <w:rPr>
                <w:rFonts w:eastAsia="Calibri"/>
                <w:kern w:val="2"/>
                <w:sz w:val="18"/>
                <w:szCs w:val="18"/>
              </w:rPr>
              <w:t>zaworów napowietrzająco – odpowietrzających kołnierzowych DN50 i DN150,</w:t>
            </w:r>
          </w:p>
          <w:p w14:paraId="59326D0B" w14:textId="77777777" w:rsidR="00AF01D8" w:rsidRPr="00B71319" w:rsidRDefault="00AF01D8" w:rsidP="007265CC">
            <w:pPr>
              <w:widowControl/>
              <w:numPr>
                <w:ilvl w:val="0"/>
                <w:numId w:val="36"/>
              </w:numPr>
              <w:autoSpaceDE/>
              <w:autoSpaceDN/>
              <w:ind w:left="284" w:hanging="284"/>
              <w:contextualSpacing/>
              <w:jc w:val="both"/>
              <w:rPr>
                <w:rFonts w:eastAsia="Calibri"/>
                <w:kern w:val="2"/>
                <w:sz w:val="18"/>
                <w:szCs w:val="18"/>
              </w:rPr>
            </w:pPr>
            <w:r w:rsidRPr="00B71319">
              <w:rPr>
                <w:rFonts w:eastAsia="Calibri"/>
                <w:kern w:val="2"/>
                <w:sz w:val="18"/>
                <w:szCs w:val="18"/>
              </w:rPr>
              <w:t>z postępowania wyłączone są odcinki sieci PE DN63 od punktu WA133 do punktu W130 oraz WA156 do punktu W159 wraz z zaprojektowanymi od nich przyłączami do przyległych posesji.</w:t>
            </w:r>
          </w:p>
          <w:p w14:paraId="7A4FA93E" w14:textId="77777777" w:rsidR="00AF01D8" w:rsidRPr="00B71319" w:rsidRDefault="00AF01D8" w:rsidP="007265CC">
            <w:pPr>
              <w:widowControl/>
              <w:numPr>
                <w:ilvl w:val="0"/>
                <w:numId w:val="35"/>
              </w:numPr>
              <w:tabs>
                <w:tab w:val="left" w:pos="567"/>
              </w:tabs>
              <w:autoSpaceDE/>
              <w:autoSpaceDN/>
              <w:ind w:left="567" w:hanging="567"/>
              <w:jc w:val="both"/>
              <w:rPr>
                <w:rFonts w:eastAsia="Symbol"/>
                <w:b/>
                <w:bCs/>
                <w:color w:val="000000"/>
                <w:kern w:val="2"/>
                <w:sz w:val="18"/>
                <w:szCs w:val="18"/>
                <w:lang w:eastAsia="zh-CN"/>
              </w:rPr>
            </w:pPr>
            <w:r w:rsidRPr="00B71319">
              <w:rPr>
                <w:rFonts w:eastAsia="Calibri"/>
                <w:b/>
                <w:bCs/>
                <w:kern w:val="2"/>
                <w:sz w:val="18"/>
                <w:szCs w:val="18"/>
              </w:rPr>
              <w:t>Zakres robót obejmuje w ramach budowy sieci i przyłączy kanalizacji sanitarnej ciśnieniowej wykonanie:</w:t>
            </w:r>
          </w:p>
          <w:p w14:paraId="5D1C975F" w14:textId="76F19B46" w:rsidR="00AF01D8" w:rsidRDefault="00AF01D8" w:rsidP="007265CC">
            <w:pPr>
              <w:widowControl/>
              <w:numPr>
                <w:ilvl w:val="0"/>
                <w:numId w:val="36"/>
              </w:numPr>
              <w:autoSpaceDE/>
              <w:autoSpaceDN/>
              <w:ind w:left="284" w:hanging="284"/>
              <w:contextualSpacing/>
              <w:jc w:val="both"/>
              <w:rPr>
                <w:rFonts w:eastAsia="Calibri"/>
                <w:kern w:val="2"/>
                <w:sz w:val="18"/>
                <w:szCs w:val="18"/>
              </w:rPr>
            </w:pPr>
            <w:r w:rsidRPr="00B71319">
              <w:rPr>
                <w:rFonts w:eastAsia="Calibri"/>
                <w:kern w:val="2"/>
                <w:sz w:val="18"/>
                <w:szCs w:val="18"/>
              </w:rPr>
              <w:t>odcinka sieci PE100 RC SDR11 PDN90 od punktu A1b.3 do punktu A65 (długość ok. 741,6 m) oraz od punktu A175 do punktu A212 (długość</w:t>
            </w:r>
            <w:r>
              <w:rPr>
                <w:rFonts w:eastAsia="Calibri"/>
                <w:kern w:val="2"/>
                <w:sz w:val="18"/>
                <w:szCs w:val="18"/>
              </w:rPr>
              <w:t xml:space="preserve"> </w:t>
            </w:r>
            <w:r w:rsidRPr="00B71319">
              <w:rPr>
                <w:rFonts w:eastAsia="Calibri"/>
                <w:kern w:val="2"/>
                <w:sz w:val="18"/>
                <w:szCs w:val="18"/>
              </w:rPr>
              <w:t>ok. 251,2 m),</w:t>
            </w:r>
          </w:p>
          <w:p w14:paraId="2CE80E6D" w14:textId="77777777" w:rsidR="00AF01D8" w:rsidRDefault="00AF01D8" w:rsidP="007265CC">
            <w:pPr>
              <w:widowControl/>
              <w:numPr>
                <w:ilvl w:val="0"/>
                <w:numId w:val="36"/>
              </w:numPr>
              <w:autoSpaceDE/>
              <w:autoSpaceDN/>
              <w:ind w:left="284" w:hanging="284"/>
              <w:contextualSpacing/>
              <w:jc w:val="both"/>
              <w:rPr>
                <w:rFonts w:eastAsia="Calibri"/>
                <w:kern w:val="2"/>
                <w:sz w:val="18"/>
                <w:szCs w:val="18"/>
              </w:rPr>
            </w:pPr>
            <w:r w:rsidRPr="00B71319">
              <w:rPr>
                <w:rFonts w:eastAsia="Calibri"/>
                <w:kern w:val="2"/>
                <w:sz w:val="18"/>
                <w:szCs w:val="18"/>
              </w:rPr>
              <w:t>odcinka sieci PE100 RC SDR11 PDN160 od punktu A65 do punktu A175 (długość ok. 796,2 m), od punktu A65 do punktu A221 (długość ok. 50,9 m) - część pod torami kolejowymi wykonana  zostanie przewiertem sterowanym w rurze ochronnej, od punktu A221.3 do punktu A264 (długość ok. 401,1 m), od punktu A175 do punktu A343 (długość ok. 796,2 m) – część pod torami kolejowymi wykonana zostanie przewiertem sterowanym w rurze ochronnej,</w:t>
            </w:r>
          </w:p>
          <w:p w14:paraId="5D7E2930" w14:textId="77777777" w:rsidR="00AF01D8" w:rsidRDefault="00AF01D8" w:rsidP="007265CC">
            <w:pPr>
              <w:widowControl/>
              <w:numPr>
                <w:ilvl w:val="0"/>
                <w:numId w:val="36"/>
              </w:numPr>
              <w:autoSpaceDE/>
              <w:autoSpaceDN/>
              <w:ind w:left="284" w:hanging="284"/>
              <w:contextualSpacing/>
              <w:jc w:val="both"/>
              <w:rPr>
                <w:rFonts w:eastAsia="Calibri"/>
                <w:kern w:val="2"/>
                <w:sz w:val="18"/>
                <w:szCs w:val="18"/>
              </w:rPr>
            </w:pPr>
            <w:r w:rsidRPr="00B71319">
              <w:rPr>
                <w:rFonts w:eastAsia="Calibri"/>
                <w:kern w:val="2"/>
                <w:sz w:val="18"/>
                <w:szCs w:val="18"/>
              </w:rPr>
              <w:t>odcinka sieci PE100 RC SDR11 PDN63 od punktu A133 do punktu A330 (długość ok. 675,4 m), od punktu A107 do punktu A107.10 (długość ok. 75,7 m), od punktu A119 do punktu A119.8 (długość ok. 67,8 m), od punktu A87 do punktu A87.5 (długość ok. 36,9 m), od punktu A221 do punktu A221.3 (długość ok. 2,7 m),</w:t>
            </w:r>
          </w:p>
          <w:p w14:paraId="4BFEFC1D" w14:textId="77777777" w:rsidR="00AF01D8" w:rsidRDefault="00AF01D8" w:rsidP="007265CC">
            <w:pPr>
              <w:widowControl/>
              <w:numPr>
                <w:ilvl w:val="0"/>
                <w:numId w:val="36"/>
              </w:numPr>
              <w:autoSpaceDE/>
              <w:autoSpaceDN/>
              <w:ind w:left="284" w:hanging="284"/>
              <w:contextualSpacing/>
              <w:jc w:val="both"/>
              <w:rPr>
                <w:rFonts w:eastAsia="Calibri"/>
                <w:kern w:val="2"/>
                <w:sz w:val="18"/>
                <w:szCs w:val="18"/>
              </w:rPr>
            </w:pPr>
            <w:r w:rsidRPr="00B71319">
              <w:rPr>
                <w:rFonts w:eastAsia="Calibri"/>
                <w:kern w:val="2"/>
                <w:sz w:val="18"/>
                <w:szCs w:val="18"/>
              </w:rPr>
              <w:t>odcinka sieci kanalizacji sanitarnej grawitacyjnej PE100 SDR11 DN200x18,2,</w:t>
            </w:r>
          </w:p>
          <w:p w14:paraId="101AD109" w14:textId="77777777" w:rsidR="00AF01D8" w:rsidRDefault="00AF01D8" w:rsidP="007265CC">
            <w:pPr>
              <w:widowControl/>
              <w:numPr>
                <w:ilvl w:val="0"/>
                <w:numId w:val="36"/>
              </w:numPr>
              <w:autoSpaceDE/>
              <w:autoSpaceDN/>
              <w:ind w:left="284" w:hanging="284"/>
              <w:contextualSpacing/>
              <w:jc w:val="both"/>
              <w:rPr>
                <w:rFonts w:eastAsia="Calibri"/>
                <w:kern w:val="2"/>
                <w:sz w:val="18"/>
                <w:szCs w:val="18"/>
              </w:rPr>
            </w:pPr>
            <w:r w:rsidRPr="00B71319">
              <w:rPr>
                <w:rFonts w:eastAsia="Calibri"/>
                <w:kern w:val="2"/>
                <w:sz w:val="18"/>
                <w:szCs w:val="18"/>
              </w:rPr>
              <w:t>przyłączy sieci kanalizacji ciśnieniowej PE100 RC SDR11 DN40 (długość zgodnie z dokumentacją projektową ok. 1045,2 m) wraz armaturą odcinającą (zasuwy żeliwne kołnierzowe nożowe),</w:t>
            </w:r>
          </w:p>
          <w:p w14:paraId="6FD1FA58" w14:textId="77777777" w:rsidR="00AF01D8" w:rsidRDefault="00AF01D8" w:rsidP="007265CC">
            <w:pPr>
              <w:widowControl/>
              <w:numPr>
                <w:ilvl w:val="0"/>
                <w:numId w:val="36"/>
              </w:numPr>
              <w:autoSpaceDE/>
              <w:autoSpaceDN/>
              <w:ind w:left="284" w:hanging="284"/>
              <w:contextualSpacing/>
              <w:jc w:val="both"/>
              <w:rPr>
                <w:rFonts w:eastAsia="Calibri"/>
                <w:kern w:val="2"/>
                <w:sz w:val="18"/>
                <w:szCs w:val="18"/>
              </w:rPr>
            </w:pPr>
            <w:r w:rsidRPr="00B71319">
              <w:rPr>
                <w:rFonts w:eastAsia="Calibri"/>
                <w:kern w:val="2"/>
                <w:sz w:val="18"/>
                <w:szCs w:val="18"/>
              </w:rPr>
              <w:t>przyłączy sieci kanalizacji ciśnieniowej PE100 RC SDR11 DN50 (długość zgodnie z dokumentacją projektową ok. 36,8 m) wraz armaturą odcinającą (zasuwy żeliwne kołnierzowe nożowe),</w:t>
            </w:r>
          </w:p>
          <w:p w14:paraId="657DE506" w14:textId="15B9C405" w:rsidR="00AF01D8" w:rsidRDefault="00AF01D8" w:rsidP="007265CC">
            <w:pPr>
              <w:widowControl/>
              <w:numPr>
                <w:ilvl w:val="0"/>
                <w:numId w:val="36"/>
              </w:numPr>
              <w:autoSpaceDE/>
              <w:autoSpaceDN/>
              <w:ind w:left="284" w:hanging="284"/>
              <w:contextualSpacing/>
              <w:jc w:val="both"/>
              <w:rPr>
                <w:rFonts w:eastAsia="Calibri"/>
                <w:kern w:val="2"/>
                <w:sz w:val="18"/>
                <w:szCs w:val="18"/>
              </w:rPr>
            </w:pPr>
            <w:r w:rsidRPr="00B71319">
              <w:rPr>
                <w:rFonts w:eastAsia="Calibri"/>
                <w:kern w:val="2"/>
                <w:sz w:val="18"/>
                <w:szCs w:val="18"/>
              </w:rPr>
              <w:t>kompletnych przydomowych przepompowni ścieków (zgodnie</w:t>
            </w:r>
            <w:r>
              <w:rPr>
                <w:rFonts w:eastAsia="Calibri"/>
                <w:kern w:val="2"/>
                <w:sz w:val="18"/>
                <w:szCs w:val="18"/>
              </w:rPr>
              <w:t xml:space="preserve"> </w:t>
            </w:r>
            <w:r w:rsidRPr="00B71319">
              <w:rPr>
                <w:rFonts w:eastAsia="Calibri"/>
                <w:kern w:val="2"/>
                <w:sz w:val="18"/>
                <w:szCs w:val="18"/>
              </w:rPr>
              <w:t>z dokumentacją projektową 38 szt.) wraz z podłączeniem do wewnętrznej instalacji elektrycznej budynku podłączanego do systemu kanalizacji zbiorczej, (rzeczywista ilość ustalona zostanie na etapie budowy) – każdy komplet wyposażony w pompę wyporową o wysokości podnoszenia 60-100 m H</w:t>
            </w:r>
            <w:r w:rsidRPr="00B71319">
              <w:rPr>
                <w:rFonts w:eastAsia="Calibri"/>
                <w:kern w:val="2"/>
                <w:sz w:val="18"/>
                <w:szCs w:val="18"/>
                <w:vertAlign w:val="subscript"/>
              </w:rPr>
              <w:t>2</w:t>
            </w:r>
            <w:r w:rsidRPr="00B71319">
              <w:rPr>
                <w:rFonts w:eastAsia="Calibri"/>
                <w:kern w:val="2"/>
                <w:sz w:val="18"/>
                <w:szCs w:val="18"/>
              </w:rPr>
              <w:t xml:space="preserve">O </w:t>
            </w:r>
            <w:r>
              <w:rPr>
                <w:rFonts w:eastAsia="Calibri"/>
                <w:kern w:val="2"/>
                <w:sz w:val="18"/>
                <w:szCs w:val="18"/>
              </w:rPr>
              <w:br/>
            </w:r>
            <w:r w:rsidRPr="00B71319">
              <w:rPr>
                <w:rFonts w:eastAsia="Calibri"/>
                <w:kern w:val="2"/>
                <w:sz w:val="18"/>
                <w:szCs w:val="18"/>
              </w:rPr>
              <w:t xml:space="preserve">z rozdrabniaczem, zabudowaną w zbiorniku PEHD </w:t>
            </w:r>
            <w:r w:rsidRPr="00B71319">
              <w:rPr>
                <w:rFonts w:ascii="Cambria Math" w:eastAsia="Calibri" w:hAnsi="Cambria Math" w:cs="Cambria Math"/>
                <w:kern w:val="2"/>
                <w:sz w:val="18"/>
                <w:szCs w:val="18"/>
              </w:rPr>
              <w:t>∅</w:t>
            </w:r>
            <w:r w:rsidRPr="00B71319">
              <w:rPr>
                <w:rFonts w:eastAsia="Calibri"/>
                <w:kern w:val="2"/>
                <w:sz w:val="18"/>
                <w:szCs w:val="18"/>
              </w:rPr>
              <w:t>800mm oraz skrzynkę sterującą zabudowana na ściennie budynku lub na stojaku. Skrzynka sterująca winna zostać wyposażona w przełącznik modułowy umożliwiający podłączenie pompy do agregatu prądotwórczego,</w:t>
            </w:r>
          </w:p>
          <w:p w14:paraId="29C7F61E" w14:textId="4BE353FD" w:rsidR="00AF01D8" w:rsidRDefault="00AF01D8" w:rsidP="007265CC">
            <w:pPr>
              <w:widowControl/>
              <w:numPr>
                <w:ilvl w:val="0"/>
                <w:numId w:val="36"/>
              </w:numPr>
              <w:autoSpaceDE/>
              <w:autoSpaceDN/>
              <w:ind w:left="284" w:hanging="284"/>
              <w:contextualSpacing/>
              <w:jc w:val="both"/>
              <w:rPr>
                <w:rFonts w:eastAsia="Calibri"/>
                <w:kern w:val="2"/>
                <w:sz w:val="18"/>
                <w:szCs w:val="18"/>
              </w:rPr>
            </w:pPr>
            <w:r w:rsidRPr="00B71319">
              <w:rPr>
                <w:rFonts w:eastAsia="Calibri"/>
                <w:kern w:val="2"/>
                <w:sz w:val="18"/>
                <w:szCs w:val="18"/>
              </w:rPr>
              <w:t>tłoczni ścieków wyposażonej w dwie pompy wirowe o wydajności Q = 60 m</w:t>
            </w:r>
            <w:r w:rsidRPr="00B71319">
              <w:rPr>
                <w:rFonts w:eastAsia="Calibri"/>
                <w:kern w:val="2"/>
                <w:sz w:val="18"/>
                <w:szCs w:val="18"/>
                <w:vertAlign w:val="superscript"/>
              </w:rPr>
              <w:t>3</w:t>
            </w:r>
            <w:r w:rsidRPr="00B71319">
              <w:rPr>
                <w:rFonts w:eastAsia="Calibri"/>
                <w:kern w:val="2"/>
                <w:sz w:val="18"/>
                <w:szCs w:val="18"/>
              </w:rPr>
              <w:t>/h</w:t>
            </w:r>
            <w:r>
              <w:rPr>
                <w:rFonts w:eastAsia="Calibri"/>
                <w:kern w:val="2"/>
                <w:sz w:val="18"/>
                <w:szCs w:val="18"/>
              </w:rPr>
              <w:t xml:space="preserve"> </w:t>
            </w:r>
            <w:r w:rsidRPr="00B71319">
              <w:rPr>
                <w:rFonts w:eastAsia="Calibri"/>
                <w:kern w:val="2"/>
                <w:sz w:val="18"/>
                <w:szCs w:val="18"/>
              </w:rPr>
              <w:t>i wysokości podnoszenia H = 12 m H</w:t>
            </w:r>
            <w:r w:rsidRPr="00B71319">
              <w:rPr>
                <w:rFonts w:eastAsia="Calibri"/>
                <w:kern w:val="2"/>
                <w:sz w:val="18"/>
                <w:szCs w:val="18"/>
                <w:vertAlign w:val="subscript"/>
              </w:rPr>
              <w:t>2</w:t>
            </w:r>
            <w:r w:rsidRPr="00B71319">
              <w:rPr>
                <w:rFonts w:eastAsia="Calibri"/>
                <w:kern w:val="2"/>
                <w:sz w:val="18"/>
                <w:szCs w:val="18"/>
              </w:rPr>
              <w:t>O wraz z instalacją elektryczną, zabudowaną w okrągłym zbiorniku betonowym prefabrykowanym o średnicy zewnętrznej Ø = 3,5 m i wysokości H = 5,15 m,</w:t>
            </w:r>
          </w:p>
          <w:p w14:paraId="773995B1" w14:textId="77777777" w:rsidR="00AF01D8" w:rsidRDefault="00AF01D8" w:rsidP="007265CC">
            <w:pPr>
              <w:widowControl/>
              <w:numPr>
                <w:ilvl w:val="0"/>
                <w:numId w:val="36"/>
              </w:numPr>
              <w:autoSpaceDE/>
              <w:autoSpaceDN/>
              <w:ind w:left="284" w:hanging="284"/>
              <w:contextualSpacing/>
              <w:jc w:val="both"/>
              <w:rPr>
                <w:rFonts w:eastAsia="Calibri"/>
                <w:kern w:val="2"/>
                <w:sz w:val="18"/>
                <w:szCs w:val="18"/>
              </w:rPr>
            </w:pPr>
            <w:r w:rsidRPr="00B71319">
              <w:rPr>
                <w:rFonts w:eastAsia="Calibri"/>
                <w:kern w:val="2"/>
                <w:sz w:val="18"/>
                <w:szCs w:val="18"/>
              </w:rPr>
              <w:t>studni kanalizacyjnych rozprężnych betonowych w punktach: A343 – studnia DN1000 (rys. nr 11 Projektu wykonawczego) oraz SR2 – studnia DN1200 (rys. nr 12 Projektu wykonawczego),</w:t>
            </w:r>
          </w:p>
          <w:p w14:paraId="36D82C16" w14:textId="77777777" w:rsidR="00AF01D8" w:rsidRDefault="00AF01D8" w:rsidP="007265CC">
            <w:pPr>
              <w:widowControl/>
              <w:numPr>
                <w:ilvl w:val="0"/>
                <w:numId w:val="36"/>
              </w:numPr>
              <w:autoSpaceDE/>
              <w:autoSpaceDN/>
              <w:ind w:left="284" w:hanging="284"/>
              <w:contextualSpacing/>
              <w:jc w:val="both"/>
              <w:rPr>
                <w:rFonts w:eastAsia="Calibri"/>
                <w:kern w:val="2"/>
                <w:sz w:val="18"/>
                <w:szCs w:val="18"/>
              </w:rPr>
            </w:pPr>
            <w:r w:rsidRPr="00B71319">
              <w:rPr>
                <w:rFonts w:eastAsia="Calibri"/>
                <w:kern w:val="2"/>
                <w:sz w:val="18"/>
                <w:szCs w:val="18"/>
              </w:rPr>
              <w:t>odcinka sieci kanalizacji ciśnieniowej PE100 RC SDR11 DN160 od punktu A343 do punktu st6 długości ok. 253,5 m (zgodnie z Planem zagospodarowania terenu – rys.nr D2-717-T-0PT-101-B Karty Nadzoru Autorskiego), wraz ze studniami:</w:t>
            </w:r>
          </w:p>
          <w:p w14:paraId="1EC52690" w14:textId="170D09F1" w:rsidR="00AF01D8" w:rsidRDefault="00AF01D8" w:rsidP="007265CC">
            <w:pPr>
              <w:widowControl/>
              <w:numPr>
                <w:ilvl w:val="0"/>
                <w:numId w:val="36"/>
              </w:numPr>
              <w:autoSpaceDE/>
              <w:autoSpaceDN/>
              <w:ind w:left="284" w:hanging="284"/>
              <w:contextualSpacing/>
              <w:jc w:val="both"/>
              <w:rPr>
                <w:rFonts w:eastAsia="Calibri"/>
                <w:kern w:val="2"/>
                <w:sz w:val="18"/>
                <w:szCs w:val="18"/>
              </w:rPr>
            </w:pPr>
            <w:r w:rsidRPr="00B71319">
              <w:rPr>
                <w:rFonts w:eastAsia="Calibri"/>
                <w:kern w:val="2"/>
                <w:sz w:val="18"/>
                <w:szCs w:val="18"/>
              </w:rPr>
              <w:t xml:space="preserve"> oznaczoną st3 zaprojektowaną jako kanalizacyjną osadnikową DN1500 wykonaną na bazie rury dwuściennej PEHD </w:t>
            </w:r>
            <w:r>
              <w:rPr>
                <w:rFonts w:eastAsia="Calibri"/>
                <w:kern w:val="2"/>
                <w:sz w:val="18"/>
                <w:szCs w:val="18"/>
              </w:rPr>
              <w:br/>
            </w:r>
            <w:r w:rsidRPr="00B71319">
              <w:rPr>
                <w:rFonts w:eastAsia="Calibri"/>
                <w:kern w:val="2"/>
                <w:sz w:val="18"/>
                <w:szCs w:val="18"/>
              </w:rPr>
              <w:t>o ściance zewnętrznej</w:t>
            </w:r>
            <w:r>
              <w:rPr>
                <w:rFonts w:eastAsia="Calibri"/>
                <w:kern w:val="2"/>
                <w:sz w:val="18"/>
                <w:szCs w:val="18"/>
              </w:rPr>
              <w:t xml:space="preserve"> </w:t>
            </w:r>
            <w:r w:rsidRPr="00B71319">
              <w:rPr>
                <w:rFonts w:eastAsia="Calibri"/>
                <w:kern w:val="2"/>
                <w:sz w:val="18"/>
                <w:szCs w:val="18"/>
              </w:rPr>
              <w:t>i wewnętrznej gładkiej (niekarbowanej) wzmocnionej wewnętrznym profilem, wyposażoną w zawór czyszczakowy DN150 z zaworem do płukania, zgodnie z rys. nr D2-717-T-0PT-314-B Karty Nadzoru Autorskiego,</w:t>
            </w:r>
          </w:p>
          <w:p w14:paraId="0C652BD2" w14:textId="2A8B7DE6" w:rsidR="00AF01D8" w:rsidRDefault="00AF01D8" w:rsidP="007265CC">
            <w:pPr>
              <w:widowControl/>
              <w:numPr>
                <w:ilvl w:val="0"/>
                <w:numId w:val="36"/>
              </w:numPr>
              <w:autoSpaceDE/>
              <w:autoSpaceDN/>
              <w:ind w:left="284" w:hanging="284"/>
              <w:contextualSpacing/>
              <w:jc w:val="both"/>
              <w:rPr>
                <w:rFonts w:eastAsia="Calibri"/>
                <w:kern w:val="2"/>
                <w:sz w:val="18"/>
                <w:szCs w:val="18"/>
              </w:rPr>
            </w:pPr>
            <w:r w:rsidRPr="00B71319">
              <w:rPr>
                <w:rFonts w:eastAsia="Calibri"/>
                <w:kern w:val="2"/>
                <w:sz w:val="18"/>
                <w:szCs w:val="18"/>
              </w:rPr>
              <w:t xml:space="preserve">oznaczoną st3 zaprojektowaną jako kanalizacyjną osadnikową DN1800 wykonaną na bazie rury dwuściennej PEHD </w:t>
            </w:r>
            <w:r>
              <w:rPr>
                <w:rFonts w:eastAsia="Calibri"/>
                <w:kern w:val="2"/>
                <w:sz w:val="18"/>
                <w:szCs w:val="18"/>
              </w:rPr>
              <w:br/>
            </w:r>
            <w:r w:rsidRPr="00B71319">
              <w:rPr>
                <w:rFonts w:eastAsia="Calibri"/>
                <w:kern w:val="2"/>
                <w:sz w:val="18"/>
                <w:szCs w:val="18"/>
              </w:rPr>
              <w:t xml:space="preserve">o ściance zewnętrznej i wewnętrznej gładkiej (niekarbowanej) wzmocnionej wewnętrznym profilem, wyposażoną w zawór czyszczakówy DN150 z zaworem do płukania oraz zawór napowietrzająco-odpowietrzający zgodnie z rys. </w:t>
            </w:r>
            <w:r w:rsidRPr="00B71319">
              <w:rPr>
                <w:rFonts w:eastAsia="Calibri"/>
                <w:kern w:val="2"/>
                <w:sz w:val="18"/>
                <w:szCs w:val="18"/>
              </w:rPr>
              <w:br/>
              <w:t>nr D2-717-T-0PT-313-B Karty Nadzoru Autorskiego,</w:t>
            </w:r>
          </w:p>
          <w:p w14:paraId="204ED209" w14:textId="6F5EDBEB" w:rsidR="00AF01D8" w:rsidRPr="00B71319" w:rsidRDefault="00AF01D8" w:rsidP="007265CC">
            <w:pPr>
              <w:widowControl/>
              <w:numPr>
                <w:ilvl w:val="0"/>
                <w:numId w:val="36"/>
              </w:numPr>
              <w:autoSpaceDE/>
              <w:autoSpaceDN/>
              <w:ind w:left="284" w:hanging="284"/>
              <w:contextualSpacing/>
              <w:jc w:val="both"/>
              <w:rPr>
                <w:rFonts w:eastAsia="Calibri"/>
                <w:kern w:val="2"/>
                <w:sz w:val="18"/>
                <w:szCs w:val="18"/>
              </w:rPr>
            </w:pPr>
            <w:r w:rsidRPr="00B71319">
              <w:rPr>
                <w:rFonts w:eastAsia="Calibri"/>
                <w:kern w:val="2"/>
                <w:sz w:val="18"/>
                <w:szCs w:val="18"/>
              </w:rPr>
              <w:t xml:space="preserve">oznaczoną st6 zaprojektowaną jako kanalizacyjną osadnikową DN1500 wykonaną na bazie rury dwuściennej PEHD </w:t>
            </w:r>
            <w:r w:rsidR="007265CC">
              <w:rPr>
                <w:rFonts w:eastAsia="Calibri"/>
                <w:kern w:val="2"/>
                <w:sz w:val="18"/>
                <w:szCs w:val="18"/>
              </w:rPr>
              <w:br/>
            </w:r>
            <w:r w:rsidRPr="00B71319">
              <w:rPr>
                <w:rFonts w:eastAsia="Calibri"/>
                <w:kern w:val="2"/>
                <w:sz w:val="18"/>
                <w:szCs w:val="18"/>
              </w:rPr>
              <w:t>o ściance zewnętrznej i wewnętrznej gładkiej (niekarbowanej) wzmocnionej wewnętrznym profilem, wyposażoną w zawór czyszczakowy DN150 z zaworem do płukania.</w:t>
            </w:r>
          </w:p>
          <w:p w14:paraId="0ADC6655" w14:textId="77777777" w:rsidR="00AF01D8" w:rsidRDefault="00AF01D8" w:rsidP="007265CC">
            <w:pPr>
              <w:widowControl/>
              <w:autoSpaceDE/>
              <w:autoSpaceDN/>
              <w:ind w:left="1134"/>
              <w:contextualSpacing/>
              <w:jc w:val="both"/>
              <w:rPr>
                <w:rFonts w:eastAsia="Calibri"/>
                <w:kern w:val="2"/>
                <w:sz w:val="18"/>
                <w:szCs w:val="18"/>
              </w:rPr>
            </w:pPr>
          </w:p>
          <w:p w14:paraId="088633AC" w14:textId="77777777" w:rsidR="00763DBD" w:rsidRDefault="00763DBD" w:rsidP="007265CC">
            <w:pPr>
              <w:widowControl/>
              <w:autoSpaceDE/>
              <w:autoSpaceDN/>
              <w:ind w:left="1134"/>
              <w:contextualSpacing/>
              <w:jc w:val="both"/>
              <w:rPr>
                <w:rFonts w:eastAsia="Calibri"/>
                <w:kern w:val="2"/>
                <w:sz w:val="18"/>
                <w:szCs w:val="18"/>
              </w:rPr>
            </w:pPr>
          </w:p>
          <w:p w14:paraId="4C65C934" w14:textId="77777777" w:rsidR="005B3064" w:rsidRPr="00B71319" w:rsidRDefault="005B3064" w:rsidP="007265CC">
            <w:pPr>
              <w:widowControl/>
              <w:autoSpaceDE/>
              <w:autoSpaceDN/>
              <w:ind w:left="1134"/>
              <w:contextualSpacing/>
              <w:jc w:val="both"/>
              <w:rPr>
                <w:rFonts w:eastAsia="Calibri"/>
                <w:kern w:val="2"/>
                <w:sz w:val="18"/>
                <w:szCs w:val="18"/>
              </w:rPr>
            </w:pPr>
          </w:p>
          <w:p w14:paraId="444E9429" w14:textId="77777777" w:rsidR="00AF01D8" w:rsidRPr="00B71319" w:rsidRDefault="00AF01D8" w:rsidP="007265CC">
            <w:pPr>
              <w:widowControl/>
              <w:autoSpaceDE/>
              <w:autoSpaceDN/>
              <w:contextualSpacing/>
              <w:jc w:val="both"/>
              <w:rPr>
                <w:rFonts w:eastAsia="Calibri"/>
                <w:b/>
                <w:bCs/>
                <w:i/>
                <w:iCs/>
                <w:kern w:val="2"/>
                <w:sz w:val="18"/>
                <w:szCs w:val="18"/>
                <w:u w:val="single"/>
              </w:rPr>
            </w:pPr>
            <w:r w:rsidRPr="00B71319">
              <w:rPr>
                <w:rFonts w:eastAsia="Calibri"/>
                <w:b/>
                <w:bCs/>
                <w:i/>
                <w:iCs/>
                <w:kern w:val="2"/>
                <w:sz w:val="18"/>
                <w:szCs w:val="18"/>
                <w:u w:val="single"/>
              </w:rPr>
              <w:lastRenderedPageBreak/>
              <w:t>Uwaga nr 1.</w:t>
            </w:r>
          </w:p>
          <w:p w14:paraId="1596B519" w14:textId="77777777" w:rsidR="00AF01D8" w:rsidRPr="00B71319" w:rsidRDefault="00AF01D8" w:rsidP="007265CC">
            <w:pPr>
              <w:widowControl/>
              <w:autoSpaceDE/>
              <w:autoSpaceDN/>
              <w:contextualSpacing/>
              <w:jc w:val="both"/>
              <w:rPr>
                <w:rFonts w:eastAsia="Calibri"/>
                <w:b/>
                <w:bCs/>
                <w:i/>
                <w:iCs/>
                <w:kern w:val="2"/>
                <w:sz w:val="18"/>
                <w:szCs w:val="18"/>
              </w:rPr>
            </w:pPr>
            <w:r w:rsidRPr="00B71319">
              <w:rPr>
                <w:rFonts w:eastAsia="Calibri"/>
                <w:b/>
                <w:bCs/>
                <w:i/>
                <w:iCs/>
                <w:kern w:val="2"/>
                <w:sz w:val="18"/>
                <w:szCs w:val="18"/>
              </w:rPr>
              <w:t>Zamawiający ma możliwość zwiększenia ilości przyłączy kanalizacji sanitarnej na etapie realizacji przedmiotu umowy w przypadku uzyskania dodatkowych oświadczeń od mieszkańców. Obecnie do wykonania przewidzianych jest 60 przyłączy kanalizacji sanitarnej wraz z przydomowymi przepompowniami ścieków.</w:t>
            </w:r>
          </w:p>
          <w:p w14:paraId="082297AE" w14:textId="77777777" w:rsidR="00AF01D8" w:rsidRDefault="00AF01D8" w:rsidP="007265CC">
            <w:pPr>
              <w:rPr>
                <w:b/>
                <w:sz w:val="18"/>
                <w:szCs w:val="18"/>
              </w:rPr>
            </w:pPr>
          </w:p>
        </w:tc>
      </w:tr>
      <w:tr w:rsidR="007265CC" w14:paraId="1B12B58F" w14:textId="77777777" w:rsidTr="00D57E8A">
        <w:tc>
          <w:tcPr>
            <w:tcW w:w="711" w:type="dxa"/>
            <w:shd w:val="clear" w:color="auto" w:fill="F2F2F2" w:themeFill="background1" w:themeFillShade="F2"/>
            <w:vAlign w:val="center"/>
          </w:tcPr>
          <w:p w14:paraId="23629A0D" w14:textId="51AD3D64" w:rsidR="007265CC" w:rsidRDefault="007265CC">
            <w:pPr>
              <w:spacing w:before="177" w:line="249" w:lineRule="auto"/>
              <w:rPr>
                <w:b/>
                <w:sz w:val="18"/>
                <w:szCs w:val="18"/>
              </w:rPr>
            </w:pPr>
            <w:r>
              <w:rPr>
                <w:b/>
                <w:sz w:val="18"/>
                <w:szCs w:val="18"/>
              </w:rPr>
              <w:lastRenderedPageBreak/>
              <w:t>4.5.2.</w:t>
            </w:r>
          </w:p>
        </w:tc>
        <w:tc>
          <w:tcPr>
            <w:tcW w:w="10348" w:type="dxa"/>
            <w:gridSpan w:val="4"/>
            <w:vAlign w:val="center"/>
          </w:tcPr>
          <w:p w14:paraId="18BCB905" w14:textId="1FE9E3D0" w:rsidR="007265CC" w:rsidRPr="007265CC" w:rsidRDefault="007265CC" w:rsidP="007265CC">
            <w:pPr>
              <w:spacing w:before="175"/>
              <w:rPr>
                <w:sz w:val="18"/>
                <w:szCs w:val="18"/>
              </w:rPr>
            </w:pPr>
            <w:r w:rsidRPr="007D0BE1">
              <w:rPr>
                <w:b/>
                <w:sz w:val="18"/>
                <w:szCs w:val="18"/>
              </w:rPr>
              <w:t xml:space="preserve">Główny kod CPV: </w:t>
            </w:r>
            <w:r w:rsidRPr="007D0BE1">
              <w:rPr>
                <w:sz w:val="18"/>
                <w:szCs w:val="18"/>
              </w:rPr>
              <w:t>45000000-7 - Roboty budowlane</w:t>
            </w:r>
          </w:p>
        </w:tc>
      </w:tr>
      <w:tr w:rsidR="007265CC" w14:paraId="1A9329C0" w14:textId="77777777" w:rsidTr="00D57E8A">
        <w:tc>
          <w:tcPr>
            <w:tcW w:w="711" w:type="dxa"/>
            <w:vMerge w:val="restart"/>
            <w:shd w:val="clear" w:color="auto" w:fill="F2F2F2" w:themeFill="background1" w:themeFillShade="F2"/>
            <w:vAlign w:val="center"/>
          </w:tcPr>
          <w:p w14:paraId="365B4BE9" w14:textId="7C700326" w:rsidR="007265CC" w:rsidRDefault="007265CC">
            <w:pPr>
              <w:spacing w:before="177" w:line="249" w:lineRule="auto"/>
              <w:rPr>
                <w:b/>
                <w:sz w:val="18"/>
                <w:szCs w:val="18"/>
              </w:rPr>
            </w:pPr>
            <w:r>
              <w:rPr>
                <w:b/>
                <w:sz w:val="18"/>
                <w:szCs w:val="18"/>
              </w:rPr>
              <w:t>4.5.3.</w:t>
            </w:r>
          </w:p>
        </w:tc>
        <w:tc>
          <w:tcPr>
            <w:tcW w:w="10348" w:type="dxa"/>
            <w:gridSpan w:val="4"/>
            <w:vAlign w:val="center"/>
          </w:tcPr>
          <w:p w14:paraId="677BFC83" w14:textId="075A7692" w:rsidR="007265CC" w:rsidRPr="007265CC" w:rsidRDefault="007265CC" w:rsidP="007265CC">
            <w:pPr>
              <w:spacing w:before="177"/>
              <w:rPr>
                <w:b/>
                <w:sz w:val="18"/>
                <w:szCs w:val="18"/>
              </w:rPr>
            </w:pPr>
            <w:r w:rsidRPr="007D0BE1">
              <w:rPr>
                <w:b/>
                <w:sz w:val="18"/>
                <w:szCs w:val="18"/>
              </w:rPr>
              <w:t>Dodatkowy kod CPV:</w:t>
            </w:r>
          </w:p>
        </w:tc>
      </w:tr>
      <w:tr w:rsidR="007265CC" w14:paraId="0CCCBF48" w14:textId="77777777" w:rsidTr="00D57E8A">
        <w:tc>
          <w:tcPr>
            <w:tcW w:w="711" w:type="dxa"/>
            <w:vMerge/>
            <w:tcBorders>
              <w:bottom w:val="single" w:sz="4" w:space="0" w:color="auto"/>
            </w:tcBorders>
            <w:shd w:val="clear" w:color="auto" w:fill="F2F2F2" w:themeFill="background1" w:themeFillShade="F2"/>
            <w:vAlign w:val="center"/>
          </w:tcPr>
          <w:p w14:paraId="1220243F" w14:textId="77777777" w:rsidR="007265CC" w:rsidRDefault="007265CC">
            <w:pPr>
              <w:spacing w:before="177" w:line="249" w:lineRule="auto"/>
              <w:rPr>
                <w:b/>
                <w:sz w:val="18"/>
                <w:szCs w:val="18"/>
              </w:rPr>
            </w:pPr>
          </w:p>
        </w:tc>
        <w:tc>
          <w:tcPr>
            <w:tcW w:w="10348" w:type="dxa"/>
            <w:gridSpan w:val="4"/>
            <w:tcBorders>
              <w:bottom w:val="single" w:sz="4" w:space="0" w:color="auto"/>
            </w:tcBorders>
            <w:vAlign w:val="center"/>
          </w:tcPr>
          <w:p w14:paraId="20726715" w14:textId="77777777" w:rsidR="007265CC" w:rsidRDefault="007265CC" w:rsidP="007265CC">
            <w:pPr>
              <w:widowControl/>
              <w:tabs>
                <w:tab w:val="left" w:pos="567"/>
              </w:tabs>
              <w:autoSpaceDE/>
              <w:autoSpaceDN/>
              <w:ind w:left="567"/>
              <w:jc w:val="both"/>
              <w:rPr>
                <w:rFonts w:eastAsia="Calibri"/>
                <w:kern w:val="2"/>
                <w:sz w:val="18"/>
                <w:szCs w:val="18"/>
              </w:rPr>
            </w:pPr>
          </w:p>
          <w:p w14:paraId="7018FDC7" w14:textId="7C3A4B49" w:rsidR="007265CC" w:rsidRDefault="007265CC" w:rsidP="007265CC">
            <w:pPr>
              <w:widowControl/>
              <w:tabs>
                <w:tab w:val="left" w:pos="567"/>
              </w:tabs>
              <w:autoSpaceDE/>
              <w:autoSpaceDN/>
              <w:jc w:val="both"/>
              <w:rPr>
                <w:rFonts w:eastAsia="TeXGyrePagella"/>
                <w:kern w:val="2"/>
                <w:sz w:val="18"/>
                <w:szCs w:val="18"/>
                <w:lang w:bidi="en-US"/>
              </w:rPr>
            </w:pPr>
            <w:r w:rsidRPr="00B71319">
              <w:rPr>
                <w:rFonts w:eastAsia="TeXGyrePagella"/>
                <w:color w:val="000000"/>
                <w:kern w:val="2"/>
                <w:sz w:val="18"/>
                <w:szCs w:val="18"/>
              </w:rPr>
              <w:t>45111200-0</w:t>
            </w:r>
            <w:r>
              <w:rPr>
                <w:rFonts w:eastAsia="TeXGyrePagella"/>
                <w:color w:val="000000"/>
                <w:kern w:val="2"/>
                <w:sz w:val="18"/>
                <w:szCs w:val="18"/>
              </w:rPr>
              <w:t xml:space="preserve"> - </w:t>
            </w:r>
            <w:r w:rsidRPr="00B71319">
              <w:rPr>
                <w:rFonts w:eastAsia="TeXGyrePagella"/>
                <w:kern w:val="2"/>
                <w:sz w:val="18"/>
                <w:szCs w:val="18"/>
                <w:lang w:bidi="en-US"/>
              </w:rPr>
              <w:t>Roboty w zakresie przygotowania terenu pod budowę i roboty ziemne</w:t>
            </w:r>
            <w:r>
              <w:rPr>
                <w:rFonts w:eastAsia="TeXGyrePagella"/>
                <w:kern w:val="2"/>
                <w:sz w:val="18"/>
                <w:szCs w:val="18"/>
                <w:lang w:bidi="en-US"/>
              </w:rPr>
              <w:t>;</w:t>
            </w:r>
          </w:p>
          <w:p w14:paraId="0A1A0CE3" w14:textId="1C5682BB" w:rsidR="007265CC" w:rsidRDefault="007265CC" w:rsidP="007265CC">
            <w:pPr>
              <w:widowControl/>
              <w:tabs>
                <w:tab w:val="left" w:pos="567"/>
              </w:tabs>
              <w:autoSpaceDE/>
              <w:autoSpaceDN/>
              <w:jc w:val="both"/>
              <w:rPr>
                <w:rFonts w:eastAsia="TeXGyrePagella"/>
                <w:color w:val="000000"/>
                <w:kern w:val="2"/>
                <w:sz w:val="18"/>
                <w:szCs w:val="18"/>
                <w:lang w:eastAsia="zh-CN" w:bidi="en-US"/>
              </w:rPr>
            </w:pPr>
            <w:r w:rsidRPr="00B71319">
              <w:rPr>
                <w:rFonts w:eastAsia="TeXGyrePagella"/>
                <w:color w:val="000000"/>
                <w:kern w:val="2"/>
                <w:sz w:val="18"/>
                <w:szCs w:val="18"/>
                <w:lang w:eastAsia="zh-CN" w:bidi="en-US"/>
              </w:rPr>
              <w:t>45231300-8</w:t>
            </w:r>
            <w:r>
              <w:rPr>
                <w:rFonts w:eastAsia="TeXGyrePagella"/>
                <w:color w:val="000000"/>
                <w:kern w:val="2"/>
                <w:sz w:val="18"/>
                <w:szCs w:val="18"/>
                <w:lang w:eastAsia="zh-CN" w:bidi="en-US"/>
              </w:rPr>
              <w:t xml:space="preserve"> -</w:t>
            </w:r>
            <w:r w:rsidRPr="00B71319">
              <w:rPr>
                <w:rFonts w:eastAsia="TeXGyrePagella"/>
                <w:color w:val="000000"/>
                <w:kern w:val="2"/>
                <w:sz w:val="18"/>
                <w:szCs w:val="18"/>
                <w:lang w:eastAsia="zh-CN" w:bidi="en-US"/>
              </w:rPr>
              <w:t>Roboty budowlane w zakresie budowy wodociągów i rurociągów do odprowadzania ścieków</w:t>
            </w:r>
          </w:p>
          <w:p w14:paraId="21B3C444" w14:textId="5972E0C4" w:rsidR="007265CC" w:rsidRDefault="007265CC" w:rsidP="007265CC">
            <w:pPr>
              <w:widowControl/>
              <w:tabs>
                <w:tab w:val="left" w:pos="567"/>
              </w:tabs>
              <w:autoSpaceDE/>
              <w:autoSpaceDN/>
              <w:jc w:val="both"/>
              <w:rPr>
                <w:rFonts w:eastAsia="TeXGyrePagella"/>
                <w:bCs/>
                <w:color w:val="000000"/>
                <w:kern w:val="2"/>
                <w:sz w:val="18"/>
                <w:szCs w:val="18"/>
                <w:lang w:eastAsia="zh-CN" w:bidi="en-US"/>
              </w:rPr>
            </w:pPr>
            <w:r w:rsidRPr="00B71319">
              <w:rPr>
                <w:rFonts w:eastAsia="TeXGyrePagella"/>
                <w:bCs/>
                <w:color w:val="000000"/>
                <w:kern w:val="2"/>
                <w:sz w:val="18"/>
                <w:szCs w:val="18"/>
                <w:lang w:eastAsia="zh-CN" w:bidi="en-US"/>
              </w:rPr>
              <w:t xml:space="preserve">45233142-6 </w:t>
            </w:r>
            <w:r>
              <w:rPr>
                <w:rFonts w:eastAsia="TeXGyrePagella"/>
                <w:bCs/>
                <w:color w:val="000000"/>
                <w:kern w:val="2"/>
                <w:sz w:val="18"/>
                <w:szCs w:val="18"/>
                <w:lang w:eastAsia="zh-CN" w:bidi="en-US"/>
              </w:rPr>
              <w:t xml:space="preserve">- </w:t>
            </w:r>
            <w:r w:rsidRPr="00B71319">
              <w:rPr>
                <w:rFonts w:eastAsia="TeXGyrePagella"/>
                <w:bCs/>
                <w:color w:val="000000"/>
                <w:kern w:val="2"/>
                <w:sz w:val="18"/>
                <w:szCs w:val="18"/>
                <w:lang w:eastAsia="zh-CN" w:bidi="en-US"/>
              </w:rPr>
              <w:t>Roboty w zakresie naprawy dróg</w:t>
            </w:r>
          </w:p>
          <w:p w14:paraId="6B4CEB8F" w14:textId="4540A9C3" w:rsidR="007265CC" w:rsidRDefault="007265CC" w:rsidP="007265CC">
            <w:pPr>
              <w:widowControl/>
              <w:tabs>
                <w:tab w:val="left" w:pos="567"/>
              </w:tabs>
              <w:autoSpaceDE/>
              <w:autoSpaceDN/>
              <w:jc w:val="both"/>
              <w:rPr>
                <w:rFonts w:eastAsia="Calibri"/>
                <w:kern w:val="2"/>
                <w:sz w:val="18"/>
                <w:szCs w:val="18"/>
              </w:rPr>
            </w:pPr>
            <w:r w:rsidRPr="00B71319">
              <w:rPr>
                <w:rFonts w:eastAsia="TeXGyrePagella"/>
                <w:kern w:val="2"/>
                <w:sz w:val="18"/>
                <w:szCs w:val="18"/>
                <w:lang w:bidi="en-US"/>
              </w:rPr>
              <w:t xml:space="preserve">45111300-1 </w:t>
            </w:r>
            <w:r>
              <w:rPr>
                <w:rFonts w:eastAsia="TeXGyrePagella"/>
                <w:kern w:val="2"/>
                <w:sz w:val="18"/>
                <w:szCs w:val="18"/>
                <w:lang w:bidi="en-US"/>
              </w:rPr>
              <w:t xml:space="preserve">- </w:t>
            </w:r>
            <w:r w:rsidRPr="00B71319">
              <w:rPr>
                <w:rFonts w:eastAsia="TeXGyrePagella"/>
                <w:kern w:val="2"/>
                <w:sz w:val="18"/>
                <w:szCs w:val="18"/>
                <w:lang w:bidi="en-US"/>
              </w:rPr>
              <w:t>Roboty rozbiórkowe</w:t>
            </w:r>
          </w:p>
          <w:p w14:paraId="5C9215AA" w14:textId="196CCE88" w:rsidR="007265CC" w:rsidRDefault="007265CC" w:rsidP="007265CC">
            <w:pPr>
              <w:widowControl/>
              <w:tabs>
                <w:tab w:val="left" w:pos="567"/>
              </w:tabs>
              <w:autoSpaceDE/>
              <w:autoSpaceDN/>
              <w:jc w:val="both"/>
              <w:rPr>
                <w:rFonts w:eastAsia="Calibri"/>
                <w:kern w:val="2"/>
                <w:sz w:val="18"/>
                <w:szCs w:val="18"/>
              </w:rPr>
            </w:pPr>
            <w:r w:rsidRPr="00B71319">
              <w:rPr>
                <w:rFonts w:eastAsia="TeXGyrePagella"/>
                <w:kern w:val="2"/>
                <w:sz w:val="18"/>
                <w:szCs w:val="18"/>
                <w:lang w:bidi="en-US"/>
              </w:rPr>
              <w:t xml:space="preserve">45112210-0 </w:t>
            </w:r>
            <w:r>
              <w:rPr>
                <w:rFonts w:eastAsia="TeXGyrePagella"/>
                <w:kern w:val="2"/>
                <w:sz w:val="18"/>
                <w:szCs w:val="18"/>
                <w:lang w:bidi="en-US"/>
              </w:rPr>
              <w:t xml:space="preserve">- </w:t>
            </w:r>
            <w:r w:rsidRPr="00B71319">
              <w:rPr>
                <w:rFonts w:eastAsia="TeXGyrePagella"/>
                <w:kern w:val="2"/>
                <w:sz w:val="18"/>
                <w:szCs w:val="18"/>
                <w:lang w:bidi="en-US"/>
              </w:rPr>
              <w:t>Usuwanie wierzchniej warstwy gleby</w:t>
            </w:r>
          </w:p>
          <w:p w14:paraId="6DDB04CC" w14:textId="70862E95" w:rsidR="007265CC" w:rsidRDefault="007265CC" w:rsidP="007265CC">
            <w:pPr>
              <w:widowControl/>
              <w:tabs>
                <w:tab w:val="left" w:pos="567"/>
              </w:tabs>
              <w:autoSpaceDE/>
              <w:autoSpaceDN/>
              <w:jc w:val="both"/>
              <w:rPr>
                <w:rFonts w:eastAsia="Andale Sans UI"/>
                <w:bCs/>
                <w:color w:val="000000"/>
                <w:kern w:val="2"/>
                <w:sz w:val="18"/>
                <w:szCs w:val="18"/>
                <w:lang w:eastAsia="zh-CN" w:bidi="en-US"/>
              </w:rPr>
            </w:pPr>
            <w:r w:rsidRPr="00B71319">
              <w:rPr>
                <w:rFonts w:eastAsia="Andale Sans UI"/>
                <w:bCs/>
                <w:color w:val="000000"/>
                <w:kern w:val="2"/>
                <w:sz w:val="18"/>
                <w:szCs w:val="18"/>
                <w:lang w:eastAsia="zh-CN" w:bidi="en-US"/>
              </w:rPr>
              <w:t xml:space="preserve">45232150-8 </w:t>
            </w:r>
            <w:r>
              <w:rPr>
                <w:rFonts w:eastAsia="Andale Sans UI"/>
                <w:bCs/>
                <w:color w:val="000000"/>
                <w:kern w:val="2"/>
                <w:sz w:val="18"/>
                <w:szCs w:val="18"/>
                <w:lang w:eastAsia="zh-CN" w:bidi="en-US"/>
              </w:rPr>
              <w:t xml:space="preserve">- </w:t>
            </w:r>
            <w:r w:rsidRPr="00B71319">
              <w:rPr>
                <w:rFonts w:eastAsia="Andale Sans UI"/>
                <w:bCs/>
                <w:color w:val="000000"/>
                <w:kern w:val="2"/>
                <w:sz w:val="18"/>
                <w:szCs w:val="18"/>
                <w:lang w:eastAsia="zh-CN" w:bidi="en-US"/>
              </w:rPr>
              <w:t>Roboty w zakresie rurociągów do przesyłu wody</w:t>
            </w:r>
          </w:p>
          <w:p w14:paraId="277D8843" w14:textId="3C63B0DC" w:rsidR="007265CC" w:rsidRDefault="007265CC" w:rsidP="007265CC">
            <w:pPr>
              <w:widowControl/>
              <w:tabs>
                <w:tab w:val="left" w:pos="567"/>
              </w:tabs>
              <w:autoSpaceDE/>
              <w:autoSpaceDN/>
              <w:jc w:val="both"/>
              <w:rPr>
                <w:rFonts w:eastAsia="Andale Sans UI"/>
                <w:bCs/>
                <w:color w:val="000000"/>
                <w:kern w:val="2"/>
                <w:sz w:val="18"/>
                <w:szCs w:val="18"/>
                <w:lang w:eastAsia="zh-CN" w:bidi="en-US"/>
              </w:rPr>
            </w:pPr>
            <w:r w:rsidRPr="00B71319">
              <w:rPr>
                <w:rFonts w:eastAsia="Andale Sans UI"/>
                <w:color w:val="000000"/>
                <w:kern w:val="2"/>
                <w:sz w:val="18"/>
                <w:szCs w:val="18"/>
                <w:lang w:eastAsia="zh-CN" w:bidi="en-US"/>
              </w:rPr>
              <w:t>45233140-2</w:t>
            </w:r>
            <w:r>
              <w:rPr>
                <w:rFonts w:eastAsia="Andale Sans UI"/>
                <w:color w:val="000000"/>
                <w:kern w:val="2"/>
                <w:sz w:val="18"/>
                <w:szCs w:val="18"/>
                <w:lang w:eastAsia="zh-CN" w:bidi="en-US"/>
              </w:rPr>
              <w:t xml:space="preserve"> - </w:t>
            </w:r>
            <w:r w:rsidRPr="00B71319">
              <w:rPr>
                <w:rFonts w:eastAsia="Andale Sans UI"/>
                <w:color w:val="000000"/>
                <w:kern w:val="2"/>
                <w:sz w:val="18"/>
                <w:szCs w:val="18"/>
                <w:lang w:eastAsia="zh-CN" w:bidi="en-US"/>
              </w:rPr>
              <w:t>Roboty drogowego</w:t>
            </w:r>
          </w:p>
          <w:p w14:paraId="7CAD8F7A" w14:textId="782F86DB" w:rsidR="007265CC" w:rsidRDefault="007265CC" w:rsidP="007265CC">
            <w:pPr>
              <w:widowControl/>
              <w:tabs>
                <w:tab w:val="left" w:pos="567"/>
              </w:tabs>
              <w:autoSpaceDE/>
              <w:autoSpaceDN/>
              <w:jc w:val="both"/>
              <w:rPr>
                <w:rFonts w:eastAsia="Andale Sans UI"/>
                <w:bCs/>
                <w:color w:val="000000"/>
                <w:kern w:val="2"/>
                <w:sz w:val="18"/>
                <w:szCs w:val="18"/>
                <w:lang w:eastAsia="zh-CN" w:bidi="en-US"/>
              </w:rPr>
            </w:pPr>
            <w:r w:rsidRPr="00B71319">
              <w:rPr>
                <w:rFonts w:eastAsia="Andale Sans UI"/>
                <w:color w:val="000000"/>
                <w:kern w:val="2"/>
                <w:sz w:val="18"/>
                <w:szCs w:val="18"/>
                <w:lang w:eastAsia="zh-CN" w:bidi="en-US"/>
              </w:rPr>
              <w:t xml:space="preserve">45112000-5 </w:t>
            </w:r>
            <w:r>
              <w:rPr>
                <w:rFonts w:eastAsia="Andale Sans UI"/>
                <w:color w:val="000000"/>
                <w:kern w:val="2"/>
                <w:sz w:val="18"/>
                <w:szCs w:val="18"/>
                <w:lang w:eastAsia="zh-CN" w:bidi="en-US"/>
              </w:rPr>
              <w:t xml:space="preserve">- </w:t>
            </w:r>
            <w:r w:rsidRPr="00B71319">
              <w:rPr>
                <w:rFonts w:eastAsia="Andale Sans UI"/>
                <w:color w:val="000000"/>
                <w:kern w:val="2"/>
                <w:sz w:val="18"/>
                <w:szCs w:val="18"/>
                <w:lang w:eastAsia="zh-CN" w:bidi="en-US"/>
              </w:rPr>
              <w:t>Roboty w zakresie usuwania gleby</w:t>
            </w:r>
          </w:p>
          <w:p w14:paraId="761B34FD" w14:textId="77777777" w:rsidR="007265CC" w:rsidRPr="00B71319" w:rsidRDefault="007265CC" w:rsidP="0079176E">
            <w:pPr>
              <w:widowControl/>
              <w:tabs>
                <w:tab w:val="left" w:pos="567"/>
              </w:tabs>
              <w:autoSpaceDE/>
              <w:autoSpaceDN/>
              <w:jc w:val="both"/>
              <w:rPr>
                <w:rFonts w:eastAsia="Calibri"/>
                <w:kern w:val="2"/>
                <w:sz w:val="18"/>
                <w:szCs w:val="18"/>
              </w:rPr>
            </w:pPr>
          </w:p>
        </w:tc>
      </w:tr>
      <w:tr w:rsidR="007265CC" w14:paraId="6709E944" w14:textId="77777777" w:rsidTr="00D57E8A">
        <w:tc>
          <w:tcPr>
            <w:tcW w:w="711" w:type="dxa"/>
            <w:vMerge w:val="restart"/>
            <w:shd w:val="clear" w:color="auto" w:fill="F2F2F2" w:themeFill="background1" w:themeFillShade="F2"/>
            <w:vAlign w:val="center"/>
          </w:tcPr>
          <w:p w14:paraId="2A0C3DDF" w14:textId="03091D61" w:rsidR="007265CC" w:rsidRDefault="007265CC">
            <w:pPr>
              <w:spacing w:before="177" w:line="249" w:lineRule="auto"/>
              <w:rPr>
                <w:b/>
                <w:sz w:val="18"/>
                <w:szCs w:val="18"/>
              </w:rPr>
            </w:pPr>
            <w:r>
              <w:rPr>
                <w:b/>
                <w:sz w:val="18"/>
                <w:szCs w:val="18"/>
              </w:rPr>
              <w:t>4.5.4.</w:t>
            </w:r>
          </w:p>
        </w:tc>
        <w:tc>
          <w:tcPr>
            <w:tcW w:w="10348" w:type="dxa"/>
            <w:gridSpan w:val="4"/>
            <w:shd w:val="clear" w:color="auto" w:fill="F2F2F2" w:themeFill="background1" w:themeFillShade="F2"/>
            <w:vAlign w:val="center"/>
          </w:tcPr>
          <w:p w14:paraId="31A0359D" w14:textId="70FB345A" w:rsidR="007265CC" w:rsidRPr="007D0BE1" w:rsidRDefault="007265CC" w:rsidP="007265CC">
            <w:pPr>
              <w:spacing w:before="177"/>
              <w:rPr>
                <w:b/>
                <w:sz w:val="18"/>
                <w:szCs w:val="18"/>
              </w:rPr>
            </w:pPr>
            <w:r w:rsidRPr="007D0BE1">
              <w:rPr>
                <w:b/>
                <w:sz w:val="18"/>
                <w:szCs w:val="18"/>
              </w:rPr>
              <w:t xml:space="preserve">Okres realizacji zamówienia albo umowy ramowej: </w:t>
            </w:r>
          </w:p>
          <w:p w14:paraId="32AE629D" w14:textId="77777777" w:rsidR="007265CC" w:rsidRDefault="007265CC" w:rsidP="007265CC">
            <w:pPr>
              <w:widowControl/>
              <w:tabs>
                <w:tab w:val="left" w:pos="567"/>
              </w:tabs>
              <w:autoSpaceDE/>
              <w:autoSpaceDN/>
              <w:ind w:left="567"/>
              <w:jc w:val="both"/>
              <w:rPr>
                <w:rFonts w:eastAsia="Calibri"/>
                <w:kern w:val="2"/>
                <w:sz w:val="18"/>
                <w:szCs w:val="18"/>
              </w:rPr>
            </w:pPr>
          </w:p>
        </w:tc>
      </w:tr>
      <w:tr w:rsidR="007265CC" w14:paraId="356C0E5B" w14:textId="77777777" w:rsidTr="005635D7">
        <w:tc>
          <w:tcPr>
            <w:tcW w:w="711" w:type="dxa"/>
            <w:vMerge/>
            <w:vAlign w:val="center"/>
          </w:tcPr>
          <w:p w14:paraId="7106B305" w14:textId="77777777" w:rsidR="007265CC" w:rsidRDefault="007265CC">
            <w:pPr>
              <w:spacing w:before="177" w:line="249" w:lineRule="auto"/>
              <w:rPr>
                <w:b/>
                <w:sz w:val="18"/>
                <w:szCs w:val="18"/>
              </w:rPr>
            </w:pPr>
          </w:p>
        </w:tc>
        <w:tc>
          <w:tcPr>
            <w:tcW w:w="10348" w:type="dxa"/>
            <w:gridSpan w:val="4"/>
            <w:vAlign w:val="center"/>
          </w:tcPr>
          <w:p w14:paraId="11BEE152" w14:textId="77777777" w:rsidR="00C6643C" w:rsidRPr="00C6643C" w:rsidRDefault="00C6643C" w:rsidP="00C6643C">
            <w:pPr>
              <w:widowControl/>
              <w:numPr>
                <w:ilvl w:val="0"/>
                <w:numId w:val="38"/>
              </w:numPr>
              <w:autoSpaceDE/>
              <w:autoSpaceDN/>
              <w:ind w:left="284" w:hanging="284"/>
              <w:jc w:val="both"/>
              <w:rPr>
                <w:rFonts w:eastAsia="Times New Roman"/>
                <w:b/>
                <w:bCs/>
                <w:sz w:val="18"/>
                <w:szCs w:val="18"/>
                <w:lang w:eastAsia="pl-PL"/>
              </w:rPr>
            </w:pPr>
            <w:bookmarkStart w:id="6" w:name="_Hlk58839809"/>
            <w:r w:rsidRPr="00C6643C">
              <w:rPr>
                <w:rFonts w:eastAsia="ArialMT"/>
                <w:sz w:val="18"/>
                <w:szCs w:val="18"/>
                <w:lang w:eastAsia="pl-PL"/>
              </w:rPr>
              <w:t xml:space="preserve">Ostateczny termin wykonania przedmiotu zamówienia: </w:t>
            </w:r>
            <w:r w:rsidRPr="00C6643C">
              <w:rPr>
                <w:rFonts w:eastAsia="ArialMT"/>
                <w:b/>
                <w:bCs/>
                <w:color w:val="FF0000"/>
                <w:sz w:val="18"/>
                <w:szCs w:val="18"/>
                <w:lang w:eastAsia="pl-PL"/>
              </w:rPr>
              <w:t>do 15.03.2025 r.</w:t>
            </w:r>
            <w:r w:rsidRPr="00C6643C">
              <w:rPr>
                <w:rFonts w:eastAsia="ArialMT"/>
                <w:b/>
                <w:bCs/>
                <w:sz w:val="18"/>
                <w:szCs w:val="18"/>
                <w:lang w:eastAsia="pl-PL"/>
              </w:rPr>
              <w:t xml:space="preserve"> </w:t>
            </w:r>
          </w:p>
          <w:p w14:paraId="62D6B086" w14:textId="77777777" w:rsidR="00C6643C" w:rsidRPr="00C6643C" w:rsidRDefault="00C6643C" w:rsidP="00C6643C">
            <w:pPr>
              <w:widowControl/>
              <w:autoSpaceDE/>
              <w:autoSpaceDN/>
              <w:ind w:left="567"/>
              <w:jc w:val="both"/>
              <w:rPr>
                <w:rFonts w:eastAsia="ArialMT"/>
                <w:b/>
                <w:bCs/>
                <w:sz w:val="18"/>
                <w:szCs w:val="18"/>
                <w:lang w:eastAsia="pl-PL"/>
              </w:rPr>
            </w:pPr>
            <w:r w:rsidRPr="00C6643C">
              <w:rPr>
                <w:rFonts w:eastAsia="ArialMT"/>
                <w:b/>
                <w:bCs/>
                <w:sz w:val="18"/>
                <w:szCs w:val="18"/>
                <w:lang w:eastAsia="pl-PL"/>
              </w:rPr>
              <w:t>Terminy cząstkowe:</w:t>
            </w:r>
          </w:p>
          <w:p w14:paraId="613EE530" w14:textId="4EA4A0D7" w:rsidR="00C6643C" w:rsidRPr="00C6643C" w:rsidRDefault="00C6643C" w:rsidP="00C6643C">
            <w:pPr>
              <w:widowControl/>
              <w:numPr>
                <w:ilvl w:val="0"/>
                <w:numId w:val="40"/>
              </w:numPr>
              <w:autoSpaceDE/>
              <w:autoSpaceDN/>
              <w:jc w:val="both"/>
              <w:rPr>
                <w:rFonts w:eastAsia="Times New Roman"/>
                <w:sz w:val="18"/>
                <w:szCs w:val="18"/>
                <w:lang w:eastAsia="pl-PL"/>
              </w:rPr>
            </w:pPr>
            <w:r w:rsidRPr="00C6643C">
              <w:rPr>
                <w:rFonts w:eastAsia="ArialMT"/>
                <w:sz w:val="18"/>
                <w:szCs w:val="18"/>
                <w:lang w:eastAsia="pl-PL"/>
              </w:rPr>
              <w:t xml:space="preserve">Zakończenie budowy odcinka sieci kanalizacji sanitarnej w ul. Kolejowej w Psarach (odcinek A1b.3-A65-A175-A343-st6) do istniejącego kolektora przy ul. Granicznej w Strzyżowicach – do </w:t>
            </w:r>
            <w:r w:rsidRPr="00C6643C">
              <w:rPr>
                <w:rFonts w:eastAsia="ArialMT"/>
                <w:b/>
                <w:bCs/>
                <w:color w:val="FF0000"/>
                <w:sz w:val="18"/>
                <w:szCs w:val="18"/>
                <w:lang w:eastAsia="pl-PL"/>
              </w:rPr>
              <w:t>14.06.2024</w:t>
            </w:r>
            <w:r w:rsidRPr="00C6643C">
              <w:rPr>
                <w:rFonts w:eastAsia="ArialMT"/>
                <w:color w:val="FF0000"/>
                <w:sz w:val="18"/>
                <w:szCs w:val="18"/>
                <w:lang w:eastAsia="pl-PL"/>
              </w:rPr>
              <w:t xml:space="preserve"> </w:t>
            </w:r>
            <w:r w:rsidRPr="00C6643C">
              <w:rPr>
                <w:rFonts w:eastAsia="ArialMT"/>
                <w:sz w:val="18"/>
                <w:szCs w:val="18"/>
                <w:lang w:eastAsia="pl-PL"/>
              </w:rPr>
              <w:t>r.</w:t>
            </w:r>
          </w:p>
          <w:p w14:paraId="44EB3A7A" w14:textId="76F96C3F" w:rsidR="00C6643C" w:rsidRPr="00C6643C" w:rsidRDefault="00C6643C" w:rsidP="00C6643C">
            <w:pPr>
              <w:widowControl/>
              <w:numPr>
                <w:ilvl w:val="0"/>
                <w:numId w:val="40"/>
              </w:numPr>
              <w:autoSpaceDE/>
              <w:autoSpaceDN/>
              <w:jc w:val="both"/>
              <w:rPr>
                <w:rFonts w:eastAsia="Times New Roman"/>
                <w:sz w:val="18"/>
                <w:szCs w:val="18"/>
                <w:lang w:eastAsia="pl-PL"/>
              </w:rPr>
            </w:pPr>
            <w:r w:rsidRPr="00C6643C">
              <w:rPr>
                <w:rFonts w:eastAsia="Times New Roman"/>
                <w:sz w:val="18"/>
                <w:szCs w:val="18"/>
                <w:lang w:eastAsia="pl-PL"/>
              </w:rPr>
              <w:t>Zakończenie budowy pozostałych odcinków sieci kanalizacji sanitarnej</w:t>
            </w:r>
            <w:r>
              <w:rPr>
                <w:rFonts w:eastAsia="Times New Roman"/>
                <w:sz w:val="18"/>
                <w:szCs w:val="18"/>
                <w:lang w:eastAsia="pl-PL"/>
              </w:rPr>
              <w:t xml:space="preserve"> </w:t>
            </w:r>
            <w:r w:rsidRPr="00C6643C">
              <w:rPr>
                <w:rFonts w:eastAsia="Times New Roman"/>
                <w:sz w:val="18"/>
                <w:szCs w:val="18"/>
                <w:lang w:eastAsia="pl-PL"/>
              </w:rPr>
              <w:t xml:space="preserve">i przyłączy kanalizacji sanitarnej wraz </w:t>
            </w:r>
            <w:r>
              <w:rPr>
                <w:rFonts w:eastAsia="Times New Roman"/>
                <w:sz w:val="18"/>
                <w:szCs w:val="18"/>
                <w:lang w:eastAsia="pl-PL"/>
              </w:rPr>
              <w:br/>
            </w:r>
            <w:r w:rsidRPr="00C6643C">
              <w:rPr>
                <w:rFonts w:eastAsia="Times New Roman"/>
                <w:sz w:val="18"/>
                <w:szCs w:val="18"/>
                <w:lang w:eastAsia="pl-PL"/>
              </w:rPr>
              <w:t xml:space="preserve">z przydomowymi przepompowniami ścieków oraz sieci wodociągowej wraz z przyłączami wodociągowymi do budynków – </w:t>
            </w:r>
            <w:r w:rsidRPr="00C6643C">
              <w:rPr>
                <w:rFonts w:eastAsia="Times New Roman"/>
                <w:b/>
                <w:bCs/>
                <w:color w:val="FF0000"/>
                <w:sz w:val="18"/>
                <w:szCs w:val="18"/>
                <w:lang w:eastAsia="pl-PL"/>
              </w:rPr>
              <w:t>13.12.2024 r.</w:t>
            </w:r>
          </w:p>
          <w:p w14:paraId="0F2F4492" w14:textId="77777777" w:rsidR="00C6643C" w:rsidRPr="00C6643C" w:rsidRDefault="00C6643C" w:rsidP="00C6643C">
            <w:pPr>
              <w:widowControl/>
              <w:numPr>
                <w:ilvl w:val="0"/>
                <w:numId w:val="40"/>
              </w:numPr>
              <w:autoSpaceDE/>
              <w:autoSpaceDN/>
              <w:jc w:val="both"/>
              <w:rPr>
                <w:rFonts w:eastAsia="Times New Roman"/>
                <w:color w:val="FF0000"/>
                <w:sz w:val="18"/>
                <w:szCs w:val="18"/>
                <w:lang w:eastAsia="pl-PL"/>
              </w:rPr>
            </w:pPr>
            <w:r w:rsidRPr="00C6643C">
              <w:rPr>
                <w:rFonts w:eastAsia="Times New Roman"/>
                <w:sz w:val="18"/>
                <w:szCs w:val="18"/>
                <w:lang w:eastAsia="pl-PL"/>
              </w:rPr>
              <w:t xml:space="preserve">zakończenie budowy, przeprowadzenie rozruchu tłoczni ścieków, szkoleń dla pracowników -   </w:t>
            </w:r>
            <w:r w:rsidRPr="00C6643C">
              <w:rPr>
                <w:rFonts w:eastAsia="Times New Roman"/>
                <w:b/>
                <w:bCs/>
                <w:color w:val="FF0000"/>
                <w:sz w:val="18"/>
                <w:szCs w:val="18"/>
                <w:lang w:eastAsia="pl-PL"/>
              </w:rPr>
              <w:t>15.03.2025 r.</w:t>
            </w:r>
            <w:r w:rsidRPr="00C6643C">
              <w:rPr>
                <w:rFonts w:eastAsia="Times New Roman"/>
                <w:color w:val="FF0000"/>
                <w:sz w:val="18"/>
                <w:szCs w:val="18"/>
                <w:lang w:eastAsia="pl-PL"/>
              </w:rPr>
              <w:t xml:space="preserve"> </w:t>
            </w:r>
          </w:p>
          <w:p w14:paraId="23665E3F" w14:textId="77777777" w:rsidR="00C6643C" w:rsidRPr="00C6643C" w:rsidRDefault="00C6643C" w:rsidP="00C6643C">
            <w:pPr>
              <w:widowControl/>
              <w:numPr>
                <w:ilvl w:val="0"/>
                <w:numId w:val="38"/>
              </w:numPr>
              <w:autoSpaceDE/>
              <w:autoSpaceDN/>
              <w:ind w:left="567" w:hanging="567"/>
              <w:jc w:val="both"/>
              <w:rPr>
                <w:rFonts w:eastAsia="Times New Roman"/>
                <w:b/>
                <w:bCs/>
                <w:sz w:val="18"/>
                <w:szCs w:val="18"/>
                <w:lang w:eastAsia="pl-PL"/>
              </w:rPr>
            </w:pPr>
            <w:r w:rsidRPr="00C6643C">
              <w:rPr>
                <w:rFonts w:eastAsia="Andale Sans UI"/>
                <w:sz w:val="18"/>
                <w:szCs w:val="18"/>
                <w:lang w:eastAsia="pl-PL" w:bidi="en-US"/>
              </w:rPr>
              <w:t>Datą wykonania i dotrzymania terminu wykonania robót określonego w ust. 1, będzie data pisemnego zgłoszenia przez Wykonawcę gotowości do odbioru robót, pod warunkiem potwierdzenia przez inspektora nadzoru ze strony Zamawiającego faktu osiągnięcia zgłoszonej gotowości w terminie 7 dni roboczych od zgłoszenia.</w:t>
            </w:r>
          </w:p>
          <w:p w14:paraId="293A5C1F" w14:textId="77777777" w:rsidR="00C6643C" w:rsidRPr="00C6643C" w:rsidRDefault="00C6643C" w:rsidP="00C6643C">
            <w:pPr>
              <w:widowControl/>
              <w:numPr>
                <w:ilvl w:val="0"/>
                <w:numId w:val="38"/>
              </w:numPr>
              <w:autoSpaceDE/>
              <w:autoSpaceDN/>
              <w:ind w:left="567" w:hanging="567"/>
              <w:jc w:val="both"/>
              <w:rPr>
                <w:rFonts w:eastAsia="Times New Roman"/>
                <w:b/>
                <w:bCs/>
                <w:sz w:val="18"/>
                <w:szCs w:val="18"/>
                <w:lang w:eastAsia="pl-PL"/>
              </w:rPr>
            </w:pPr>
            <w:r w:rsidRPr="00C6643C">
              <w:rPr>
                <w:rFonts w:eastAsia="Times New Roman"/>
                <w:sz w:val="18"/>
                <w:szCs w:val="18"/>
                <w:lang w:eastAsia="pl-PL"/>
              </w:rPr>
              <w:t>Jeżeli ostatnim dniem zakończenia przedmiotu umowy jest dzień wolny - sobota, niedziela, święto – przyjmuje się, że ostatnim dniem zakończenia przedmiotu umowy jest pierwszy dzień roboczy po dniu lub dniach wolnych od pracy.</w:t>
            </w:r>
          </w:p>
          <w:p w14:paraId="3EECE4CF" w14:textId="77777777" w:rsidR="00C6643C" w:rsidRPr="00C6643C" w:rsidRDefault="00C6643C" w:rsidP="00C6643C">
            <w:pPr>
              <w:widowControl/>
              <w:numPr>
                <w:ilvl w:val="0"/>
                <w:numId w:val="38"/>
              </w:numPr>
              <w:autoSpaceDE/>
              <w:autoSpaceDN/>
              <w:ind w:left="567" w:hanging="567"/>
              <w:jc w:val="both"/>
              <w:rPr>
                <w:rFonts w:eastAsia="Times New Roman"/>
                <w:b/>
                <w:bCs/>
                <w:sz w:val="18"/>
                <w:szCs w:val="18"/>
                <w:lang w:eastAsia="pl-PL"/>
              </w:rPr>
            </w:pPr>
            <w:r w:rsidRPr="00C6643C">
              <w:rPr>
                <w:rFonts w:eastAsia="Times New Roman"/>
                <w:b/>
                <w:bCs/>
                <w:sz w:val="18"/>
                <w:szCs w:val="18"/>
                <w:lang w:eastAsia="pl-PL"/>
              </w:rPr>
              <w:t>Uzasadnienie dla wskazania daty końcowej wykonania umowy:</w:t>
            </w:r>
          </w:p>
          <w:p w14:paraId="2112A0FC" w14:textId="59BAA3A6" w:rsidR="00C6643C" w:rsidRPr="00C6643C" w:rsidRDefault="00C6643C" w:rsidP="00C6643C">
            <w:pPr>
              <w:widowControl/>
              <w:adjustRightInd w:val="0"/>
              <w:ind w:left="567"/>
              <w:jc w:val="both"/>
              <w:rPr>
                <w:rFonts w:eastAsia="Calibri"/>
                <w:kern w:val="2"/>
                <w:sz w:val="18"/>
                <w:szCs w:val="18"/>
              </w:rPr>
            </w:pPr>
            <w:r w:rsidRPr="00C6643C">
              <w:rPr>
                <w:rFonts w:eastAsia="Calibri"/>
                <w:kern w:val="2"/>
                <w:sz w:val="18"/>
                <w:szCs w:val="18"/>
              </w:rPr>
              <w:t xml:space="preserve">Lokalizacja budynków przy ul. Kolejowej i ul. Irysów w Psarach w terenie Aglomeracji Wojkowickiej oraz równoległe kanalizowanie kolejnych obszarów Gminy Psary z zewnętrznych środków finansowych determinuje terminy rozpoczęcia użytkowania kanalizacji sanitarnej ciśnieniowej.  Do końca 2024 r. sieć kanalizacji sanitarnej musi zostać uruchomiona </w:t>
            </w:r>
            <w:r>
              <w:rPr>
                <w:rFonts w:eastAsia="Calibri"/>
                <w:kern w:val="2"/>
                <w:sz w:val="18"/>
                <w:szCs w:val="18"/>
              </w:rPr>
              <w:br/>
            </w:r>
            <w:r w:rsidRPr="00C6643C">
              <w:rPr>
                <w:rFonts w:eastAsia="Calibri"/>
                <w:kern w:val="2"/>
                <w:sz w:val="18"/>
                <w:szCs w:val="18"/>
              </w:rPr>
              <w:t>i odprowadzać ścieki od mieszkańców. W związku z powyższym Zamawiający ustalił konieczność prowadzeni inwestycji w dwóch etapach:</w:t>
            </w:r>
          </w:p>
          <w:p w14:paraId="62B69778" w14:textId="673BE066" w:rsidR="00C6643C" w:rsidRPr="00C6643C" w:rsidRDefault="00C6643C" w:rsidP="00C6643C">
            <w:pPr>
              <w:widowControl/>
              <w:numPr>
                <w:ilvl w:val="1"/>
                <w:numId w:val="39"/>
              </w:numPr>
              <w:autoSpaceDE/>
              <w:autoSpaceDN/>
              <w:adjustRightInd w:val="0"/>
              <w:ind w:left="1134" w:hanging="567"/>
              <w:jc w:val="both"/>
              <w:rPr>
                <w:rFonts w:eastAsia="Calibri"/>
                <w:kern w:val="2"/>
                <w:sz w:val="18"/>
                <w:szCs w:val="18"/>
              </w:rPr>
            </w:pPr>
            <w:r w:rsidRPr="00C6643C">
              <w:rPr>
                <w:rFonts w:eastAsia="Calibri"/>
                <w:kern w:val="2"/>
                <w:sz w:val="18"/>
                <w:szCs w:val="18"/>
              </w:rPr>
              <w:t xml:space="preserve">Wybudowanie sieci kanalizacji sanitarnej ciśnieniowej PE DN90 oraz PE DN160 od punktu A1b.3 do A212 – główny kolektor w ul. Kolejowej oraz ul. Irysów w Psarach, który prowadzony będzie w działkach drogowych oraz oznaczonych jako tereny kolejowe (długość ok. 2147,9), odcinka sieci kanalizacji sanitarnej A175 – A343, który zaprojektowany został również w terenie kolejowym zamkniętym (dz. nr 156/4) i będzie wymagał przejścia pod torami kolejowymi w technologii przewiertu sterowanego (zgodnie z dokumentacją projektową oraz specyfikacją techniczną) oraz odcinka pomiędzy punktami A65 i A264 – rurociąg kanalizacji sanitarnej wraz ze studnią rozprężną oraz tłocznią ścieków w dz. nr 2546/13 (teren kolejowy), który także wymaga przejścia po torami </w:t>
            </w:r>
            <w:r>
              <w:rPr>
                <w:rFonts w:eastAsia="Calibri"/>
                <w:kern w:val="2"/>
                <w:sz w:val="18"/>
                <w:szCs w:val="18"/>
              </w:rPr>
              <w:br/>
            </w:r>
            <w:r w:rsidRPr="00C6643C">
              <w:rPr>
                <w:rFonts w:eastAsia="Calibri"/>
                <w:kern w:val="2"/>
                <w:sz w:val="18"/>
                <w:szCs w:val="18"/>
              </w:rPr>
              <w:t>w terenie kolejowym zamkniętym (dz. nr 2546/14) w technologii przewiertu sterowanego. W ramach etapu I po uzyskaniu pozwolenia na użytkowanie wybudowanej uprzednio sieci kanalizacji sanitarnej przewiduje się rozpoczęcie budowy przyłączy do budynków przy ul. Kolejowej w Psarach.</w:t>
            </w:r>
          </w:p>
          <w:p w14:paraId="11DDD214" w14:textId="7F1C98B2" w:rsidR="00C6643C" w:rsidRPr="00C6643C" w:rsidRDefault="00C6643C" w:rsidP="00C6643C">
            <w:pPr>
              <w:widowControl/>
              <w:numPr>
                <w:ilvl w:val="1"/>
                <w:numId w:val="39"/>
              </w:numPr>
              <w:autoSpaceDE/>
              <w:autoSpaceDN/>
              <w:adjustRightInd w:val="0"/>
              <w:ind w:left="1134" w:hanging="567"/>
              <w:jc w:val="both"/>
              <w:rPr>
                <w:rFonts w:eastAsia="Calibri"/>
                <w:kern w:val="2"/>
                <w:sz w:val="18"/>
                <w:szCs w:val="18"/>
              </w:rPr>
            </w:pPr>
            <w:r w:rsidRPr="00C6643C">
              <w:rPr>
                <w:rFonts w:eastAsia="Calibri"/>
                <w:kern w:val="2"/>
                <w:sz w:val="18"/>
                <w:szCs w:val="18"/>
              </w:rPr>
              <w:t xml:space="preserve">Pozostała część inwestycji może zostać realizowana w kolejności założonej przez Wykonawcę i zgodnej </w:t>
            </w:r>
            <w:r>
              <w:rPr>
                <w:rFonts w:eastAsia="Calibri"/>
                <w:kern w:val="2"/>
                <w:sz w:val="18"/>
                <w:szCs w:val="18"/>
              </w:rPr>
              <w:br/>
            </w:r>
            <w:r w:rsidRPr="00C6643C">
              <w:rPr>
                <w:rFonts w:eastAsia="Calibri"/>
                <w:kern w:val="2"/>
                <w:sz w:val="18"/>
                <w:szCs w:val="18"/>
              </w:rPr>
              <w:t>z przedstawionym Zamawiającemu harmonogramem prowadzenia robót.</w:t>
            </w:r>
          </w:p>
          <w:bookmarkEnd w:id="6"/>
          <w:p w14:paraId="290EBCC1" w14:textId="77777777" w:rsidR="007265CC" w:rsidRPr="00C6643C" w:rsidRDefault="007265CC" w:rsidP="00C6643C">
            <w:pPr>
              <w:widowControl/>
              <w:tabs>
                <w:tab w:val="left" w:pos="567"/>
              </w:tabs>
              <w:autoSpaceDE/>
              <w:autoSpaceDN/>
              <w:jc w:val="both"/>
              <w:rPr>
                <w:rFonts w:eastAsia="Calibri"/>
                <w:kern w:val="2"/>
                <w:sz w:val="18"/>
                <w:szCs w:val="18"/>
              </w:rPr>
            </w:pPr>
          </w:p>
        </w:tc>
      </w:tr>
      <w:tr w:rsidR="00567951" w14:paraId="4ADA84C9" w14:textId="6D94CD6B" w:rsidTr="00DA6A43">
        <w:tc>
          <w:tcPr>
            <w:tcW w:w="711" w:type="dxa"/>
            <w:vMerge w:val="restart"/>
            <w:shd w:val="clear" w:color="auto" w:fill="F2F2F2" w:themeFill="background1" w:themeFillShade="F2"/>
            <w:vAlign w:val="center"/>
          </w:tcPr>
          <w:p w14:paraId="18F7FCD4" w14:textId="684752DB" w:rsidR="00567951" w:rsidRPr="00DB2944" w:rsidRDefault="00567951" w:rsidP="00DB2944">
            <w:pPr>
              <w:pStyle w:val="Akapitzlist"/>
              <w:numPr>
                <w:ilvl w:val="1"/>
                <w:numId w:val="73"/>
              </w:numPr>
              <w:spacing w:before="177" w:line="249" w:lineRule="auto"/>
              <w:rPr>
                <w:b/>
                <w:sz w:val="18"/>
                <w:szCs w:val="18"/>
              </w:rPr>
            </w:pPr>
          </w:p>
        </w:tc>
        <w:tc>
          <w:tcPr>
            <w:tcW w:w="10348" w:type="dxa"/>
            <w:gridSpan w:val="4"/>
            <w:tcBorders>
              <w:bottom w:val="single" w:sz="4" w:space="0" w:color="auto"/>
            </w:tcBorders>
            <w:shd w:val="clear" w:color="auto" w:fill="F2F2F2" w:themeFill="background1" w:themeFillShade="F2"/>
            <w:vAlign w:val="center"/>
          </w:tcPr>
          <w:p w14:paraId="0099738B" w14:textId="625D6DE8" w:rsidR="00567951" w:rsidRPr="00567951" w:rsidRDefault="00567951" w:rsidP="00567951">
            <w:pPr>
              <w:spacing w:before="177" w:line="249" w:lineRule="auto"/>
              <w:rPr>
                <w:sz w:val="18"/>
                <w:szCs w:val="18"/>
              </w:rPr>
            </w:pPr>
            <w:r w:rsidRPr="007D0BE1">
              <w:rPr>
                <w:b/>
                <w:sz w:val="18"/>
                <w:szCs w:val="18"/>
              </w:rPr>
              <w:t xml:space="preserve">Zamawiający przewiduje udzielenie dotychczasowemu wykonawcy zamówień na podobne usługi lub roboty budowlane: </w:t>
            </w:r>
          </w:p>
        </w:tc>
      </w:tr>
      <w:tr w:rsidR="00567951" w14:paraId="4CDC8277" w14:textId="77777777" w:rsidTr="00946E5E">
        <w:tc>
          <w:tcPr>
            <w:tcW w:w="711" w:type="dxa"/>
            <w:vMerge/>
            <w:tcBorders>
              <w:bottom w:val="single" w:sz="4" w:space="0" w:color="auto"/>
            </w:tcBorders>
            <w:shd w:val="clear" w:color="auto" w:fill="F2F2F2" w:themeFill="background1" w:themeFillShade="F2"/>
            <w:vAlign w:val="center"/>
          </w:tcPr>
          <w:p w14:paraId="1BD22D2A" w14:textId="77777777" w:rsidR="00567951" w:rsidRPr="00567951" w:rsidRDefault="00567951" w:rsidP="00567951">
            <w:pPr>
              <w:spacing w:before="177" w:line="249" w:lineRule="auto"/>
              <w:rPr>
                <w:b/>
                <w:sz w:val="18"/>
                <w:szCs w:val="18"/>
              </w:rPr>
            </w:pPr>
          </w:p>
        </w:tc>
        <w:tc>
          <w:tcPr>
            <w:tcW w:w="10348" w:type="dxa"/>
            <w:gridSpan w:val="4"/>
            <w:tcBorders>
              <w:bottom w:val="single" w:sz="4" w:space="0" w:color="auto"/>
            </w:tcBorders>
            <w:shd w:val="clear" w:color="auto" w:fill="F2F2F2" w:themeFill="background1" w:themeFillShade="F2"/>
            <w:vAlign w:val="center"/>
          </w:tcPr>
          <w:p w14:paraId="6EB9DDF1" w14:textId="77777777" w:rsidR="00567951" w:rsidRPr="00DB2944" w:rsidRDefault="00567951" w:rsidP="00567951">
            <w:pPr>
              <w:rPr>
                <w:b/>
                <w:sz w:val="18"/>
                <w:szCs w:val="18"/>
              </w:rPr>
            </w:pPr>
            <w:r w:rsidRPr="00DB2944">
              <w:rPr>
                <w:b/>
                <w:sz w:val="18"/>
                <w:szCs w:val="18"/>
              </w:rPr>
              <w:t>TAK</w:t>
            </w:r>
          </w:p>
          <w:p w14:paraId="6B845D29" w14:textId="77777777" w:rsidR="00567951" w:rsidRPr="00DB2944" w:rsidRDefault="00567951" w:rsidP="00567951">
            <w:pPr>
              <w:widowControl/>
              <w:numPr>
                <w:ilvl w:val="0"/>
                <w:numId w:val="72"/>
              </w:numPr>
              <w:autoSpaceDE/>
              <w:autoSpaceDN/>
              <w:adjustRightInd w:val="0"/>
              <w:ind w:left="0" w:hanging="567"/>
              <w:jc w:val="both"/>
              <w:rPr>
                <w:rFonts w:eastAsia="CIDFont+F1"/>
                <w:sz w:val="18"/>
                <w:szCs w:val="18"/>
                <w:lang w:eastAsia="pl-PL"/>
              </w:rPr>
            </w:pPr>
            <w:r w:rsidRPr="00DB2944">
              <w:rPr>
                <w:rFonts w:eastAsia="Times New Roman"/>
                <w:bCs/>
                <w:sz w:val="18"/>
                <w:szCs w:val="18"/>
                <w:lang w:eastAsia="pl-PL"/>
              </w:rPr>
              <w:t xml:space="preserve">Zamawiający </w:t>
            </w:r>
            <w:r w:rsidRPr="00DB2944">
              <w:rPr>
                <w:rFonts w:eastAsia="Times New Roman"/>
                <w:b/>
                <w:sz w:val="18"/>
                <w:szCs w:val="18"/>
                <w:lang w:eastAsia="pl-PL"/>
              </w:rPr>
              <w:t xml:space="preserve">przewiduje </w:t>
            </w:r>
            <w:r w:rsidRPr="00DB2944">
              <w:rPr>
                <w:rFonts w:eastAsia="Times New Roman"/>
                <w:bCs/>
                <w:sz w:val="18"/>
                <w:szCs w:val="18"/>
                <w:lang w:eastAsia="pl-PL"/>
              </w:rPr>
              <w:t>udzielenie zamówień polegającego na powtórzeniu podobnych robót budowlanych.</w:t>
            </w:r>
          </w:p>
          <w:p w14:paraId="4FF6DC6A" w14:textId="77777777" w:rsidR="00567951" w:rsidRPr="00DB2944" w:rsidRDefault="00567951" w:rsidP="00567951">
            <w:pPr>
              <w:widowControl/>
              <w:numPr>
                <w:ilvl w:val="0"/>
                <w:numId w:val="72"/>
              </w:numPr>
              <w:autoSpaceDE/>
              <w:autoSpaceDN/>
              <w:adjustRightInd w:val="0"/>
              <w:ind w:left="0" w:hanging="567"/>
              <w:jc w:val="both"/>
              <w:rPr>
                <w:rFonts w:eastAsia="CIDFont+F1"/>
                <w:sz w:val="18"/>
                <w:szCs w:val="18"/>
                <w:lang w:eastAsia="pl-PL"/>
              </w:rPr>
            </w:pPr>
            <w:r w:rsidRPr="00DB2944">
              <w:rPr>
                <w:rFonts w:eastAsia="Times New Roman"/>
                <w:sz w:val="18"/>
                <w:szCs w:val="18"/>
                <w:lang w:eastAsia="pl-PL"/>
              </w:rPr>
              <w:t xml:space="preserve">Zamawiający przewiduje, iż wartość podobnych robót budowlanych może wynieść maksymalnie do 15% wartości zamówienia podstawowego. </w:t>
            </w:r>
          </w:p>
          <w:p w14:paraId="4C72A559" w14:textId="44D83B5C" w:rsidR="00567951" w:rsidRPr="00DB2944" w:rsidRDefault="00567951" w:rsidP="00567951">
            <w:pPr>
              <w:widowControl/>
              <w:numPr>
                <w:ilvl w:val="0"/>
                <w:numId w:val="72"/>
              </w:numPr>
              <w:autoSpaceDE/>
              <w:autoSpaceDN/>
              <w:adjustRightInd w:val="0"/>
              <w:ind w:left="0" w:hanging="567"/>
              <w:jc w:val="both"/>
              <w:rPr>
                <w:rFonts w:eastAsia="CIDFont+F1"/>
                <w:sz w:val="18"/>
                <w:szCs w:val="18"/>
                <w:lang w:eastAsia="pl-PL"/>
              </w:rPr>
            </w:pPr>
            <w:r w:rsidRPr="00DB2944">
              <w:rPr>
                <w:rFonts w:eastAsia="Times New Roman"/>
                <w:color w:val="000000"/>
                <w:kern w:val="2"/>
                <w:sz w:val="18"/>
                <w:szCs w:val="18"/>
                <w:lang w:eastAsia="pl-PL"/>
              </w:rPr>
              <w:t xml:space="preserve">Zakres robót polegać będzie na powtórzeniu podobnych robót budowlanych, co w zamówieniu podstawowym i zgodnych </w:t>
            </w:r>
            <w:r>
              <w:rPr>
                <w:rFonts w:eastAsia="Times New Roman"/>
                <w:color w:val="000000"/>
                <w:kern w:val="2"/>
                <w:sz w:val="18"/>
                <w:szCs w:val="18"/>
                <w:lang w:eastAsia="pl-PL"/>
              </w:rPr>
              <w:br/>
            </w:r>
            <w:r w:rsidRPr="00DB2944">
              <w:rPr>
                <w:rFonts w:eastAsia="Times New Roman"/>
                <w:color w:val="000000"/>
                <w:kern w:val="2"/>
                <w:sz w:val="18"/>
                <w:szCs w:val="18"/>
                <w:lang w:eastAsia="pl-PL"/>
              </w:rPr>
              <w:t xml:space="preserve">z przedmiotem </w:t>
            </w:r>
            <w:r w:rsidRPr="00DB2944">
              <w:rPr>
                <w:rFonts w:eastAsia="Times New Roman"/>
                <w:kern w:val="2"/>
                <w:sz w:val="18"/>
                <w:szCs w:val="18"/>
                <w:lang w:eastAsia="pl-PL"/>
              </w:rPr>
              <w:t>zamówienia podstawowego oraz dokumentacją.</w:t>
            </w:r>
            <w:r w:rsidRPr="00DB2944">
              <w:rPr>
                <w:rFonts w:eastAsia="Times New Roman"/>
                <w:sz w:val="18"/>
                <w:szCs w:val="18"/>
                <w:lang w:eastAsia="pl-PL"/>
              </w:rPr>
              <w:t xml:space="preserve"> </w:t>
            </w:r>
          </w:p>
          <w:p w14:paraId="7B44B397" w14:textId="50E9C2B9" w:rsidR="00C6643C" w:rsidRPr="0079176E" w:rsidRDefault="00567951" w:rsidP="00DB2944">
            <w:pPr>
              <w:widowControl/>
              <w:numPr>
                <w:ilvl w:val="0"/>
                <w:numId w:val="72"/>
              </w:numPr>
              <w:autoSpaceDE/>
              <w:autoSpaceDN/>
              <w:adjustRightInd w:val="0"/>
              <w:ind w:left="0" w:hanging="567"/>
              <w:jc w:val="both"/>
              <w:rPr>
                <w:rFonts w:eastAsia="CIDFont+F1"/>
                <w:sz w:val="18"/>
                <w:szCs w:val="18"/>
                <w:lang w:eastAsia="pl-PL"/>
              </w:rPr>
            </w:pPr>
            <w:r w:rsidRPr="00DB2944">
              <w:rPr>
                <w:rFonts w:eastAsia="Times New Roman"/>
                <w:sz w:val="18"/>
                <w:szCs w:val="18"/>
                <w:lang w:eastAsia="pl-PL"/>
              </w:rPr>
              <w:t>Warunki świadczenia przyszłej roboty będą przedmiotem rokowań z Wykonawcą i będą obejmowały wymagania nie gorsze niż ustalone względem zamówienia podstawowego.</w:t>
            </w:r>
          </w:p>
          <w:p w14:paraId="58E7BA22" w14:textId="77777777" w:rsidR="00C6643C" w:rsidRPr="00DB2944" w:rsidRDefault="00C6643C" w:rsidP="00DB2944">
            <w:pPr>
              <w:rPr>
                <w:b/>
                <w:sz w:val="18"/>
                <w:szCs w:val="18"/>
              </w:rPr>
            </w:pPr>
          </w:p>
        </w:tc>
      </w:tr>
      <w:tr w:rsidR="00D57E8A" w14:paraId="70A0908D" w14:textId="0EB78728" w:rsidTr="00D57E8A">
        <w:tc>
          <w:tcPr>
            <w:tcW w:w="711" w:type="dxa"/>
            <w:shd w:val="clear" w:color="auto" w:fill="F2F2F2" w:themeFill="background1" w:themeFillShade="F2"/>
            <w:vAlign w:val="center"/>
          </w:tcPr>
          <w:p w14:paraId="226FF63D" w14:textId="60FF9E8A" w:rsidR="00D57E8A" w:rsidRDefault="00DB2944">
            <w:pPr>
              <w:spacing w:before="177" w:line="249" w:lineRule="auto"/>
              <w:rPr>
                <w:b/>
                <w:sz w:val="18"/>
                <w:szCs w:val="18"/>
              </w:rPr>
            </w:pPr>
            <w:r>
              <w:rPr>
                <w:b/>
                <w:sz w:val="18"/>
                <w:szCs w:val="18"/>
              </w:rPr>
              <w:t>4.7.</w:t>
            </w:r>
          </w:p>
        </w:tc>
        <w:tc>
          <w:tcPr>
            <w:tcW w:w="10348" w:type="dxa"/>
            <w:gridSpan w:val="4"/>
            <w:shd w:val="clear" w:color="auto" w:fill="F2F2F2" w:themeFill="background1" w:themeFillShade="F2"/>
            <w:vAlign w:val="center"/>
          </w:tcPr>
          <w:p w14:paraId="3B5CB388" w14:textId="77777777" w:rsidR="00D57E8A" w:rsidRPr="007D0BE1" w:rsidRDefault="00D57E8A" w:rsidP="007265CC">
            <w:pPr>
              <w:spacing w:before="170"/>
              <w:ind w:left="106"/>
              <w:rPr>
                <w:b/>
                <w:sz w:val="18"/>
                <w:szCs w:val="18"/>
              </w:rPr>
            </w:pPr>
            <w:r w:rsidRPr="007D0BE1">
              <w:rPr>
                <w:b/>
                <w:sz w:val="18"/>
                <w:szCs w:val="18"/>
              </w:rPr>
              <w:t>Kryteria oceny ofert</w:t>
            </w:r>
          </w:p>
          <w:p w14:paraId="31C8C639" w14:textId="77777777" w:rsidR="00D57E8A" w:rsidRPr="007D0BE1" w:rsidRDefault="00D57E8A" w:rsidP="007265CC">
            <w:pPr>
              <w:spacing w:before="177" w:line="249" w:lineRule="auto"/>
              <w:ind w:left="106"/>
              <w:rPr>
                <w:b/>
                <w:sz w:val="18"/>
                <w:szCs w:val="18"/>
              </w:rPr>
            </w:pPr>
          </w:p>
        </w:tc>
      </w:tr>
      <w:tr w:rsidR="007265CC" w14:paraId="3DC34569" w14:textId="77777777" w:rsidTr="00D57E8A">
        <w:tc>
          <w:tcPr>
            <w:tcW w:w="711" w:type="dxa"/>
            <w:shd w:val="clear" w:color="auto" w:fill="F2F2F2" w:themeFill="background1" w:themeFillShade="F2"/>
            <w:vAlign w:val="center"/>
          </w:tcPr>
          <w:p w14:paraId="5AE2D39E" w14:textId="0C1F2232" w:rsidR="007265CC" w:rsidRDefault="00DB2944">
            <w:pPr>
              <w:spacing w:before="177" w:line="249" w:lineRule="auto"/>
              <w:rPr>
                <w:b/>
                <w:sz w:val="18"/>
                <w:szCs w:val="18"/>
              </w:rPr>
            </w:pPr>
            <w:r>
              <w:rPr>
                <w:b/>
                <w:sz w:val="18"/>
                <w:szCs w:val="18"/>
              </w:rPr>
              <w:lastRenderedPageBreak/>
              <w:t>4.8.</w:t>
            </w:r>
          </w:p>
        </w:tc>
        <w:tc>
          <w:tcPr>
            <w:tcW w:w="2133" w:type="dxa"/>
            <w:shd w:val="clear" w:color="auto" w:fill="F2F2F2" w:themeFill="background1" w:themeFillShade="F2"/>
            <w:vAlign w:val="center"/>
          </w:tcPr>
          <w:p w14:paraId="4ADD4E02" w14:textId="3480D597" w:rsidR="007265CC" w:rsidRPr="007D0BE1" w:rsidRDefault="007265CC" w:rsidP="00D57E8A">
            <w:pPr>
              <w:spacing w:before="177" w:line="249" w:lineRule="auto"/>
              <w:rPr>
                <w:b/>
                <w:sz w:val="18"/>
                <w:szCs w:val="18"/>
              </w:rPr>
            </w:pPr>
            <w:r w:rsidRPr="007D0BE1">
              <w:rPr>
                <w:b/>
                <w:sz w:val="18"/>
                <w:szCs w:val="18"/>
              </w:rPr>
              <w:t>Sposób oceny ofert:</w:t>
            </w:r>
          </w:p>
        </w:tc>
        <w:tc>
          <w:tcPr>
            <w:tcW w:w="8215" w:type="dxa"/>
            <w:gridSpan w:val="3"/>
            <w:vAlign w:val="center"/>
          </w:tcPr>
          <w:p w14:paraId="475477D0" w14:textId="77777777" w:rsidR="00D57E8A" w:rsidRDefault="007265CC" w:rsidP="00D57E8A">
            <w:pPr>
              <w:ind w:left="108"/>
              <w:rPr>
                <w:sz w:val="18"/>
                <w:szCs w:val="18"/>
              </w:rPr>
            </w:pPr>
            <w:r w:rsidRPr="007D0BE1">
              <w:rPr>
                <w:sz w:val="18"/>
                <w:szCs w:val="18"/>
              </w:rPr>
              <w:t xml:space="preserve">1). Cena ofertowa (IPc) 60 % max - 60 pkt; </w:t>
            </w:r>
          </w:p>
          <w:p w14:paraId="2B464719" w14:textId="77777777" w:rsidR="00D57E8A" w:rsidRDefault="007265CC" w:rsidP="00D57E8A">
            <w:pPr>
              <w:ind w:left="108"/>
              <w:rPr>
                <w:sz w:val="18"/>
                <w:szCs w:val="18"/>
              </w:rPr>
            </w:pPr>
            <w:r w:rsidRPr="007D0BE1">
              <w:rPr>
                <w:sz w:val="18"/>
                <w:szCs w:val="18"/>
              </w:rPr>
              <w:t xml:space="preserve">2). Okres udzielonej gwarancji na przedmiot zamówienia (IPg) 20% max – 20 pkt ; </w:t>
            </w:r>
          </w:p>
          <w:p w14:paraId="38E7EE5E" w14:textId="77777777" w:rsidR="00D57E8A" w:rsidRDefault="007265CC" w:rsidP="00D57E8A">
            <w:pPr>
              <w:ind w:left="108"/>
              <w:rPr>
                <w:sz w:val="18"/>
                <w:szCs w:val="18"/>
              </w:rPr>
            </w:pPr>
            <w:r w:rsidRPr="007D0BE1">
              <w:rPr>
                <w:sz w:val="18"/>
                <w:szCs w:val="18"/>
              </w:rPr>
              <w:t xml:space="preserve">3). Doświadczenie personelu wyznaczonego do realizacji zamówienia (IPd) 20% max – 20 pkt ; </w:t>
            </w:r>
          </w:p>
          <w:p w14:paraId="5FB29DD9" w14:textId="7BF45A4E" w:rsidR="007265CC" w:rsidRPr="007D0BE1" w:rsidRDefault="00D57E8A" w:rsidP="00D57E8A">
            <w:pPr>
              <w:ind w:left="108"/>
              <w:rPr>
                <w:sz w:val="18"/>
                <w:szCs w:val="18"/>
              </w:rPr>
            </w:pPr>
            <w:r>
              <w:rPr>
                <w:sz w:val="18"/>
                <w:szCs w:val="18"/>
              </w:rPr>
              <w:t xml:space="preserve">     </w:t>
            </w:r>
            <w:r w:rsidR="007265CC" w:rsidRPr="007D0BE1">
              <w:rPr>
                <w:sz w:val="18"/>
                <w:szCs w:val="18"/>
              </w:rPr>
              <w:t>Razem 100 % ; 100,00 pkt</w:t>
            </w:r>
          </w:p>
          <w:p w14:paraId="27067500" w14:textId="77777777" w:rsidR="007265CC" w:rsidRPr="007D0BE1" w:rsidRDefault="007265CC" w:rsidP="00D57E8A">
            <w:pPr>
              <w:ind w:left="108"/>
              <w:rPr>
                <w:b/>
                <w:sz w:val="18"/>
                <w:szCs w:val="18"/>
              </w:rPr>
            </w:pPr>
          </w:p>
        </w:tc>
      </w:tr>
      <w:tr w:rsidR="007265CC" w14:paraId="64CB3E0D" w14:textId="77777777" w:rsidTr="00D57E8A">
        <w:tc>
          <w:tcPr>
            <w:tcW w:w="711" w:type="dxa"/>
            <w:shd w:val="clear" w:color="auto" w:fill="F2F2F2" w:themeFill="background1" w:themeFillShade="F2"/>
            <w:vAlign w:val="center"/>
          </w:tcPr>
          <w:p w14:paraId="4018AA97" w14:textId="13E4F552" w:rsidR="007265CC" w:rsidRDefault="00DB2944">
            <w:pPr>
              <w:spacing w:before="177" w:line="249" w:lineRule="auto"/>
              <w:rPr>
                <w:b/>
                <w:sz w:val="18"/>
                <w:szCs w:val="18"/>
              </w:rPr>
            </w:pPr>
            <w:r>
              <w:rPr>
                <w:b/>
                <w:sz w:val="18"/>
                <w:szCs w:val="18"/>
              </w:rPr>
              <w:t>4.9.</w:t>
            </w:r>
          </w:p>
        </w:tc>
        <w:tc>
          <w:tcPr>
            <w:tcW w:w="2133" w:type="dxa"/>
            <w:shd w:val="clear" w:color="auto" w:fill="F2F2F2" w:themeFill="background1" w:themeFillShade="F2"/>
            <w:vAlign w:val="center"/>
          </w:tcPr>
          <w:p w14:paraId="0D553BB9" w14:textId="230F94AF" w:rsidR="007265CC" w:rsidRPr="007D0BE1" w:rsidRDefault="007265CC" w:rsidP="00D57E8A">
            <w:pPr>
              <w:spacing w:before="177" w:line="249" w:lineRule="auto"/>
              <w:rPr>
                <w:b/>
                <w:sz w:val="18"/>
                <w:szCs w:val="18"/>
              </w:rPr>
            </w:pPr>
            <w:r w:rsidRPr="007D0BE1">
              <w:rPr>
                <w:b/>
                <w:sz w:val="18"/>
                <w:szCs w:val="18"/>
              </w:rPr>
              <w:t>Sposób określania wagi kryteriów oceny ofert:</w:t>
            </w:r>
          </w:p>
        </w:tc>
        <w:tc>
          <w:tcPr>
            <w:tcW w:w="8215" w:type="dxa"/>
            <w:gridSpan w:val="3"/>
            <w:vAlign w:val="center"/>
          </w:tcPr>
          <w:p w14:paraId="3CEF02BF" w14:textId="27E4DF93" w:rsidR="007265CC" w:rsidRPr="007D0BE1" w:rsidRDefault="007265CC" w:rsidP="007265CC">
            <w:pPr>
              <w:spacing w:before="177"/>
              <w:ind w:left="106"/>
              <w:rPr>
                <w:sz w:val="18"/>
                <w:szCs w:val="18"/>
              </w:rPr>
            </w:pPr>
            <w:r w:rsidRPr="007D0BE1">
              <w:rPr>
                <w:sz w:val="18"/>
                <w:szCs w:val="18"/>
              </w:rPr>
              <w:t>Punktowo</w:t>
            </w:r>
          </w:p>
          <w:p w14:paraId="19E0EC05" w14:textId="77777777" w:rsidR="007265CC" w:rsidRPr="007D0BE1" w:rsidRDefault="007265CC" w:rsidP="007265CC">
            <w:pPr>
              <w:spacing w:before="177" w:line="249" w:lineRule="auto"/>
              <w:ind w:left="106"/>
              <w:rPr>
                <w:b/>
                <w:sz w:val="18"/>
                <w:szCs w:val="18"/>
              </w:rPr>
            </w:pPr>
          </w:p>
        </w:tc>
      </w:tr>
      <w:tr w:rsidR="00DB2944" w:rsidRPr="00DB2944" w14:paraId="64E876B3" w14:textId="77777777" w:rsidTr="005617DC">
        <w:trPr>
          <w:trHeight w:hRule="exact" w:val="454"/>
        </w:trPr>
        <w:tc>
          <w:tcPr>
            <w:tcW w:w="11059" w:type="dxa"/>
            <w:gridSpan w:val="5"/>
            <w:shd w:val="clear" w:color="auto" w:fill="F2F2F2" w:themeFill="background1" w:themeFillShade="F2"/>
            <w:vAlign w:val="center"/>
          </w:tcPr>
          <w:p w14:paraId="1128CA60" w14:textId="58416844" w:rsidR="00DB2944" w:rsidRPr="00DB2944" w:rsidRDefault="00DB2944" w:rsidP="00A31CB2">
            <w:pPr>
              <w:spacing w:before="178"/>
              <w:ind w:left="106"/>
              <w:rPr>
                <w:b/>
                <w:sz w:val="18"/>
                <w:szCs w:val="18"/>
              </w:rPr>
            </w:pPr>
            <w:r w:rsidRPr="00DB2944">
              <w:rPr>
                <w:b/>
                <w:sz w:val="18"/>
                <w:szCs w:val="18"/>
              </w:rPr>
              <w:t>SEKCJA V – KWALIFIKACJA WYKONAWCÓW</w:t>
            </w:r>
          </w:p>
        </w:tc>
      </w:tr>
      <w:tr w:rsidR="00A31CB2" w:rsidRPr="00DB2944" w14:paraId="4FBCC405" w14:textId="77777777" w:rsidTr="005617DC">
        <w:tc>
          <w:tcPr>
            <w:tcW w:w="711" w:type="dxa"/>
            <w:tcBorders>
              <w:bottom w:val="single" w:sz="4" w:space="0" w:color="auto"/>
            </w:tcBorders>
            <w:shd w:val="clear" w:color="auto" w:fill="F2F2F2" w:themeFill="background1" w:themeFillShade="F2"/>
            <w:vAlign w:val="center"/>
          </w:tcPr>
          <w:p w14:paraId="475A75D9" w14:textId="5AE2440F" w:rsidR="00A31CB2" w:rsidRPr="00DB2944" w:rsidRDefault="00DB2944">
            <w:pPr>
              <w:spacing w:before="177" w:line="249" w:lineRule="auto"/>
              <w:rPr>
                <w:b/>
                <w:sz w:val="18"/>
                <w:szCs w:val="18"/>
              </w:rPr>
            </w:pPr>
            <w:r>
              <w:rPr>
                <w:b/>
                <w:sz w:val="18"/>
                <w:szCs w:val="18"/>
              </w:rPr>
              <w:t>5.</w:t>
            </w:r>
            <w:r w:rsidR="007572F0">
              <w:rPr>
                <w:b/>
                <w:sz w:val="18"/>
                <w:szCs w:val="18"/>
              </w:rPr>
              <w:t>1.</w:t>
            </w:r>
          </w:p>
        </w:tc>
        <w:tc>
          <w:tcPr>
            <w:tcW w:w="2133" w:type="dxa"/>
            <w:tcBorders>
              <w:bottom w:val="single" w:sz="4" w:space="0" w:color="auto"/>
            </w:tcBorders>
            <w:shd w:val="clear" w:color="auto" w:fill="F2F2F2" w:themeFill="background1" w:themeFillShade="F2"/>
            <w:vAlign w:val="center"/>
          </w:tcPr>
          <w:p w14:paraId="7467F386" w14:textId="2E99C46E" w:rsidR="00A31CB2" w:rsidRPr="00DB2944" w:rsidRDefault="00DB2944" w:rsidP="007265CC">
            <w:pPr>
              <w:spacing w:before="177" w:line="249" w:lineRule="auto"/>
              <w:ind w:left="106"/>
              <w:rPr>
                <w:b/>
                <w:sz w:val="18"/>
                <w:szCs w:val="18"/>
              </w:rPr>
            </w:pPr>
            <w:r>
              <w:rPr>
                <w:b/>
                <w:sz w:val="18"/>
                <w:szCs w:val="18"/>
              </w:rPr>
              <w:t>Podstawy wykluczenia:</w:t>
            </w:r>
          </w:p>
        </w:tc>
        <w:tc>
          <w:tcPr>
            <w:tcW w:w="8215" w:type="dxa"/>
            <w:gridSpan w:val="3"/>
            <w:vAlign w:val="center"/>
          </w:tcPr>
          <w:p w14:paraId="42B38420" w14:textId="77777777" w:rsidR="00DB2944" w:rsidRPr="00DB2944" w:rsidRDefault="00DB2944" w:rsidP="007572F0">
            <w:pPr>
              <w:widowControl/>
              <w:numPr>
                <w:ilvl w:val="0"/>
                <w:numId w:val="48"/>
              </w:numPr>
              <w:autoSpaceDE/>
              <w:autoSpaceDN/>
              <w:ind w:left="0" w:hanging="567"/>
              <w:jc w:val="both"/>
              <w:rPr>
                <w:rFonts w:eastAsia="Times New Roman"/>
                <w:b/>
                <w:sz w:val="18"/>
                <w:szCs w:val="18"/>
                <w:lang w:eastAsia="pl-PL"/>
              </w:rPr>
            </w:pPr>
            <w:r w:rsidRPr="00DB2944">
              <w:rPr>
                <w:rFonts w:eastAsia="Times New Roman"/>
                <w:b/>
                <w:sz w:val="18"/>
                <w:szCs w:val="18"/>
                <w:lang w:eastAsia="pl-PL"/>
              </w:rPr>
              <w:t>O udzielenie zamówienia mogą się ubiegać Wykonawcy, którzy:</w:t>
            </w:r>
          </w:p>
          <w:p w14:paraId="7BE0A107" w14:textId="1CD93B3D" w:rsidR="00DB2944" w:rsidRPr="00DB2944" w:rsidRDefault="00DB2944" w:rsidP="007572F0">
            <w:pPr>
              <w:widowControl/>
              <w:numPr>
                <w:ilvl w:val="0"/>
                <w:numId w:val="49"/>
              </w:numPr>
              <w:autoSpaceDE/>
              <w:autoSpaceDN/>
              <w:ind w:left="0" w:hanging="567"/>
              <w:jc w:val="both"/>
              <w:rPr>
                <w:rFonts w:eastAsia="Times New Roman"/>
                <w:sz w:val="18"/>
                <w:szCs w:val="18"/>
                <w:lang w:eastAsia="pl-PL"/>
              </w:rPr>
            </w:pPr>
            <w:r w:rsidRPr="007572F0">
              <w:rPr>
                <w:rFonts w:eastAsia="Times New Roman"/>
                <w:sz w:val="18"/>
                <w:szCs w:val="18"/>
                <w:lang w:eastAsia="pl-PL"/>
              </w:rPr>
              <w:t xml:space="preserve">- </w:t>
            </w:r>
            <w:r w:rsidRPr="00DB2944">
              <w:rPr>
                <w:rFonts w:eastAsia="Times New Roman"/>
                <w:sz w:val="18"/>
                <w:szCs w:val="18"/>
                <w:lang w:eastAsia="pl-PL"/>
              </w:rPr>
              <w:t>nie podlegają wykluczeniu;</w:t>
            </w:r>
          </w:p>
          <w:p w14:paraId="3F0AAD57" w14:textId="77777777" w:rsidR="00DB2944" w:rsidRPr="007572F0" w:rsidRDefault="00DB2944" w:rsidP="007572F0">
            <w:pPr>
              <w:widowControl/>
              <w:numPr>
                <w:ilvl w:val="0"/>
                <w:numId w:val="42"/>
              </w:numPr>
              <w:autoSpaceDE/>
              <w:autoSpaceDN/>
              <w:ind w:left="0"/>
              <w:jc w:val="both"/>
              <w:rPr>
                <w:rFonts w:eastAsia="Times New Roman"/>
                <w:sz w:val="18"/>
                <w:szCs w:val="18"/>
                <w:lang w:eastAsia="pl-PL"/>
              </w:rPr>
            </w:pPr>
            <w:r w:rsidRPr="00DB2944">
              <w:rPr>
                <w:rFonts w:eastAsia="Times New Roman"/>
                <w:b/>
                <w:sz w:val="18"/>
                <w:szCs w:val="18"/>
                <w:lang w:eastAsia="pl-PL"/>
              </w:rPr>
              <w:t>Podstawy wykluczenia:</w:t>
            </w:r>
          </w:p>
          <w:p w14:paraId="44009AF7" w14:textId="77777777" w:rsidR="007572F0" w:rsidRPr="007572F0" w:rsidRDefault="007572F0" w:rsidP="007572F0">
            <w:pPr>
              <w:pStyle w:val="Akapitzlist"/>
              <w:widowControl/>
              <w:numPr>
                <w:ilvl w:val="0"/>
                <w:numId w:val="76"/>
              </w:numPr>
              <w:autoSpaceDE/>
              <w:autoSpaceDN/>
              <w:ind w:left="170" w:hanging="170"/>
              <w:jc w:val="both"/>
              <w:rPr>
                <w:rFonts w:eastAsia="Times New Roman"/>
                <w:sz w:val="18"/>
                <w:szCs w:val="18"/>
                <w:lang w:eastAsia="pl-PL"/>
              </w:rPr>
            </w:pPr>
            <w:r w:rsidRPr="007572F0">
              <w:rPr>
                <w:rFonts w:eastAsia="Times New Roman"/>
                <w:spacing w:val="1"/>
                <w:sz w:val="18"/>
                <w:szCs w:val="18"/>
                <w:lang w:eastAsia="zh-CN"/>
              </w:rPr>
              <w:t>Zamawiający wykluczy z postępowania wykonawcę, wobec którego zachodzą podstawy wykluczenia, o których mowa w art. 108 ust. 1 pk1-6) ustawy Pzp, tj:</w:t>
            </w:r>
          </w:p>
          <w:p w14:paraId="6645BD36" w14:textId="77777777" w:rsidR="007572F0" w:rsidRPr="007572F0" w:rsidRDefault="007572F0" w:rsidP="007572F0">
            <w:pPr>
              <w:widowControl/>
              <w:numPr>
                <w:ilvl w:val="3"/>
                <w:numId w:val="51"/>
              </w:numPr>
              <w:autoSpaceDE/>
              <w:autoSpaceDN/>
              <w:ind w:left="284" w:hanging="284"/>
              <w:jc w:val="both"/>
              <w:rPr>
                <w:rFonts w:eastAsia="Times New Roman"/>
                <w:sz w:val="18"/>
                <w:szCs w:val="18"/>
                <w:lang w:eastAsia="pl-PL"/>
              </w:rPr>
            </w:pPr>
            <w:r w:rsidRPr="007572F0">
              <w:rPr>
                <w:rFonts w:eastAsia="Times New Roman"/>
                <w:sz w:val="18"/>
                <w:szCs w:val="18"/>
                <w:lang w:eastAsia="pl-PL"/>
              </w:rPr>
              <w:t>będącego osobą fizyczną, którego prawomocnie skazano za przestępstwo:</w:t>
            </w:r>
          </w:p>
          <w:p w14:paraId="1C78A566" w14:textId="77777777" w:rsidR="007572F0" w:rsidRDefault="007572F0" w:rsidP="007572F0">
            <w:pPr>
              <w:widowControl/>
              <w:numPr>
                <w:ilvl w:val="0"/>
                <w:numId w:val="74"/>
              </w:numPr>
              <w:autoSpaceDE/>
              <w:autoSpaceDN/>
              <w:adjustRightInd w:val="0"/>
              <w:ind w:left="568" w:hanging="284"/>
              <w:jc w:val="both"/>
              <w:rPr>
                <w:rFonts w:eastAsia="Times New Roman"/>
                <w:sz w:val="18"/>
                <w:szCs w:val="18"/>
                <w:lang w:eastAsia="pl-PL"/>
              </w:rPr>
            </w:pPr>
            <w:r w:rsidRPr="007572F0">
              <w:rPr>
                <w:rFonts w:eastAsia="Times New Roman"/>
                <w:sz w:val="18"/>
                <w:szCs w:val="18"/>
                <w:lang w:eastAsia="pl-PL"/>
              </w:rPr>
              <w:t>udziału w zorganizowanej grupie przestępczej albo związku mającym na celu popełnienie przestępstwa lub przestępstwa skarbowego, o którym mowa w art. 258 Kodeksu karnego,</w:t>
            </w:r>
          </w:p>
          <w:p w14:paraId="5B6DF94B" w14:textId="77777777" w:rsidR="007572F0" w:rsidRDefault="007572F0" w:rsidP="007572F0">
            <w:pPr>
              <w:widowControl/>
              <w:numPr>
                <w:ilvl w:val="0"/>
                <w:numId w:val="74"/>
              </w:numPr>
              <w:autoSpaceDE/>
              <w:autoSpaceDN/>
              <w:adjustRightInd w:val="0"/>
              <w:ind w:left="568" w:hanging="284"/>
              <w:jc w:val="both"/>
              <w:rPr>
                <w:rFonts w:eastAsia="Times New Roman"/>
                <w:sz w:val="18"/>
                <w:szCs w:val="18"/>
                <w:lang w:eastAsia="pl-PL"/>
              </w:rPr>
            </w:pPr>
            <w:r w:rsidRPr="007572F0">
              <w:rPr>
                <w:rFonts w:eastAsia="Times New Roman"/>
                <w:sz w:val="18"/>
                <w:szCs w:val="18"/>
                <w:lang w:eastAsia="pl-PL"/>
              </w:rPr>
              <w:t>handlu ludźmi, o którym mowa w art. 189a Kodeksu karnego,</w:t>
            </w:r>
          </w:p>
          <w:p w14:paraId="250197C7" w14:textId="15AAA810" w:rsidR="007572F0" w:rsidRDefault="007572F0" w:rsidP="007572F0">
            <w:pPr>
              <w:widowControl/>
              <w:numPr>
                <w:ilvl w:val="0"/>
                <w:numId w:val="74"/>
              </w:numPr>
              <w:autoSpaceDE/>
              <w:autoSpaceDN/>
              <w:adjustRightInd w:val="0"/>
              <w:ind w:left="568" w:hanging="284"/>
              <w:jc w:val="both"/>
              <w:rPr>
                <w:rFonts w:eastAsia="Times New Roman"/>
                <w:sz w:val="18"/>
                <w:szCs w:val="18"/>
                <w:lang w:eastAsia="pl-PL"/>
              </w:rPr>
            </w:pPr>
            <w:r w:rsidRPr="007572F0">
              <w:rPr>
                <w:rFonts w:eastAsia="Times New Roman"/>
                <w:sz w:val="18"/>
                <w:szCs w:val="18"/>
                <w:lang w:eastAsia="pl-PL"/>
              </w:rPr>
              <w:t xml:space="preserve">o którym mowa w art. 228–230a, art. 250a Kodeksu karnego, w art. 46–48 ustawy z dnia 25 czerwca 2010 r. o sporcie (Dz. U. z 2020 r. poz. 1133 oraz z 2021 r. poz. 2054 i 2142) lub </w:t>
            </w:r>
            <w:r w:rsidR="00C6643C">
              <w:rPr>
                <w:rFonts w:eastAsia="Times New Roman"/>
                <w:sz w:val="18"/>
                <w:szCs w:val="18"/>
                <w:lang w:eastAsia="pl-PL"/>
              </w:rPr>
              <w:br/>
            </w:r>
            <w:r w:rsidRPr="007572F0">
              <w:rPr>
                <w:rFonts w:eastAsia="Times New Roman"/>
                <w:sz w:val="18"/>
                <w:szCs w:val="18"/>
                <w:lang w:eastAsia="pl-PL"/>
              </w:rPr>
              <w:t>w art. 54 ust. 1–4 ustawy z dnia 12 maja 2011 r. o refundacji leków, środków spożywczych specjalnego przeznaczenia żywieniowego oraz wyrobów medycznych (Dz. U. z 2022 r. poz. 463, 583 i 974),</w:t>
            </w:r>
          </w:p>
          <w:p w14:paraId="4928657D" w14:textId="77777777" w:rsidR="007572F0" w:rsidRDefault="007572F0" w:rsidP="007572F0">
            <w:pPr>
              <w:widowControl/>
              <w:numPr>
                <w:ilvl w:val="0"/>
                <w:numId w:val="74"/>
              </w:numPr>
              <w:autoSpaceDE/>
              <w:autoSpaceDN/>
              <w:adjustRightInd w:val="0"/>
              <w:ind w:left="568" w:hanging="284"/>
              <w:jc w:val="both"/>
              <w:rPr>
                <w:rFonts w:eastAsia="Times New Roman"/>
                <w:sz w:val="18"/>
                <w:szCs w:val="18"/>
                <w:lang w:eastAsia="pl-PL"/>
              </w:rPr>
            </w:pPr>
            <w:r w:rsidRPr="007572F0">
              <w:rPr>
                <w:rFonts w:eastAsia="Times New Roman"/>
                <w:sz w:val="18"/>
                <w:szCs w:val="18"/>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CA4F18" w14:textId="77777777" w:rsidR="007572F0" w:rsidRDefault="007572F0" w:rsidP="007572F0">
            <w:pPr>
              <w:widowControl/>
              <w:numPr>
                <w:ilvl w:val="0"/>
                <w:numId w:val="74"/>
              </w:numPr>
              <w:autoSpaceDE/>
              <w:autoSpaceDN/>
              <w:adjustRightInd w:val="0"/>
              <w:ind w:left="568" w:hanging="284"/>
              <w:jc w:val="both"/>
              <w:rPr>
                <w:rFonts w:eastAsia="Times New Roman"/>
                <w:sz w:val="18"/>
                <w:szCs w:val="18"/>
                <w:lang w:eastAsia="pl-PL"/>
              </w:rPr>
            </w:pPr>
            <w:r w:rsidRPr="007572F0">
              <w:rPr>
                <w:rFonts w:eastAsia="Times New Roman"/>
                <w:sz w:val="18"/>
                <w:szCs w:val="18"/>
                <w:lang w:eastAsia="pl-PL"/>
              </w:rPr>
              <w:t>o charakterze terrorystycznym, o którym mowa w art. 115 § 20 Kodeksu karnego, lub mające na celu popełnienie tego przestępstwa,</w:t>
            </w:r>
          </w:p>
          <w:p w14:paraId="454907A9" w14:textId="77777777" w:rsidR="007572F0" w:rsidRDefault="007572F0" w:rsidP="007572F0">
            <w:pPr>
              <w:widowControl/>
              <w:numPr>
                <w:ilvl w:val="0"/>
                <w:numId w:val="74"/>
              </w:numPr>
              <w:autoSpaceDE/>
              <w:autoSpaceDN/>
              <w:adjustRightInd w:val="0"/>
              <w:ind w:left="568" w:hanging="284"/>
              <w:jc w:val="both"/>
              <w:rPr>
                <w:rFonts w:eastAsia="Times New Roman"/>
                <w:sz w:val="18"/>
                <w:szCs w:val="18"/>
                <w:lang w:eastAsia="pl-PL"/>
              </w:rPr>
            </w:pPr>
            <w:r w:rsidRPr="007572F0">
              <w:rPr>
                <w:rFonts w:eastAsia="Times New Roman"/>
                <w:sz w:val="18"/>
                <w:szCs w:val="18"/>
                <w:lang w:eastAsia="pl-PL"/>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1DB7C439" w14:textId="77777777" w:rsidR="007572F0" w:rsidRDefault="007572F0" w:rsidP="007572F0">
            <w:pPr>
              <w:widowControl/>
              <w:numPr>
                <w:ilvl w:val="0"/>
                <w:numId w:val="74"/>
              </w:numPr>
              <w:autoSpaceDE/>
              <w:autoSpaceDN/>
              <w:adjustRightInd w:val="0"/>
              <w:ind w:left="568" w:hanging="284"/>
              <w:jc w:val="both"/>
              <w:rPr>
                <w:rFonts w:eastAsia="Times New Roman"/>
                <w:sz w:val="18"/>
                <w:szCs w:val="18"/>
                <w:lang w:eastAsia="pl-PL"/>
              </w:rPr>
            </w:pPr>
            <w:r w:rsidRPr="007572F0">
              <w:rPr>
                <w:rFonts w:eastAsia="Times New Roman"/>
                <w:sz w:val="18"/>
                <w:szCs w:val="18"/>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EF92C7" w14:textId="77777777" w:rsidR="007572F0" w:rsidRPr="007572F0" w:rsidRDefault="007572F0" w:rsidP="007572F0">
            <w:pPr>
              <w:widowControl/>
              <w:numPr>
                <w:ilvl w:val="0"/>
                <w:numId w:val="74"/>
              </w:numPr>
              <w:autoSpaceDE/>
              <w:autoSpaceDN/>
              <w:adjustRightInd w:val="0"/>
              <w:ind w:left="568" w:hanging="284"/>
              <w:jc w:val="both"/>
              <w:rPr>
                <w:rFonts w:eastAsia="Times New Roman"/>
                <w:sz w:val="18"/>
                <w:szCs w:val="18"/>
                <w:lang w:eastAsia="pl-PL"/>
              </w:rPr>
            </w:pPr>
            <w:r w:rsidRPr="007572F0">
              <w:rPr>
                <w:rFonts w:eastAsia="Times New Roman"/>
                <w:sz w:val="18"/>
                <w:szCs w:val="18"/>
                <w:lang w:eastAsia="pl-PL"/>
              </w:rPr>
              <w:t>o którym mowa w art. 9 ust. 1 i 3 lub art. 10 ustawy z dnia 15 czerwca 2012 r. o skutkach powierzania wykonywania pracy cudzoziemcom przebywającym wbrew przepisom na terytorium Rzeczypospolitej Polskiej</w:t>
            </w:r>
          </w:p>
          <w:p w14:paraId="5ADEAE7D" w14:textId="77777777" w:rsidR="007572F0" w:rsidRPr="007572F0" w:rsidRDefault="007572F0" w:rsidP="007572F0">
            <w:pPr>
              <w:widowControl/>
              <w:numPr>
                <w:ilvl w:val="0"/>
                <w:numId w:val="75"/>
              </w:numPr>
              <w:autoSpaceDE/>
              <w:autoSpaceDN/>
              <w:adjustRightInd w:val="0"/>
              <w:ind w:left="1702" w:hanging="284"/>
              <w:jc w:val="both"/>
              <w:rPr>
                <w:rFonts w:eastAsia="Times New Roman"/>
                <w:sz w:val="18"/>
                <w:szCs w:val="18"/>
                <w:lang w:eastAsia="pl-PL"/>
              </w:rPr>
            </w:pPr>
            <w:r w:rsidRPr="007572F0">
              <w:rPr>
                <w:rFonts w:eastAsia="Times New Roman"/>
                <w:sz w:val="18"/>
                <w:szCs w:val="18"/>
                <w:lang w:eastAsia="pl-PL"/>
              </w:rPr>
              <w:t>lub za odpowiedni czyn zabroniony określony w przepisach prawa obcego;</w:t>
            </w:r>
          </w:p>
          <w:p w14:paraId="2BD8D537" w14:textId="1BA64D38" w:rsidR="007572F0" w:rsidRDefault="007572F0" w:rsidP="007572F0">
            <w:pPr>
              <w:widowControl/>
              <w:numPr>
                <w:ilvl w:val="3"/>
                <w:numId w:val="51"/>
              </w:numPr>
              <w:autoSpaceDE/>
              <w:autoSpaceDN/>
              <w:adjustRightInd w:val="0"/>
              <w:ind w:left="284" w:hanging="284"/>
              <w:jc w:val="both"/>
              <w:rPr>
                <w:rFonts w:eastAsia="Times New Roman"/>
                <w:sz w:val="18"/>
                <w:szCs w:val="18"/>
                <w:lang w:eastAsia="pl-PL"/>
              </w:rPr>
            </w:pPr>
            <w:r w:rsidRPr="007572F0">
              <w:rPr>
                <w:rFonts w:eastAsia="Times New Roman"/>
                <w:sz w:val="18"/>
                <w:szCs w:val="18"/>
                <w:lang w:eastAsia="pl-PL"/>
              </w:rPr>
              <w:t xml:space="preserve">jeżeli urzędującego członka jego organu zarządzającego lub nadzorczego, wspólnika spółki </w:t>
            </w:r>
            <w:r w:rsidR="005B3064">
              <w:rPr>
                <w:rFonts w:eastAsia="Times New Roman"/>
                <w:sz w:val="18"/>
                <w:szCs w:val="18"/>
                <w:lang w:eastAsia="pl-PL"/>
              </w:rPr>
              <w:br/>
            </w:r>
            <w:r w:rsidRPr="007572F0">
              <w:rPr>
                <w:rFonts w:eastAsia="Times New Roman"/>
                <w:sz w:val="18"/>
                <w:szCs w:val="18"/>
                <w:lang w:eastAsia="pl-PL"/>
              </w:rPr>
              <w:t xml:space="preserve">w spółce jawnej lub partnerskiej albo komplementariusza w spółce komandytowej lub komandytowo-akcyjnej lub prokurenta prawomocnie skazano za przestępstwo, o którym mowa </w:t>
            </w:r>
            <w:r w:rsidR="005B3064">
              <w:rPr>
                <w:rFonts w:eastAsia="Times New Roman"/>
                <w:sz w:val="18"/>
                <w:szCs w:val="18"/>
                <w:lang w:eastAsia="pl-PL"/>
              </w:rPr>
              <w:br/>
            </w:r>
            <w:r w:rsidRPr="007572F0">
              <w:rPr>
                <w:rFonts w:eastAsia="Times New Roman"/>
                <w:sz w:val="18"/>
                <w:szCs w:val="18"/>
                <w:lang w:eastAsia="pl-PL"/>
              </w:rPr>
              <w:t>w pkt 1;</w:t>
            </w:r>
          </w:p>
          <w:p w14:paraId="387876B9" w14:textId="03DBCC42" w:rsidR="007572F0" w:rsidRDefault="007572F0" w:rsidP="007572F0">
            <w:pPr>
              <w:widowControl/>
              <w:numPr>
                <w:ilvl w:val="3"/>
                <w:numId w:val="51"/>
              </w:numPr>
              <w:autoSpaceDE/>
              <w:autoSpaceDN/>
              <w:adjustRightInd w:val="0"/>
              <w:ind w:left="284" w:hanging="284"/>
              <w:jc w:val="both"/>
              <w:rPr>
                <w:rFonts w:eastAsia="Times New Roman"/>
                <w:sz w:val="18"/>
                <w:szCs w:val="18"/>
                <w:lang w:eastAsia="pl-PL"/>
              </w:rPr>
            </w:pPr>
            <w:r w:rsidRPr="007572F0">
              <w:rPr>
                <w:rFonts w:eastAsia="Times New Roman"/>
                <w:sz w:val="18"/>
                <w:szCs w:val="18"/>
                <w:lang w:eastAsia="pl-PL"/>
              </w:rPr>
              <w:t xml:space="preserve">wobec którego wydano prawomocny wyrok sądu lub ostateczną decyzję administracyjną </w:t>
            </w:r>
            <w:r w:rsidR="005B3064">
              <w:rPr>
                <w:rFonts w:eastAsia="Times New Roman"/>
                <w:sz w:val="18"/>
                <w:szCs w:val="18"/>
                <w:lang w:eastAsia="pl-PL"/>
              </w:rPr>
              <w:br/>
            </w:r>
            <w:r w:rsidRPr="007572F0">
              <w:rPr>
                <w:rFonts w:eastAsia="Times New Roman"/>
                <w:sz w:val="18"/>
                <w:szCs w:val="18"/>
                <w:lang w:eastAsia="pl-PL"/>
              </w:rPr>
              <w:t xml:space="preserve">o zaleganiu z uiszczeniem podatków, opłat lub składek na ubezpieczenie społeczne lub zdrowotne, chyba że wykonawca odpowiednio przed upływem terminu do składania wniosków </w:t>
            </w:r>
            <w:r w:rsidR="005B3064">
              <w:rPr>
                <w:rFonts w:eastAsia="Times New Roman"/>
                <w:sz w:val="18"/>
                <w:szCs w:val="18"/>
                <w:lang w:eastAsia="pl-PL"/>
              </w:rPr>
              <w:br/>
            </w:r>
            <w:r w:rsidRPr="007572F0">
              <w:rPr>
                <w:rFonts w:eastAsia="Times New Roman"/>
                <w:sz w:val="18"/>
                <w:szCs w:val="18"/>
                <w:lang w:eastAsia="pl-PL"/>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06F6596" w14:textId="77777777" w:rsidR="007572F0" w:rsidRDefault="007572F0" w:rsidP="007572F0">
            <w:pPr>
              <w:widowControl/>
              <w:numPr>
                <w:ilvl w:val="3"/>
                <w:numId w:val="51"/>
              </w:numPr>
              <w:autoSpaceDE/>
              <w:autoSpaceDN/>
              <w:adjustRightInd w:val="0"/>
              <w:ind w:left="284" w:hanging="284"/>
              <w:jc w:val="both"/>
              <w:rPr>
                <w:rFonts w:eastAsia="Times New Roman"/>
                <w:sz w:val="18"/>
                <w:szCs w:val="18"/>
                <w:lang w:eastAsia="pl-PL"/>
              </w:rPr>
            </w:pPr>
            <w:r w:rsidRPr="007572F0">
              <w:rPr>
                <w:rFonts w:eastAsia="Times New Roman"/>
                <w:sz w:val="18"/>
                <w:szCs w:val="18"/>
                <w:lang w:eastAsia="pl-PL"/>
              </w:rPr>
              <w:t>wobec którego prawomocnie orzeczono zakaz ubiegania się o zamówienia publiczne;</w:t>
            </w:r>
          </w:p>
          <w:p w14:paraId="4C98DED1" w14:textId="3D427380" w:rsidR="007572F0" w:rsidRDefault="007572F0" w:rsidP="007572F0">
            <w:pPr>
              <w:widowControl/>
              <w:numPr>
                <w:ilvl w:val="3"/>
                <w:numId w:val="51"/>
              </w:numPr>
              <w:autoSpaceDE/>
              <w:autoSpaceDN/>
              <w:adjustRightInd w:val="0"/>
              <w:ind w:left="284" w:hanging="284"/>
              <w:jc w:val="both"/>
              <w:rPr>
                <w:rFonts w:eastAsia="Times New Roman"/>
                <w:sz w:val="18"/>
                <w:szCs w:val="18"/>
                <w:lang w:eastAsia="pl-PL"/>
              </w:rPr>
            </w:pPr>
            <w:r w:rsidRPr="007572F0">
              <w:rPr>
                <w:rFonts w:eastAsia="Times New Roman"/>
                <w:sz w:val="18"/>
                <w:szCs w:val="18"/>
                <w:lang w:eastAsia="pl-PL"/>
              </w:rPr>
              <w:t xml:space="preserve">jeżeli zamawiający może stwierdzić, na podstawie wiarygodnych przesłanek, że wykonawca zawarł z innymi wykonawcami porozumienie mające na celu zakłócenie konkurencji, </w:t>
            </w:r>
            <w:r w:rsidR="005B3064">
              <w:rPr>
                <w:rFonts w:eastAsia="Times New Roman"/>
                <w:sz w:val="18"/>
                <w:szCs w:val="18"/>
                <w:lang w:eastAsia="pl-PL"/>
              </w:rPr>
              <w:br/>
            </w:r>
            <w:r w:rsidRPr="007572F0">
              <w:rPr>
                <w:rFonts w:eastAsia="Times New Roman"/>
                <w:sz w:val="18"/>
                <w:szCs w:val="18"/>
                <w:lang w:eastAsia="pl-PL"/>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FA8E207" w14:textId="1A7CB542" w:rsidR="007572F0" w:rsidRPr="007572F0" w:rsidRDefault="007572F0" w:rsidP="007572F0">
            <w:pPr>
              <w:widowControl/>
              <w:numPr>
                <w:ilvl w:val="3"/>
                <w:numId w:val="51"/>
              </w:numPr>
              <w:autoSpaceDE/>
              <w:autoSpaceDN/>
              <w:adjustRightInd w:val="0"/>
              <w:ind w:left="284" w:hanging="284"/>
              <w:jc w:val="both"/>
              <w:rPr>
                <w:rFonts w:eastAsia="Times New Roman"/>
                <w:sz w:val="18"/>
                <w:szCs w:val="18"/>
                <w:lang w:eastAsia="pl-PL"/>
              </w:rPr>
            </w:pPr>
            <w:r w:rsidRPr="007572F0">
              <w:rPr>
                <w:rFonts w:eastAsia="Times New Roman"/>
                <w:sz w:val="18"/>
                <w:szCs w:val="18"/>
                <w:lang w:eastAsia="pl-PL"/>
              </w:rPr>
              <w:t xml:space="preserve">jeżeli, w przypadkach, o których mowa w art. 85 ust. 1, doszło do zakłócenia konkurencji wynikającego z wcześniejszego zaangażowania tego wykonawcy lub podmiotu, który należy </w:t>
            </w:r>
            <w:r w:rsidR="005B3064">
              <w:rPr>
                <w:rFonts w:eastAsia="Times New Roman"/>
                <w:sz w:val="18"/>
                <w:szCs w:val="18"/>
                <w:lang w:eastAsia="pl-PL"/>
              </w:rPr>
              <w:br/>
            </w:r>
            <w:r w:rsidRPr="007572F0">
              <w:rPr>
                <w:rFonts w:eastAsia="Times New Roman"/>
                <w:sz w:val="18"/>
                <w:szCs w:val="18"/>
                <w:lang w:eastAsia="pl-PL"/>
              </w:rPr>
              <w:t xml:space="preserve">z wykonawcą do tej samej grupy kapitałowej w rozumieniu ustawy z dnia 16 lutego 2007 r. </w:t>
            </w:r>
            <w:r w:rsidR="005B3064">
              <w:rPr>
                <w:rFonts w:eastAsia="Times New Roman"/>
                <w:sz w:val="18"/>
                <w:szCs w:val="18"/>
                <w:lang w:eastAsia="pl-PL"/>
              </w:rPr>
              <w:br/>
            </w:r>
            <w:r w:rsidRPr="007572F0">
              <w:rPr>
                <w:rFonts w:eastAsia="Times New Roman"/>
                <w:sz w:val="18"/>
                <w:szCs w:val="18"/>
                <w:lang w:eastAsia="pl-PL"/>
              </w:rPr>
              <w:t xml:space="preserve">o ochronie konkurencji i konsumentów, chyba że spowodowane tym zakłócenie konkurencji może być wyeliminowane w inny sposób niż przez wykluczenie wykonawcy z udziału </w:t>
            </w:r>
            <w:r w:rsidR="005B3064">
              <w:rPr>
                <w:rFonts w:eastAsia="Times New Roman"/>
                <w:sz w:val="18"/>
                <w:szCs w:val="18"/>
                <w:lang w:eastAsia="pl-PL"/>
              </w:rPr>
              <w:br/>
            </w:r>
            <w:r w:rsidRPr="007572F0">
              <w:rPr>
                <w:rFonts w:eastAsia="Times New Roman"/>
                <w:sz w:val="18"/>
                <w:szCs w:val="18"/>
                <w:lang w:eastAsia="pl-PL"/>
              </w:rPr>
              <w:t>w postępowaniu o udzielenie zamówienia.</w:t>
            </w:r>
          </w:p>
          <w:p w14:paraId="24E28241" w14:textId="77777777" w:rsidR="007572F0" w:rsidRPr="007572F0" w:rsidRDefault="007572F0" w:rsidP="007572F0">
            <w:pPr>
              <w:widowControl/>
              <w:autoSpaceDE/>
              <w:autoSpaceDN/>
              <w:jc w:val="both"/>
              <w:rPr>
                <w:rFonts w:eastAsia="Times New Roman"/>
                <w:sz w:val="18"/>
                <w:szCs w:val="18"/>
                <w:lang w:eastAsia="pl-PL"/>
              </w:rPr>
            </w:pPr>
            <w:r w:rsidRPr="007572F0">
              <w:rPr>
                <w:rFonts w:eastAsia="Times New Roman"/>
                <w:sz w:val="18"/>
                <w:szCs w:val="18"/>
                <w:lang w:eastAsia="pl-PL"/>
              </w:rPr>
              <w:t>oraz</w:t>
            </w:r>
          </w:p>
          <w:p w14:paraId="20ABB9B4" w14:textId="3C000EDB" w:rsidR="007572F0" w:rsidRPr="007572F0" w:rsidRDefault="007572F0" w:rsidP="007572F0">
            <w:pPr>
              <w:widowControl/>
              <w:numPr>
                <w:ilvl w:val="3"/>
                <w:numId w:val="51"/>
              </w:numPr>
              <w:autoSpaceDE/>
              <w:autoSpaceDN/>
              <w:ind w:left="284" w:hanging="284"/>
              <w:jc w:val="both"/>
              <w:rPr>
                <w:rFonts w:eastAsia="Times New Roman"/>
                <w:sz w:val="18"/>
                <w:szCs w:val="18"/>
                <w:lang w:eastAsia="pl-PL"/>
              </w:rPr>
            </w:pPr>
            <w:r w:rsidRPr="007572F0">
              <w:rPr>
                <w:rFonts w:eastAsia="NSimSun"/>
                <w:kern w:val="3"/>
                <w:sz w:val="18"/>
                <w:szCs w:val="18"/>
                <w:lang w:eastAsia="zh-CN" w:bidi="hi-IN"/>
              </w:rPr>
              <w:t xml:space="preserve">Wykonawcę, który w okresie ostatnich trzech lat przed wszczęciem postępowania dopuścili się </w:t>
            </w:r>
            <w:r w:rsidRPr="007572F0">
              <w:rPr>
                <w:rFonts w:eastAsia="NSimSun"/>
                <w:kern w:val="3"/>
                <w:sz w:val="18"/>
                <w:szCs w:val="18"/>
                <w:lang w:eastAsia="zh-CN" w:bidi="hi-IN"/>
              </w:rPr>
              <w:lastRenderedPageBreak/>
              <w:t>niewykonania lub nienależytego wykonania zobowiązania wynikającego z umowy zawartej z Zamawiającym, w tym uchylali się od realizacji obowiązków wynikających z tej umowy lub wykonywali udzielone przez Zamawiającego zamówienia bez dochowania należytej staranności</w:t>
            </w:r>
            <w:r>
              <w:rPr>
                <w:rFonts w:eastAsia="NSimSun"/>
                <w:kern w:val="3"/>
                <w:sz w:val="18"/>
                <w:szCs w:val="18"/>
                <w:lang w:eastAsia="zh-CN" w:bidi="hi-IN"/>
              </w:rPr>
              <w:t>.</w:t>
            </w:r>
          </w:p>
          <w:p w14:paraId="5A4B19AA" w14:textId="77777777" w:rsidR="007572F0" w:rsidRPr="007572F0" w:rsidRDefault="007572F0" w:rsidP="007572F0">
            <w:pPr>
              <w:widowControl/>
              <w:autoSpaceDE/>
              <w:autoSpaceDN/>
              <w:ind w:left="284"/>
              <w:jc w:val="both"/>
              <w:rPr>
                <w:rFonts w:eastAsia="Times New Roman"/>
                <w:sz w:val="18"/>
                <w:szCs w:val="18"/>
                <w:lang w:eastAsia="pl-PL"/>
              </w:rPr>
            </w:pPr>
          </w:p>
          <w:p w14:paraId="76FFE9CE" w14:textId="77777777" w:rsidR="007572F0" w:rsidRPr="007572F0" w:rsidRDefault="007572F0" w:rsidP="007572F0">
            <w:pPr>
              <w:widowControl/>
              <w:numPr>
                <w:ilvl w:val="1"/>
                <w:numId w:val="77"/>
              </w:numPr>
              <w:autoSpaceDE/>
              <w:autoSpaceDN/>
              <w:jc w:val="both"/>
              <w:rPr>
                <w:rFonts w:eastAsia="Times New Roman"/>
                <w:sz w:val="18"/>
                <w:szCs w:val="18"/>
                <w:lang w:eastAsia="pl-PL"/>
              </w:rPr>
            </w:pPr>
            <w:r w:rsidRPr="007572F0">
              <w:rPr>
                <w:rFonts w:eastAsia="Times New Roman"/>
                <w:spacing w:val="1"/>
                <w:sz w:val="18"/>
                <w:szCs w:val="18"/>
                <w:lang w:eastAsia="zh-CN"/>
              </w:rPr>
              <w:t>Wykonawca może zostać wykluczony przez Zamawiajacego na każdym etapie postepowania o udzielenie zamówienia.</w:t>
            </w:r>
          </w:p>
          <w:p w14:paraId="52B9859C" w14:textId="3955DD20" w:rsidR="007572F0" w:rsidRPr="007572F0" w:rsidRDefault="007572F0" w:rsidP="007572F0">
            <w:pPr>
              <w:widowControl/>
              <w:numPr>
                <w:ilvl w:val="1"/>
                <w:numId w:val="77"/>
              </w:numPr>
              <w:autoSpaceDE/>
              <w:autoSpaceDN/>
              <w:jc w:val="both"/>
              <w:rPr>
                <w:rFonts w:eastAsia="Times New Roman"/>
                <w:sz w:val="18"/>
                <w:szCs w:val="18"/>
                <w:lang w:eastAsia="pl-PL"/>
              </w:rPr>
            </w:pPr>
            <w:r w:rsidRPr="007572F0">
              <w:rPr>
                <w:sz w:val="18"/>
                <w:szCs w:val="18"/>
              </w:rPr>
              <w:t>Wykonawca</w:t>
            </w:r>
            <w:r w:rsidRPr="007572F0">
              <w:rPr>
                <w:spacing w:val="26"/>
                <w:sz w:val="18"/>
                <w:szCs w:val="18"/>
              </w:rPr>
              <w:t xml:space="preserve"> </w:t>
            </w:r>
            <w:r w:rsidRPr="007572F0">
              <w:rPr>
                <w:sz w:val="18"/>
                <w:szCs w:val="18"/>
              </w:rPr>
              <w:t>nie</w:t>
            </w:r>
            <w:r w:rsidRPr="007572F0">
              <w:rPr>
                <w:spacing w:val="-8"/>
                <w:sz w:val="18"/>
                <w:szCs w:val="18"/>
              </w:rPr>
              <w:t xml:space="preserve"> </w:t>
            </w:r>
            <w:r w:rsidRPr="007572F0">
              <w:rPr>
                <w:sz w:val="18"/>
                <w:szCs w:val="18"/>
              </w:rPr>
              <w:t>podlega wykluczeniu w</w:t>
            </w:r>
            <w:r w:rsidRPr="007572F0">
              <w:rPr>
                <w:spacing w:val="21"/>
                <w:sz w:val="18"/>
                <w:szCs w:val="18"/>
              </w:rPr>
              <w:t xml:space="preserve"> </w:t>
            </w:r>
            <w:r w:rsidRPr="007572F0">
              <w:rPr>
                <w:sz w:val="18"/>
                <w:szCs w:val="18"/>
              </w:rPr>
              <w:t>okolicznościach</w:t>
            </w:r>
            <w:r w:rsidRPr="007572F0">
              <w:rPr>
                <w:spacing w:val="-14"/>
                <w:sz w:val="18"/>
                <w:szCs w:val="18"/>
              </w:rPr>
              <w:t xml:space="preserve"> </w:t>
            </w:r>
            <w:r w:rsidRPr="007572F0">
              <w:rPr>
                <w:sz w:val="18"/>
                <w:szCs w:val="18"/>
              </w:rPr>
              <w:t>określonych</w:t>
            </w:r>
            <w:r w:rsidRPr="007572F0">
              <w:rPr>
                <w:spacing w:val="25"/>
                <w:sz w:val="18"/>
                <w:szCs w:val="18"/>
              </w:rPr>
              <w:t xml:space="preserve"> </w:t>
            </w:r>
            <w:r w:rsidRPr="007572F0">
              <w:rPr>
                <w:sz w:val="18"/>
                <w:szCs w:val="18"/>
              </w:rPr>
              <w:t>w</w:t>
            </w:r>
            <w:r w:rsidRPr="007572F0">
              <w:rPr>
                <w:spacing w:val="19"/>
                <w:sz w:val="18"/>
                <w:szCs w:val="18"/>
              </w:rPr>
              <w:t xml:space="preserve"> ust. 2 </w:t>
            </w:r>
            <w:r w:rsidRPr="007572F0">
              <w:rPr>
                <w:sz w:val="18"/>
                <w:szCs w:val="18"/>
              </w:rPr>
              <w:t>pkt 2.1. ppkt</w:t>
            </w:r>
            <w:r w:rsidRPr="007572F0">
              <w:rPr>
                <w:spacing w:val="-4"/>
                <w:sz w:val="18"/>
                <w:szCs w:val="18"/>
              </w:rPr>
              <w:t xml:space="preserve"> </w:t>
            </w:r>
            <w:r w:rsidRPr="007572F0">
              <w:rPr>
                <w:sz w:val="18"/>
                <w:szCs w:val="18"/>
              </w:rPr>
              <w:t>1), 2)</w:t>
            </w:r>
            <w:r w:rsidRPr="007572F0">
              <w:rPr>
                <w:spacing w:val="-8"/>
                <w:sz w:val="18"/>
                <w:szCs w:val="18"/>
              </w:rPr>
              <w:t xml:space="preserve">, </w:t>
            </w:r>
            <w:r w:rsidRPr="007572F0">
              <w:rPr>
                <w:sz w:val="18"/>
                <w:szCs w:val="18"/>
              </w:rPr>
              <w:t>5),</w:t>
            </w:r>
            <w:r w:rsidRPr="007572F0">
              <w:rPr>
                <w:spacing w:val="-8"/>
                <w:sz w:val="18"/>
                <w:szCs w:val="18"/>
              </w:rPr>
              <w:t xml:space="preserve"> 6), 7) </w:t>
            </w:r>
            <w:r w:rsidRPr="007572F0">
              <w:rPr>
                <w:sz w:val="18"/>
                <w:szCs w:val="18"/>
              </w:rPr>
              <w:t>jeżeli</w:t>
            </w:r>
            <w:r w:rsidRPr="007572F0">
              <w:rPr>
                <w:spacing w:val="-15"/>
                <w:sz w:val="18"/>
                <w:szCs w:val="18"/>
              </w:rPr>
              <w:t xml:space="preserve"> </w:t>
            </w:r>
            <w:r w:rsidRPr="007572F0">
              <w:rPr>
                <w:sz w:val="18"/>
                <w:szCs w:val="18"/>
              </w:rPr>
              <w:t>udowodni Zamawiającemu łączne spełnienie niżej</w:t>
            </w:r>
            <w:r w:rsidRPr="007572F0">
              <w:rPr>
                <w:spacing w:val="-7"/>
                <w:sz w:val="18"/>
                <w:szCs w:val="18"/>
              </w:rPr>
              <w:t xml:space="preserve"> </w:t>
            </w:r>
            <w:r w:rsidRPr="007572F0">
              <w:rPr>
                <w:sz w:val="18"/>
                <w:szCs w:val="18"/>
              </w:rPr>
              <w:t>wymienionych przestanek, tj.:</w:t>
            </w:r>
          </w:p>
          <w:p w14:paraId="3247A297" w14:textId="77777777" w:rsidR="007572F0" w:rsidRPr="007572F0" w:rsidRDefault="007572F0" w:rsidP="007572F0">
            <w:pPr>
              <w:widowControl/>
              <w:numPr>
                <w:ilvl w:val="1"/>
                <w:numId w:val="50"/>
              </w:numPr>
              <w:tabs>
                <w:tab w:val="left" w:pos="940"/>
              </w:tabs>
              <w:autoSpaceDE/>
              <w:autoSpaceDN/>
              <w:ind w:left="732" w:hanging="284"/>
              <w:jc w:val="both"/>
              <w:rPr>
                <w:rFonts w:eastAsia="Times New Roman"/>
                <w:spacing w:val="1"/>
                <w:sz w:val="18"/>
                <w:szCs w:val="18"/>
                <w:lang w:eastAsia="zh-CN"/>
              </w:rPr>
            </w:pPr>
            <w:r w:rsidRPr="007572F0">
              <w:rPr>
                <w:rFonts w:eastAsia="Times New Roman"/>
                <w:spacing w:val="1"/>
                <w:sz w:val="18"/>
                <w:szCs w:val="18"/>
                <w:lang w:eastAsia="zh-CN"/>
              </w:rPr>
              <w:t>naprawił lub zobowiązał się do naprawienia szkody wyrządzonej przestępstwem, wykroczeniem lub swoim nieprawidłowym postępowaniem, w tym poprzez zadośćuczynienie pieniężne;</w:t>
            </w:r>
          </w:p>
          <w:p w14:paraId="01354A6F" w14:textId="2E10F67C" w:rsidR="007572F0" w:rsidRPr="007572F0" w:rsidRDefault="007572F0" w:rsidP="007572F0">
            <w:pPr>
              <w:widowControl/>
              <w:numPr>
                <w:ilvl w:val="1"/>
                <w:numId w:val="50"/>
              </w:numPr>
              <w:tabs>
                <w:tab w:val="left" w:pos="945"/>
              </w:tabs>
              <w:autoSpaceDE/>
              <w:autoSpaceDN/>
              <w:ind w:left="732" w:hanging="284"/>
              <w:jc w:val="both"/>
              <w:rPr>
                <w:rFonts w:eastAsia="Times New Roman"/>
                <w:spacing w:val="1"/>
                <w:sz w:val="18"/>
                <w:szCs w:val="18"/>
                <w:lang w:eastAsia="zh-CN"/>
              </w:rPr>
            </w:pPr>
            <w:r w:rsidRPr="007572F0">
              <w:rPr>
                <w:rFonts w:eastAsia="Times New Roman"/>
                <w:spacing w:val="1"/>
                <w:sz w:val="18"/>
                <w:szCs w:val="18"/>
                <w:lang w:eastAsia="zh-CN"/>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475340D" w14:textId="77777777" w:rsidR="007572F0" w:rsidRPr="007572F0" w:rsidRDefault="007572F0" w:rsidP="007572F0">
            <w:pPr>
              <w:widowControl/>
              <w:numPr>
                <w:ilvl w:val="1"/>
                <w:numId w:val="50"/>
              </w:numPr>
              <w:tabs>
                <w:tab w:val="left" w:pos="940"/>
              </w:tabs>
              <w:autoSpaceDE/>
              <w:autoSpaceDN/>
              <w:ind w:left="732" w:hanging="284"/>
              <w:jc w:val="both"/>
              <w:rPr>
                <w:rFonts w:eastAsia="Times New Roman"/>
                <w:spacing w:val="1"/>
                <w:sz w:val="18"/>
                <w:szCs w:val="18"/>
                <w:lang w:eastAsia="zh-CN"/>
              </w:rPr>
            </w:pPr>
            <w:r w:rsidRPr="007572F0">
              <w:rPr>
                <w:rFonts w:eastAsia="Times New Roman"/>
                <w:spacing w:val="1"/>
                <w:sz w:val="18"/>
                <w:szCs w:val="18"/>
                <w:lang w:eastAsia="zh-CN"/>
              </w:rPr>
              <w:t>podjął konkretne środki techniczne, organizacyjne i kadrowe, odpowiednie dla zapobiegania dalszym przestępstwom, wykroczeniom lub nieprawidłowemu postępowaniu, w szczególności:</w:t>
            </w:r>
          </w:p>
          <w:p w14:paraId="4F5ACB9D" w14:textId="77777777" w:rsidR="007572F0" w:rsidRPr="007572F0" w:rsidRDefault="007572F0" w:rsidP="007572F0">
            <w:pPr>
              <w:widowControl/>
              <w:numPr>
                <w:ilvl w:val="2"/>
                <w:numId w:val="50"/>
              </w:numPr>
              <w:tabs>
                <w:tab w:val="left" w:pos="1229"/>
                <w:tab w:val="left" w:pos="1230"/>
              </w:tabs>
              <w:autoSpaceDE/>
              <w:autoSpaceDN/>
              <w:ind w:left="732" w:hanging="284"/>
              <w:jc w:val="both"/>
              <w:rPr>
                <w:rFonts w:eastAsia="Times New Roman"/>
                <w:spacing w:val="1"/>
                <w:sz w:val="18"/>
                <w:szCs w:val="18"/>
                <w:lang w:eastAsia="zh-CN"/>
              </w:rPr>
            </w:pPr>
            <w:r w:rsidRPr="007572F0">
              <w:rPr>
                <w:rFonts w:eastAsia="Times New Roman"/>
                <w:spacing w:val="1"/>
                <w:sz w:val="18"/>
                <w:szCs w:val="18"/>
                <w:lang w:eastAsia="zh-CN"/>
              </w:rPr>
              <w:t>zerwał wszelkie powiazania z osobami lub podmiotami odpowiedzialnymi za nieprawidłowe postępowanie wykonawcy,</w:t>
            </w:r>
          </w:p>
          <w:p w14:paraId="694212D6" w14:textId="77777777" w:rsidR="007572F0" w:rsidRPr="007572F0" w:rsidRDefault="007572F0" w:rsidP="007572F0">
            <w:pPr>
              <w:widowControl/>
              <w:numPr>
                <w:ilvl w:val="2"/>
                <w:numId w:val="50"/>
              </w:numPr>
              <w:tabs>
                <w:tab w:val="left" w:pos="1229"/>
                <w:tab w:val="left" w:pos="1230"/>
              </w:tabs>
              <w:autoSpaceDE/>
              <w:autoSpaceDN/>
              <w:ind w:left="732" w:hanging="284"/>
              <w:jc w:val="both"/>
              <w:rPr>
                <w:rFonts w:eastAsia="Times New Roman"/>
                <w:spacing w:val="1"/>
                <w:sz w:val="18"/>
                <w:szCs w:val="18"/>
                <w:lang w:eastAsia="zh-CN"/>
              </w:rPr>
            </w:pPr>
            <w:r w:rsidRPr="007572F0">
              <w:rPr>
                <w:rFonts w:eastAsia="Times New Roman"/>
                <w:spacing w:val="1"/>
                <w:sz w:val="18"/>
                <w:szCs w:val="18"/>
                <w:lang w:eastAsia="zh-CN"/>
              </w:rPr>
              <w:t>zreorganizował personel,</w:t>
            </w:r>
          </w:p>
          <w:p w14:paraId="26D97C8D" w14:textId="77777777" w:rsidR="007572F0" w:rsidRPr="007572F0" w:rsidRDefault="007572F0" w:rsidP="007572F0">
            <w:pPr>
              <w:widowControl/>
              <w:numPr>
                <w:ilvl w:val="2"/>
                <w:numId w:val="50"/>
              </w:numPr>
              <w:tabs>
                <w:tab w:val="left" w:pos="1232"/>
                <w:tab w:val="left" w:pos="1233"/>
              </w:tabs>
              <w:autoSpaceDE/>
              <w:autoSpaceDN/>
              <w:ind w:left="732" w:hanging="284"/>
              <w:jc w:val="both"/>
              <w:rPr>
                <w:rFonts w:eastAsia="Times New Roman"/>
                <w:spacing w:val="1"/>
                <w:sz w:val="18"/>
                <w:szCs w:val="18"/>
                <w:lang w:eastAsia="zh-CN"/>
              </w:rPr>
            </w:pPr>
            <w:r w:rsidRPr="007572F0">
              <w:rPr>
                <w:rFonts w:eastAsia="Times New Roman"/>
                <w:spacing w:val="1"/>
                <w:sz w:val="18"/>
                <w:szCs w:val="18"/>
                <w:lang w:eastAsia="zh-CN"/>
              </w:rPr>
              <w:t>wdroży system sprawozdawczości i kontroli,</w:t>
            </w:r>
          </w:p>
          <w:p w14:paraId="008BFAC7" w14:textId="77777777" w:rsidR="007572F0" w:rsidRPr="007572F0" w:rsidRDefault="007572F0" w:rsidP="007572F0">
            <w:pPr>
              <w:widowControl/>
              <w:numPr>
                <w:ilvl w:val="2"/>
                <w:numId w:val="50"/>
              </w:numPr>
              <w:tabs>
                <w:tab w:val="left" w:pos="1232"/>
                <w:tab w:val="left" w:pos="1233"/>
              </w:tabs>
              <w:autoSpaceDE/>
              <w:autoSpaceDN/>
              <w:ind w:left="732" w:hanging="284"/>
              <w:jc w:val="both"/>
              <w:rPr>
                <w:rFonts w:eastAsia="Times New Roman"/>
                <w:spacing w:val="1"/>
                <w:sz w:val="18"/>
                <w:szCs w:val="18"/>
                <w:lang w:eastAsia="zh-CN"/>
              </w:rPr>
            </w:pPr>
            <w:r w:rsidRPr="007572F0">
              <w:rPr>
                <w:rFonts w:eastAsia="Times New Roman"/>
                <w:spacing w:val="1"/>
                <w:sz w:val="18"/>
                <w:szCs w:val="18"/>
                <w:lang w:eastAsia="zh-CN"/>
              </w:rPr>
              <w:t>utworzył struktury audytu wewnętrznego do monitorowania przestrzegania przepisów, wewnętrznych regulacji lub standardów,</w:t>
            </w:r>
          </w:p>
          <w:p w14:paraId="152057B2" w14:textId="7ABB3ADA" w:rsidR="007572F0" w:rsidRPr="007572F0" w:rsidRDefault="007572F0" w:rsidP="007572F0">
            <w:pPr>
              <w:widowControl/>
              <w:numPr>
                <w:ilvl w:val="2"/>
                <w:numId w:val="50"/>
              </w:numPr>
              <w:tabs>
                <w:tab w:val="left" w:pos="1232"/>
                <w:tab w:val="left" w:pos="1233"/>
              </w:tabs>
              <w:autoSpaceDE/>
              <w:autoSpaceDN/>
              <w:ind w:left="732" w:hanging="284"/>
              <w:jc w:val="both"/>
              <w:rPr>
                <w:rFonts w:eastAsia="Times New Roman"/>
                <w:spacing w:val="1"/>
                <w:sz w:val="18"/>
                <w:szCs w:val="18"/>
                <w:lang w:eastAsia="zh-CN"/>
              </w:rPr>
            </w:pPr>
            <w:r w:rsidRPr="007572F0">
              <w:rPr>
                <w:rFonts w:eastAsia="Times New Roman"/>
                <w:spacing w:val="1"/>
                <w:sz w:val="18"/>
                <w:szCs w:val="18"/>
                <w:lang w:eastAsia="zh-CN"/>
              </w:rPr>
              <w:t xml:space="preserve"> wprowadził wewnętrzne regulacje dotyczące odpowiedzialności</w:t>
            </w:r>
            <w:r>
              <w:rPr>
                <w:rFonts w:eastAsia="Times New Roman"/>
                <w:spacing w:val="1"/>
                <w:sz w:val="18"/>
                <w:szCs w:val="18"/>
                <w:lang w:eastAsia="zh-CN"/>
              </w:rPr>
              <w:t xml:space="preserve"> </w:t>
            </w:r>
            <w:r w:rsidRPr="007572F0">
              <w:rPr>
                <w:rFonts w:eastAsia="Times New Roman"/>
                <w:spacing w:val="1"/>
                <w:sz w:val="18"/>
                <w:szCs w:val="18"/>
                <w:lang w:eastAsia="zh-CN"/>
              </w:rPr>
              <w:t>i odszkodowań za nieprzestrzeganie przepisów, wewnętrznych regulacji lub standardów.</w:t>
            </w:r>
          </w:p>
          <w:p w14:paraId="14D1125F" w14:textId="77777777" w:rsidR="007572F0" w:rsidRDefault="007572F0" w:rsidP="007572F0">
            <w:pPr>
              <w:widowControl/>
              <w:numPr>
                <w:ilvl w:val="1"/>
                <w:numId w:val="77"/>
              </w:numPr>
              <w:tabs>
                <w:tab w:val="left" w:pos="812"/>
              </w:tabs>
              <w:autoSpaceDE/>
              <w:autoSpaceDN/>
              <w:ind w:left="284" w:hanging="284"/>
              <w:jc w:val="both"/>
              <w:rPr>
                <w:rFonts w:eastAsia="Times New Roman"/>
                <w:spacing w:val="1"/>
                <w:sz w:val="18"/>
                <w:szCs w:val="18"/>
                <w:lang w:eastAsia="zh-CN"/>
              </w:rPr>
            </w:pPr>
            <w:r w:rsidRPr="007572F0">
              <w:rPr>
                <w:rFonts w:eastAsia="Times New Roman"/>
                <w:spacing w:val="1"/>
                <w:sz w:val="18"/>
                <w:szCs w:val="18"/>
                <w:lang w:eastAsia="zh-CN"/>
              </w:rPr>
              <w:t>Zamawiajacy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33BA8929" w14:textId="77777777" w:rsidR="007572F0" w:rsidRDefault="007572F0" w:rsidP="007572F0">
            <w:pPr>
              <w:widowControl/>
              <w:numPr>
                <w:ilvl w:val="1"/>
                <w:numId w:val="77"/>
              </w:numPr>
              <w:tabs>
                <w:tab w:val="left" w:pos="812"/>
              </w:tabs>
              <w:autoSpaceDE/>
              <w:autoSpaceDN/>
              <w:ind w:left="284" w:hanging="284"/>
              <w:jc w:val="both"/>
              <w:rPr>
                <w:rFonts w:eastAsia="Times New Roman"/>
                <w:spacing w:val="1"/>
                <w:sz w:val="18"/>
                <w:szCs w:val="18"/>
                <w:lang w:eastAsia="zh-CN"/>
              </w:rPr>
            </w:pPr>
            <w:r w:rsidRPr="007572F0">
              <w:rPr>
                <w:rFonts w:eastAsia="Times New Roman"/>
                <w:spacing w:val="1"/>
                <w:sz w:val="18"/>
                <w:szCs w:val="18"/>
                <w:lang w:eastAsia="zh-CN"/>
              </w:rPr>
              <w:t>Jeżeli Wykonawca polega na zdolnościach lub sytuacji podmiotów udostępniających zasoby Zamawiajacy zbada, czy nie zachodzą wobec tego podmiotu podstawy wykluczenia, które zostały przewidziane względem wykonawcy.</w:t>
            </w:r>
          </w:p>
          <w:p w14:paraId="162CC665" w14:textId="77777777" w:rsidR="007572F0" w:rsidRPr="007572F0" w:rsidRDefault="007572F0" w:rsidP="007572F0">
            <w:pPr>
              <w:widowControl/>
              <w:numPr>
                <w:ilvl w:val="1"/>
                <w:numId w:val="77"/>
              </w:numPr>
              <w:tabs>
                <w:tab w:val="left" w:pos="812"/>
              </w:tabs>
              <w:autoSpaceDE/>
              <w:autoSpaceDN/>
              <w:ind w:left="284" w:hanging="284"/>
              <w:jc w:val="both"/>
              <w:rPr>
                <w:rFonts w:eastAsia="Times New Roman"/>
                <w:spacing w:val="1"/>
                <w:sz w:val="18"/>
                <w:szCs w:val="18"/>
                <w:lang w:eastAsia="zh-CN"/>
              </w:rPr>
            </w:pPr>
            <w:r w:rsidRPr="007572F0">
              <w:rPr>
                <w:rFonts w:eastAsia="Times New Roman"/>
                <w:spacing w:val="1"/>
                <w:sz w:val="18"/>
                <w:szCs w:val="18"/>
                <w:lang w:eastAsia="zh-CN"/>
              </w:rPr>
              <w:t>W przypadku wspólnego ubiegania się wykonawców o udzielenie zamówienia Zamawiajacy zbada, czy nie zachodzą podstawy wykluczenia wobec każdego z tych Wykonawców.</w:t>
            </w:r>
          </w:p>
          <w:p w14:paraId="318A15BC" w14:textId="77777777" w:rsidR="007572F0" w:rsidRPr="007572F0" w:rsidRDefault="007572F0" w:rsidP="007572F0">
            <w:pPr>
              <w:widowControl/>
              <w:autoSpaceDE/>
              <w:autoSpaceDN/>
              <w:jc w:val="both"/>
              <w:rPr>
                <w:rFonts w:eastAsia="Times New Roman"/>
                <w:sz w:val="18"/>
                <w:szCs w:val="18"/>
                <w:lang w:eastAsia="pl-PL"/>
              </w:rPr>
            </w:pPr>
          </w:p>
          <w:p w14:paraId="3B3A3F46" w14:textId="77777777" w:rsidR="007572F0" w:rsidRPr="007572F0" w:rsidRDefault="007572F0" w:rsidP="007572F0">
            <w:pPr>
              <w:widowControl/>
              <w:numPr>
                <w:ilvl w:val="0"/>
                <w:numId w:val="78"/>
              </w:numPr>
              <w:tabs>
                <w:tab w:val="left" w:pos="812"/>
              </w:tabs>
              <w:autoSpaceDE/>
              <w:autoSpaceDN/>
              <w:spacing w:after="120" w:line="360" w:lineRule="auto"/>
              <w:ind w:left="284" w:hanging="284"/>
              <w:jc w:val="both"/>
              <w:rPr>
                <w:rFonts w:eastAsia="Times New Roman"/>
                <w:b/>
                <w:bCs/>
                <w:spacing w:val="1"/>
                <w:sz w:val="18"/>
                <w:szCs w:val="18"/>
                <w:lang w:eastAsia="zh-CN"/>
              </w:rPr>
            </w:pPr>
            <w:r w:rsidRPr="007572F0">
              <w:rPr>
                <w:rFonts w:eastAsia="Times New Roman"/>
                <w:b/>
                <w:bCs/>
                <w:sz w:val="18"/>
                <w:szCs w:val="18"/>
                <w:lang w:eastAsia="zh-CN"/>
              </w:rPr>
              <w:t>Z postępowania o udzielenie zamówienia wyklucza się:</w:t>
            </w:r>
          </w:p>
          <w:p w14:paraId="449A4728" w14:textId="17B73DC0" w:rsidR="007572F0" w:rsidRPr="007572F0" w:rsidRDefault="007572F0" w:rsidP="007572F0">
            <w:pPr>
              <w:widowControl/>
              <w:numPr>
                <w:ilvl w:val="1"/>
                <w:numId w:val="78"/>
              </w:numPr>
              <w:tabs>
                <w:tab w:val="left" w:pos="880"/>
              </w:tabs>
              <w:autoSpaceDE/>
              <w:autoSpaceDN/>
              <w:ind w:left="568" w:hanging="284"/>
              <w:jc w:val="both"/>
              <w:rPr>
                <w:rFonts w:eastAsia="Times New Roman"/>
                <w:spacing w:val="1"/>
                <w:sz w:val="18"/>
                <w:szCs w:val="18"/>
                <w:lang w:eastAsia="zh-CN"/>
              </w:rPr>
            </w:pPr>
            <w:r w:rsidRPr="007572F0">
              <w:rPr>
                <w:rFonts w:eastAsia="Times New Roman"/>
                <w:spacing w:val="1"/>
                <w:sz w:val="18"/>
                <w:szCs w:val="18"/>
                <w:lang w:eastAsia="zh-CN"/>
              </w:rPr>
              <w:t xml:space="preserve">wykonawcę wymienionego w wykazach określonych w rozporządzeniu 765/2006 </w:t>
            </w:r>
            <w:r>
              <w:rPr>
                <w:rFonts w:eastAsia="Times New Roman"/>
                <w:spacing w:val="1"/>
                <w:sz w:val="18"/>
                <w:szCs w:val="18"/>
                <w:lang w:eastAsia="zh-CN"/>
              </w:rPr>
              <w:br/>
            </w:r>
            <w:r w:rsidRPr="007572F0">
              <w:rPr>
                <w:rFonts w:eastAsia="Times New Roman"/>
                <w:spacing w:val="1"/>
                <w:sz w:val="18"/>
                <w:szCs w:val="18"/>
                <w:lang w:eastAsia="zh-CN"/>
              </w:rPr>
              <w:t>i rozporządzeniu 269/2014 albo wpisanego na list na podstawie decyzji w sprawie wpisu na listę rozstrzygającej o zastosowaniu środka,</w:t>
            </w:r>
            <w:r>
              <w:rPr>
                <w:rFonts w:eastAsia="Times New Roman"/>
                <w:spacing w:val="1"/>
                <w:sz w:val="18"/>
                <w:szCs w:val="18"/>
                <w:lang w:eastAsia="zh-CN"/>
              </w:rPr>
              <w:t xml:space="preserve"> </w:t>
            </w:r>
            <w:r w:rsidRPr="007572F0">
              <w:rPr>
                <w:rFonts w:eastAsia="Times New Roman"/>
                <w:spacing w:val="1"/>
                <w:sz w:val="18"/>
                <w:szCs w:val="18"/>
                <w:lang w:eastAsia="zh-CN"/>
              </w:rPr>
              <w:t xml:space="preserve">o którym mowa wart. 1 pkt 3 </w:t>
            </w:r>
            <w:r w:rsidRPr="007572F0">
              <w:rPr>
                <w:rFonts w:eastAsia="Times New Roman"/>
                <w:kern w:val="3"/>
                <w:sz w:val="18"/>
                <w:szCs w:val="18"/>
                <w:lang w:bidi="hi-IN"/>
              </w:rPr>
              <w:t>ustawy z dnia 13 kwietnia 2022r. o szczególnych rozwiązaniach w zakresie przeciwdziałania wspieraniu agresji na Ukrainę oraz służących ochronie bezpieczeństwa narodowego (dalej ustawa sankcyjna),</w:t>
            </w:r>
          </w:p>
          <w:p w14:paraId="6DA8A47E" w14:textId="057EA996" w:rsidR="007572F0" w:rsidRDefault="007572F0" w:rsidP="007572F0">
            <w:pPr>
              <w:widowControl/>
              <w:numPr>
                <w:ilvl w:val="1"/>
                <w:numId w:val="78"/>
              </w:numPr>
              <w:tabs>
                <w:tab w:val="left" w:pos="880"/>
              </w:tabs>
              <w:autoSpaceDE/>
              <w:autoSpaceDN/>
              <w:ind w:left="568" w:hanging="284"/>
              <w:jc w:val="both"/>
              <w:rPr>
                <w:rFonts w:eastAsia="Times New Roman"/>
                <w:spacing w:val="1"/>
                <w:sz w:val="18"/>
                <w:szCs w:val="18"/>
                <w:lang w:eastAsia="zh-CN"/>
              </w:rPr>
            </w:pPr>
            <w:r w:rsidRPr="007572F0">
              <w:rPr>
                <w:rFonts w:eastAsia="Times New Roman"/>
                <w:spacing w:val="1"/>
                <w:sz w:val="18"/>
                <w:szCs w:val="18"/>
                <w:lang w:eastAsia="zh-CN"/>
              </w:rPr>
              <w:t>wykonawcę, którego beneficjentem rzeczywistym w rozumieniu ustawy</w:t>
            </w:r>
            <w:r w:rsidR="0079176E">
              <w:rPr>
                <w:rFonts w:eastAsia="Times New Roman"/>
                <w:spacing w:val="1"/>
                <w:sz w:val="18"/>
                <w:szCs w:val="18"/>
                <w:lang w:eastAsia="zh-CN"/>
              </w:rPr>
              <w:t xml:space="preserve"> </w:t>
            </w:r>
            <w:r w:rsidRPr="007572F0">
              <w:rPr>
                <w:rFonts w:eastAsia="Times New Roman"/>
                <w:spacing w:val="1"/>
                <w:sz w:val="18"/>
                <w:szCs w:val="18"/>
                <w:lang w:eastAsia="zh-CN"/>
              </w:rPr>
              <w:t xml:space="preserve">z dnia 1 marca 2018 r. o przeciwdziałaniu praniu pieniędzy oraz finansowaniu terroryzmu (Dz. U. z 2022 r. poz. 593 i 655) jest osoba wymieniona w wykazach określonych w rozporządzeniu 765/2006 </w:t>
            </w:r>
            <w:r w:rsidR="0079176E">
              <w:rPr>
                <w:rFonts w:eastAsia="Times New Roman"/>
                <w:spacing w:val="1"/>
                <w:sz w:val="18"/>
                <w:szCs w:val="18"/>
                <w:lang w:eastAsia="zh-CN"/>
              </w:rPr>
              <w:br/>
            </w:r>
            <w:r w:rsidRPr="007572F0">
              <w:rPr>
                <w:rFonts w:eastAsia="Times New Roman"/>
                <w:spacing w:val="1"/>
                <w:sz w:val="18"/>
                <w:szCs w:val="18"/>
                <w:lang w:eastAsia="zh-CN"/>
              </w:rPr>
              <w:t>i rozporządzeniu 269/2014 albo wpisana na listę lub będąca takim beneficjentem rzeczywistym od dnia 24 lutego 2022 r., o ile została wpisana na list na podstawie decyzji w sprawie wpisu na list rozstrzygającej o zastosowaniu środka, o którym mowa w art. 1 pkt 3 ustawy sankcyjnej,</w:t>
            </w:r>
          </w:p>
          <w:p w14:paraId="79BB633E" w14:textId="350AFEFF" w:rsidR="007572F0" w:rsidRDefault="007572F0" w:rsidP="00372F48">
            <w:pPr>
              <w:widowControl/>
              <w:numPr>
                <w:ilvl w:val="1"/>
                <w:numId w:val="78"/>
              </w:numPr>
              <w:tabs>
                <w:tab w:val="left" w:pos="880"/>
              </w:tabs>
              <w:autoSpaceDE/>
              <w:autoSpaceDN/>
              <w:ind w:left="568" w:hanging="284"/>
              <w:jc w:val="both"/>
              <w:rPr>
                <w:rFonts w:eastAsia="Times New Roman"/>
                <w:spacing w:val="1"/>
                <w:sz w:val="18"/>
                <w:szCs w:val="18"/>
                <w:lang w:eastAsia="zh-CN"/>
              </w:rPr>
            </w:pPr>
            <w:r w:rsidRPr="007572F0">
              <w:rPr>
                <w:rFonts w:eastAsia="Times New Roman"/>
                <w:spacing w:val="1"/>
                <w:sz w:val="18"/>
                <w:szCs w:val="18"/>
                <w:lang w:eastAsia="zh-CN"/>
              </w:rPr>
              <w:t>wykonawcę , którego jednostką dominującą w rozumieniu art. 3 ust. 1 pkt 37 ustawy z dnia 29 września 1994 r. o rachunkowości (Dz. U. z 2021 r. poz. 217, 2105 i 2106) jest podmiot wymieniony w wykazach określonych w rozporządzeniu 765/2006 i rozporządzeniu 269/2014 albo wpisany na list lub będący taką jednostką dominującą od dnia 24 lutego 2022 r., o ile został wpisany na list na podstawie decyzji w sprawie wpisu na list rozstrzygającej o zastosowaniu środka, o którym mowa wart. 1 pkt 3 ustawy sankcyjnej.</w:t>
            </w:r>
          </w:p>
          <w:p w14:paraId="24DB29E7" w14:textId="77777777" w:rsidR="007572F0" w:rsidRDefault="007572F0" w:rsidP="00372F48">
            <w:pPr>
              <w:widowControl/>
              <w:numPr>
                <w:ilvl w:val="1"/>
                <w:numId w:val="78"/>
              </w:numPr>
              <w:tabs>
                <w:tab w:val="left" w:pos="880"/>
              </w:tabs>
              <w:autoSpaceDE/>
              <w:autoSpaceDN/>
              <w:ind w:left="568" w:hanging="284"/>
              <w:jc w:val="both"/>
              <w:rPr>
                <w:rFonts w:eastAsia="Times New Roman"/>
                <w:spacing w:val="1"/>
                <w:sz w:val="18"/>
                <w:szCs w:val="18"/>
                <w:lang w:eastAsia="zh-CN"/>
              </w:rPr>
            </w:pPr>
            <w:r w:rsidRPr="007572F0">
              <w:rPr>
                <w:rFonts w:eastAsia="Times New Roman"/>
                <w:spacing w:val="1"/>
                <w:sz w:val="18"/>
                <w:szCs w:val="18"/>
                <w:lang w:eastAsia="zh-CN"/>
              </w:rPr>
              <w:t>Wykluczenie następuje na okres trwania okoliczności określonych w ust. 3.</w:t>
            </w:r>
          </w:p>
          <w:p w14:paraId="06E33772" w14:textId="77777777" w:rsidR="007572F0" w:rsidRDefault="007572F0" w:rsidP="00372F48">
            <w:pPr>
              <w:widowControl/>
              <w:numPr>
                <w:ilvl w:val="1"/>
                <w:numId w:val="78"/>
              </w:numPr>
              <w:tabs>
                <w:tab w:val="left" w:pos="880"/>
              </w:tabs>
              <w:autoSpaceDE/>
              <w:autoSpaceDN/>
              <w:ind w:left="568" w:hanging="284"/>
              <w:jc w:val="both"/>
              <w:rPr>
                <w:rFonts w:eastAsia="Times New Roman"/>
                <w:spacing w:val="1"/>
                <w:sz w:val="18"/>
                <w:szCs w:val="18"/>
                <w:lang w:eastAsia="zh-CN"/>
              </w:rPr>
            </w:pPr>
            <w:r w:rsidRPr="007572F0">
              <w:rPr>
                <w:rFonts w:eastAsia="Times New Roman"/>
                <w:spacing w:val="1"/>
                <w:sz w:val="18"/>
                <w:szCs w:val="18"/>
                <w:lang w:eastAsia="zh-CN"/>
              </w:rPr>
              <w:t>W przypadku wykonawcy wykluczonego na podstawie ust. 8, Zamawiajacy odrzuca ofert takiego wykonawcy.</w:t>
            </w:r>
          </w:p>
          <w:p w14:paraId="55D2D08D" w14:textId="19DC25E6" w:rsidR="007572F0" w:rsidRDefault="007572F0" w:rsidP="00372F48">
            <w:pPr>
              <w:widowControl/>
              <w:numPr>
                <w:ilvl w:val="1"/>
                <w:numId w:val="78"/>
              </w:numPr>
              <w:tabs>
                <w:tab w:val="left" w:pos="880"/>
              </w:tabs>
              <w:autoSpaceDE/>
              <w:autoSpaceDN/>
              <w:ind w:left="568" w:hanging="284"/>
              <w:jc w:val="both"/>
              <w:rPr>
                <w:rFonts w:eastAsia="Times New Roman"/>
                <w:spacing w:val="1"/>
                <w:sz w:val="18"/>
                <w:szCs w:val="18"/>
                <w:lang w:eastAsia="zh-CN"/>
              </w:rPr>
            </w:pPr>
            <w:r w:rsidRPr="007572F0">
              <w:rPr>
                <w:rFonts w:eastAsia="Times New Roman"/>
                <w:spacing w:val="1"/>
                <w:sz w:val="18"/>
                <w:szCs w:val="18"/>
                <w:lang w:eastAsia="zh-CN"/>
              </w:rPr>
              <w:t xml:space="preserve">Osoba lub podmiot podlegające wykluczeniu na podstawie ust. 3, które w okresie tego wykluczenia ubiegają się o udzielenie zamówienia publicznego lub biorą udział </w:t>
            </w:r>
            <w:r w:rsidR="0079176E">
              <w:rPr>
                <w:rFonts w:eastAsia="Times New Roman"/>
                <w:spacing w:val="1"/>
                <w:sz w:val="18"/>
                <w:szCs w:val="18"/>
                <w:lang w:eastAsia="zh-CN"/>
              </w:rPr>
              <w:br/>
            </w:r>
            <w:r w:rsidRPr="007572F0">
              <w:rPr>
                <w:rFonts w:eastAsia="Times New Roman"/>
                <w:spacing w:val="1"/>
                <w:sz w:val="18"/>
                <w:szCs w:val="18"/>
                <w:lang w:eastAsia="zh-CN"/>
              </w:rPr>
              <w:t>w postępowaniu o udzielenie zamówienia publicznego, podlegają karze pieniężnej.</w:t>
            </w:r>
          </w:p>
          <w:p w14:paraId="13979DA6" w14:textId="4C7DB0A5" w:rsidR="007572F0" w:rsidRDefault="007572F0" w:rsidP="00372F48">
            <w:pPr>
              <w:widowControl/>
              <w:numPr>
                <w:ilvl w:val="1"/>
                <w:numId w:val="78"/>
              </w:numPr>
              <w:tabs>
                <w:tab w:val="left" w:pos="880"/>
              </w:tabs>
              <w:autoSpaceDE/>
              <w:autoSpaceDN/>
              <w:ind w:left="568" w:hanging="284"/>
              <w:jc w:val="both"/>
              <w:rPr>
                <w:rFonts w:eastAsia="Times New Roman"/>
                <w:spacing w:val="1"/>
                <w:sz w:val="18"/>
                <w:szCs w:val="18"/>
                <w:lang w:eastAsia="zh-CN"/>
              </w:rPr>
            </w:pPr>
            <w:r w:rsidRPr="007572F0">
              <w:rPr>
                <w:rFonts w:eastAsia="Times New Roman"/>
                <w:spacing w:val="1"/>
                <w:sz w:val="18"/>
                <w:szCs w:val="18"/>
                <w:lang w:eastAsia="zh-CN"/>
              </w:rPr>
              <w:t xml:space="preserve">Karę pieniężna, o której mowa w ust. 6, nakłada Prezes Urzędu Zamówień Publicznych, </w:t>
            </w:r>
            <w:r w:rsidR="00372F48">
              <w:rPr>
                <w:rFonts w:eastAsia="Times New Roman"/>
                <w:spacing w:val="1"/>
                <w:sz w:val="18"/>
                <w:szCs w:val="18"/>
                <w:lang w:eastAsia="zh-CN"/>
              </w:rPr>
              <w:br/>
            </w:r>
            <w:r w:rsidRPr="007572F0">
              <w:rPr>
                <w:rFonts w:eastAsia="Times New Roman"/>
                <w:spacing w:val="1"/>
                <w:sz w:val="18"/>
                <w:szCs w:val="18"/>
                <w:lang w:eastAsia="zh-CN"/>
              </w:rPr>
              <w:t>w drodze decyzji, w wysokości do 20 000 000 zł.</w:t>
            </w:r>
          </w:p>
          <w:p w14:paraId="3A87966A" w14:textId="77777777" w:rsidR="007572F0" w:rsidRPr="007572F0" w:rsidRDefault="007572F0" w:rsidP="00372F48">
            <w:pPr>
              <w:widowControl/>
              <w:numPr>
                <w:ilvl w:val="1"/>
                <w:numId w:val="78"/>
              </w:numPr>
              <w:tabs>
                <w:tab w:val="left" w:pos="880"/>
              </w:tabs>
              <w:autoSpaceDE/>
              <w:autoSpaceDN/>
              <w:ind w:left="568" w:hanging="284"/>
              <w:jc w:val="both"/>
              <w:rPr>
                <w:rFonts w:eastAsia="Times New Roman"/>
                <w:spacing w:val="1"/>
                <w:sz w:val="18"/>
                <w:szCs w:val="18"/>
                <w:lang w:eastAsia="zh-CN"/>
              </w:rPr>
            </w:pPr>
            <w:r w:rsidRPr="007572F0">
              <w:rPr>
                <w:rFonts w:eastAsia="Times New Roman"/>
                <w:spacing w:val="1"/>
                <w:sz w:val="18"/>
                <w:szCs w:val="18"/>
                <w:lang w:eastAsia="zh-CN"/>
              </w:rPr>
              <w:t>Ofert Wykonawcy wykluczonego uznaje się za odrzuconą.</w:t>
            </w:r>
          </w:p>
          <w:p w14:paraId="52F658E2" w14:textId="77DC6774" w:rsidR="00A31CB2" w:rsidRPr="00372F48" w:rsidRDefault="00A31CB2" w:rsidP="00372F48">
            <w:pPr>
              <w:widowControl/>
              <w:autoSpaceDE/>
              <w:autoSpaceDN/>
              <w:jc w:val="both"/>
              <w:rPr>
                <w:rFonts w:eastAsia="Times New Roman"/>
                <w:sz w:val="18"/>
                <w:szCs w:val="18"/>
                <w:lang w:eastAsia="pl-PL"/>
              </w:rPr>
            </w:pPr>
          </w:p>
        </w:tc>
      </w:tr>
      <w:tr w:rsidR="00A31CB2" w:rsidRPr="00DB2944" w14:paraId="79928CC3" w14:textId="77777777" w:rsidTr="005617DC">
        <w:tc>
          <w:tcPr>
            <w:tcW w:w="711" w:type="dxa"/>
            <w:tcBorders>
              <w:bottom w:val="single" w:sz="4" w:space="0" w:color="auto"/>
            </w:tcBorders>
            <w:shd w:val="clear" w:color="auto" w:fill="F2F2F2" w:themeFill="background1" w:themeFillShade="F2"/>
            <w:vAlign w:val="center"/>
          </w:tcPr>
          <w:p w14:paraId="06837E07" w14:textId="30AF6564" w:rsidR="00A31CB2" w:rsidRPr="00DB2944" w:rsidRDefault="00372F48">
            <w:pPr>
              <w:spacing w:before="177" w:line="249" w:lineRule="auto"/>
              <w:rPr>
                <w:b/>
                <w:sz w:val="18"/>
                <w:szCs w:val="18"/>
              </w:rPr>
            </w:pPr>
            <w:r>
              <w:rPr>
                <w:b/>
                <w:sz w:val="18"/>
                <w:szCs w:val="18"/>
              </w:rPr>
              <w:lastRenderedPageBreak/>
              <w:t xml:space="preserve">5.2. </w:t>
            </w:r>
          </w:p>
        </w:tc>
        <w:tc>
          <w:tcPr>
            <w:tcW w:w="2133" w:type="dxa"/>
            <w:tcBorders>
              <w:bottom w:val="single" w:sz="4" w:space="0" w:color="auto"/>
            </w:tcBorders>
            <w:shd w:val="clear" w:color="auto" w:fill="F2F2F2" w:themeFill="background1" w:themeFillShade="F2"/>
            <w:vAlign w:val="center"/>
          </w:tcPr>
          <w:p w14:paraId="7D867FDF" w14:textId="5164B91B" w:rsidR="00A31CB2" w:rsidRPr="00DB2944" w:rsidRDefault="00372F48" w:rsidP="007265CC">
            <w:pPr>
              <w:spacing w:before="177" w:line="249" w:lineRule="auto"/>
              <w:ind w:left="106"/>
              <w:rPr>
                <w:b/>
                <w:sz w:val="18"/>
                <w:szCs w:val="18"/>
              </w:rPr>
            </w:pPr>
            <w:r>
              <w:rPr>
                <w:b/>
                <w:sz w:val="18"/>
                <w:szCs w:val="18"/>
              </w:rPr>
              <w:t xml:space="preserve">Warunki udziału w </w:t>
            </w:r>
            <w:r>
              <w:rPr>
                <w:b/>
                <w:sz w:val="18"/>
                <w:szCs w:val="18"/>
              </w:rPr>
              <w:lastRenderedPageBreak/>
              <w:t>postępowaniu:</w:t>
            </w:r>
          </w:p>
        </w:tc>
        <w:tc>
          <w:tcPr>
            <w:tcW w:w="8215" w:type="dxa"/>
            <w:gridSpan w:val="3"/>
            <w:vAlign w:val="center"/>
          </w:tcPr>
          <w:p w14:paraId="201E1ACD" w14:textId="77777777" w:rsidR="00372F48" w:rsidRPr="00372F48" w:rsidRDefault="00372F48" w:rsidP="00372F48">
            <w:pPr>
              <w:widowControl/>
              <w:numPr>
                <w:ilvl w:val="0"/>
                <w:numId w:val="42"/>
              </w:numPr>
              <w:autoSpaceDE/>
              <w:autoSpaceDN/>
              <w:jc w:val="both"/>
              <w:rPr>
                <w:rFonts w:eastAsia="Times New Roman"/>
                <w:b/>
                <w:sz w:val="18"/>
                <w:szCs w:val="18"/>
                <w:u w:val="single"/>
                <w:lang w:eastAsia="pl-PL"/>
              </w:rPr>
            </w:pPr>
            <w:r w:rsidRPr="00372F48">
              <w:rPr>
                <w:rFonts w:eastAsia="Times New Roman"/>
                <w:b/>
                <w:sz w:val="18"/>
                <w:szCs w:val="18"/>
                <w:u w:val="single"/>
                <w:lang w:eastAsia="pl-PL"/>
              </w:rPr>
              <w:lastRenderedPageBreak/>
              <w:t>Warunki udziału w postępowaniu.</w:t>
            </w:r>
          </w:p>
          <w:p w14:paraId="3DF6E3B8" w14:textId="77777777" w:rsidR="00372F48" w:rsidRPr="00372F48" w:rsidRDefault="00372F48" w:rsidP="00372F48">
            <w:pPr>
              <w:widowControl/>
              <w:autoSpaceDE/>
              <w:autoSpaceDN/>
              <w:ind w:left="567"/>
              <w:jc w:val="both"/>
              <w:rPr>
                <w:spacing w:val="-2"/>
                <w:w w:val="110"/>
                <w:sz w:val="18"/>
                <w:szCs w:val="18"/>
              </w:rPr>
            </w:pPr>
            <w:r w:rsidRPr="00372F48">
              <w:rPr>
                <w:w w:val="105"/>
                <w:sz w:val="18"/>
                <w:szCs w:val="18"/>
              </w:rPr>
              <w:t>O</w:t>
            </w:r>
            <w:r w:rsidRPr="00372F48">
              <w:rPr>
                <w:spacing w:val="39"/>
                <w:w w:val="105"/>
                <w:sz w:val="18"/>
                <w:szCs w:val="18"/>
              </w:rPr>
              <w:t xml:space="preserve">  </w:t>
            </w:r>
            <w:r w:rsidRPr="00372F48">
              <w:rPr>
                <w:w w:val="105"/>
                <w:sz w:val="18"/>
                <w:szCs w:val="18"/>
              </w:rPr>
              <w:t>udzielenie</w:t>
            </w:r>
            <w:r w:rsidRPr="00372F48">
              <w:rPr>
                <w:spacing w:val="80"/>
                <w:w w:val="150"/>
                <w:sz w:val="18"/>
                <w:szCs w:val="18"/>
              </w:rPr>
              <w:t xml:space="preserve"> </w:t>
            </w:r>
            <w:r w:rsidRPr="00372F48">
              <w:rPr>
                <w:w w:val="105"/>
                <w:sz w:val="18"/>
                <w:szCs w:val="18"/>
              </w:rPr>
              <w:t>zamówienia</w:t>
            </w:r>
            <w:r w:rsidRPr="00372F48">
              <w:rPr>
                <w:spacing w:val="80"/>
                <w:w w:val="150"/>
                <w:sz w:val="18"/>
                <w:szCs w:val="18"/>
              </w:rPr>
              <w:t xml:space="preserve"> </w:t>
            </w:r>
            <w:r w:rsidRPr="00372F48">
              <w:rPr>
                <w:w w:val="105"/>
                <w:sz w:val="18"/>
                <w:szCs w:val="18"/>
              </w:rPr>
              <w:t>mogą</w:t>
            </w:r>
            <w:r w:rsidRPr="00372F48">
              <w:rPr>
                <w:spacing w:val="80"/>
                <w:w w:val="105"/>
                <w:sz w:val="18"/>
                <w:szCs w:val="18"/>
              </w:rPr>
              <w:t xml:space="preserve"> </w:t>
            </w:r>
            <w:r w:rsidRPr="00372F48">
              <w:rPr>
                <w:w w:val="105"/>
                <w:sz w:val="18"/>
                <w:szCs w:val="18"/>
              </w:rPr>
              <w:t>ubiegać</w:t>
            </w:r>
            <w:r w:rsidRPr="00372F48">
              <w:rPr>
                <w:spacing w:val="77"/>
                <w:w w:val="150"/>
                <w:sz w:val="18"/>
                <w:szCs w:val="18"/>
              </w:rPr>
              <w:t xml:space="preserve"> </w:t>
            </w:r>
            <w:r w:rsidRPr="00372F48">
              <w:rPr>
                <w:w w:val="105"/>
                <w:sz w:val="18"/>
                <w:szCs w:val="18"/>
              </w:rPr>
              <w:t>się</w:t>
            </w:r>
            <w:r w:rsidRPr="00372F48">
              <w:rPr>
                <w:spacing w:val="76"/>
                <w:w w:val="105"/>
                <w:sz w:val="18"/>
                <w:szCs w:val="18"/>
              </w:rPr>
              <w:t xml:space="preserve">  </w:t>
            </w:r>
            <w:r w:rsidRPr="00372F48">
              <w:rPr>
                <w:w w:val="105"/>
                <w:sz w:val="18"/>
                <w:szCs w:val="18"/>
              </w:rPr>
              <w:t>Wykonawcy,</w:t>
            </w:r>
            <w:r w:rsidRPr="00372F48">
              <w:rPr>
                <w:spacing w:val="75"/>
                <w:w w:val="150"/>
                <w:sz w:val="18"/>
                <w:szCs w:val="18"/>
              </w:rPr>
              <w:t xml:space="preserve"> </w:t>
            </w:r>
            <w:r w:rsidRPr="00372F48">
              <w:rPr>
                <w:w w:val="105"/>
                <w:sz w:val="18"/>
                <w:szCs w:val="18"/>
              </w:rPr>
              <w:t>którzy</w:t>
            </w:r>
            <w:r w:rsidRPr="00372F48">
              <w:rPr>
                <w:spacing w:val="80"/>
                <w:w w:val="105"/>
                <w:sz w:val="18"/>
                <w:szCs w:val="18"/>
              </w:rPr>
              <w:t xml:space="preserve"> </w:t>
            </w:r>
            <w:r w:rsidRPr="00372F48">
              <w:rPr>
                <w:w w:val="105"/>
                <w:sz w:val="18"/>
                <w:szCs w:val="18"/>
              </w:rPr>
              <w:t>spełniają</w:t>
            </w:r>
            <w:r w:rsidRPr="00372F48">
              <w:rPr>
                <w:spacing w:val="80"/>
                <w:w w:val="105"/>
                <w:sz w:val="18"/>
                <w:szCs w:val="18"/>
              </w:rPr>
              <w:t xml:space="preserve"> </w:t>
            </w:r>
            <w:r w:rsidRPr="00372F48">
              <w:rPr>
                <w:w w:val="105"/>
                <w:sz w:val="18"/>
                <w:szCs w:val="18"/>
              </w:rPr>
              <w:lastRenderedPageBreak/>
              <w:t>warunki</w:t>
            </w:r>
            <w:r w:rsidRPr="00372F48">
              <w:rPr>
                <w:spacing w:val="80"/>
                <w:w w:val="105"/>
                <w:sz w:val="18"/>
                <w:szCs w:val="18"/>
              </w:rPr>
              <w:t xml:space="preserve"> </w:t>
            </w:r>
            <w:r w:rsidRPr="00372F48">
              <w:rPr>
                <w:w w:val="105"/>
                <w:sz w:val="18"/>
                <w:szCs w:val="18"/>
              </w:rPr>
              <w:t>udziału w postepowaniu, dotyczące:</w:t>
            </w:r>
          </w:p>
          <w:p w14:paraId="438ADAFE" w14:textId="77777777" w:rsidR="00372F48" w:rsidRPr="00372F48" w:rsidRDefault="00372F48" w:rsidP="00372F48">
            <w:pPr>
              <w:widowControl/>
              <w:numPr>
                <w:ilvl w:val="1"/>
                <w:numId w:val="42"/>
              </w:numPr>
              <w:autoSpaceDE/>
              <w:autoSpaceDN/>
              <w:ind w:left="1134" w:hanging="567"/>
              <w:jc w:val="both"/>
              <w:rPr>
                <w:rFonts w:eastAsia="Times New Roman"/>
                <w:b/>
                <w:sz w:val="18"/>
                <w:szCs w:val="18"/>
                <w:u w:val="single"/>
                <w:lang w:eastAsia="pl-PL"/>
              </w:rPr>
            </w:pPr>
            <w:r w:rsidRPr="00372F48">
              <w:rPr>
                <w:rFonts w:eastAsia="Times New Roman"/>
                <w:b/>
                <w:sz w:val="18"/>
                <w:szCs w:val="18"/>
                <w:lang w:eastAsia="pl-PL"/>
              </w:rPr>
              <w:t>W zakresie zdolność do występowania w obrocie gospodarczym:</w:t>
            </w:r>
          </w:p>
          <w:p w14:paraId="41001140" w14:textId="77777777" w:rsidR="00372F48" w:rsidRPr="00372F48" w:rsidRDefault="00372F48" w:rsidP="00372F48">
            <w:pPr>
              <w:widowControl/>
              <w:tabs>
                <w:tab w:val="left" w:pos="1134"/>
              </w:tabs>
              <w:autoSpaceDE/>
              <w:autoSpaceDN/>
              <w:ind w:left="1134"/>
              <w:jc w:val="both"/>
              <w:rPr>
                <w:rFonts w:eastAsia="Times New Roman"/>
                <w:b/>
                <w:sz w:val="18"/>
                <w:szCs w:val="18"/>
                <w:lang w:eastAsia="pl-PL"/>
              </w:rPr>
            </w:pPr>
            <w:r w:rsidRPr="00372F48">
              <w:rPr>
                <w:rFonts w:eastAsia="Times New Roman"/>
                <w:bCs/>
                <w:sz w:val="18"/>
                <w:szCs w:val="18"/>
                <w:lang w:eastAsia="pl-PL"/>
              </w:rPr>
              <w:t>Zamawiający nie formułuje warunku udziału w tym postępowaniu.</w:t>
            </w:r>
          </w:p>
          <w:p w14:paraId="3AA288F6" w14:textId="77777777" w:rsidR="00372F48" w:rsidRPr="00372F48" w:rsidRDefault="00372F48" w:rsidP="00372F48">
            <w:pPr>
              <w:widowControl/>
              <w:numPr>
                <w:ilvl w:val="1"/>
                <w:numId w:val="42"/>
              </w:numPr>
              <w:tabs>
                <w:tab w:val="left" w:pos="1134"/>
              </w:tabs>
              <w:autoSpaceDE/>
              <w:autoSpaceDN/>
              <w:ind w:left="1134" w:hanging="567"/>
              <w:jc w:val="both"/>
              <w:rPr>
                <w:rFonts w:eastAsia="Times New Roman"/>
                <w:b/>
                <w:sz w:val="18"/>
                <w:szCs w:val="18"/>
                <w:lang w:eastAsia="pl-PL"/>
              </w:rPr>
            </w:pPr>
            <w:r w:rsidRPr="00372F48">
              <w:rPr>
                <w:rFonts w:eastAsia="Times New Roman"/>
                <w:b/>
                <w:sz w:val="18"/>
                <w:szCs w:val="18"/>
                <w:lang w:eastAsia="pl-PL"/>
              </w:rPr>
              <w:t>W zakresie uprawnienia do prowadzenia określonej działalności gospodarczej lub zawodowej</w:t>
            </w:r>
          </w:p>
          <w:p w14:paraId="086D0E80" w14:textId="77777777" w:rsidR="00372F48" w:rsidRPr="00372F48" w:rsidRDefault="00372F48" w:rsidP="00372F48">
            <w:pPr>
              <w:widowControl/>
              <w:tabs>
                <w:tab w:val="left" w:pos="1134"/>
              </w:tabs>
              <w:autoSpaceDE/>
              <w:autoSpaceDN/>
              <w:ind w:left="1134"/>
              <w:jc w:val="both"/>
              <w:rPr>
                <w:rFonts w:eastAsia="Times New Roman"/>
                <w:b/>
                <w:sz w:val="18"/>
                <w:szCs w:val="18"/>
                <w:lang w:eastAsia="pl-PL"/>
              </w:rPr>
            </w:pPr>
            <w:r w:rsidRPr="00372F48">
              <w:rPr>
                <w:rFonts w:eastAsia="Times New Roman"/>
                <w:bCs/>
                <w:sz w:val="18"/>
                <w:szCs w:val="18"/>
                <w:lang w:eastAsia="pl-PL"/>
              </w:rPr>
              <w:t>Zamawiający nie formułuje warunku udziału w tym postępowaniu.</w:t>
            </w:r>
          </w:p>
          <w:p w14:paraId="5AD202C4" w14:textId="77777777" w:rsidR="00372F48" w:rsidRPr="00372F48" w:rsidRDefault="00372F48" w:rsidP="00372F48">
            <w:pPr>
              <w:widowControl/>
              <w:numPr>
                <w:ilvl w:val="1"/>
                <w:numId w:val="42"/>
              </w:numPr>
              <w:tabs>
                <w:tab w:val="left" w:pos="1134"/>
              </w:tabs>
              <w:autoSpaceDE/>
              <w:autoSpaceDN/>
              <w:ind w:left="1134" w:hanging="567"/>
              <w:jc w:val="both"/>
              <w:rPr>
                <w:rFonts w:eastAsia="Times New Roman"/>
                <w:b/>
                <w:sz w:val="18"/>
                <w:szCs w:val="18"/>
                <w:lang w:eastAsia="pl-PL"/>
              </w:rPr>
            </w:pPr>
            <w:r w:rsidRPr="00372F48">
              <w:rPr>
                <w:rFonts w:eastAsia="Times New Roman"/>
                <w:b/>
                <w:sz w:val="18"/>
                <w:szCs w:val="18"/>
                <w:lang w:eastAsia="pl-PL"/>
              </w:rPr>
              <w:t>W zakresie sytuacja ekonomicznej lub finansowej:</w:t>
            </w:r>
          </w:p>
          <w:p w14:paraId="45C0F0DF" w14:textId="77777777" w:rsidR="00372F48" w:rsidRPr="00372F48" w:rsidRDefault="00372F48" w:rsidP="00372F48">
            <w:pPr>
              <w:widowControl/>
              <w:tabs>
                <w:tab w:val="left" w:pos="1134"/>
              </w:tabs>
              <w:autoSpaceDE/>
              <w:autoSpaceDN/>
              <w:ind w:left="1134"/>
              <w:jc w:val="both"/>
              <w:rPr>
                <w:rFonts w:eastAsia="Times New Roman"/>
                <w:bCs/>
                <w:sz w:val="18"/>
                <w:szCs w:val="18"/>
                <w:lang w:eastAsia="pl-PL"/>
              </w:rPr>
            </w:pPr>
            <w:r w:rsidRPr="00372F48">
              <w:rPr>
                <w:rFonts w:eastAsia="Times New Roman"/>
                <w:bCs/>
                <w:sz w:val="18"/>
                <w:szCs w:val="18"/>
                <w:lang w:eastAsia="pl-PL"/>
              </w:rPr>
              <w:t>Zamawiający nie formułuje warunku udziału w tym postępowaniu.</w:t>
            </w:r>
          </w:p>
          <w:p w14:paraId="15E5626C" w14:textId="77777777" w:rsidR="00372F48" w:rsidRPr="00372F48" w:rsidRDefault="00372F48" w:rsidP="00372F48">
            <w:pPr>
              <w:widowControl/>
              <w:numPr>
                <w:ilvl w:val="1"/>
                <w:numId w:val="42"/>
              </w:numPr>
              <w:tabs>
                <w:tab w:val="left" w:pos="1134"/>
              </w:tabs>
              <w:autoSpaceDE/>
              <w:autoSpaceDN/>
              <w:ind w:left="1134" w:hanging="567"/>
              <w:jc w:val="both"/>
              <w:rPr>
                <w:rFonts w:eastAsia="Times New Roman"/>
                <w:b/>
                <w:sz w:val="18"/>
                <w:szCs w:val="18"/>
                <w:lang w:eastAsia="pl-PL"/>
              </w:rPr>
            </w:pPr>
            <w:r w:rsidRPr="00372F48">
              <w:rPr>
                <w:rFonts w:eastAsia="Times New Roman"/>
                <w:b/>
                <w:sz w:val="18"/>
                <w:szCs w:val="18"/>
                <w:lang w:eastAsia="pl-PL"/>
              </w:rPr>
              <w:t>W zakresie zdolności technicznej lub zawodowej:</w:t>
            </w:r>
          </w:p>
          <w:p w14:paraId="1BFD80AF" w14:textId="77777777" w:rsidR="00372F48" w:rsidRPr="00372F48" w:rsidRDefault="00372F48" w:rsidP="00372F48">
            <w:pPr>
              <w:widowControl/>
              <w:numPr>
                <w:ilvl w:val="2"/>
                <w:numId w:val="42"/>
              </w:numPr>
              <w:tabs>
                <w:tab w:val="left" w:pos="1134"/>
              </w:tabs>
              <w:autoSpaceDE/>
              <w:autoSpaceDN/>
              <w:ind w:left="1854"/>
              <w:jc w:val="both"/>
              <w:rPr>
                <w:rFonts w:eastAsia="Times New Roman"/>
                <w:b/>
                <w:sz w:val="18"/>
                <w:szCs w:val="18"/>
                <w:lang w:eastAsia="pl-PL"/>
              </w:rPr>
            </w:pPr>
            <w:r w:rsidRPr="00372F48">
              <w:rPr>
                <w:w w:val="105"/>
                <w:sz w:val="18"/>
                <w:szCs w:val="18"/>
              </w:rPr>
              <w:t>w zakresie zdolności technicznej Zamawiający</w:t>
            </w:r>
            <w:r w:rsidRPr="00372F48">
              <w:rPr>
                <w:spacing w:val="-14"/>
                <w:w w:val="105"/>
                <w:sz w:val="18"/>
                <w:szCs w:val="18"/>
              </w:rPr>
              <w:t xml:space="preserve"> </w:t>
            </w:r>
            <w:r w:rsidRPr="00372F48">
              <w:rPr>
                <w:w w:val="105"/>
                <w:sz w:val="18"/>
                <w:szCs w:val="18"/>
              </w:rPr>
              <w:t>wymaga,</w:t>
            </w:r>
            <w:r w:rsidRPr="00372F48">
              <w:rPr>
                <w:spacing w:val="-14"/>
                <w:w w:val="105"/>
                <w:sz w:val="18"/>
                <w:szCs w:val="18"/>
              </w:rPr>
              <w:t xml:space="preserve"> </w:t>
            </w:r>
            <w:r w:rsidRPr="00372F48">
              <w:rPr>
                <w:w w:val="105"/>
                <w:sz w:val="18"/>
                <w:szCs w:val="18"/>
              </w:rPr>
              <w:t>aby</w:t>
            </w:r>
            <w:r w:rsidRPr="00372F48">
              <w:rPr>
                <w:spacing w:val="-14"/>
                <w:w w:val="105"/>
                <w:sz w:val="18"/>
                <w:szCs w:val="18"/>
              </w:rPr>
              <w:t xml:space="preserve"> </w:t>
            </w:r>
            <w:r w:rsidRPr="00372F48">
              <w:rPr>
                <w:w w:val="105"/>
                <w:sz w:val="18"/>
                <w:szCs w:val="18"/>
              </w:rPr>
              <w:t>Wykonawca</w:t>
            </w:r>
            <w:r w:rsidRPr="00372F48">
              <w:rPr>
                <w:spacing w:val="-8"/>
                <w:w w:val="105"/>
                <w:sz w:val="18"/>
                <w:szCs w:val="18"/>
              </w:rPr>
              <w:t xml:space="preserve"> </w:t>
            </w:r>
            <w:r w:rsidRPr="00372F48">
              <w:rPr>
                <w:w w:val="105"/>
                <w:sz w:val="18"/>
                <w:szCs w:val="18"/>
              </w:rPr>
              <w:t>wykazał,</w:t>
            </w:r>
            <w:r w:rsidRPr="00372F48">
              <w:rPr>
                <w:spacing w:val="-14"/>
                <w:w w:val="105"/>
                <w:sz w:val="18"/>
                <w:szCs w:val="18"/>
              </w:rPr>
              <w:t xml:space="preserve"> </w:t>
            </w:r>
            <w:r w:rsidRPr="00372F48">
              <w:rPr>
                <w:w w:val="105"/>
                <w:sz w:val="18"/>
                <w:szCs w:val="18"/>
              </w:rPr>
              <w:t>ze:</w:t>
            </w:r>
          </w:p>
          <w:p w14:paraId="673E7CEF" w14:textId="6641BB49" w:rsidR="00372F48" w:rsidRPr="00372F48" w:rsidRDefault="00372F48" w:rsidP="00372F48">
            <w:pPr>
              <w:widowControl/>
              <w:numPr>
                <w:ilvl w:val="0"/>
                <w:numId w:val="47"/>
              </w:numPr>
              <w:tabs>
                <w:tab w:val="left" w:pos="1134"/>
              </w:tabs>
              <w:autoSpaceDE/>
              <w:autoSpaceDN/>
              <w:ind w:left="2269" w:hanging="284"/>
              <w:jc w:val="both"/>
              <w:rPr>
                <w:rFonts w:eastAsia="Calibri"/>
                <w:strike/>
                <w:sz w:val="18"/>
                <w:szCs w:val="18"/>
              </w:rPr>
            </w:pPr>
            <w:r w:rsidRPr="00372F48">
              <w:rPr>
                <w:w w:val="105"/>
                <w:sz w:val="18"/>
                <w:szCs w:val="18"/>
              </w:rPr>
              <w:t xml:space="preserve">w okresie ostatnich pięciu lat przed upływem terminu składania ofert, a w przypadku gdy okres prowadzenia działalności jest krótszy, to w tym okresie, wykonał w sposób należyty: </w:t>
            </w:r>
          </w:p>
          <w:p w14:paraId="634BC1FA" w14:textId="77777777" w:rsidR="00372F48" w:rsidRPr="00372F48" w:rsidRDefault="00372F48" w:rsidP="00372F48">
            <w:pPr>
              <w:widowControl/>
              <w:numPr>
                <w:ilvl w:val="0"/>
                <w:numId w:val="44"/>
              </w:numPr>
              <w:tabs>
                <w:tab w:val="left" w:pos="1134"/>
              </w:tabs>
              <w:autoSpaceDE/>
              <w:autoSpaceDN/>
              <w:jc w:val="both"/>
              <w:rPr>
                <w:rFonts w:eastAsia="Calibri"/>
                <w:sz w:val="18"/>
                <w:szCs w:val="18"/>
              </w:rPr>
            </w:pPr>
            <w:r w:rsidRPr="00372F48">
              <w:rPr>
                <w:rFonts w:eastAsia="Calibri"/>
                <w:sz w:val="18"/>
                <w:szCs w:val="18"/>
              </w:rPr>
              <w:t xml:space="preserve">jedną (1) robotę budowlaną w zakres której wchodziło wykonanie sieci wodociągowej o długości co najmniej 500 m sieci, dla której wydane było pozwolenie na budowę lub zgłoszenie, </w:t>
            </w:r>
          </w:p>
          <w:p w14:paraId="6C5D75E6" w14:textId="77777777" w:rsidR="00372F48" w:rsidRPr="00372F48" w:rsidRDefault="00372F48" w:rsidP="00372F48">
            <w:pPr>
              <w:widowControl/>
              <w:numPr>
                <w:ilvl w:val="0"/>
                <w:numId w:val="44"/>
              </w:numPr>
              <w:tabs>
                <w:tab w:val="left" w:pos="1134"/>
              </w:tabs>
              <w:autoSpaceDE/>
              <w:autoSpaceDN/>
              <w:jc w:val="both"/>
              <w:rPr>
                <w:rFonts w:eastAsia="Calibri"/>
                <w:sz w:val="18"/>
                <w:szCs w:val="18"/>
              </w:rPr>
            </w:pPr>
            <w:r w:rsidRPr="00372F48">
              <w:rPr>
                <w:rFonts w:eastAsia="Calibri"/>
                <w:sz w:val="18"/>
                <w:szCs w:val="18"/>
              </w:rPr>
              <w:t>jedną (1) robotę budowlaną w zakres której wchodziło wykonanie sieci kanalizacji sanitarnej ciśnieniowej o długości co najmniej 500 m sieci, dla której wydane było pozwolenie na budowę lub zgłoszenie,</w:t>
            </w:r>
          </w:p>
          <w:p w14:paraId="5880EFD7" w14:textId="77777777" w:rsidR="00372F48" w:rsidRPr="00372F48" w:rsidRDefault="00372F48" w:rsidP="00372F48">
            <w:pPr>
              <w:widowControl/>
              <w:numPr>
                <w:ilvl w:val="0"/>
                <w:numId w:val="44"/>
              </w:numPr>
              <w:tabs>
                <w:tab w:val="left" w:pos="1134"/>
              </w:tabs>
              <w:autoSpaceDE/>
              <w:autoSpaceDN/>
              <w:jc w:val="both"/>
              <w:rPr>
                <w:rFonts w:eastAsia="Calibri"/>
                <w:sz w:val="18"/>
                <w:szCs w:val="18"/>
              </w:rPr>
            </w:pPr>
            <w:r w:rsidRPr="00372F48">
              <w:rPr>
                <w:rFonts w:eastAsia="Calibri"/>
                <w:sz w:val="18"/>
                <w:szCs w:val="18"/>
              </w:rPr>
              <w:t>roboty budowlane w zakres których wchodziło wykonanie łącznie co najmniej 10 przyłączy wodociągowych,</w:t>
            </w:r>
          </w:p>
          <w:p w14:paraId="657DEB89" w14:textId="77777777" w:rsidR="00372F48" w:rsidRPr="00372F48" w:rsidRDefault="00372F48" w:rsidP="00372F48">
            <w:pPr>
              <w:widowControl/>
              <w:numPr>
                <w:ilvl w:val="0"/>
                <w:numId w:val="44"/>
              </w:numPr>
              <w:tabs>
                <w:tab w:val="left" w:pos="1134"/>
              </w:tabs>
              <w:autoSpaceDE/>
              <w:autoSpaceDN/>
              <w:jc w:val="both"/>
              <w:rPr>
                <w:rFonts w:eastAsia="Calibri"/>
                <w:sz w:val="18"/>
                <w:szCs w:val="18"/>
              </w:rPr>
            </w:pPr>
            <w:r w:rsidRPr="00372F48">
              <w:rPr>
                <w:rFonts w:eastAsia="Calibri"/>
                <w:sz w:val="18"/>
                <w:szCs w:val="18"/>
              </w:rPr>
              <w:t>roboty budowlane w zakres których wchodziło wykonanie łącznie co najmniej 5 przydomowych przepompowniami ścieków;</w:t>
            </w:r>
          </w:p>
          <w:p w14:paraId="2AC1DE35" w14:textId="77777777" w:rsidR="00372F48" w:rsidRPr="00372F48" w:rsidRDefault="00372F48" w:rsidP="00372F48">
            <w:pPr>
              <w:widowControl/>
              <w:numPr>
                <w:ilvl w:val="0"/>
                <w:numId w:val="44"/>
              </w:numPr>
              <w:tabs>
                <w:tab w:val="left" w:pos="1134"/>
              </w:tabs>
              <w:autoSpaceDE/>
              <w:autoSpaceDN/>
              <w:jc w:val="both"/>
              <w:rPr>
                <w:rFonts w:eastAsia="Calibri"/>
                <w:sz w:val="18"/>
                <w:szCs w:val="18"/>
              </w:rPr>
            </w:pPr>
            <w:r w:rsidRPr="00372F48">
              <w:rPr>
                <w:rFonts w:eastAsia="Calibri"/>
                <w:sz w:val="18"/>
                <w:szCs w:val="18"/>
              </w:rPr>
              <w:t>jedną (1) robotę budowlaną w ramach której wchodziło wykonanie co najmniej jednej tłoczni ścieków, dla której wydane było pozwolenie na budowę lub zgłoszenie,</w:t>
            </w:r>
          </w:p>
          <w:p w14:paraId="6A765F42" w14:textId="77777777" w:rsidR="00372F48" w:rsidRPr="00372F48" w:rsidRDefault="00372F48" w:rsidP="00372F48">
            <w:pPr>
              <w:widowControl/>
              <w:tabs>
                <w:tab w:val="left" w:pos="1134"/>
              </w:tabs>
              <w:autoSpaceDE/>
              <w:autoSpaceDN/>
              <w:ind w:left="2770"/>
              <w:jc w:val="both"/>
              <w:rPr>
                <w:rFonts w:eastAsia="Calibri"/>
                <w:sz w:val="18"/>
                <w:szCs w:val="18"/>
              </w:rPr>
            </w:pPr>
            <w:r w:rsidRPr="00372F48">
              <w:rPr>
                <w:rFonts w:eastAsia="Calibri"/>
                <w:sz w:val="18"/>
                <w:szCs w:val="18"/>
              </w:rPr>
              <w:t xml:space="preserve">i które zostały ukończone. </w:t>
            </w:r>
          </w:p>
          <w:p w14:paraId="5A31562B" w14:textId="77777777" w:rsidR="00372F48" w:rsidRPr="00372F48" w:rsidRDefault="00372F48" w:rsidP="00372F48">
            <w:pPr>
              <w:widowControl/>
              <w:tabs>
                <w:tab w:val="left" w:pos="567"/>
                <w:tab w:val="num" w:pos="1134"/>
              </w:tabs>
              <w:autoSpaceDE/>
              <w:autoSpaceDN/>
              <w:jc w:val="both"/>
              <w:rPr>
                <w:rFonts w:eastAsia="Times New Roman"/>
                <w:b/>
                <w:i/>
                <w:iCs/>
                <w:sz w:val="18"/>
                <w:szCs w:val="18"/>
                <w:u w:val="single"/>
                <w:lang w:eastAsia="pl-PL"/>
              </w:rPr>
            </w:pPr>
            <w:r w:rsidRPr="00372F48">
              <w:rPr>
                <w:rFonts w:eastAsia="Times New Roman"/>
                <w:b/>
                <w:i/>
                <w:iCs/>
                <w:sz w:val="18"/>
                <w:szCs w:val="18"/>
                <w:u w:val="single"/>
                <w:lang w:eastAsia="pl-PL"/>
              </w:rPr>
              <w:t>Uwaga nr 4:</w:t>
            </w:r>
          </w:p>
          <w:p w14:paraId="31C39EBE" w14:textId="77777777" w:rsidR="00372F48" w:rsidRPr="00372F48" w:rsidRDefault="00372F48" w:rsidP="00372F48">
            <w:pPr>
              <w:widowControl/>
              <w:numPr>
                <w:ilvl w:val="0"/>
                <w:numId w:val="41"/>
              </w:numPr>
              <w:tabs>
                <w:tab w:val="left" w:pos="567"/>
              </w:tabs>
              <w:autoSpaceDE/>
              <w:autoSpaceDN/>
              <w:jc w:val="both"/>
              <w:rPr>
                <w:rFonts w:eastAsia="Times New Roman"/>
                <w:b/>
                <w:bCs/>
                <w:i/>
                <w:iCs/>
                <w:sz w:val="18"/>
                <w:szCs w:val="18"/>
                <w:u w:val="single"/>
                <w:lang w:eastAsia="pl-PL"/>
              </w:rPr>
            </w:pPr>
            <w:r w:rsidRPr="00372F48">
              <w:rPr>
                <w:i/>
                <w:iCs/>
                <w:w w:val="105"/>
                <w:sz w:val="18"/>
                <w:szCs w:val="18"/>
              </w:rPr>
              <w:t>Wymagane doświadczenie o którym mowa w ppkt 4.4.1. lit. a-e może być wykazane w ramach jednej lub kilku robót budowlanych.</w:t>
            </w:r>
          </w:p>
          <w:p w14:paraId="38ADA0D0" w14:textId="77777777" w:rsidR="00372F48" w:rsidRPr="00372F48" w:rsidRDefault="00372F48" w:rsidP="00372F48">
            <w:pPr>
              <w:widowControl/>
              <w:numPr>
                <w:ilvl w:val="0"/>
                <w:numId w:val="41"/>
              </w:numPr>
              <w:tabs>
                <w:tab w:val="left" w:pos="567"/>
              </w:tabs>
              <w:autoSpaceDE/>
              <w:autoSpaceDN/>
              <w:jc w:val="both"/>
              <w:rPr>
                <w:rFonts w:eastAsia="Times New Roman"/>
                <w:b/>
                <w:bCs/>
                <w:i/>
                <w:iCs/>
                <w:sz w:val="18"/>
                <w:szCs w:val="18"/>
                <w:u w:val="single"/>
                <w:lang w:eastAsia="pl-PL"/>
              </w:rPr>
            </w:pPr>
            <w:r w:rsidRPr="00372F48">
              <w:rPr>
                <w:rFonts w:eastAsia="Times New Roman"/>
                <w:i/>
                <w:iCs/>
                <w:sz w:val="18"/>
                <w:szCs w:val="18"/>
                <w:lang w:eastAsia="pl-PL"/>
              </w:rPr>
              <w:t>Zamawiający nie określa, szczególnego sposobu spełniania określonego wyżej warunku, przez Wykonawców wspólnie ubiegających się o udzielenie zamówienia (brak skorzystania z dyspozycji zawartej w art. 117 ust. 1 ustawy), co oznacza możliwość sumowania zasobów w tym zakresie.</w:t>
            </w:r>
          </w:p>
          <w:p w14:paraId="77FF1178" w14:textId="77777777" w:rsidR="00372F48" w:rsidRPr="00372F48" w:rsidRDefault="00372F48" w:rsidP="00372F48">
            <w:pPr>
              <w:widowControl/>
              <w:numPr>
                <w:ilvl w:val="0"/>
                <w:numId w:val="41"/>
              </w:numPr>
              <w:tabs>
                <w:tab w:val="left" w:pos="567"/>
              </w:tabs>
              <w:autoSpaceDE/>
              <w:autoSpaceDN/>
              <w:jc w:val="both"/>
              <w:rPr>
                <w:rFonts w:eastAsia="Times New Roman"/>
                <w:b/>
                <w:bCs/>
                <w:i/>
                <w:iCs/>
                <w:sz w:val="18"/>
                <w:szCs w:val="18"/>
                <w:u w:val="single"/>
                <w:lang w:eastAsia="pl-PL"/>
              </w:rPr>
            </w:pPr>
            <w:r w:rsidRPr="00372F48">
              <w:rPr>
                <w:rFonts w:eastAsia="Times New Roman"/>
                <w:i/>
                <w:iCs/>
                <w:sz w:val="18"/>
                <w:szCs w:val="18"/>
                <w:lang w:eastAsia="pl-PL"/>
              </w:rPr>
              <w:t>Jeżeli Wykonawca powołuje się na doświadczenie w realizacji robót budowlanych wykonywanych wspólnie z innymi wykonawcami, należy wykazać robotę budowlaną, w której Wykonawca bezpośrednio uczestniczył.</w:t>
            </w:r>
          </w:p>
          <w:p w14:paraId="0F4E147E" w14:textId="7AAFFCAF" w:rsidR="00372F48" w:rsidRPr="00372F48" w:rsidRDefault="00372F48" w:rsidP="00372F48">
            <w:pPr>
              <w:widowControl/>
              <w:numPr>
                <w:ilvl w:val="0"/>
                <w:numId w:val="41"/>
              </w:numPr>
              <w:tabs>
                <w:tab w:val="left" w:pos="567"/>
              </w:tabs>
              <w:autoSpaceDE/>
              <w:autoSpaceDN/>
              <w:jc w:val="both"/>
              <w:rPr>
                <w:rFonts w:eastAsia="Times New Roman"/>
                <w:b/>
                <w:bCs/>
                <w:i/>
                <w:iCs/>
                <w:sz w:val="18"/>
                <w:szCs w:val="18"/>
                <w:u w:val="single"/>
                <w:lang w:eastAsia="pl-PL"/>
              </w:rPr>
            </w:pPr>
            <w:r w:rsidRPr="00372F48">
              <w:rPr>
                <w:rFonts w:eastAsia="Times New Roman"/>
                <w:bCs/>
                <w:i/>
                <w:sz w:val="18"/>
                <w:szCs w:val="18"/>
                <w:lang w:eastAsia="pl-PL"/>
              </w:rPr>
              <w:t>Jeżeli zakres robót przedstawionych w dokumencie złożonym na potwierdzenie, że roboty budowlane zostały wykonane w sposób należyty oraz zgodnie z zasadami sztuki budowlanej  i prawidłowo  ukończone jest szerszy od opisanego</w:t>
            </w:r>
            <w:r>
              <w:rPr>
                <w:rFonts w:eastAsia="Times New Roman"/>
                <w:bCs/>
                <w:i/>
                <w:sz w:val="18"/>
                <w:szCs w:val="18"/>
                <w:lang w:eastAsia="pl-PL"/>
              </w:rPr>
              <w:t xml:space="preserve"> </w:t>
            </w:r>
            <w:r w:rsidRPr="00372F48">
              <w:rPr>
                <w:rFonts w:eastAsia="Times New Roman"/>
                <w:bCs/>
                <w:i/>
                <w:sz w:val="18"/>
                <w:szCs w:val="18"/>
                <w:lang w:eastAsia="pl-PL"/>
              </w:rPr>
              <w:t>i wymaganego  przez Zamawiającego, należy w wykazie robót budowlanych podać zakres robót odpowiadających zakresowi warunku określonego przez Zamawiającego w SWZ.</w:t>
            </w:r>
          </w:p>
          <w:p w14:paraId="4174EED4" w14:textId="77777777" w:rsidR="00372F48" w:rsidRPr="00372F48" w:rsidRDefault="00372F48" w:rsidP="00372F48">
            <w:pPr>
              <w:widowControl/>
              <w:numPr>
                <w:ilvl w:val="0"/>
                <w:numId w:val="41"/>
              </w:numPr>
              <w:tabs>
                <w:tab w:val="left" w:pos="567"/>
              </w:tabs>
              <w:autoSpaceDE/>
              <w:autoSpaceDN/>
              <w:jc w:val="both"/>
              <w:rPr>
                <w:rFonts w:eastAsia="Times New Roman"/>
                <w:b/>
                <w:bCs/>
                <w:i/>
                <w:iCs/>
                <w:sz w:val="18"/>
                <w:szCs w:val="18"/>
                <w:u w:val="single"/>
                <w:lang w:eastAsia="pl-PL"/>
              </w:rPr>
            </w:pPr>
            <w:r w:rsidRPr="00372F48">
              <w:rPr>
                <w:rFonts w:eastAsia="Times New Roman"/>
                <w:i/>
                <w:sz w:val="18"/>
                <w:szCs w:val="18"/>
                <w:lang w:eastAsia="pl-PL"/>
              </w:rPr>
              <w:t>W przypadku, gdy Wykonawca polega na zasobach innych podmiotów przy wykazaniu spełniania warunku doświadczenia, zobowiązany jest wykazać udział tych podmiotów w wykonaniu zamówienia.</w:t>
            </w:r>
          </w:p>
          <w:p w14:paraId="3DFB18AD" w14:textId="77777777" w:rsidR="00372F48" w:rsidRPr="00372F48" w:rsidRDefault="00372F48" w:rsidP="00372F48">
            <w:pPr>
              <w:widowControl/>
              <w:tabs>
                <w:tab w:val="left" w:pos="1134"/>
              </w:tabs>
              <w:autoSpaceDE/>
              <w:autoSpaceDN/>
              <w:ind w:left="1997"/>
              <w:jc w:val="both"/>
              <w:rPr>
                <w:rFonts w:eastAsia="Times New Roman"/>
                <w:b/>
                <w:sz w:val="18"/>
                <w:szCs w:val="18"/>
                <w:lang w:eastAsia="pl-PL"/>
              </w:rPr>
            </w:pPr>
          </w:p>
          <w:p w14:paraId="64EE80A2" w14:textId="77777777" w:rsidR="00372F48" w:rsidRPr="00372F48" w:rsidRDefault="00372F48" w:rsidP="00372F48">
            <w:pPr>
              <w:widowControl/>
              <w:numPr>
                <w:ilvl w:val="2"/>
                <w:numId w:val="42"/>
              </w:numPr>
              <w:tabs>
                <w:tab w:val="left" w:pos="1134"/>
              </w:tabs>
              <w:autoSpaceDE/>
              <w:autoSpaceDN/>
              <w:ind w:left="1854"/>
              <w:jc w:val="both"/>
              <w:rPr>
                <w:rFonts w:eastAsia="Times New Roman"/>
                <w:b/>
                <w:sz w:val="18"/>
                <w:szCs w:val="18"/>
                <w:lang w:eastAsia="pl-PL"/>
              </w:rPr>
            </w:pPr>
            <w:r w:rsidRPr="00372F48">
              <w:rPr>
                <w:w w:val="105"/>
                <w:sz w:val="18"/>
                <w:szCs w:val="18"/>
              </w:rPr>
              <w:t>w zakresie zdolności zawodowej Zamawiający</w:t>
            </w:r>
            <w:r w:rsidRPr="00372F48">
              <w:rPr>
                <w:spacing w:val="-14"/>
                <w:w w:val="105"/>
                <w:sz w:val="18"/>
                <w:szCs w:val="18"/>
              </w:rPr>
              <w:t xml:space="preserve"> </w:t>
            </w:r>
            <w:r w:rsidRPr="00372F48">
              <w:rPr>
                <w:w w:val="105"/>
                <w:sz w:val="18"/>
                <w:szCs w:val="18"/>
              </w:rPr>
              <w:t>wymaga,</w:t>
            </w:r>
            <w:r w:rsidRPr="00372F48">
              <w:rPr>
                <w:spacing w:val="-14"/>
                <w:w w:val="105"/>
                <w:sz w:val="18"/>
                <w:szCs w:val="18"/>
              </w:rPr>
              <w:t xml:space="preserve"> </w:t>
            </w:r>
            <w:r w:rsidRPr="00372F48">
              <w:rPr>
                <w:w w:val="105"/>
                <w:sz w:val="18"/>
                <w:szCs w:val="18"/>
              </w:rPr>
              <w:t>aby</w:t>
            </w:r>
            <w:r w:rsidRPr="00372F48">
              <w:rPr>
                <w:spacing w:val="-14"/>
                <w:w w:val="105"/>
                <w:sz w:val="18"/>
                <w:szCs w:val="18"/>
              </w:rPr>
              <w:t xml:space="preserve"> </w:t>
            </w:r>
            <w:r w:rsidRPr="00372F48">
              <w:rPr>
                <w:w w:val="105"/>
                <w:sz w:val="18"/>
                <w:szCs w:val="18"/>
              </w:rPr>
              <w:t>Wykonawca</w:t>
            </w:r>
            <w:r w:rsidRPr="00372F48">
              <w:rPr>
                <w:spacing w:val="-8"/>
                <w:w w:val="105"/>
                <w:sz w:val="18"/>
                <w:szCs w:val="18"/>
              </w:rPr>
              <w:t xml:space="preserve"> skierował do realizacji zamówienia</w:t>
            </w:r>
            <w:r w:rsidRPr="00372F48">
              <w:rPr>
                <w:w w:val="105"/>
                <w:sz w:val="18"/>
                <w:szCs w:val="18"/>
              </w:rPr>
              <w:t>:</w:t>
            </w:r>
          </w:p>
          <w:p w14:paraId="2CC9B440" w14:textId="77777777" w:rsidR="00372F48" w:rsidRPr="00372F48" w:rsidRDefault="00372F48" w:rsidP="00372F48">
            <w:pPr>
              <w:widowControl/>
              <w:numPr>
                <w:ilvl w:val="0"/>
                <w:numId w:val="45"/>
              </w:numPr>
              <w:tabs>
                <w:tab w:val="left" w:pos="1134"/>
              </w:tabs>
              <w:autoSpaceDE/>
              <w:autoSpaceDN/>
              <w:ind w:left="2342" w:hanging="357"/>
              <w:jc w:val="both"/>
              <w:rPr>
                <w:rFonts w:eastAsia="Times New Roman"/>
                <w:b/>
                <w:sz w:val="18"/>
                <w:szCs w:val="18"/>
                <w:lang w:eastAsia="pl-PL"/>
              </w:rPr>
            </w:pPr>
            <w:r w:rsidRPr="00372F48">
              <w:rPr>
                <w:rFonts w:eastAsia="Times New Roman"/>
                <w:b/>
                <w:bCs/>
                <w:sz w:val="18"/>
                <w:szCs w:val="18"/>
                <w:u w:val="single"/>
                <w:lang w:eastAsia="pl-PL"/>
              </w:rPr>
              <w:t>jedną osobę</w:t>
            </w:r>
            <w:r w:rsidRPr="00372F48">
              <w:rPr>
                <w:rFonts w:eastAsia="Times New Roman"/>
                <w:sz w:val="18"/>
                <w:szCs w:val="18"/>
                <w:lang w:eastAsia="pl-PL"/>
              </w:rPr>
              <w:t xml:space="preserve"> posiadającą ważne uprawnienia do pełnienia samodzielnej funkcji technicznej do kierowania robotami budowlanymi w specjalności – </w:t>
            </w:r>
            <w:r w:rsidRPr="00372F48">
              <w:rPr>
                <w:rFonts w:eastAsia="Andale Sans UI"/>
                <w:kern w:val="2"/>
                <w:sz w:val="18"/>
                <w:szCs w:val="18"/>
                <w:lang w:eastAsia="zh-CN" w:bidi="en-US"/>
              </w:rPr>
              <w:t>instalacyjnej w zakresie sieci, instalacji i urządzeń wodociągowych i kanalizacyjnych bez ograniczeń.</w:t>
            </w:r>
          </w:p>
          <w:p w14:paraId="5114B638" w14:textId="77777777" w:rsidR="00372F48" w:rsidRPr="00372F48" w:rsidRDefault="00372F48" w:rsidP="00372F48">
            <w:pPr>
              <w:widowControl/>
              <w:tabs>
                <w:tab w:val="left" w:pos="567"/>
                <w:tab w:val="left" w:pos="1134"/>
                <w:tab w:val="left" w:pos="1985"/>
              </w:tabs>
              <w:autoSpaceDE/>
              <w:autoSpaceDN/>
              <w:ind w:left="2410"/>
              <w:jc w:val="both"/>
              <w:rPr>
                <w:rFonts w:eastAsia="Times New Roman"/>
                <w:sz w:val="18"/>
                <w:szCs w:val="18"/>
                <w:lang w:eastAsia="pl-PL"/>
              </w:rPr>
            </w:pPr>
            <w:r w:rsidRPr="00372F48">
              <w:rPr>
                <w:rFonts w:eastAsia="Andale Sans UI"/>
                <w:kern w:val="2"/>
                <w:sz w:val="18"/>
                <w:szCs w:val="18"/>
                <w:lang w:eastAsia="zh-CN" w:bidi="en-US"/>
              </w:rPr>
              <w:t>Osoba ta będzie pełnić funkcję Kierownika budowy.</w:t>
            </w:r>
          </w:p>
          <w:p w14:paraId="229F5A50" w14:textId="77777777" w:rsidR="00372F48" w:rsidRPr="00372F48" w:rsidRDefault="00372F48" w:rsidP="00372F48">
            <w:pPr>
              <w:widowControl/>
              <w:autoSpaceDE/>
              <w:autoSpaceDN/>
              <w:ind w:left="2410"/>
              <w:jc w:val="both"/>
              <w:rPr>
                <w:w w:val="105"/>
                <w:sz w:val="18"/>
                <w:szCs w:val="18"/>
              </w:rPr>
            </w:pPr>
            <w:r w:rsidRPr="00372F48">
              <w:rPr>
                <w:rFonts w:eastAsia="Times New Roman"/>
                <w:b/>
                <w:bCs/>
                <w:sz w:val="18"/>
                <w:szCs w:val="18"/>
                <w:u w:val="single"/>
                <w:lang w:eastAsia="zh-CN"/>
              </w:rPr>
              <w:t>Doświadczenie ww. osoby</w:t>
            </w:r>
            <w:r w:rsidRPr="00372F48">
              <w:rPr>
                <w:rFonts w:eastAsia="Times New Roman"/>
                <w:sz w:val="18"/>
                <w:szCs w:val="18"/>
                <w:lang w:eastAsia="zh-CN"/>
              </w:rPr>
              <w:t xml:space="preserve"> – </w:t>
            </w:r>
            <w:r w:rsidRPr="00372F48">
              <w:rPr>
                <w:rFonts w:eastAsia="Courier New"/>
                <w:sz w:val="18"/>
                <w:szCs w:val="18"/>
                <w:lang w:eastAsia="pl-PL"/>
              </w:rPr>
              <w:t xml:space="preserve">posiada doświadczenie </w:t>
            </w:r>
            <w:r w:rsidRPr="00372F48">
              <w:rPr>
                <w:rFonts w:eastAsia="Courier New"/>
                <w:sz w:val="18"/>
                <w:szCs w:val="18"/>
                <w:lang w:eastAsia="pl-PL"/>
              </w:rPr>
              <w:br/>
              <w:t xml:space="preserve">w kierowaniu lub nadzorowaniu robót budowlanych (np. kierownik budowy lub kierownik robót lub inspektor nadzoru) </w:t>
            </w:r>
            <w:r w:rsidRPr="00372F48">
              <w:rPr>
                <w:w w:val="105"/>
                <w:sz w:val="18"/>
                <w:szCs w:val="18"/>
              </w:rPr>
              <w:t>na co najmniej:</w:t>
            </w:r>
          </w:p>
          <w:p w14:paraId="56586BFA" w14:textId="77777777" w:rsidR="00372F48" w:rsidRPr="00372F48" w:rsidRDefault="00372F48" w:rsidP="00372F48">
            <w:pPr>
              <w:widowControl/>
              <w:numPr>
                <w:ilvl w:val="0"/>
                <w:numId w:val="46"/>
              </w:numPr>
              <w:autoSpaceDE/>
              <w:autoSpaceDN/>
              <w:ind w:left="2836" w:hanging="284"/>
              <w:jc w:val="both"/>
              <w:rPr>
                <w:rFonts w:eastAsia="Calibri"/>
                <w:sz w:val="18"/>
                <w:szCs w:val="18"/>
              </w:rPr>
            </w:pPr>
            <w:r w:rsidRPr="00372F48">
              <w:rPr>
                <w:rFonts w:eastAsia="Calibri"/>
                <w:sz w:val="18"/>
                <w:szCs w:val="18"/>
              </w:rPr>
              <w:t xml:space="preserve">jednej (1) robocie budowlanej w zakres której wchodziło wykonanie sieci wodociągowej o długości co najmniej 500 m sieci, dla której wydane było pozwolenie na budowę lub zgłoszenie, która została ukończona </w:t>
            </w:r>
            <w:r w:rsidRPr="00363506">
              <w:rPr>
                <w:rFonts w:eastAsia="Calibri"/>
                <w:b/>
                <w:bCs/>
                <w:sz w:val="18"/>
                <w:szCs w:val="18"/>
                <w:u w:val="single"/>
              </w:rPr>
              <w:t>lub</w:t>
            </w:r>
          </w:p>
          <w:p w14:paraId="19334983" w14:textId="77777777" w:rsidR="00372F48" w:rsidRPr="00372F48" w:rsidRDefault="00372F48" w:rsidP="00363506">
            <w:pPr>
              <w:widowControl/>
              <w:autoSpaceDE/>
              <w:autoSpaceDN/>
              <w:ind w:left="2836"/>
              <w:jc w:val="both"/>
              <w:rPr>
                <w:rFonts w:eastAsia="Calibri"/>
                <w:sz w:val="18"/>
                <w:szCs w:val="18"/>
              </w:rPr>
            </w:pPr>
            <w:r w:rsidRPr="00372F48">
              <w:rPr>
                <w:rFonts w:eastAsia="Calibri"/>
                <w:sz w:val="18"/>
                <w:szCs w:val="18"/>
              </w:rPr>
              <w:t>jednej (1) robocie budowlanej w zakres której wchodziło wykonanie sieci kanalizacji sanitarnej ciśnieniowej o długości co najmniej 500 m sieci, dla której wydane było pozwolenie na budowę lub zgłoszenie, która została ukończona,</w:t>
            </w:r>
          </w:p>
          <w:p w14:paraId="5F97EB73" w14:textId="77777777" w:rsidR="00372F48" w:rsidRPr="00372F48" w:rsidRDefault="00372F48" w:rsidP="00372F48">
            <w:pPr>
              <w:widowControl/>
              <w:autoSpaceDE/>
              <w:autoSpaceDN/>
              <w:ind w:left="2836"/>
              <w:jc w:val="both"/>
              <w:rPr>
                <w:rFonts w:eastAsia="Calibri"/>
                <w:b/>
                <w:bCs/>
                <w:sz w:val="18"/>
                <w:szCs w:val="18"/>
                <w:u w:val="single"/>
              </w:rPr>
            </w:pPr>
            <w:r w:rsidRPr="00372F48">
              <w:rPr>
                <w:rFonts w:eastAsia="Calibri"/>
                <w:b/>
                <w:bCs/>
                <w:sz w:val="18"/>
                <w:szCs w:val="18"/>
                <w:u w:val="single"/>
              </w:rPr>
              <w:t>oraz</w:t>
            </w:r>
          </w:p>
          <w:p w14:paraId="623071D8" w14:textId="77777777" w:rsidR="00372F48" w:rsidRPr="00372F48" w:rsidRDefault="00372F48" w:rsidP="00372F48">
            <w:pPr>
              <w:widowControl/>
              <w:numPr>
                <w:ilvl w:val="0"/>
                <w:numId w:val="46"/>
              </w:numPr>
              <w:autoSpaceDE/>
              <w:autoSpaceDN/>
              <w:ind w:left="2836" w:hanging="284"/>
              <w:jc w:val="both"/>
              <w:rPr>
                <w:rFonts w:eastAsia="Calibri"/>
                <w:sz w:val="18"/>
                <w:szCs w:val="18"/>
              </w:rPr>
            </w:pPr>
            <w:r w:rsidRPr="00372F48">
              <w:rPr>
                <w:rFonts w:eastAsia="Calibri"/>
                <w:sz w:val="18"/>
                <w:szCs w:val="18"/>
              </w:rPr>
              <w:t xml:space="preserve">jednej (1) robocie budowlanej w ramach której wchodziło wykonanie co najmniej jednej tłoczni ścieków, dla której wydane </w:t>
            </w:r>
            <w:r w:rsidRPr="00372F48">
              <w:rPr>
                <w:rFonts w:eastAsia="Calibri"/>
                <w:sz w:val="18"/>
                <w:szCs w:val="18"/>
              </w:rPr>
              <w:lastRenderedPageBreak/>
              <w:t>było pozwolenie na budowę lub zgłoszenie, która została ukończona.</w:t>
            </w:r>
          </w:p>
          <w:p w14:paraId="778C47DA" w14:textId="49486825" w:rsidR="00372F48" w:rsidRPr="00372F48" w:rsidRDefault="00372F48" w:rsidP="00372F48">
            <w:pPr>
              <w:widowControl/>
              <w:numPr>
                <w:ilvl w:val="0"/>
                <w:numId w:val="45"/>
              </w:numPr>
              <w:tabs>
                <w:tab w:val="left" w:pos="567"/>
              </w:tabs>
              <w:autoSpaceDE/>
              <w:autoSpaceDN/>
              <w:ind w:left="2410"/>
              <w:jc w:val="both"/>
              <w:rPr>
                <w:rFonts w:eastAsia="Times New Roman"/>
                <w:b/>
                <w:i/>
                <w:iCs/>
                <w:sz w:val="18"/>
                <w:szCs w:val="18"/>
                <w:u w:val="single"/>
                <w:lang w:eastAsia="pl-PL"/>
              </w:rPr>
            </w:pPr>
            <w:r w:rsidRPr="00372F48">
              <w:rPr>
                <w:rFonts w:eastAsia="Times New Roman"/>
                <w:b/>
                <w:bCs/>
                <w:sz w:val="18"/>
                <w:szCs w:val="18"/>
                <w:u w:val="single"/>
                <w:lang w:eastAsia="pl-PL"/>
              </w:rPr>
              <w:t>jedną osobę</w:t>
            </w:r>
            <w:r w:rsidRPr="00372F48">
              <w:rPr>
                <w:rFonts w:eastAsia="Times New Roman"/>
                <w:sz w:val="18"/>
                <w:szCs w:val="18"/>
                <w:lang w:eastAsia="pl-PL"/>
              </w:rPr>
              <w:t xml:space="preserve"> posiadającą ważne uprawnienia do pełnienia samodzielnej funkcji technicznej do kierowania robotami budowlanymi w specjalności – inżynieryjnej drogowej min. w ograniczonym zakresie</w:t>
            </w:r>
            <w:r w:rsidRPr="00372F48">
              <w:rPr>
                <w:rFonts w:eastAsia="Andale Sans UI"/>
                <w:kern w:val="2"/>
                <w:sz w:val="18"/>
                <w:szCs w:val="18"/>
                <w:lang w:eastAsia="zh-CN" w:bidi="en-US"/>
              </w:rPr>
              <w:t>. Osoba ta będzie pełnić funkcję Kierownika robót drogowych,</w:t>
            </w:r>
          </w:p>
          <w:p w14:paraId="5BAD74F9" w14:textId="4E41B1A2" w:rsidR="00372F48" w:rsidRPr="00372F48" w:rsidRDefault="00372F48" w:rsidP="00372F48">
            <w:pPr>
              <w:widowControl/>
              <w:numPr>
                <w:ilvl w:val="0"/>
                <w:numId w:val="45"/>
              </w:numPr>
              <w:tabs>
                <w:tab w:val="left" w:pos="567"/>
              </w:tabs>
              <w:autoSpaceDE/>
              <w:autoSpaceDN/>
              <w:ind w:left="2410"/>
              <w:jc w:val="both"/>
              <w:rPr>
                <w:rFonts w:eastAsia="Times New Roman"/>
                <w:b/>
                <w:i/>
                <w:iCs/>
                <w:sz w:val="18"/>
                <w:szCs w:val="18"/>
                <w:u w:val="single"/>
                <w:lang w:eastAsia="pl-PL"/>
              </w:rPr>
            </w:pPr>
            <w:r w:rsidRPr="00372F48">
              <w:rPr>
                <w:rFonts w:eastAsia="Times New Roman"/>
                <w:b/>
                <w:bCs/>
                <w:sz w:val="18"/>
                <w:szCs w:val="18"/>
                <w:u w:val="single"/>
                <w:lang w:eastAsia="pl-PL"/>
              </w:rPr>
              <w:t>jedną osobę</w:t>
            </w:r>
            <w:r w:rsidRPr="00372F48">
              <w:rPr>
                <w:rFonts w:eastAsia="Times New Roman"/>
                <w:sz w:val="18"/>
                <w:szCs w:val="18"/>
                <w:lang w:eastAsia="pl-PL"/>
              </w:rPr>
              <w:t xml:space="preserve"> posiadającą ważne uprawnienia do pełnienia samodzielnej funkcji technicznej do kierowania robotami budowlanymi w specjalności – instalacyjnej w zakresie sieci, instalacji i urządzeń elektrycznych i elektroenergetycznych, min. w ograniczonym zakresie. </w:t>
            </w:r>
            <w:r w:rsidRPr="00372F48">
              <w:rPr>
                <w:rFonts w:eastAsia="Andale Sans UI"/>
                <w:kern w:val="2"/>
                <w:sz w:val="18"/>
                <w:szCs w:val="18"/>
                <w:lang w:eastAsia="zh-CN" w:bidi="en-US"/>
              </w:rPr>
              <w:t>Osoba ta będzie pełnić funkcję Kierownika robót elektrycznych,</w:t>
            </w:r>
          </w:p>
          <w:p w14:paraId="286D5B2F" w14:textId="77777777" w:rsidR="00372F48" w:rsidRPr="00372F48" w:rsidRDefault="00372F48" w:rsidP="00372F48">
            <w:pPr>
              <w:widowControl/>
              <w:tabs>
                <w:tab w:val="left" w:pos="567"/>
                <w:tab w:val="left" w:pos="1997"/>
              </w:tabs>
              <w:autoSpaceDE/>
              <w:autoSpaceDN/>
              <w:ind w:left="1843"/>
              <w:jc w:val="both"/>
              <w:rPr>
                <w:rFonts w:eastAsia="Times New Roman"/>
                <w:sz w:val="18"/>
                <w:szCs w:val="18"/>
                <w:lang w:eastAsia="pl-PL"/>
              </w:rPr>
            </w:pPr>
            <w:r w:rsidRPr="00372F48">
              <w:rPr>
                <w:rFonts w:eastAsia="Times New Roman"/>
                <w:b/>
                <w:sz w:val="18"/>
                <w:szCs w:val="18"/>
                <w:lang w:eastAsia="pl-PL"/>
              </w:rPr>
              <w:t xml:space="preserve">lub </w:t>
            </w:r>
            <w:r w:rsidRPr="00372F48">
              <w:rPr>
                <w:rFonts w:eastAsia="Times New Roman"/>
                <w:sz w:val="18"/>
                <w:szCs w:val="18"/>
                <w:lang w:eastAsia="pl-PL"/>
              </w:rPr>
              <w:t>odpowiadające im ważne uprawnienia, które zostały wydane na podstawie wcześniej obowiązujących przepisów,</w:t>
            </w:r>
          </w:p>
          <w:p w14:paraId="064FF50A" w14:textId="77777777" w:rsidR="00372F48" w:rsidRPr="00372F48" w:rsidRDefault="00372F48" w:rsidP="00372F48">
            <w:pPr>
              <w:widowControl/>
              <w:tabs>
                <w:tab w:val="left" w:pos="567"/>
                <w:tab w:val="num" w:pos="1843"/>
                <w:tab w:val="left" w:pos="1997"/>
              </w:tabs>
              <w:autoSpaceDE/>
              <w:autoSpaceDN/>
              <w:ind w:left="1843"/>
              <w:jc w:val="both"/>
              <w:rPr>
                <w:rFonts w:eastAsia="Times New Roman"/>
                <w:sz w:val="18"/>
                <w:szCs w:val="18"/>
                <w:lang w:eastAsia="pl-PL"/>
              </w:rPr>
            </w:pPr>
            <w:r w:rsidRPr="00372F48">
              <w:rPr>
                <w:rFonts w:eastAsia="Times New Roman"/>
                <w:b/>
                <w:sz w:val="18"/>
                <w:szCs w:val="18"/>
                <w:lang w:eastAsia="pl-PL"/>
              </w:rPr>
              <w:t xml:space="preserve">oraz </w:t>
            </w:r>
            <w:r w:rsidRPr="00372F48">
              <w:rPr>
                <w:rFonts w:eastAsia="Times New Roman"/>
                <w:sz w:val="18"/>
                <w:szCs w:val="18"/>
                <w:lang w:eastAsia="pl-PL"/>
              </w:rPr>
              <w:t>zrzeszoną/zrzeszonymi we właściwym samorządzie zawodowym zgodnie z przepisami ustawy z dnia 15.12.2000 r. o samorządach zawodowych architektów oraz inżynierów budownictwa (tekst jednolity: Dz. U. z 2023 r. poz. 551),</w:t>
            </w:r>
          </w:p>
          <w:p w14:paraId="447847BD" w14:textId="0CEE9983" w:rsidR="00372F48" w:rsidRPr="00372F48" w:rsidRDefault="00372F48" w:rsidP="00372F48">
            <w:pPr>
              <w:widowControl/>
              <w:tabs>
                <w:tab w:val="left" w:pos="567"/>
                <w:tab w:val="num" w:pos="720"/>
                <w:tab w:val="left" w:pos="1997"/>
              </w:tabs>
              <w:autoSpaceDE/>
              <w:autoSpaceDN/>
              <w:ind w:left="1843"/>
              <w:jc w:val="both"/>
              <w:rPr>
                <w:rFonts w:eastAsia="Times New Roman"/>
                <w:sz w:val="18"/>
                <w:szCs w:val="18"/>
                <w:lang w:eastAsia="pl-PL"/>
              </w:rPr>
            </w:pPr>
            <w:r w:rsidRPr="00372F48">
              <w:rPr>
                <w:rFonts w:eastAsia="Times New Roman"/>
                <w:b/>
                <w:sz w:val="18"/>
                <w:szCs w:val="18"/>
                <w:lang w:eastAsia="pl-PL"/>
              </w:rPr>
              <w:t>lub</w:t>
            </w:r>
            <w:r w:rsidRPr="00372F48">
              <w:rPr>
                <w:rFonts w:eastAsia="Times New Roman"/>
                <w:sz w:val="18"/>
                <w:szCs w:val="18"/>
                <w:lang w:eastAsia="pl-PL"/>
              </w:rPr>
              <w:t xml:space="preserve"> spełniającą/spełniającymi warunki, o których mowa w art. 12a ustawy </w:t>
            </w:r>
            <w:r>
              <w:rPr>
                <w:rFonts w:eastAsia="Times New Roman"/>
                <w:sz w:val="18"/>
                <w:szCs w:val="18"/>
                <w:lang w:eastAsia="pl-PL"/>
              </w:rPr>
              <w:br/>
            </w:r>
            <w:r w:rsidRPr="00372F48">
              <w:rPr>
                <w:rFonts w:eastAsia="Times New Roman"/>
                <w:sz w:val="18"/>
                <w:szCs w:val="18"/>
                <w:lang w:eastAsia="pl-PL"/>
              </w:rPr>
              <w:t xml:space="preserve">z dnia 7 lipca 1994r. Prawo budowlane (tekst jednolity Dz. U. </w:t>
            </w:r>
            <w:r w:rsidRPr="00372F48">
              <w:rPr>
                <w:rFonts w:eastAsia="Times New Roman"/>
                <w:sz w:val="18"/>
                <w:szCs w:val="18"/>
                <w:lang w:eastAsia="pl-PL"/>
              </w:rPr>
              <w:br/>
              <w:t>z 2023 r. poz. 682 z późn.zm.) tj. osobą/osobami której odpowiednie kwalifikacje zawodowe zostały uznane na zasadach określonych w przepisach odrębnych lub spełniającą wymogi o których mowa w art. 20a ustawy z dnia 15.12.2000 r. o samorządach zawodowych architektów oraz inżynierów budownictwa („świadczenie usług transgranicznych”).</w:t>
            </w:r>
          </w:p>
          <w:p w14:paraId="556505F6" w14:textId="77777777" w:rsidR="00372F48" w:rsidRPr="00372F48" w:rsidRDefault="00372F48" w:rsidP="00372F48">
            <w:pPr>
              <w:widowControl/>
              <w:tabs>
                <w:tab w:val="left" w:pos="567"/>
                <w:tab w:val="num" w:pos="1134"/>
              </w:tabs>
              <w:autoSpaceDE/>
              <w:autoSpaceDN/>
              <w:jc w:val="both"/>
              <w:rPr>
                <w:rFonts w:eastAsia="Times New Roman"/>
                <w:b/>
                <w:i/>
                <w:iCs/>
                <w:sz w:val="18"/>
                <w:szCs w:val="18"/>
                <w:u w:val="single"/>
                <w:lang w:eastAsia="pl-PL"/>
              </w:rPr>
            </w:pPr>
            <w:r w:rsidRPr="00372F48">
              <w:rPr>
                <w:rFonts w:eastAsia="Times New Roman"/>
                <w:b/>
                <w:i/>
                <w:iCs/>
                <w:sz w:val="18"/>
                <w:szCs w:val="18"/>
                <w:u w:val="single"/>
                <w:lang w:eastAsia="pl-PL"/>
              </w:rPr>
              <w:t>Uwaga nr 5:</w:t>
            </w:r>
          </w:p>
          <w:p w14:paraId="1FA28237" w14:textId="3883FBD3" w:rsidR="00372F48" w:rsidRPr="00372F48" w:rsidRDefault="00372F48" w:rsidP="00372F48">
            <w:pPr>
              <w:widowControl/>
              <w:numPr>
                <w:ilvl w:val="0"/>
                <w:numId w:val="43"/>
              </w:numPr>
              <w:tabs>
                <w:tab w:val="left" w:pos="567"/>
              </w:tabs>
              <w:autoSpaceDE/>
              <w:autoSpaceDN/>
              <w:ind w:left="567" w:hanging="567"/>
              <w:jc w:val="both"/>
              <w:rPr>
                <w:rFonts w:eastAsia="Times New Roman"/>
                <w:b/>
                <w:bCs/>
                <w:i/>
                <w:iCs/>
                <w:sz w:val="18"/>
                <w:szCs w:val="18"/>
                <w:u w:val="single"/>
                <w:lang w:eastAsia="pl-PL"/>
              </w:rPr>
            </w:pPr>
            <w:r w:rsidRPr="00372F48">
              <w:rPr>
                <w:rFonts w:eastAsia="Times New Roman"/>
                <w:i/>
                <w:iCs/>
                <w:sz w:val="18"/>
                <w:szCs w:val="18"/>
                <w:lang w:eastAsia="pl-PL"/>
              </w:rPr>
              <w:t xml:space="preserve">Zamawiający nie określa, szczególnego sposobu spełniania określonego wyżej warunku, przez Wykonawców wspólnie ubiegających się o udzielenie zamówienia (brak skorzystania </w:t>
            </w:r>
            <w:r>
              <w:rPr>
                <w:rFonts w:eastAsia="Times New Roman"/>
                <w:i/>
                <w:iCs/>
                <w:sz w:val="18"/>
                <w:szCs w:val="18"/>
                <w:lang w:eastAsia="pl-PL"/>
              </w:rPr>
              <w:br/>
            </w:r>
            <w:r w:rsidRPr="00372F48">
              <w:rPr>
                <w:rFonts w:eastAsia="Times New Roman"/>
                <w:i/>
                <w:iCs/>
                <w:sz w:val="18"/>
                <w:szCs w:val="18"/>
                <w:lang w:eastAsia="pl-PL"/>
              </w:rPr>
              <w:t>z dyspozycji zawartej w art. 117 ust. 1 ustawy), co oznacza możliwość sumowania zasobów w tym zakresie.</w:t>
            </w:r>
          </w:p>
          <w:p w14:paraId="386A3546" w14:textId="77777777" w:rsidR="00372F48" w:rsidRPr="00372F48" w:rsidRDefault="00372F48" w:rsidP="00372F48">
            <w:pPr>
              <w:widowControl/>
              <w:numPr>
                <w:ilvl w:val="0"/>
                <w:numId w:val="43"/>
              </w:numPr>
              <w:tabs>
                <w:tab w:val="left" w:pos="567"/>
              </w:tabs>
              <w:autoSpaceDE/>
              <w:autoSpaceDN/>
              <w:ind w:left="567" w:hanging="567"/>
              <w:jc w:val="both"/>
              <w:rPr>
                <w:rFonts w:eastAsia="Times New Roman"/>
                <w:b/>
                <w:bCs/>
                <w:i/>
                <w:iCs/>
                <w:sz w:val="18"/>
                <w:szCs w:val="18"/>
                <w:u w:val="single"/>
                <w:lang w:eastAsia="pl-PL"/>
              </w:rPr>
            </w:pPr>
            <w:r w:rsidRPr="00372F48">
              <w:rPr>
                <w:rFonts w:eastAsia="Times New Roman"/>
                <w:i/>
                <w:iCs/>
                <w:sz w:val="18"/>
                <w:szCs w:val="18"/>
                <w:lang w:eastAsia="zh-CN"/>
              </w:rPr>
              <w:t>Przez doświadczenie zawodowe należy rozumieć doświadczenie zdobyte w okresie od daty uzyskania uprawnień, do terminu składania ofert.</w:t>
            </w:r>
          </w:p>
          <w:p w14:paraId="5D8A883C" w14:textId="3A60A133" w:rsidR="00372F48" w:rsidRPr="00372F48" w:rsidRDefault="00372F48" w:rsidP="00372F48">
            <w:pPr>
              <w:widowControl/>
              <w:numPr>
                <w:ilvl w:val="0"/>
                <w:numId w:val="43"/>
              </w:numPr>
              <w:tabs>
                <w:tab w:val="left" w:pos="567"/>
              </w:tabs>
              <w:autoSpaceDE/>
              <w:autoSpaceDN/>
              <w:ind w:left="567" w:hanging="567"/>
              <w:jc w:val="both"/>
              <w:rPr>
                <w:rFonts w:eastAsia="Times New Roman"/>
                <w:b/>
                <w:bCs/>
                <w:i/>
                <w:iCs/>
                <w:sz w:val="18"/>
                <w:szCs w:val="18"/>
                <w:u w:val="single"/>
                <w:lang w:eastAsia="pl-PL"/>
              </w:rPr>
            </w:pPr>
            <w:r w:rsidRPr="00372F48">
              <w:rPr>
                <w:rFonts w:eastAsia="Times New Roman"/>
                <w:i/>
                <w:sz w:val="18"/>
                <w:szCs w:val="18"/>
                <w:lang w:eastAsia="pl-PL"/>
              </w:rPr>
              <w:t xml:space="preserve">W przypadku, gdy Wykonawca polega na zasobach innych podmiotów przy wykazaniu spełniania warunku doświadczenia, zobowiązany jest wykazać udział tych podmiotów </w:t>
            </w:r>
            <w:r>
              <w:rPr>
                <w:rFonts w:eastAsia="Times New Roman"/>
                <w:i/>
                <w:sz w:val="18"/>
                <w:szCs w:val="18"/>
                <w:lang w:eastAsia="pl-PL"/>
              </w:rPr>
              <w:br/>
            </w:r>
            <w:r w:rsidRPr="00372F48">
              <w:rPr>
                <w:rFonts w:eastAsia="Times New Roman"/>
                <w:i/>
                <w:sz w:val="18"/>
                <w:szCs w:val="18"/>
                <w:lang w:eastAsia="pl-PL"/>
              </w:rPr>
              <w:t>w wykonaniu zamówienia.</w:t>
            </w:r>
          </w:p>
          <w:p w14:paraId="26993C6A" w14:textId="77777777" w:rsidR="00372F48" w:rsidRPr="00372F48" w:rsidRDefault="00372F48" w:rsidP="00372F48">
            <w:pPr>
              <w:widowControl/>
              <w:numPr>
                <w:ilvl w:val="0"/>
                <w:numId w:val="43"/>
              </w:numPr>
              <w:tabs>
                <w:tab w:val="left" w:pos="567"/>
              </w:tabs>
              <w:autoSpaceDE/>
              <w:autoSpaceDN/>
              <w:ind w:left="567" w:hanging="567"/>
              <w:jc w:val="both"/>
              <w:rPr>
                <w:rFonts w:eastAsia="Times New Roman"/>
                <w:b/>
                <w:bCs/>
                <w:i/>
                <w:iCs/>
                <w:sz w:val="18"/>
                <w:szCs w:val="18"/>
                <w:u w:val="single"/>
                <w:lang w:eastAsia="pl-PL"/>
              </w:rPr>
            </w:pPr>
            <w:r w:rsidRPr="00372F48">
              <w:rPr>
                <w:rFonts w:eastAsia="Times New Roman"/>
                <w:i/>
                <w:iCs/>
                <w:sz w:val="18"/>
                <w:szCs w:val="18"/>
                <w:lang w:eastAsia="pl-PL"/>
              </w:rPr>
              <w:t>Jeżeli Wykonawca powołuje się na doświadczenie w realizacji robót budowlanych wykonywanych wspólnie z innymi wykonawcami, należy wykazać robotę budowlaną, w której Wykonawca bezpośrednio uczestniczył.</w:t>
            </w:r>
          </w:p>
          <w:p w14:paraId="5FAF8772" w14:textId="5CBAA007" w:rsidR="00372F48" w:rsidRPr="00372F48" w:rsidRDefault="00372F48" w:rsidP="00372F48">
            <w:pPr>
              <w:widowControl/>
              <w:numPr>
                <w:ilvl w:val="0"/>
                <w:numId w:val="43"/>
              </w:numPr>
              <w:tabs>
                <w:tab w:val="left" w:pos="567"/>
              </w:tabs>
              <w:autoSpaceDE/>
              <w:autoSpaceDN/>
              <w:ind w:left="567" w:hanging="567"/>
              <w:jc w:val="both"/>
              <w:rPr>
                <w:rFonts w:eastAsia="Times New Roman"/>
                <w:b/>
                <w:bCs/>
                <w:i/>
                <w:iCs/>
                <w:sz w:val="18"/>
                <w:szCs w:val="18"/>
                <w:u w:val="single"/>
                <w:lang w:eastAsia="pl-PL"/>
              </w:rPr>
            </w:pPr>
            <w:r w:rsidRPr="00372F48">
              <w:rPr>
                <w:rFonts w:eastAsia="Times New Roman"/>
                <w:bCs/>
                <w:i/>
                <w:sz w:val="18"/>
                <w:szCs w:val="18"/>
                <w:lang w:eastAsia="pl-PL"/>
              </w:rPr>
              <w:t>Jeżeli zakres robót przedstawionych w dokumencie złożonym na potwierdzenie, że roboty budowlane zostały wykonane w sposób należyty oraz zgodnie z zasadami sztuki budowlanej  i prawidłowo  ukończone jest szerszy od opisanego</w:t>
            </w:r>
            <w:r>
              <w:rPr>
                <w:rFonts w:eastAsia="Times New Roman"/>
                <w:bCs/>
                <w:i/>
                <w:sz w:val="18"/>
                <w:szCs w:val="18"/>
                <w:lang w:eastAsia="pl-PL"/>
              </w:rPr>
              <w:t xml:space="preserve"> </w:t>
            </w:r>
            <w:r w:rsidRPr="00372F48">
              <w:rPr>
                <w:rFonts w:eastAsia="Times New Roman"/>
                <w:bCs/>
                <w:i/>
                <w:sz w:val="18"/>
                <w:szCs w:val="18"/>
                <w:lang w:eastAsia="pl-PL"/>
              </w:rPr>
              <w:t>i wymaganego  przez Zamawiającego, należy w wykazie robót budowlanych podać zakres robót odpowiadających zakresowi warunku określonego przez Zamawiającego w SWZ.</w:t>
            </w:r>
          </w:p>
          <w:p w14:paraId="2BE48A18" w14:textId="77777777" w:rsidR="00A31CB2" w:rsidRPr="00372F48" w:rsidRDefault="00A31CB2" w:rsidP="00372F48">
            <w:pPr>
              <w:ind w:left="106"/>
              <w:rPr>
                <w:b/>
                <w:sz w:val="18"/>
                <w:szCs w:val="18"/>
              </w:rPr>
            </w:pPr>
          </w:p>
        </w:tc>
      </w:tr>
      <w:tr w:rsidR="00A31CB2" w:rsidRPr="00DB2944" w14:paraId="01CCF68F" w14:textId="77777777" w:rsidTr="005617DC">
        <w:tc>
          <w:tcPr>
            <w:tcW w:w="711" w:type="dxa"/>
            <w:tcBorders>
              <w:bottom w:val="single" w:sz="4" w:space="0" w:color="auto"/>
            </w:tcBorders>
            <w:shd w:val="clear" w:color="auto" w:fill="F2F2F2" w:themeFill="background1" w:themeFillShade="F2"/>
            <w:vAlign w:val="center"/>
          </w:tcPr>
          <w:p w14:paraId="20F8440F" w14:textId="054B1E92" w:rsidR="00A31CB2" w:rsidRPr="00DB2944" w:rsidRDefault="00372F48">
            <w:pPr>
              <w:spacing w:before="177" w:line="249" w:lineRule="auto"/>
              <w:rPr>
                <w:b/>
                <w:sz w:val="18"/>
                <w:szCs w:val="18"/>
              </w:rPr>
            </w:pPr>
            <w:r>
              <w:rPr>
                <w:b/>
                <w:sz w:val="18"/>
                <w:szCs w:val="18"/>
              </w:rPr>
              <w:lastRenderedPageBreak/>
              <w:t xml:space="preserve">5.3. </w:t>
            </w:r>
          </w:p>
        </w:tc>
        <w:tc>
          <w:tcPr>
            <w:tcW w:w="2133" w:type="dxa"/>
            <w:tcBorders>
              <w:bottom w:val="single" w:sz="4" w:space="0" w:color="auto"/>
            </w:tcBorders>
            <w:shd w:val="clear" w:color="auto" w:fill="F2F2F2" w:themeFill="background1" w:themeFillShade="F2"/>
            <w:vAlign w:val="center"/>
          </w:tcPr>
          <w:p w14:paraId="6F57B861" w14:textId="21714C4E" w:rsidR="00A31CB2" w:rsidRPr="00DB2944" w:rsidRDefault="00372F48" w:rsidP="007265CC">
            <w:pPr>
              <w:spacing w:before="177" w:line="249" w:lineRule="auto"/>
              <w:ind w:left="106"/>
              <w:rPr>
                <w:b/>
                <w:sz w:val="18"/>
                <w:szCs w:val="18"/>
              </w:rPr>
            </w:pPr>
            <w:r>
              <w:rPr>
                <w:b/>
                <w:sz w:val="18"/>
                <w:szCs w:val="18"/>
              </w:rPr>
              <w:t>Wykaz podmiotowych środków dowodowych</w:t>
            </w:r>
          </w:p>
        </w:tc>
        <w:tc>
          <w:tcPr>
            <w:tcW w:w="8215" w:type="dxa"/>
            <w:gridSpan w:val="3"/>
            <w:vAlign w:val="center"/>
          </w:tcPr>
          <w:p w14:paraId="31AC5498" w14:textId="77777777" w:rsidR="00372F48" w:rsidRPr="00372F48" w:rsidRDefault="00372F48" w:rsidP="00372F48">
            <w:pPr>
              <w:widowControl/>
              <w:tabs>
                <w:tab w:val="left" w:pos="993"/>
                <w:tab w:val="left" w:pos="1134"/>
              </w:tabs>
              <w:suppressAutoHyphens/>
              <w:autoSpaceDE/>
              <w:autoSpaceDN/>
              <w:ind w:left="567"/>
              <w:contextualSpacing/>
              <w:jc w:val="both"/>
              <w:rPr>
                <w:rFonts w:eastAsia="Times New Roman"/>
                <w:b/>
                <w:sz w:val="18"/>
                <w:szCs w:val="18"/>
                <w:lang w:eastAsia="pl-PL"/>
              </w:rPr>
            </w:pPr>
            <w:r w:rsidRPr="00372F48">
              <w:rPr>
                <w:rFonts w:eastAsia="Times New Roman"/>
                <w:b/>
                <w:sz w:val="18"/>
                <w:szCs w:val="18"/>
                <w:lang w:eastAsia="pl-PL"/>
              </w:rPr>
              <w:t>Wykaz podmiotowych środków dowodowych</w:t>
            </w:r>
          </w:p>
          <w:p w14:paraId="3B361B2B" w14:textId="77777777" w:rsidR="00372F48" w:rsidRPr="00372F48" w:rsidRDefault="00372F48" w:rsidP="00372F48">
            <w:pPr>
              <w:widowControl/>
              <w:tabs>
                <w:tab w:val="left" w:pos="993"/>
                <w:tab w:val="left" w:pos="1134"/>
              </w:tabs>
              <w:suppressAutoHyphens/>
              <w:autoSpaceDE/>
              <w:autoSpaceDN/>
              <w:ind w:left="567"/>
              <w:contextualSpacing/>
              <w:jc w:val="both"/>
              <w:rPr>
                <w:rFonts w:eastAsia="Times New Roman"/>
                <w:b/>
                <w:sz w:val="18"/>
                <w:szCs w:val="18"/>
                <w:lang w:eastAsia="pl-PL"/>
              </w:rPr>
            </w:pPr>
          </w:p>
          <w:p w14:paraId="25BD1332" w14:textId="77777777" w:rsidR="00372F48" w:rsidRPr="00372F48" w:rsidRDefault="00372F48" w:rsidP="00372F48">
            <w:pPr>
              <w:widowControl/>
              <w:numPr>
                <w:ilvl w:val="1"/>
                <w:numId w:val="53"/>
              </w:numPr>
              <w:suppressAutoHyphens/>
              <w:autoSpaceDE/>
              <w:autoSpaceDN/>
              <w:ind w:left="1134" w:hanging="567"/>
              <w:jc w:val="both"/>
              <w:rPr>
                <w:rFonts w:eastAsia="Times New Roman"/>
                <w:b/>
                <w:sz w:val="18"/>
                <w:szCs w:val="18"/>
                <w:lang w:eastAsia="pl-PL"/>
              </w:rPr>
            </w:pPr>
            <w:r w:rsidRPr="00372F48">
              <w:rPr>
                <w:rFonts w:eastAsia="Times New Roman"/>
                <w:b/>
                <w:sz w:val="18"/>
                <w:szCs w:val="18"/>
                <w:lang w:eastAsia="pl-PL"/>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61961F15" w14:textId="77777777" w:rsidR="00372F48" w:rsidRPr="00372F48" w:rsidRDefault="00372F48" w:rsidP="00372F48">
            <w:pPr>
              <w:widowControl/>
              <w:numPr>
                <w:ilvl w:val="2"/>
                <w:numId w:val="53"/>
              </w:numPr>
              <w:suppressAutoHyphens/>
              <w:autoSpaceDE/>
              <w:autoSpaceDN/>
              <w:jc w:val="both"/>
              <w:rPr>
                <w:rFonts w:eastAsia="Times New Roman"/>
                <w:b/>
                <w:sz w:val="18"/>
                <w:szCs w:val="18"/>
                <w:lang w:eastAsia="pl-PL"/>
              </w:rPr>
            </w:pPr>
            <w:r w:rsidRPr="00372F48">
              <w:rPr>
                <w:rFonts w:eastAsia="Times New Roman"/>
                <w:bCs/>
                <w:sz w:val="18"/>
                <w:szCs w:val="18"/>
                <w:lang w:eastAsia="pl-PL"/>
              </w:rPr>
              <w:t xml:space="preserve">oświadczenia Wykonawcy, w zakresie art. 108 ust. 1 pkt 5 ustawy, </w:t>
            </w:r>
            <w:r w:rsidRPr="00372F48">
              <w:rPr>
                <w:rFonts w:eastAsia="Times New Roman"/>
                <w:bCs/>
                <w:sz w:val="18"/>
                <w:szCs w:val="18"/>
                <w:lang w:eastAsia="pl-PL"/>
              </w:rPr>
              <w:br/>
              <w:t>o braku przynależności do tej samej grupy kapitałowej w rozumieniu ustawy z dnia 16 lutego 2007r.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372F48">
              <w:rPr>
                <w:rFonts w:eastAsia="Times New Roman"/>
                <w:sz w:val="18"/>
                <w:szCs w:val="18"/>
                <w:lang w:eastAsia="pl-PL"/>
              </w:rPr>
              <w:t xml:space="preserve">. </w:t>
            </w:r>
          </w:p>
          <w:p w14:paraId="57335220" w14:textId="27BD7C58" w:rsidR="00372F48" w:rsidRPr="00372F48" w:rsidRDefault="00372F48" w:rsidP="00372F48">
            <w:pPr>
              <w:widowControl/>
              <w:suppressAutoHyphens/>
              <w:autoSpaceDE/>
              <w:autoSpaceDN/>
              <w:ind w:left="1997"/>
              <w:jc w:val="both"/>
              <w:rPr>
                <w:rFonts w:eastAsia="Times New Roman"/>
                <w:b/>
                <w:sz w:val="18"/>
                <w:szCs w:val="18"/>
                <w:lang w:eastAsia="pl-PL"/>
              </w:rPr>
            </w:pPr>
            <w:r w:rsidRPr="00372F48">
              <w:rPr>
                <w:rFonts w:eastAsia="Times New Roman"/>
                <w:bCs/>
                <w:sz w:val="18"/>
                <w:szCs w:val="18"/>
                <w:lang w:eastAsia="pl-PL"/>
              </w:rPr>
              <w:t>W przypadku wspólnego ubiegania się o zamówienie przez Wykonawców, oświadczenie w zakresie ppkt 5.1.1. składa każdy z Wykonawców wspólnie ubiegających się o zamówienie.</w:t>
            </w:r>
          </w:p>
          <w:p w14:paraId="66E28C3C" w14:textId="77777777" w:rsidR="00372F48" w:rsidRDefault="00372F48" w:rsidP="00372F48">
            <w:pPr>
              <w:widowControl/>
              <w:suppressAutoHyphens/>
              <w:autoSpaceDE/>
              <w:autoSpaceDN/>
              <w:jc w:val="both"/>
              <w:rPr>
                <w:rFonts w:eastAsia="Times New Roman"/>
                <w:sz w:val="18"/>
                <w:szCs w:val="18"/>
                <w:lang w:eastAsia="zh-CN"/>
              </w:rPr>
            </w:pPr>
          </w:p>
          <w:p w14:paraId="54BCB1C4" w14:textId="77777777" w:rsidR="00C6643C" w:rsidRPr="00372F48" w:rsidRDefault="00C6643C" w:rsidP="00372F48">
            <w:pPr>
              <w:widowControl/>
              <w:suppressAutoHyphens/>
              <w:autoSpaceDE/>
              <w:autoSpaceDN/>
              <w:jc w:val="both"/>
              <w:rPr>
                <w:rFonts w:eastAsia="Times New Roman"/>
                <w:sz w:val="18"/>
                <w:szCs w:val="18"/>
                <w:lang w:eastAsia="zh-CN"/>
              </w:rPr>
            </w:pPr>
          </w:p>
          <w:p w14:paraId="1C2AC83E" w14:textId="77777777" w:rsidR="00372F48" w:rsidRPr="00372F48" w:rsidRDefault="00372F48" w:rsidP="00372F48">
            <w:pPr>
              <w:widowControl/>
              <w:numPr>
                <w:ilvl w:val="1"/>
                <w:numId w:val="53"/>
              </w:numPr>
              <w:suppressAutoHyphens/>
              <w:autoSpaceDE/>
              <w:autoSpaceDN/>
              <w:ind w:left="1134" w:hanging="567"/>
              <w:jc w:val="both"/>
              <w:rPr>
                <w:rFonts w:eastAsia="Times New Roman"/>
                <w:b/>
                <w:sz w:val="18"/>
                <w:szCs w:val="18"/>
                <w:lang w:eastAsia="pl-PL"/>
              </w:rPr>
            </w:pPr>
            <w:r w:rsidRPr="00372F48">
              <w:rPr>
                <w:rFonts w:eastAsia="Times New Roman"/>
                <w:b/>
                <w:sz w:val="18"/>
                <w:szCs w:val="18"/>
                <w:lang w:eastAsia="pl-PL"/>
              </w:rPr>
              <w:t>Wykonawca, którego oferta zostanie najwyżej oceniona, w celu wykazania spełniania warunków udziału w postępowaniu (określonych przez Zamawiającego w ust. 4 niniejszego rozdziału SWZ), zostanie wezwany do złożenia następujących podmiotowych środków dowodowych (aktualnych na dzień ich złożenia):</w:t>
            </w:r>
          </w:p>
          <w:p w14:paraId="3050C253" w14:textId="77777777" w:rsidR="00372F48" w:rsidRPr="00372F48" w:rsidRDefault="00372F48" w:rsidP="00372F48">
            <w:pPr>
              <w:widowControl/>
              <w:numPr>
                <w:ilvl w:val="0"/>
                <w:numId w:val="55"/>
              </w:numPr>
              <w:tabs>
                <w:tab w:val="left" w:pos="1134"/>
              </w:tabs>
              <w:suppressAutoHyphens/>
              <w:autoSpaceDE/>
              <w:autoSpaceDN/>
              <w:ind w:left="1701" w:hanging="567"/>
              <w:jc w:val="both"/>
              <w:rPr>
                <w:rFonts w:eastAsia="Times New Roman"/>
                <w:bCs/>
                <w:sz w:val="18"/>
                <w:szCs w:val="18"/>
                <w:lang w:eastAsia="pl-PL"/>
              </w:rPr>
            </w:pPr>
            <w:r w:rsidRPr="00372F48">
              <w:rPr>
                <w:rFonts w:eastAsia="Times New Roman"/>
                <w:bCs/>
                <w:sz w:val="18"/>
                <w:szCs w:val="18"/>
                <w:lang w:eastAsia="pl-PL"/>
              </w:rPr>
              <w:lastRenderedPageBreak/>
              <w:t>w celu wykazania spełniania warunku z ust. 4 pkt 4.1.; 4.2. ; 4.3. – Nie dotycz</w:t>
            </w:r>
          </w:p>
          <w:p w14:paraId="253BAECA" w14:textId="77777777" w:rsidR="00372F48" w:rsidRPr="00372F48" w:rsidRDefault="00372F48" w:rsidP="00372F48">
            <w:pPr>
              <w:widowControl/>
              <w:numPr>
                <w:ilvl w:val="0"/>
                <w:numId w:val="55"/>
              </w:numPr>
              <w:tabs>
                <w:tab w:val="left" w:pos="1134"/>
              </w:tabs>
              <w:suppressAutoHyphens/>
              <w:autoSpaceDE/>
              <w:autoSpaceDN/>
              <w:ind w:left="1701" w:hanging="567"/>
              <w:jc w:val="both"/>
              <w:rPr>
                <w:rFonts w:eastAsia="Times New Roman"/>
                <w:b/>
                <w:sz w:val="18"/>
                <w:szCs w:val="18"/>
                <w:lang w:eastAsia="pl-PL"/>
              </w:rPr>
            </w:pPr>
            <w:r w:rsidRPr="00372F48">
              <w:rPr>
                <w:rFonts w:eastAsia="Times New Roman"/>
                <w:b/>
                <w:sz w:val="18"/>
                <w:szCs w:val="18"/>
                <w:lang w:eastAsia="pl-PL"/>
              </w:rPr>
              <w:t>w celu wykazania spełniania warunku z ust. 4 pkt 4.4.1.:</w:t>
            </w:r>
          </w:p>
          <w:p w14:paraId="7DAD3D8B" w14:textId="2B58051A" w:rsidR="00372F48" w:rsidRPr="00372F48" w:rsidRDefault="00372F48" w:rsidP="00372F48">
            <w:pPr>
              <w:widowControl/>
              <w:numPr>
                <w:ilvl w:val="0"/>
                <w:numId w:val="56"/>
              </w:numPr>
              <w:suppressAutoHyphens/>
              <w:autoSpaceDE/>
              <w:autoSpaceDN/>
              <w:ind w:right="28"/>
              <w:contextualSpacing/>
              <w:jc w:val="both"/>
              <w:rPr>
                <w:rFonts w:eastAsia="Calibri"/>
                <w:b/>
                <w:sz w:val="18"/>
                <w:szCs w:val="18"/>
                <w:lang w:eastAsia="pl-PL"/>
              </w:rPr>
            </w:pPr>
            <w:r w:rsidRPr="00372F48">
              <w:rPr>
                <w:rFonts w:eastAsia="Calibri"/>
                <w:b/>
                <w:bCs/>
                <w:sz w:val="18"/>
                <w:szCs w:val="18"/>
                <w:lang w:eastAsia="pl-PL"/>
              </w:rPr>
              <w:t>wykaz robót budowlanych</w:t>
            </w:r>
            <w:r w:rsidRPr="00372F48">
              <w:rPr>
                <w:rFonts w:eastAsia="Calibri"/>
                <w:sz w:val="18"/>
                <w:szCs w:val="18"/>
                <w:lang w:eastAsia="pl-PL"/>
              </w:rPr>
              <w:t xml:space="preserve"> wykonanych nie wcześniej niż w okresie ostatnich 5 lat, a jeżeli okres prowadzenia działalności jest krótszy – </w:t>
            </w:r>
            <w:r w:rsidR="009A1F08">
              <w:rPr>
                <w:rFonts w:eastAsia="Calibri"/>
                <w:sz w:val="18"/>
                <w:szCs w:val="18"/>
                <w:lang w:eastAsia="pl-PL"/>
              </w:rPr>
              <w:br/>
            </w:r>
            <w:r w:rsidRPr="00372F48">
              <w:rPr>
                <w:rFonts w:eastAsia="Calibri"/>
                <w:sz w:val="18"/>
                <w:szCs w:val="18"/>
                <w:lang w:eastAsia="pl-PL"/>
              </w:rPr>
              <w:t>w tym okresie, wraz z podaniem ich rodzaju, wartości, daty i miejsca wykonania oraz podmiotów, na rzecz których roboty te zostały wykonane, wraz z załączeniem dowodów określających, czy te roboty budowlane zostały wykonane należycie, przy czym dowodami</w:t>
            </w:r>
            <w:r w:rsidRPr="00372F48">
              <w:rPr>
                <w:rFonts w:eastAsia="Calibri"/>
                <w:b/>
                <w:sz w:val="18"/>
                <w:szCs w:val="18"/>
                <w:lang w:eastAsia="pl-PL"/>
              </w:rPr>
              <w:t xml:space="preserve">, </w:t>
            </w:r>
            <w:r w:rsidRPr="00372F48">
              <w:rPr>
                <w:rFonts w:eastAsia="Calibri"/>
                <w:sz w:val="18"/>
                <w:szCs w:val="18"/>
                <w:lang w:eastAsia="pl-PL"/>
              </w:rPr>
              <w:t>o których mowa, są referencje bądź inne dokumenty sporządzone przez podmiot, na rzecz którego roboty budowlane zostały wykonywane, a jeżeli wykonawca z przyczyn niezależnych od niego nie jest w stanie uzyskać tych dokumentów – inne odpowiednie dokumenty.</w:t>
            </w:r>
          </w:p>
          <w:p w14:paraId="7A1EE63E" w14:textId="77777777" w:rsidR="00372F48" w:rsidRPr="00372F48" w:rsidRDefault="00372F48" w:rsidP="00372F48">
            <w:pPr>
              <w:widowControl/>
              <w:suppressAutoHyphens/>
              <w:autoSpaceDE/>
              <w:autoSpaceDN/>
              <w:ind w:left="2136" w:right="28"/>
              <w:contextualSpacing/>
              <w:jc w:val="both"/>
              <w:rPr>
                <w:rFonts w:eastAsia="Calibri"/>
                <w:b/>
                <w:strike/>
                <w:sz w:val="18"/>
                <w:szCs w:val="18"/>
                <w:highlight w:val="yellow"/>
                <w:lang w:eastAsia="pl-PL"/>
              </w:rPr>
            </w:pPr>
          </w:p>
          <w:p w14:paraId="0E73D655" w14:textId="77777777" w:rsidR="00372F48" w:rsidRPr="00372F48" w:rsidRDefault="00372F48" w:rsidP="00372F48">
            <w:pPr>
              <w:widowControl/>
              <w:numPr>
                <w:ilvl w:val="0"/>
                <w:numId w:val="55"/>
              </w:numPr>
              <w:suppressAutoHyphens/>
              <w:autoSpaceDE/>
              <w:autoSpaceDN/>
              <w:ind w:left="1701" w:hanging="567"/>
              <w:contextualSpacing/>
              <w:jc w:val="both"/>
              <w:rPr>
                <w:rFonts w:eastAsia="Calibri"/>
                <w:b/>
                <w:sz w:val="18"/>
                <w:szCs w:val="18"/>
                <w:lang w:eastAsia="pl-PL"/>
              </w:rPr>
            </w:pPr>
            <w:r w:rsidRPr="00372F48">
              <w:rPr>
                <w:rFonts w:eastAsia="Calibri"/>
                <w:b/>
                <w:bCs/>
                <w:sz w:val="18"/>
                <w:szCs w:val="18"/>
                <w:lang w:eastAsia="pl-PL"/>
              </w:rPr>
              <w:t>w celu wykazania spełniania warunku z ust. 4 pkt 4.4.2.:</w:t>
            </w:r>
          </w:p>
          <w:p w14:paraId="0CF22D75" w14:textId="77777777" w:rsidR="00372F48" w:rsidRPr="00372F48" w:rsidRDefault="00372F48" w:rsidP="00372F48">
            <w:pPr>
              <w:widowControl/>
              <w:numPr>
                <w:ilvl w:val="0"/>
                <w:numId w:val="56"/>
              </w:numPr>
              <w:suppressAutoHyphens/>
              <w:autoSpaceDE/>
              <w:autoSpaceDN/>
              <w:ind w:left="2132" w:right="28" w:hanging="357"/>
              <w:contextualSpacing/>
              <w:jc w:val="both"/>
              <w:rPr>
                <w:rFonts w:eastAsia="Calibri"/>
                <w:b/>
                <w:sz w:val="18"/>
                <w:szCs w:val="18"/>
                <w:lang w:eastAsia="pl-PL"/>
              </w:rPr>
            </w:pPr>
            <w:r w:rsidRPr="00372F48">
              <w:rPr>
                <w:rFonts w:eastAsia="Calibri"/>
                <w:b/>
                <w:bCs/>
                <w:sz w:val="18"/>
                <w:szCs w:val="18"/>
                <w:lang w:eastAsia="pl-PL"/>
              </w:rPr>
              <w:t>wykaz osób</w:t>
            </w:r>
            <w:r w:rsidRPr="00372F48">
              <w:rPr>
                <w:rFonts w:eastAsia="Calibri"/>
                <w:sz w:val="18"/>
                <w:szCs w:val="18"/>
                <w:lang w:eastAsia="pl-PL"/>
              </w:rPr>
              <w:t>,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w:t>
            </w:r>
          </w:p>
          <w:p w14:paraId="134965A4" w14:textId="77777777" w:rsidR="00A31CB2" w:rsidRPr="00372F48" w:rsidRDefault="00A31CB2" w:rsidP="00372F48">
            <w:pPr>
              <w:ind w:left="106"/>
              <w:rPr>
                <w:b/>
                <w:sz w:val="18"/>
                <w:szCs w:val="18"/>
              </w:rPr>
            </w:pPr>
          </w:p>
        </w:tc>
      </w:tr>
      <w:tr w:rsidR="00DB2944" w:rsidRPr="00DB2944" w14:paraId="7B349F3D" w14:textId="77777777" w:rsidTr="005617DC">
        <w:tc>
          <w:tcPr>
            <w:tcW w:w="711" w:type="dxa"/>
            <w:tcBorders>
              <w:bottom w:val="single" w:sz="4" w:space="0" w:color="auto"/>
            </w:tcBorders>
            <w:shd w:val="clear" w:color="auto" w:fill="F2F2F2" w:themeFill="background1" w:themeFillShade="F2"/>
            <w:vAlign w:val="center"/>
          </w:tcPr>
          <w:p w14:paraId="6D7A39F6" w14:textId="374E8A26" w:rsidR="00DB2944" w:rsidRPr="00DB2944" w:rsidRDefault="009A1F08">
            <w:pPr>
              <w:spacing w:before="177" w:line="249" w:lineRule="auto"/>
              <w:rPr>
                <w:b/>
                <w:sz w:val="18"/>
                <w:szCs w:val="18"/>
              </w:rPr>
            </w:pPr>
            <w:r>
              <w:rPr>
                <w:b/>
                <w:sz w:val="18"/>
                <w:szCs w:val="18"/>
              </w:rPr>
              <w:lastRenderedPageBreak/>
              <w:t>5.4.</w:t>
            </w:r>
          </w:p>
        </w:tc>
        <w:tc>
          <w:tcPr>
            <w:tcW w:w="2133" w:type="dxa"/>
            <w:tcBorders>
              <w:bottom w:val="single" w:sz="4" w:space="0" w:color="auto"/>
            </w:tcBorders>
            <w:shd w:val="clear" w:color="auto" w:fill="F2F2F2" w:themeFill="background1" w:themeFillShade="F2"/>
            <w:vAlign w:val="center"/>
          </w:tcPr>
          <w:p w14:paraId="050E79FF" w14:textId="1EFC9A56" w:rsidR="00DB2944" w:rsidRPr="00DB2944" w:rsidRDefault="009A1F08" w:rsidP="007265CC">
            <w:pPr>
              <w:spacing w:before="177" w:line="249" w:lineRule="auto"/>
              <w:ind w:left="106"/>
              <w:rPr>
                <w:b/>
                <w:sz w:val="18"/>
                <w:szCs w:val="18"/>
              </w:rPr>
            </w:pPr>
            <w:r>
              <w:rPr>
                <w:b/>
                <w:sz w:val="18"/>
                <w:szCs w:val="18"/>
              </w:rPr>
              <w:t xml:space="preserve">Wykaz innych wymaganych oświadczeń </w:t>
            </w:r>
            <w:r>
              <w:rPr>
                <w:b/>
                <w:sz w:val="18"/>
                <w:szCs w:val="18"/>
              </w:rPr>
              <w:br/>
              <w:t>i dokumentów</w:t>
            </w:r>
          </w:p>
        </w:tc>
        <w:tc>
          <w:tcPr>
            <w:tcW w:w="8215" w:type="dxa"/>
            <w:gridSpan w:val="3"/>
            <w:tcBorders>
              <w:bottom w:val="single" w:sz="4" w:space="0" w:color="auto"/>
            </w:tcBorders>
            <w:vAlign w:val="center"/>
          </w:tcPr>
          <w:p w14:paraId="5FD0CA85" w14:textId="77777777" w:rsidR="009A1F08" w:rsidRPr="009A1F08" w:rsidRDefault="009A1F08" w:rsidP="009A1F08">
            <w:pPr>
              <w:widowControl/>
              <w:suppressAutoHyphens/>
              <w:autoSpaceDE/>
              <w:autoSpaceDN/>
              <w:jc w:val="both"/>
              <w:textAlignment w:val="baseline"/>
              <w:rPr>
                <w:rFonts w:eastAsia="Times New Roman"/>
                <w:color w:val="000000"/>
                <w:sz w:val="18"/>
                <w:szCs w:val="18"/>
                <w:lang w:eastAsia="pl-PL"/>
              </w:rPr>
            </w:pPr>
            <w:r w:rsidRPr="009A1F08">
              <w:rPr>
                <w:rFonts w:eastAsia="Times New Roman"/>
                <w:b/>
                <w:bCs/>
                <w:sz w:val="18"/>
                <w:szCs w:val="18"/>
                <w:u w:val="single"/>
                <w:lang w:eastAsia="pl-PL"/>
              </w:rPr>
              <w:t>Do oferty należy załączyć:</w:t>
            </w:r>
          </w:p>
          <w:p w14:paraId="67F63B3D" w14:textId="0E29A80C" w:rsidR="009A1F08" w:rsidRDefault="009A1F08" w:rsidP="009A1F08">
            <w:pPr>
              <w:widowControl/>
              <w:numPr>
                <w:ilvl w:val="1"/>
                <w:numId w:val="58"/>
              </w:numPr>
              <w:suppressAutoHyphens/>
              <w:autoSpaceDE/>
              <w:autoSpaceDN/>
              <w:ind w:left="284" w:hanging="284"/>
              <w:jc w:val="both"/>
              <w:textAlignment w:val="baseline"/>
              <w:rPr>
                <w:rFonts w:eastAsia="Times New Roman"/>
                <w:bCs/>
                <w:sz w:val="18"/>
                <w:szCs w:val="18"/>
                <w:lang w:eastAsia="pl-PL"/>
              </w:rPr>
            </w:pPr>
            <w:r w:rsidRPr="009A1F08">
              <w:rPr>
                <w:rFonts w:eastAsia="Times New Roman"/>
                <w:bCs/>
                <w:sz w:val="18"/>
                <w:szCs w:val="18"/>
                <w:lang w:eastAsia="pl-PL"/>
              </w:rPr>
              <w:t>Oferta wraz z załącznikami musi być złożona za pośrednictwem Platformy zakupowej.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6C4B74B7" w14:textId="77777777" w:rsidR="009A1F08" w:rsidRPr="009A1F08" w:rsidRDefault="009A1F08" w:rsidP="009A1F08">
            <w:pPr>
              <w:widowControl/>
              <w:numPr>
                <w:ilvl w:val="1"/>
                <w:numId w:val="58"/>
              </w:numPr>
              <w:suppressAutoHyphens/>
              <w:autoSpaceDE/>
              <w:autoSpaceDN/>
              <w:ind w:left="284" w:hanging="284"/>
              <w:jc w:val="both"/>
              <w:textAlignment w:val="baseline"/>
              <w:rPr>
                <w:rFonts w:eastAsia="Times New Roman"/>
                <w:bCs/>
                <w:sz w:val="18"/>
                <w:szCs w:val="18"/>
                <w:lang w:eastAsia="pl-PL"/>
              </w:rPr>
            </w:pPr>
            <w:r w:rsidRPr="009A1F08">
              <w:rPr>
                <w:rFonts w:eastAsia="Times New Roman"/>
                <w:sz w:val="18"/>
                <w:szCs w:val="18"/>
                <w:lang w:eastAsia="pl-PL"/>
              </w:rPr>
              <w:t xml:space="preserve">Ofertę należy sporządzić na formularzu oferty lub według takiego samego schematu, stanowiącego </w:t>
            </w:r>
            <w:r w:rsidRPr="009A1F08">
              <w:rPr>
                <w:rFonts w:eastAsia="Times New Roman"/>
                <w:b/>
                <w:bCs/>
                <w:sz w:val="18"/>
                <w:szCs w:val="18"/>
                <w:lang w:eastAsia="pl-PL"/>
              </w:rPr>
              <w:t>załącznik nr 1 do SWZ</w:t>
            </w:r>
            <w:r w:rsidRPr="009A1F08">
              <w:rPr>
                <w:rFonts w:eastAsia="Times New Roman"/>
                <w:sz w:val="18"/>
                <w:szCs w:val="18"/>
                <w:lang w:eastAsia="pl-PL"/>
              </w:rPr>
              <w:t>. Ofertę wraz z wymaganymi załącznikami należy złożyć pod rygorem nieważności w formie elektronicznej (w postaci elektronicznej opatrzonej kwalifikowanym podpisem elektronicznym) lub w postaci elektronicznej opatrzonej podpisem zaufanym lub podpisem osobistym.</w:t>
            </w:r>
          </w:p>
          <w:p w14:paraId="25C97D5A" w14:textId="77777777" w:rsidR="009A1F08" w:rsidRPr="009A1F08" w:rsidRDefault="009A1F08" w:rsidP="009A1F08">
            <w:pPr>
              <w:widowControl/>
              <w:numPr>
                <w:ilvl w:val="1"/>
                <w:numId w:val="58"/>
              </w:numPr>
              <w:suppressAutoHyphens/>
              <w:autoSpaceDE/>
              <w:autoSpaceDN/>
              <w:ind w:left="284" w:hanging="284"/>
              <w:jc w:val="both"/>
              <w:textAlignment w:val="baseline"/>
              <w:rPr>
                <w:rFonts w:eastAsia="Times New Roman"/>
                <w:bCs/>
                <w:sz w:val="18"/>
                <w:szCs w:val="18"/>
                <w:lang w:eastAsia="pl-PL"/>
              </w:rPr>
            </w:pPr>
            <w:r w:rsidRPr="009A1F08">
              <w:rPr>
                <w:rFonts w:eastAsia="Times New Roman"/>
                <w:b/>
                <w:sz w:val="18"/>
                <w:szCs w:val="18"/>
                <w:lang w:eastAsia="pl-PL"/>
              </w:rPr>
              <w:t xml:space="preserve">Wraz z ofertą (dotyczy oferty składanej w odpowiedzi na ogłoszenie </w:t>
            </w:r>
            <w:r w:rsidRPr="009A1F08">
              <w:rPr>
                <w:rFonts w:eastAsia="Times New Roman"/>
                <w:b/>
                <w:sz w:val="18"/>
                <w:szCs w:val="18"/>
                <w:lang w:eastAsia="pl-PL"/>
              </w:rPr>
              <w:br/>
              <w:t>o zamówieniu) należy złożyć:</w:t>
            </w:r>
          </w:p>
          <w:p w14:paraId="3DDABCB0" w14:textId="263D7590" w:rsidR="009A1F08" w:rsidRPr="009A1F08" w:rsidRDefault="009A1F08" w:rsidP="009A1F08">
            <w:pPr>
              <w:widowControl/>
              <w:numPr>
                <w:ilvl w:val="2"/>
                <w:numId w:val="58"/>
              </w:numPr>
              <w:suppressAutoHyphens/>
              <w:autoSpaceDE/>
              <w:autoSpaceDN/>
              <w:ind w:left="1304" w:hanging="737"/>
              <w:jc w:val="both"/>
              <w:textAlignment w:val="baseline"/>
              <w:rPr>
                <w:rFonts w:eastAsia="Times New Roman"/>
                <w:b/>
                <w:sz w:val="18"/>
                <w:szCs w:val="18"/>
                <w:lang w:eastAsia="pl-PL"/>
              </w:rPr>
            </w:pPr>
            <w:r w:rsidRPr="009A1F08">
              <w:rPr>
                <w:rFonts w:eastAsia="Times New Roman"/>
                <w:b/>
                <w:sz w:val="18"/>
                <w:szCs w:val="18"/>
                <w:lang w:eastAsia="pl-PL"/>
              </w:rPr>
              <w:t xml:space="preserve">Oświadczenie wykonawcy, wykonawcy wspólnie ubiegającego się </w:t>
            </w:r>
            <w:r>
              <w:rPr>
                <w:rFonts w:eastAsia="Times New Roman"/>
                <w:b/>
                <w:sz w:val="18"/>
                <w:szCs w:val="18"/>
                <w:lang w:eastAsia="pl-PL"/>
              </w:rPr>
              <w:br/>
            </w:r>
            <w:r w:rsidRPr="009A1F08">
              <w:rPr>
                <w:rFonts w:eastAsia="Times New Roman"/>
                <w:b/>
                <w:sz w:val="18"/>
                <w:szCs w:val="18"/>
                <w:lang w:eastAsia="pl-PL"/>
              </w:rPr>
              <w:t>o udzielenie zamówienia</w:t>
            </w:r>
            <w:r w:rsidRPr="009A1F08">
              <w:rPr>
                <w:rFonts w:eastAsia="Times New Roman"/>
                <w:bCs/>
                <w:sz w:val="18"/>
                <w:szCs w:val="18"/>
                <w:lang w:eastAsia="pl-PL"/>
              </w:rPr>
              <w:t xml:space="preserve"> dotyczące braku podstaw do wykluczenia </w:t>
            </w:r>
            <w:r w:rsidRPr="009A1F08">
              <w:rPr>
                <w:rFonts w:eastAsia="Times New Roman"/>
                <w:bCs/>
                <w:sz w:val="18"/>
                <w:szCs w:val="18"/>
                <w:lang w:eastAsia="pl-PL"/>
              </w:rPr>
              <w:br/>
              <w:t xml:space="preserve">w zakresie wskazanym w rozdziale XVIII SWZ – </w:t>
            </w:r>
            <w:r w:rsidRPr="009A1F08">
              <w:rPr>
                <w:rFonts w:eastAsia="Times New Roman"/>
                <w:b/>
                <w:sz w:val="18"/>
                <w:szCs w:val="18"/>
                <w:lang w:eastAsia="pl-PL"/>
              </w:rPr>
              <w:t>załącznik nr 2 do SWZ</w:t>
            </w:r>
            <w:r w:rsidRPr="009A1F08">
              <w:rPr>
                <w:rFonts w:eastAsia="Times New Roman"/>
                <w:bCs/>
                <w:sz w:val="18"/>
                <w:szCs w:val="18"/>
                <w:lang w:eastAsia="pl-PL"/>
              </w:rPr>
              <w:t>. Oświadczenie składa się, pod rygorem nieważności,</w:t>
            </w:r>
            <w:r>
              <w:rPr>
                <w:rFonts w:eastAsia="Times New Roman"/>
                <w:bCs/>
                <w:sz w:val="18"/>
                <w:szCs w:val="18"/>
                <w:lang w:eastAsia="pl-PL"/>
              </w:rPr>
              <w:t xml:space="preserve"> </w:t>
            </w:r>
            <w:r w:rsidRPr="009A1F08">
              <w:rPr>
                <w:rFonts w:eastAsia="Times New Roman"/>
                <w:bCs/>
                <w:sz w:val="18"/>
                <w:szCs w:val="18"/>
                <w:lang w:eastAsia="pl-PL"/>
              </w:rPr>
              <w:t xml:space="preserve">w formie elektronicznej </w:t>
            </w:r>
            <w:r>
              <w:rPr>
                <w:rFonts w:eastAsia="Times New Roman"/>
                <w:bCs/>
                <w:sz w:val="18"/>
                <w:szCs w:val="18"/>
                <w:lang w:eastAsia="pl-PL"/>
              </w:rPr>
              <w:br/>
            </w:r>
            <w:r w:rsidRPr="009A1F08">
              <w:rPr>
                <w:rFonts w:eastAsia="Times New Roman"/>
                <w:bCs/>
                <w:sz w:val="18"/>
                <w:szCs w:val="18"/>
                <w:lang w:eastAsia="pl-PL"/>
              </w:rPr>
              <w:t>(w postaci elektronicznej opatrzonej kwalifikowanym podpisem elektronicznym) lub w postaci elektronicznej opatrzonej podpisem zaufanym lub podpisem osobistym. Wykonawca, w przypadku polegania na zdolnościach technicznych lub zawodowych podmiotów udostępniających zasoby, przedstawia wraz oświadczeniem, o którym wyżej mowa, także oświadczenie podmiotu udostępniającego zasoby, potwierdzające brak podstaw wykluczenia tego podmiotu oraz odpowiednio spełnianie warunków udziału w postępowaniu w zakresie, w jakim Wykonawca powołuje się na jego zasoby (</w:t>
            </w:r>
            <w:r w:rsidRPr="009A1F08">
              <w:rPr>
                <w:rFonts w:eastAsia="Times New Roman"/>
                <w:b/>
                <w:sz w:val="18"/>
                <w:szCs w:val="18"/>
                <w:lang w:eastAsia="pl-PL"/>
              </w:rPr>
              <w:t>załącznik nr 4 do SWZ</w:t>
            </w:r>
            <w:r w:rsidRPr="009A1F08">
              <w:rPr>
                <w:rFonts w:eastAsia="Times New Roman"/>
                <w:bCs/>
                <w:sz w:val="18"/>
                <w:szCs w:val="18"/>
                <w:lang w:eastAsia="pl-PL"/>
              </w:rPr>
              <w:t>).</w:t>
            </w:r>
          </w:p>
          <w:p w14:paraId="0B85815C" w14:textId="1BA4C112" w:rsidR="009A1F08" w:rsidRPr="009A1F08" w:rsidRDefault="009A1F08" w:rsidP="009A1F08">
            <w:pPr>
              <w:widowControl/>
              <w:numPr>
                <w:ilvl w:val="2"/>
                <w:numId w:val="58"/>
              </w:numPr>
              <w:suppressAutoHyphens/>
              <w:autoSpaceDE/>
              <w:autoSpaceDN/>
              <w:ind w:left="1304" w:hanging="737"/>
              <w:jc w:val="both"/>
              <w:textAlignment w:val="baseline"/>
              <w:rPr>
                <w:rFonts w:eastAsia="Times New Roman"/>
                <w:b/>
                <w:sz w:val="18"/>
                <w:szCs w:val="18"/>
                <w:lang w:eastAsia="pl-PL"/>
              </w:rPr>
            </w:pPr>
            <w:r w:rsidRPr="009A1F08">
              <w:rPr>
                <w:rFonts w:eastAsia="Times New Roman"/>
                <w:b/>
                <w:sz w:val="18"/>
                <w:szCs w:val="18"/>
                <w:lang w:eastAsia="pl-PL"/>
              </w:rPr>
              <w:t xml:space="preserve">Oświadczenie wykonawcy, wykonawcy wspólnie ubiegającego się </w:t>
            </w:r>
            <w:r>
              <w:rPr>
                <w:rFonts w:eastAsia="Times New Roman"/>
                <w:b/>
                <w:sz w:val="18"/>
                <w:szCs w:val="18"/>
                <w:lang w:eastAsia="pl-PL"/>
              </w:rPr>
              <w:br/>
            </w:r>
            <w:r w:rsidRPr="009A1F08">
              <w:rPr>
                <w:rFonts w:eastAsia="Times New Roman"/>
                <w:b/>
                <w:sz w:val="18"/>
                <w:szCs w:val="18"/>
                <w:lang w:eastAsia="pl-PL"/>
              </w:rPr>
              <w:t xml:space="preserve">o udzielenie zamówienia dotyczące spełniania warunków udziału </w:t>
            </w:r>
            <w:r>
              <w:rPr>
                <w:rFonts w:eastAsia="Times New Roman"/>
                <w:b/>
                <w:sz w:val="18"/>
                <w:szCs w:val="18"/>
                <w:lang w:eastAsia="pl-PL"/>
              </w:rPr>
              <w:br/>
            </w:r>
            <w:r w:rsidRPr="009A1F08">
              <w:rPr>
                <w:rFonts w:eastAsia="Times New Roman"/>
                <w:b/>
                <w:sz w:val="18"/>
                <w:szCs w:val="18"/>
                <w:lang w:eastAsia="pl-PL"/>
              </w:rPr>
              <w:t xml:space="preserve">w postępowaniu </w:t>
            </w:r>
            <w:r w:rsidRPr="009A1F08">
              <w:rPr>
                <w:rFonts w:eastAsia="Times New Roman"/>
                <w:sz w:val="18"/>
                <w:szCs w:val="18"/>
                <w:lang w:eastAsia="pl-PL"/>
              </w:rPr>
              <w:t xml:space="preserve">w zakresie wskazanym w rozdziale XVIII SWZ – </w:t>
            </w:r>
            <w:r w:rsidRPr="009A1F08">
              <w:rPr>
                <w:rFonts w:eastAsia="Times New Roman"/>
                <w:b/>
                <w:bCs/>
                <w:sz w:val="18"/>
                <w:szCs w:val="18"/>
                <w:lang w:eastAsia="pl-PL"/>
              </w:rPr>
              <w:t>załącznik nr 3 do SWZ</w:t>
            </w:r>
            <w:r w:rsidRPr="009A1F08">
              <w:rPr>
                <w:rFonts w:eastAsia="Times New Roman"/>
                <w:sz w:val="18"/>
                <w:szCs w:val="18"/>
                <w:lang w:eastAsia="pl-PL"/>
              </w:rPr>
              <w:t xml:space="preserve">.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sidRPr="009A1F08">
              <w:rPr>
                <w:rFonts w:eastAsia="Times New Roman"/>
                <w:bCs/>
                <w:sz w:val="18"/>
                <w:szCs w:val="18"/>
                <w:lang w:eastAsia="pl-PL"/>
              </w:rPr>
              <w:t>technicznych lub zawodowych podmiotów udostępniających zasoby, przedstawia wraz z oświadczeniem, o którym wyżej mowa, także oświadczenie</w:t>
            </w:r>
            <w:r w:rsidRPr="009A1F08">
              <w:rPr>
                <w:rFonts w:eastAsia="Times New Roman"/>
                <w:sz w:val="18"/>
                <w:szCs w:val="18"/>
                <w:lang w:eastAsia="pl-PL"/>
              </w:rPr>
              <w:t xml:space="preserve"> podmiotu udostępniającego zasoby, potwierdzające brak</w:t>
            </w:r>
            <w:r w:rsidRPr="009A1F08">
              <w:rPr>
                <w:rFonts w:eastAsia="Times New Roman"/>
                <w:bCs/>
                <w:sz w:val="18"/>
                <w:szCs w:val="18"/>
                <w:lang w:eastAsia="pl-PL"/>
              </w:rPr>
              <w:t xml:space="preserve"> podstaw wykluczenia tego podmiotu oraz odpowiednio spełnianie warunków udziału</w:t>
            </w:r>
            <w:r>
              <w:rPr>
                <w:rFonts w:eastAsia="Times New Roman"/>
                <w:bCs/>
                <w:sz w:val="18"/>
                <w:szCs w:val="18"/>
                <w:lang w:eastAsia="pl-PL"/>
              </w:rPr>
              <w:t xml:space="preserve"> </w:t>
            </w:r>
            <w:r w:rsidRPr="009A1F08">
              <w:rPr>
                <w:rFonts w:eastAsia="Times New Roman"/>
                <w:bCs/>
                <w:sz w:val="18"/>
                <w:szCs w:val="18"/>
                <w:lang w:eastAsia="pl-PL"/>
              </w:rPr>
              <w:t>w postępowaniu w zakresie, w jakim Wykonawca powołuje się na jego zasoby (</w:t>
            </w:r>
            <w:r w:rsidRPr="009A1F08">
              <w:rPr>
                <w:rFonts w:eastAsia="Times New Roman"/>
                <w:b/>
                <w:sz w:val="18"/>
                <w:szCs w:val="18"/>
                <w:lang w:eastAsia="pl-PL"/>
              </w:rPr>
              <w:t>załącznik nr 4 do SWZ</w:t>
            </w:r>
            <w:r w:rsidRPr="009A1F08">
              <w:rPr>
                <w:rFonts w:eastAsia="Times New Roman"/>
                <w:bCs/>
                <w:sz w:val="18"/>
                <w:szCs w:val="18"/>
                <w:lang w:eastAsia="pl-PL"/>
              </w:rPr>
              <w:t>).</w:t>
            </w:r>
          </w:p>
          <w:p w14:paraId="1BC05C99" w14:textId="77777777" w:rsidR="009A1F08" w:rsidRPr="009A1F08" w:rsidRDefault="009A1F08" w:rsidP="009A1F08">
            <w:pPr>
              <w:widowControl/>
              <w:numPr>
                <w:ilvl w:val="2"/>
                <w:numId w:val="58"/>
              </w:numPr>
              <w:suppressAutoHyphens/>
              <w:autoSpaceDE/>
              <w:autoSpaceDN/>
              <w:ind w:left="1304" w:hanging="737"/>
              <w:jc w:val="both"/>
              <w:textAlignment w:val="baseline"/>
              <w:rPr>
                <w:rFonts w:eastAsia="Times New Roman"/>
                <w:b/>
                <w:sz w:val="18"/>
                <w:szCs w:val="18"/>
                <w:lang w:eastAsia="pl-PL"/>
              </w:rPr>
            </w:pPr>
            <w:r w:rsidRPr="009A1F08">
              <w:rPr>
                <w:rFonts w:eastAsia="Times New Roman"/>
                <w:b/>
                <w:sz w:val="18"/>
                <w:szCs w:val="18"/>
                <w:lang w:eastAsia="pl-PL"/>
              </w:rPr>
              <w:t xml:space="preserve">Oświadczenie, że Wykonawca zapoznał się z Specyfikacją warunków zamówienia wraz z załącznikami </w:t>
            </w:r>
            <w:r w:rsidRPr="009A1F08">
              <w:rPr>
                <w:rFonts w:eastAsia="Times New Roman"/>
                <w:sz w:val="18"/>
                <w:szCs w:val="18"/>
                <w:lang w:eastAsia="pl-PL"/>
              </w:rPr>
              <w:t xml:space="preserve">oraz, że przyjmuje ich treść bez żadnych zastrzeżeń – zgodnie z treścią zawartą w formularzu oferty, stanowiącym </w:t>
            </w:r>
            <w:r w:rsidRPr="009A1F08">
              <w:rPr>
                <w:rFonts w:eastAsia="Times New Roman"/>
                <w:b/>
                <w:sz w:val="18"/>
                <w:szCs w:val="18"/>
                <w:lang w:eastAsia="pl-PL"/>
              </w:rPr>
              <w:t xml:space="preserve">załącznikiem nr 1 </w:t>
            </w:r>
            <w:r w:rsidRPr="009A1F08">
              <w:rPr>
                <w:rFonts w:eastAsia="Times New Roman"/>
                <w:b/>
                <w:bCs/>
                <w:sz w:val="18"/>
                <w:szCs w:val="18"/>
                <w:lang w:eastAsia="pl-PL"/>
              </w:rPr>
              <w:t>do SWZ</w:t>
            </w:r>
            <w:r w:rsidRPr="009A1F08">
              <w:rPr>
                <w:rFonts w:eastAsia="Times New Roman"/>
                <w:sz w:val="18"/>
                <w:szCs w:val="18"/>
                <w:lang w:eastAsia="pl-PL"/>
              </w:rPr>
              <w:t>. Oświadczenie składa się, pod rygorem nieważności, w formie elektronicznej (w postaci elektronicznej opatrzonej kwalifikowanym podpisem elektronicznym) lub w postaci elektronicznej opatrzonej podpisem zaufanym lub podpisem osobistym.</w:t>
            </w:r>
          </w:p>
          <w:p w14:paraId="3DAD1992" w14:textId="3D64F48A" w:rsidR="009A1F08" w:rsidRPr="009A1F08" w:rsidRDefault="009A1F08" w:rsidP="009A1F08">
            <w:pPr>
              <w:widowControl/>
              <w:numPr>
                <w:ilvl w:val="2"/>
                <w:numId w:val="58"/>
              </w:numPr>
              <w:suppressAutoHyphens/>
              <w:autoSpaceDE/>
              <w:autoSpaceDN/>
              <w:ind w:left="1304" w:hanging="737"/>
              <w:jc w:val="both"/>
              <w:textAlignment w:val="baseline"/>
              <w:rPr>
                <w:rFonts w:eastAsia="Times New Roman"/>
                <w:b/>
                <w:sz w:val="18"/>
                <w:szCs w:val="18"/>
                <w:lang w:eastAsia="pl-PL"/>
              </w:rPr>
            </w:pPr>
            <w:r w:rsidRPr="009A1F08">
              <w:rPr>
                <w:rFonts w:eastAsia="Times New Roman"/>
                <w:b/>
                <w:sz w:val="18"/>
                <w:szCs w:val="18"/>
                <w:lang w:eastAsia="pl-PL"/>
              </w:rPr>
              <w:t>Oświadczenie podmiotu udostępniającego zasoby</w:t>
            </w:r>
            <w:r w:rsidRPr="009A1F08">
              <w:rPr>
                <w:rFonts w:eastAsia="Times New Roman"/>
                <w:bCs/>
                <w:sz w:val="18"/>
                <w:szCs w:val="18"/>
                <w:lang w:eastAsia="pl-PL"/>
              </w:rPr>
              <w:t>, potwierdzające brak podstaw wykluczenia tego podmiotu oraz odpowiednio spełniania warunków udziału w postępowaniu w zakresie, w jakim Wykonawca powołuje się na jego zasoby (</w:t>
            </w:r>
            <w:r w:rsidRPr="009A1F08">
              <w:rPr>
                <w:rFonts w:eastAsia="Times New Roman"/>
                <w:b/>
                <w:sz w:val="18"/>
                <w:szCs w:val="18"/>
                <w:lang w:eastAsia="pl-PL"/>
              </w:rPr>
              <w:t>załącznik nr 4 do SWZ</w:t>
            </w:r>
            <w:r w:rsidRPr="009A1F08">
              <w:rPr>
                <w:rFonts w:eastAsia="Times New Roman"/>
                <w:bCs/>
                <w:sz w:val="18"/>
                <w:szCs w:val="18"/>
                <w:lang w:eastAsia="pl-PL"/>
              </w:rPr>
              <w:t xml:space="preserve">). Oświadczenie składa się, pod rygorem nieważności, </w:t>
            </w:r>
            <w:r>
              <w:rPr>
                <w:rFonts w:eastAsia="Times New Roman"/>
                <w:bCs/>
                <w:sz w:val="18"/>
                <w:szCs w:val="18"/>
                <w:lang w:eastAsia="pl-PL"/>
              </w:rPr>
              <w:br/>
            </w:r>
            <w:r w:rsidRPr="009A1F08">
              <w:rPr>
                <w:rFonts w:eastAsia="Times New Roman"/>
                <w:bCs/>
                <w:sz w:val="18"/>
                <w:szCs w:val="18"/>
                <w:lang w:eastAsia="pl-PL"/>
              </w:rPr>
              <w:t xml:space="preserve">w formie elektronicznej (w postaci elektronicznej opatrzonej kwalifikowanym </w:t>
            </w:r>
            <w:r w:rsidRPr="009A1F08">
              <w:rPr>
                <w:rFonts w:eastAsia="Times New Roman"/>
                <w:bCs/>
                <w:sz w:val="18"/>
                <w:szCs w:val="18"/>
                <w:lang w:eastAsia="pl-PL"/>
              </w:rPr>
              <w:lastRenderedPageBreak/>
              <w:t xml:space="preserve">podpisem elektronicznym) lub w postaci elektronicznej opatrzonej podpisem zaufanym lub podpisem osobistym. </w:t>
            </w:r>
          </w:p>
          <w:p w14:paraId="7E77F463" w14:textId="03B098F2" w:rsidR="009A1F08" w:rsidRPr="009A1F08" w:rsidRDefault="009A1F08" w:rsidP="009A1F08">
            <w:pPr>
              <w:widowControl/>
              <w:numPr>
                <w:ilvl w:val="2"/>
                <w:numId w:val="58"/>
              </w:numPr>
              <w:suppressAutoHyphens/>
              <w:autoSpaceDE/>
              <w:autoSpaceDN/>
              <w:ind w:left="1304" w:hanging="737"/>
              <w:jc w:val="both"/>
              <w:textAlignment w:val="baseline"/>
              <w:rPr>
                <w:rFonts w:eastAsia="Times New Roman"/>
                <w:b/>
                <w:sz w:val="18"/>
                <w:szCs w:val="18"/>
                <w:lang w:eastAsia="pl-PL"/>
              </w:rPr>
            </w:pPr>
            <w:r w:rsidRPr="009A1F08">
              <w:rPr>
                <w:rFonts w:eastAsia="Times New Roman"/>
                <w:b/>
                <w:sz w:val="18"/>
                <w:szCs w:val="18"/>
                <w:lang w:eastAsia="pl-PL"/>
              </w:rPr>
              <w:t xml:space="preserve">Pełnomocnictwo ustanowione do reprezentowania Wykonawcy/ów ubiegającego/cych się o udzielenie zamówienia publicznego. </w:t>
            </w:r>
            <w:r w:rsidRPr="009A1F08">
              <w:rPr>
                <w:rFonts w:eastAsia="Times New Roman"/>
                <w:bCs/>
                <w:sz w:val="18"/>
                <w:szCs w:val="18"/>
                <w:lang w:eastAsia="pl-PL"/>
              </w:rPr>
              <w:t xml:space="preserve">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w:t>
            </w:r>
            <w:r>
              <w:rPr>
                <w:rFonts w:eastAsia="Times New Roman"/>
                <w:bCs/>
                <w:sz w:val="18"/>
                <w:szCs w:val="18"/>
                <w:lang w:eastAsia="pl-PL"/>
              </w:rPr>
              <w:br/>
            </w:r>
            <w:r w:rsidRPr="009A1F08">
              <w:rPr>
                <w:rFonts w:eastAsia="Times New Roman"/>
                <w:bCs/>
                <w:sz w:val="18"/>
                <w:szCs w:val="18"/>
                <w:lang w:eastAsia="pl-PL"/>
              </w:rPr>
              <w:t>z dokumentem w postaci papierowej. Poświadczenia zgodności cyfrowego odwzorowania z pełnomocnictwem w postaci papierowej, może dokonać mocodawca (osoba/osoby wystawiające pełnomocnictwo) lub notariusz.</w:t>
            </w:r>
          </w:p>
          <w:p w14:paraId="5AE786C1" w14:textId="6BC9A975" w:rsidR="009A1F08" w:rsidRPr="009A1F08" w:rsidRDefault="009A1F08" w:rsidP="009A1F08">
            <w:pPr>
              <w:widowControl/>
              <w:numPr>
                <w:ilvl w:val="2"/>
                <w:numId w:val="58"/>
              </w:numPr>
              <w:suppressAutoHyphens/>
              <w:autoSpaceDE/>
              <w:autoSpaceDN/>
              <w:ind w:left="1304" w:hanging="737"/>
              <w:jc w:val="both"/>
              <w:textAlignment w:val="baseline"/>
              <w:rPr>
                <w:rFonts w:eastAsia="Times New Roman"/>
                <w:b/>
                <w:sz w:val="18"/>
                <w:szCs w:val="18"/>
                <w:lang w:eastAsia="pl-PL"/>
              </w:rPr>
            </w:pPr>
            <w:r w:rsidRPr="009A1F08">
              <w:rPr>
                <w:rFonts w:eastAsia="Times New Roman"/>
                <w:b/>
                <w:sz w:val="18"/>
                <w:szCs w:val="18"/>
                <w:lang w:eastAsia="pl-PL"/>
              </w:rPr>
              <w:t>Oświadczenie własne wykonawcy</w:t>
            </w:r>
            <w:r w:rsidRPr="009A1F08">
              <w:rPr>
                <w:rFonts w:eastAsia="Times New Roman"/>
                <w:bCs/>
                <w:sz w:val="18"/>
                <w:szCs w:val="18"/>
                <w:lang w:eastAsia="pl-PL"/>
              </w:rPr>
              <w:t xml:space="preserve">, z którego wynika, które roboty budowlane, dostawy lub usługi wykonają poszczególni wykonawcy – </w:t>
            </w:r>
            <w:r w:rsidRPr="009A1F08">
              <w:rPr>
                <w:rFonts w:eastAsia="Times New Roman"/>
                <w:bCs/>
                <w:sz w:val="18"/>
                <w:szCs w:val="18"/>
                <w:lang w:eastAsia="pl-PL"/>
              </w:rPr>
              <w:br/>
              <w:t xml:space="preserve">o ile dotyczy (odnosi się do Wykonawców wspólnie ubiegających się </w:t>
            </w:r>
            <w:r w:rsidRPr="009A1F08">
              <w:rPr>
                <w:rFonts w:eastAsia="Times New Roman"/>
                <w:bCs/>
                <w:sz w:val="18"/>
                <w:szCs w:val="18"/>
                <w:lang w:eastAsia="pl-PL"/>
              </w:rPr>
              <w:br/>
              <w:t>o udzielenie zamówienia). Oświadczenie to podpisuje się kwalifikowanym podpisem elektronicznym, podpisem zaufanym lub podpisem osobistym.</w:t>
            </w:r>
          </w:p>
          <w:p w14:paraId="76129522" w14:textId="1BBE5B99" w:rsidR="009A1F08" w:rsidRPr="009A1F08" w:rsidRDefault="009A1F08" w:rsidP="009A1F08">
            <w:pPr>
              <w:widowControl/>
              <w:numPr>
                <w:ilvl w:val="2"/>
                <w:numId w:val="58"/>
              </w:numPr>
              <w:suppressAutoHyphens/>
              <w:autoSpaceDE/>
              <w:autoSpaceDN/>
              <w:ind w:left="1304" w:hanging="737"/>
              <w:jc w:val="both"/>
              <w:textAlignment w:val="baseline"/>
              <w:rPr>
                <w:rFonts w:eastAsia="Times New Roman"/>
                <w:b/>
                <w:sz w:val="18"/>
                <w:szCs w:val="18"/>
                <w:lang w:eastAsia="pl-PL"/>
              </w:rPr>
            </w:pPr>
            <w:r w:rsidRPr="009A1F08">
              <w:rPr>
                <w:rFonts w:eastAsia="Times New Roman"/>
                <w:b/>
                <w:sz w:val="18"/>
                <w:szCs w:val="18"/>
                <w:lang w:eastAsia="pl-PL"/>
              </w:rPr>
              <w:t>Zobowiązanie podmiotu</w:t>
            </w:r>
            <w:r w:rsidRPr="009A1F08">
              <w:rPr>
                <w:rFonts w:eastAsia="Times New Roman"/>
                <w:bCs/>
                <w:sz w:val="18"/>
                <w:szCs w:val="18"/>
                <w:lang w:eastAsia="pl-PL"/>
              </w:rPr>
              <w:t xml:space="preserve"> </w:t>
            </w:r>
            <w:r w:rsidRPr="009A1F08">
              <w:rPr>
                <w:rFonts w:eastAsia="Times New Roman"/>
                <w:b/>
                <w:sz w:val="18"/>
                <w:szCs w:val="18"/>
                <w:lang w:eastAsia="pl-PL"/>
              </w:rPr>
              <w:t>udostępniającego Wykonawcy zasoby</w:t>
            </w:r>
            <w:r w:rsidRPr="009A1F08">
              <w:rPr>
                <w:rFonts w:eastAsia="Times New Roman"/>
                <w:sz w:val="18"/>
                <w:szCs w:val="18"/>
                <w:lang w:eastAsia="pl-PL"/>
              </w:rPr>
              <w:t xml:space="preserve">, do oddania do dyspozycji Wykonawcy niezbędnych zasobów na potrzeby realizacji zamówienia lub inny środek dowodowy potwierdzający, że Wykonawca realizując zamówienie, będzie dysponował niezbędnymi zasobami tych podmiotów (o ile Wykonawca korzysta ze zdolności innych podmiotów) - </w:t>
            </w:r>
            <w:r w:rsidRPr="009A1F08">
              <w:rPr>
                <w:rFonts w:eastAsia="Times New Roman"/>
                <w:b/>
                <w:sz w:val="18"/>
                <w:szCs w:val="18"/>
                <w:lang w:eastAsia="pl-PL"/>
              </w:rPr>
              <w:t>załącznik nr 6 do SWZ</w:t>
            </w:r>
            <w:r w:rsidRPr="009A1F08">
              <w:rPr>
                <w:rFonts w:eastAsia="Times New Roman"/>
                <w:bCs/>
                <w:sz w:val="18"/>
                <w:szCs w:val="18"/>
                <w:lang w:eastAsia="pl-PL"/>
              </w:rPr>
              <w:t xml:space="preserve">). </w:t>
            </w:r>
            <w:r w:rsidRPr="009A1F08">
              <w:rPr>
                <w:rFonts w:eastAsia="Times New Roman"/>
                <w:sz w:val="18"/>
                <w:szCs w:val="18"/>
                <w:lang w:eastAsia="pl-PL"/>
              </w:rPr>
              <w:t xml:space="preserve">Zobowiązanie lub inny środek dowodowy w opisywanym zakresie, przekazuje się w postaci elektronicznej, </w:t>
            </w:r>
            <w:r w:rsidRPr="009A1F08">
              <w:rPr>
                <w:rFonts w:eastAsia="Times New Roman"/>
                <w:bCs/>
                <w:sz w:val="18"/>
                <w:szCs w:val="18"/>
                <w:lang w:eastAsia="pl-PL"/>
              </w:rPr>
              <w:t xml:space="preserve">i opatruje kwalifikowanym podpisem elektronicznym, podpisem zaufanym lub podpisem osobistym. W przypadku, gdy zobowiązanie (inny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r w:rsidRPr="009A1F08">
              <w:rPr>
                <w:rFonts w:eastAsia="Times New Roman"/>
                <w:bCs/>
                <w:sz w:val="18"/>
                <w:szCs w:val="18"/>
                <w:lang w:eastAsia="zh-CN"/>
              </w:rPr>
              <w:t xml:space="preserve">Poświadczenia zgodności cyfrowego odwzorowania z dokumentem w postaci papierowej, może dokonać odpowiednio </w:t>
            </w:r>
            <w:r w:rsidRPr="009A1F08">
              <w:rPr>
                <w:rFonts w:eastAsia="Times New Roman"/>
                <w:sz w:val="18"/>
                <w:szCs w:val="18"/>
                <w:lang w:eastAsia="zh-CN"/>
              </w:rPr>
              <w:t xml:space="preserve">Wykonawca lub Wykonawca wspólnie ubiegający się o udzielenie zamówienia. </w:t>
            </w:r>
          </w:p>
          <w:p w14:paraId="41F0428C" w14:textId="779763E2" w:rsidR="009A1F08" w:rsidRPr="009A1F08" w:rsidRDefault="009A1F08" w:rsidP="009A1F08">
            <w:pPr>
              <w:widowControl/>
              <w:numPr>
                <w:ilvl w:val="2"/>
                <w:numId w:val="58"/>
              </w:numPr>
              <w:suppressAutoHyphens/>
              <w:autoSpaceDE/>
              <w:autoSpaceDN/>
              <w:ind w:left="1304" w:hanging="737"/>
              <w:jc w:val="both"/>
              <w:textAlignment w:val="baseline"/>
              <w:rPr>
                <w:rFonts w:eastAsia="Times New Roman"/>
                <w:b/>
                <w:sz w:val="18"/>
                <w:szCs w:val="18"/>
                <w:lang w:eastAsia="pl-PL"/>
              </w:rPr>
            </w:pPr>
            <w:r w:rsidRPr="009A1F08">
              <w:rPr>
                <w:rFonts w:eastAsia="Times New Roman"/>
                <w:b/>
                <w:bCs/>
                <w:sz w:val="18"/>
                <w:szCs w:val="18"/>
                <w:lang w:eastAsia="pl-PL"/>
              </w:rPr>
              <w:t xml:space="preserve">Kosztorys ofertowy wykonany metodą uproszczoną. Kosztorys </w:t>
            </w:r>
            <w:r w:rsidRPr="009A1F08">
              <w:rPr>
                <w:rFonts w:eastAsia="Times New Roman"/>
                <w:bCs/>
                <w:sz w:val="18"/>
                <w:szCs w:val="18"/>
                <w:lang w:eastAsia="pl-PL"/>
              </w:rPr>
              <w:t xml:space="preserve">składa się, pod rygorem nieważności, w formie elektronicznej (w postaci elektronicznej opatrzonej kwalifikowanym podpisem elektronicznym) lub w postaci elektronicznej opatrzonej podpisem zaufanym lub podpisem osobistym. </w:t>
            </w:r>
          </w:p>
          <w:p w14:paraId="3935BED0" w14:textId="77777777" w:rsidR="009A1F08" w:rsidRPr="009A1F08" w:rsidRDefault="009A1F08" w:rsidP="009A1F08">
            <w:pPr>
              <w:widowControl/>
              <w:numPr>
                <w:ilvl w:val="2"/>
                <w:numId w:val="58"/>
              </w:numPr>
              <w:suppressAutoHyphens/>
              <w:autoSpaceDE/>
              <w:autoSpaceDN/>
              <w:ind w:left="1304" w:hanging="737"/>
              <w:jc w:val="both"/>
              <w:textAlignment w:val="baseline"/>
              <w:rPr>
                <w:rFonts w:eastAsia="Times New Roman"/>
                <w:b/>
                <w:sz w:val="18"/>
                <w:szCs w:val="18"/>
                <w:lang w:eastAsia="pl-PL"/>
              </w:rPr>
            </w:pPr>
            <w:r w:rsidRPr="009A1F08">
              <w:rPr>
                <w:rFonts w:eastAsia="Times New Roman"/>
                <w:b/>
                <w:bCs/>
                <w:sz w:val="18"/>
                <w:szCs w:val="18"/>
                <w:lang w:eastAsia="pl-PL"/>
              </w:rPr>
              <w:t xml:space="preserve">Dowód wniesienia wadium. </w:t>
            </w:r>
          </w:p>
          <w:p w14:paraId="5DE6161D" w14:textId="77777777" w:rsidR="009A1F08" w:rsidRPr="009A1F08" w:rsidRDefault="009A1F08" w:rsidP="009A1F08">
            <w:pPr>
              <w:widowControl/>
              <w:numPr>
                <w:ilvl w:val="2"/>
                <w:numId w:val="58"/>
              </w:numPr>
              <w:suppressAutoHyphens/>
              <w:autoSpaceDE/>
              <w:autoSpaceDN/>
              <w:ind w:left="1304" w:hanging="737"/>
              <w:jc w:val="both"/>
              <w:textAlignment w:val="baseline"/>
              <w:rPr>
                <w:rFonts w:eastAsia="Times New Roman"/>
                <w:b/>
                <w:sz w:val="18"/>
                <w:szCs w:val="18"/>
                <w:lang w:eastAsia="pl-PL"/>
              </w:rPr>
            </w:pPr>
            <w:r w:rsidRPr="009A1F08">
              <w:rPr>
                <w:rFonts w:eastAsia="Times New Roman"/>
                <w:sz w:val="18"/>
                <w:szCs w:val="18"/>
                <w:lang w:eastAsia="pl-PL"/>
              </w:rPr>
              <w:t xml:space="preserve">Spis wszystkich załączonych dokumentów </w:t>
            </w:r>
            <w:r w:rsidRPr="009A1F08">
              <w:rPr>
                <w:rFonts w:eastAsia="Times New Roman"/>
                <w:b/>
                <w:bCs/>
                <w:sz w:val="18"/>
                <w:szCs w:val="18"/>
                <w:lang w:eastAsia="pl-PL"/>
              </w:rPr>
              <w:t>(spis treści)</w:t>
            </w:r>
            <w:r w:rsidRPr="009A1F08">
              <w:rPr>
                <w:rFonts w:eastAsia="Times New Roman"/>
                <w:sz w:val="18"/>
                <w:szCs w:val="18"/>
                <w:lang w:eastAsia="pl-PL"/>
              </w:rPr>
              <w:t xml:space="preserve"> – zalecane, niewymagane.</w:t>
            </w:r>
          </w:p>
          <w:p w14:paraId="350A8E1E" w14:textId="77777777" w:rsidR="00DB2944" w:rsidRDefault="00DB2944" w:rsidP="009A1F08">
            <w:pPr>
              <w:ind w:left="106"/>
              <w:rPr>
                <w:b/>
                <w:sz w:val="18"/>
                <w:szCs w:val="18"/>
              </w:rPr>
            </w:pPr>
          </w:p>
          <w:p w14:paraId="176AE735" w14:textId="77777777" w:rsidR="009A1F08" w:rsidRPr="009A1F08" w:rsidRDefault="009A1F08" w:rsidP="009A1F08">
            <w:pPr>
              <w:ind w:left="106"/>
              <w:rPr>
                <w:b/>
                <w:sz w:val="18"/>
                <w:szCs w:val="18"/>
              </w:rPr>
            </w:pPr>
          </w:p>
        </w:tc>
      </w:tr>
      <w:tr w:rsidR="009A1F08" w:rsidRPr="00DB2944" w14:paraId="2DB61ED7" w14:textId="77777777" w:rsidTr="005617DC">
        <w:trPr>
          <w:trHeight w:hRule="exact" w:val="454"/>
        </w:trPr>
        <w:tc>
          <w:tcPr>
            <w:tcW w:w="11059" w:type="dxa"/>
            <w:gridSpan w:val="5"/>
            <w:shd w:val="clear" w:color="auto" w:fill="F2F2F2" w:themeFill="background1" w:themeFillShade="F2"/>
            <w:vAlign w:val="center"/>
          </w:tcPr>
          <w:p w14:paraId="71D5AF61" w14:textId="7042088F" w:rsidR="009A1F08" w:rsidRPr="00DB2944" w:rsidRDefault="009A1F08" w:rsidP="00A31CB2">
            <w:pPr>
              <w:spacing w:before="178"/>
              <w:ind w:left="106"/>
              <w:rPr>
                <w:b/>
                <w:sz w:val="18"/>
                <w:szCs w:val="18"/>
              </w:rPr>
            </w:pPr>
            <w:r>
              <w:rPr>
                <w:b/>
                <w:sz w:val="18"/>
                <w:szCs w:val="18"/>
              </w:rPr>
              <w:lastRenderedPageBreak/>
              <w:t>SEKCJA VI – WARUNKI ZAMÓWIENIA</w:t>
            </w:r>
          </w:p>
        </w:tc>
      </w:tr>
      <w:tr w:rsidR="0079176E" w:rsidRPr="00DB2944" w14:paraId="3B702125" w14:textId="77777777" w:rsidTr="0079176E">
        <w:trPr>
          <w:trHeight w:val="527"/>
        </w:trPr>
        <w:tc>
          <w:tcPr>
            <w:tcW w:w="711" w:type="dxa"/>
            <w:vMerge w:val="restart"/>
            <w:shd w:val="clear" w:color="auto" w:fill="F2F2F2" w:themeFill="background1" w:themeFillShade="F2"/>
            <w:vAlign w:val="center"/>
          </w:tcPr>
          <w:p w14:paraId="3F20F74B" w14:textId="112B2864" w:rsidR="0079176E" w:rsidRPr="00DB2944" w:rsidRDefault="0079176E">
            <w:pPr>
              <w:spacing w:before="177" w:line="249" w:lineRule="auto"/>
              <w:rPr>
                <w:b/>
                <w:sz w:val="18"/>
                <w:szCs w:val="18"/>
              </w:rPr>
            </w:pPr>
            <w:r>
              <w:rPr>
                <w:b/>
                <w:sz w:val="18"/>
                <w:szCs w:val="18"/>
              </w:rPr>
              <w:t>6.1.</w:t>
            </w:r>
          </w:p>
        </w:tc>
        <w:tc>
          <w:tcPr>
            <w:tcW w:w="10348" w:type="dxa"/>
            <w:gridSpan w:val="4"/>
            <w:tcBorders>
              <w:bottom w:val="single" w:sz="4" w:space="0" w:color="auto"/>
            </w:tcBorders>
            <w:shd w:val="clear" w:color="auto" w:fill="F2F2F2" w:themeFill="background1" w:themeFillShade="F2"/>
            <w:vAlign w:val="center"/>
          </w:tcPr>
          <w:p w14:paraId="35F60D7C" w14:textId="260076B2" w:rsidR="0079176E" w:rsidRPr="00DB2944" w:rsidRDefault="0079176E" w:rsidP="00A31CB2">
            <w:pPr>
              <w:spacing w:before="178"/>
              <w:ind w:left="106"/>
              <w:rPr>
                <w:b/>
                <w:sz w:val="18"/>
                <w:szCs w:val="18"/>
              </w:rPr>
            </w:pPr>
            <w:r>
              <w:rPr>
                <w:b/>
                <w:sz w:val="18"/>
                <w:szCs w:val="18"/>
              </w:rPr>
              <w:t>Zamawiający wymaga albo dopuszcza oferty wariantowe:</w:t>
            </w:r>
          </w:p>
        </w:tc>
      </w:tr>
      <w:tr w:rsidR="0079176E" w:rsidRPr="00DB2944" w14:paraId="0598389E" w14:textId="77777777" w:rsidTr="0079176E">
        <w:trPr>
          <w:trHeight w:val="421"/>
        </w:trPr>
        <w:tc>
          <w:tcPr>
            <w:tcW w:w="711" w:type="dxa"/>
            <w:vMerge/>
            <w:tcBorders>
              <w:bottom w:val="single" w:sz="4" w:space="0" w:color="auto"/>
            </w:tcBorders>
            <w:shd w:val="clear" w:color="auto" w:fill="F2F2F2" w:themeFill="background1" w:themeFillShade="F2"/>
            <w:vAlign w:val="center"/>
          </w:tcPr>
          <w:p w14:paraId="0087E1D9" w14:textId="77777777" w:rsidR="0079176E" w:rsidRDefault="0079176E">
            <w:pPr>
              <w:spacing w:before="177" w:line="249" w:lineRule="auto"/>
              <w:rPr>
                <w:b/>
                <w:sz w:val="18"/>
                <w:szCs w:val="18"/>
              </w:rPr>
            </w:pPr>
          </w:p>
        </w:tc>
        <w:tc>
          <w:tcPr>
            <w:tcW w:w="10348" w:type="dxa"/>
            <w:gridSpan w:val="4"/>
            <w:tcBorders>
              <w:bottom w:val="single" w:sz="4" w:space="0" w:color="auto"/>
            </w:tcBorders>
            <w:shd w:val="clear" w:color="auto" w:fill="auto"/>
            <w:vAlign w:val="center"/>
          </w:tcPr>
          <w:p w14:paraId="48BFEA9C" w14:textId="51CE0ADC" w:rsidR="0079176E" w:rsidRDefault="0079176E" w:rsidP="00A31CB2">
            <w:pPr>
              <w:spacing w:before="178"/>
              <w:ind w:left="106"/>
              <w:rPr>
                <w:b/>
                <w:sz w:val="18"/>
                <w:szCs w:val="18"/>
              </w:rPr>
            </w:pPr>
            <w:r>
              <w:rPr>
                <w:b/>
                <w:sz w:val="18"/>
                <w:szCs w:val="18"/>
              </w:rPr>
              <w:t>NIE</w:t>
            </w:r>
          </w:p>
        </w:tc>
      </w:tr>
      <w:tr w:rsidR="005B3064" w:rsidRPr="00DB2944" w14:paraId="618490B8" w14:textId="77777777" w:rsidTr="00922289">
        <w:tc>
          <w:tcPr>
            <w:tcW w:w="711" w:type="dxa"/>
            <w:vMerge w:val="restart"/>
            <w:shd w:val="clear" w:color="auto" w:fill="F2F2F2" w:themeFill="background1" w:themeFillShade="F2"/>
            <w:vAlign w:val="center"/>
          </w:tcPr>
          <w:p w14:paraId="03B2E356" w14:textId="3EFEBB35" w:rsidR="005B3064" w:rsidRDefault="005B3064" w:rsidP="005A7FC2">
            <w:pPr>
              <w:spacing w:before="177" w:line="249" w:lineRule="auto"/>
              <w:rPr>
                <w:b/>
                <w:sz w:val="18"/>
                <w:szCs w:val="18"/>
              </w:rPr>
            </w:pPr>
            <w:r>
              <w:rPr>
                <w:b/>
                <w:sz w:val="18"/>
                <w:szCs w:val="18"/>
              </w:rPr>
              <w:t>6.2.</w:t>
            </w:r>
          </w:p>
        </w:tc>
        <w:tc>
          <w:tcPr>
            <w:tcW w:w="2133" w:type="dxa"/>
            <w:vMerge w:val="restart"/>
            <w:shd w:val="clear" w:color="auto" w:fill="F2F2F2" w:themeFill="background1" w:themeFillShade="F2"/>
            <w:vAlign w:val="center"/>
          </w:tcPr>
          <w:p w14:paraId="00C81451" w14:textId="38C4E6F3" w:rsidR="005B3064" w:rsidRDefault="005B3064" w:rsidP="007265CC">
            <w:pPr>
              <w:spacing w:before="177" w:line="249" w:lineRule="auto"/>
              <w:ind w:left="106"/>
              <w:rPr>
                <w:b/>
                <w:sz w:val="18"/>
                <w:szCs w:val="18"/>
              </w:rPr>
            </w:pPr>
            <w:r>
              <w:rPr>
                <w:b/>
                <w:sz w:val="18"/>
                <w:szCs w:val="18"/>
              </w:rPr>
              <w:t>Zamawiajacy wymaga wadium:</w:t>
            </w:r>
          </w:p>
        </w:tc>
        <w:tc>
          <w:tcPr>
            <w:tcW w:w="8215" w:type="dxa"/>
            <w:gridSpan w:val="3"/>
            <w:vAlign w:val="center"/>
          </w:tcPr>
          <w:p w14:paraId="16C01223" w14:textId="7C235AAE" w:rsidR="005B3064" w:rsidRDefault="005B3064" w:rsidP="00A31CB2">
            <w:pPr>
              <w:spacing w:before="178"/>
              <w:ind w:left="106"/>
              <w:rPr>
                <w:b/>
                <w:sz w:val="18"/>
                <w:szCs w:val="18"/>
              </w:rPr>
            </w:pPr>
            <w:r>
              <w:rPr>
                <w:b/>
                <w:sz w:val="18"/>
                <w:szCs w:val="18"/>
              </w:rPr>
              <w:t>TAK</w:t>
            </w:r>
          </w:p>
        </w:tc>
      </w:tr>
      <w:tr w:rsidR="005B3064" w:rsidRPr="00DB2944" w14:paraId="0E93454C" w14:textId="77777777" w:rsidTr="005617DC">
        <w:tc>
          <w:tcPr>
            <w:tcW w:w="711" w:type="dxa"/>
            <w:vMerge/>
            <w:shd w:val="clear" w:color="auto" w:fill="F2F2F2" w:themeFill="background1" w:themeFillShade="F2"/>
            <w:vAlign w:val="center"/>
          </w:tcPr>
          <w:p w14:paraId="1150A105" w14:textId="2D26A7C3" w:rsidR="005B3064" w:rsidRPr="00DB2944" w:rsidRDefault="005B3064">
            <w:pPr>
              <w:spacing w:before="177" w:line="249" w:lineRule="auto"/>
              <w:rPr>
                <w:b/>
                <w:sz w:val="18"/>
                <w:szCs w:val="18"/>
              </w:rPr>
            </w:pPr>
          </w:p>
        </w:tc>
        <w:tc>
          <w:tcPr>
            <w:tcW w:w="2133" w:type="dxa"/>
            <w:vMerge/>
            <w:shd w:val="clear" w:color="auto" w:fill="F2F2F2" w:themeFill="background1" w:themeFillShade="F2"/>
            <w:vAlign w:val="center"/>
          </w:tcPr>
          <w:p w14:paraId="5D3DF409" w14:textId="5BCF3F86" w:rsidR="005B3064" w:rsidRPr="00DB2944" w:rsidRDefault="005B3064" w:rsidP="007265CC">
            <w:pPr>
              <w:spacing w:before="177" w:line="249" w:lineRule="auto"/>
              <w:ind w:left="106"/>
              <w:rPr>
                <w:b/>
                <w:sz w:val="18"/>
                <w:szCs w:val="18"/>
              </w:rPr>
            </w:pPr>
          </w:p>
        </w:tc>
        <w:tc>
          <w:tcPr>
            <w:tcW w:w="8215" w:type="dxa"/>
            <w:gridSpan w:val="3"/>
            <w:vAlign w:val="center"/>
          </w:tcPr>
          <w:p w14:paraId="1092EA39" w14:textId="77777777" w:rsidR="005B3064" w:rsidRPr="009A1F08" w:rsidRDefault="005B3064" w:rsidP="009A1F08">
            <w:pPr>
              <w:widowControl/>
              <w:numPr>
                <w:ilvl w:val="0"/>
                <w:numId w:val="59"/>
              </w:numPr>
              <w:tabs>
                <w:tab w:val="left" w:pos="567"/>
              </w:tabs>
              <w:suppressAutoHyphens/>
              <w:autoSpaceDE/>
              <w:autoSpaceDN/>
              <w:ind w:left="567" w:hanging="567"/>
              <w:jc w:val="both"/>
              <w:rPr>
                <w:rFonts w:eastAsia="TeXGyrePagella"/>
                <w:b/>
                <w:bCs/>
                <w:sz w:val="18"/>
                <w:szCs w:val="18"/>
              </w:rPr>
            </w:pPr>
            <w:r w:rsidRPr="009A1F08">
              <w:rPr>
                <w:rFonts w:eastAsia="TeXGyrePagella"/>
                <w:sz w:val="18"/>
                <w:szCs w:val="18"/>
              </w:rPr>
              <w:t xml:space="preserve">Zamawiający wymaga od Wykonawców wniesienia wadium w wysokości: </w:t>
            </w:r>
          </w:p>
          <w:p w14:paraId="6F304101" w14:textId="77777777" w:rsidR="005B3064" w:rsidRPr="009A1F08" w:rsidRDefault="005B3064" w:rsidP="009A1F08">
            <w:pPr>
              <w:tabs>
                <w:tab w:val="left" w:pos="567"/>
              </w:tabs>
              <w:suppressAutoHyphens/>
              <w:autoSpaceDE/>
              <w:autoSpaceDN/>
              <w:ind w:left="567"/>
              <w:jc w:val="both"/>
              <w:rPr>
                <w:rFonts w:eastAsia="TeXGyrePagella"/>
                <w:b/>
                <w:bCs/>
                <w:color w:val="FF0000"/>
                <w:sz w:val="18"/>
                <w:szCs w:val="18"/>
              </w:rPr>
            </w:pPr>
            <w:r w:rsidRPr="009A1F08">
              <w:rPr>
                <w:rFonts w:eastAsia="TeXGyrePagella"/>
                <w:b/>
                <w:bCs/>
                <w:color w:val="FF0000"/>
                <w:sz w:val="18"/>
                <w:szCs w:val="18"/>
              </w:rPr>
              <w:t>50.000,00PLN.</w:t>
            </w:r>
          </w:p>
          <w:p w14:paraId="293ABB53" w14:textId="135007FE" w:rsidR="005B3064" w:rsidRPr="009A1F08" w:rsidRDefault="005B3064" w:rsidP="009A1F08">
            <w:pPr>
              <w:widowControl/>
              <w:numPr>
                <w:ilvl w:val="0"/>
                <w:numId w:val="59"/>
              </w:numPr>
              <w:tabs>
                <w:tab w:val="left" w:pos="567"/>
              </w:tabs>
              <w:suppressAutoHyphens/>
              <w:autoSpaceDE/>
              <w:autoSpaceDN/>
              <w:ind w:left="567" w:hanging="567"/>
              <w:jc w:val="both"/>
              <w:rPr>
                <w:rFonts w:eastAsia="TeXGyrePagella"/>
                <w:b/>
                <w:bCs/>
                <w:sz w:val="18"/>
                <w:szCs w:val="18"/>
              </w:rPr>
            </w:pPr>
            <w:r w:rsidRPr="009A1F08">
              <w:rPr>
                <w:rFonts w:eastAsia="Times New Roman"/>
                <w:sz w:val="18"/>
                <w:szCs w:val="18"/>
                <w:lang w:eastAsia="pl-PL"/>
              </w:rPr>
              <w:t>Wadium należy wnieść przed upływem terminu składania ofert i utrzymywać nieprzerwanie do</w:t>
            </w:r>
            <w:r w:rsidRPr="009A1F08">
              <w:rPr>
                <w:rFonts w:eastAsia="TeXGyrePagella"/>
                <w:b/>
                <w:bCs/>
                <w:sz w:val="18"/>
                <w:szCs w:val="18"/>
              </w:rPr>
              <w:t xml:space="preserve"> </w:t>
            </w:r>
            <w:r w:rsidRPr="009A1F08">
              <w:rPr>
                <w:rFonts w:eastAsia="Times New Roman"/>
                <w:sz w:val="18"/>
                <w:szCs w:val="18"/>
                <w:lang w:eastAsia="pl-PL"/>
              </w:rPr>
              <w:t>dnia upływu terminu związania ofertą, z wyjątkiem przypadków,</w:t>
            </w:r>
            <w:r>
              <w:rPr>
                <w:rFonts w:eastAsia="Times New Roman"/>
                <w:sz w:val="18"/>
                <w:szCs w:val="18"/>
                <w:lang w:eastAsia="pl-PL"/>
              </w:rPr>
              <w:t xml:space="preserve"> </w:t>
            </w:r>
            <w:r w:rsidRPr="009A1F08">
              <w:rPr>
                <w:rFonts w:eastAsia="Times New Roman"/>
                <w:sz w:val="18"/>
                <w:szCs w:val="18"/>
                <w:lang w:eastAsia="pl-PL"/>
              </w:rPr>
              <w:t xml:space="preserve">o których mowa </w:t>
            </w:r>
            <w:r>
              <w:rPr>
                <w:rFonts w:eastAsia="Times New Roman"/>
                <w:sz w:val="18"/>
                <w:szCs w:val="18"/>
                <w:lang w:eastAsia="pl-PL"/>
              </w:rPr>
              <w:br/>
            </w:r>
            <w:r w:rsidRPr="009A1F08">
              <w:rPr>
                <w:rFonts w:eastAsia="Times New Roman"/>
                <w:sz w:val="18"/>
                <w:szCs w:val="18"/>
                <w:lang w:eastAsia="pl-PL"/>
              </w:rPr>
              <w:t>w niniejszym rozdziale SWZ.</w:t>
            </w:r>
          </w:p>
          <w:p w14:paraId="4D3131A6" w14:textId="77777777" w:rsidR="005B3064" w:rsidRPr="009A1F08" w:rsidRDefault="005B3064" w:rsidP="009A1F08">
            <w:pPr>
              <w:widowControl/>
              <w:numPr>
                <w:ilvl w:val="0"/>
                <w:numId w:val="59"/>
              </w:numPr>
              <w:tabs>
                <w:tab w:val="left" w:pos="475"/>
              </w:tabs>
              <w:suppressAutoHyphens/>
              <w:autoSpaceDE/>
              <w:autoSpaceDN/>
              <w:ind w:left="567" w:hanging="567"/>
              <w:jc w:val="both"/>
              <w:rPr>
                <w:rFonts w:eastAsia="TeXGyrePagella"/>
                <w:b/>
                <w:bCs/>
                <w:sz w:val="18"/>
                <w:szCs w:val="18"/>
              </w:rPr>
            </w:pPr>
            <w:r w:rsidRPr="009A1F08">
              <w:rPr>
                <w:rFonts w:eastAsia="TeXGyrePagella"/>
                <w:sz w:val="18"/>
                <w:szCs w:val="18"/>
              </w:rPr>
              <w:t>Forma wnoszenia wadium: Wadium może być wniesione w jednej lub kilku następujących</w:t>
            </w:r>
            <w:r w:rsidRPr="009A1F08">
              <w:rPr>
                <w:rFonts w:eastAsia="TeXGyrePagella"/>
                <w:spacing w:val="-6"/>
                <w:sz w:val="18"/>
                <w:szCs w:val="18"/>
              </w:rPr>
              <w:t xml:space="preserve"> </w:t>
            </w:r>
            <w:r w:rsidRPr="009A1F08">
              <w:rPr>
                <w:rFonts w:eastAsia="TeXGyrePagella"/>
                <w:sz w:val="18"/>
                <w:szCs w:val="18"/>
              </w:rPr>
              <w:t>formach:</w:t>
            </w:r>
          </w:p>
          <w:p w14:paraId="734A869E" w14:textId="77777777" w:rsidR="005B3064" w:rsidRPr="009A1F08" w:rsidRDefault="005B3064" w:rsidP="009A1F08">
            <w:pPr>
              <w:widowControl/>
              <w:numPr>
                <w:ilvl w:val="1"/>
                <w:numId w:val="59"/>
              </w:numPr>
              <w:tabs>
                <w:tab w:val="left" w:pos="812"/>
                <w:tab w:val="left" w:pos="813"/>
              </w:tabs>
              <w:suppressAutoHyphens/>
              <w:autoSpaceDE/>
              <w:autoSpaceDN/>
              <w:ind w:left="1134" w:hanging="567"/>
              <w:jc w:val="both"/>
              <w:rPr>
                <w:rFonts w:eastAsia="TeXGyrePagella"/>
                <w:sz w:val="18"/>
                <w:szCs w:val="18"/>
              </w:rPr>
            </w:pPr>
            <w:r w:rsidRPr="009A1F08">
              <w:rPr>
                <w:rFonts w:eastAsia="TeXGyrePagella"/>
                <w:sz w:val="18"/>
                <w:szCs w:val="18"/>
              </w:rPr>
              <w:t>pieniądzu,</w:t>
            </w:r>
          </w:p>
          <w:p w14:paraId="0D1B4906" w14:textId="77777777" w:rsidR="005B3064" w:rsidRPr="009A1F08" w:rsidRDefault="005B3064" w:rsidP="009A1F08">
            <w:pPr>
              <w:widowControl/>
              <w:numPr>
                <w:ilvl w:val="1"/>
                <w:numId w:val="59"/>
              </w:numPr>
              <w:tabs>
                <w:tab w:val="left" w:pos="812"/>
                <w:tab w:val="left" w:pos="813"/>
              </w:tabs>
              <w:suppressAutoHyphens/>
              <w:autoSpaceDE/>
              <w:autoSpaceDN/>
              <w:ind w:left="1134" w:hanging="567"/>
              <w:jc w:val="both"/>
              <w:rPr>
                <w:rFonts w:eastAsia="TeXGyrePagella"/>
                <w:sz w:val="18"/>
                <w:szCs w:val="18"/>
              </w:rPr>
            </w:pPr>
            <w:r w:rsidRPr="009A1F08">
              <w:rPr>
                <w:rFonts w:eastAsia="TeXGyrePagella"/>
                <w:sz w:val="18"/>
                <w:szCs w:val="18"/>
              </w:rPr>
              <w:t>gwarancjach bankowych,</w:t>
            </w:r>
          </w:p>
          <w:p w14:paraId="6ACD14C3" w14:textId="77777777" w:rsidR="005B3064" w:rsidRPr="009A1F08" w:rsidRDefault="005B3064" w:rsidP="009A1F08">
            <w:pPr>
              <w:widowControl/>
              <w:numPr>
                <w:ilvl w:val="1"/>
                <w:numId w:val="59"/>
              </w:numPr>
              <w:tabs>
                <w:tab w:val="left" w:pos="812"/>
                <w:tab w:val="left" w:pos="813"/>
              </w:tabs>
              <w:suppressAutoHyphens/>
              <w:autoSpaceDE/>
              <w:autoSpaceDN/>
              <w:ind w:left="1134" w:hanging="567"/>
              <w:jc w:val="both"/>
              <w:rPr>
                <w:rFonts w:eastAsia="TeXGyrePagella"/>
                <w:sz w:val="18"/>
                <w:szCs w:val="18"/>
              </w:rPr>
            </w:pPr>
            <w:r w:rsidRPr="009A1F08">
              <w:rPr>
                <w:rFonts w:eastAsia="TeXGyrePagella"/>
                <w:sz w:val="18"/>
                <w:szCs w:val="18"/>
              </w:rPr>
              <w:t>gwarancjach</w:t>
            </w:r>
            <w:r w:rsidRPr="009A1F08">
              <w:rPr>
                <w:rFonts w:eastAsia="TeXGyrePagella"/>
                <w:spacing w:val="-2"/>
                <w:sz w:val="18"/>
                <w:szCs w:val="18"/>
              </w:rPr>
              <w:t xml:space="preserve"> </w:t>
            </w:r>
            <w:r w:rsidRPr="009A1F08">
              <w:rPr>
                <w:rFonts w:eastAsia="TeXGyrePagella"/>
                <w:sz w:val="18"/>
                <w:szCs w:val="18"/>
              </w:rPr>
              <w:t>ubezpieczeniowych.</w:t>
            </w:r>
          </w:p>
          <w:p w14:paraId="6B8D0D5C" w14:textId="77777777" w:rsidR="005B3064" w:rsidRPr="009A1F08" w:rsidRDefault="005B3064" w:rsidP="009A1F08">
            <w:pPr>
              <w:widowControl/>
              <w:numPr>
                <w:ilvl w:val="0"/>
                <w:numId w:val="59"/>
              </w:numPr>
              <w:tabs>
                <w:tab w:val="left" w:pos="475"/>
              </w:tabs>
              <w:suppressAutoHyphens/>
              <w:autoSpaceDE/>
              <w:autoSpaceDN/>
              <w:ind w:left="567" w:hanging="567"/>
              <w:jc w:val="both"/>
              <w:outlineLvl w:val="1"/>
              <w:rPr>
                <w:rFonts w:eastAsia="TeXGyrePagella"/>
                <w:b/>
                <w:bCs/>
                <w:sz w:val="18"/>
                <w:szCs w:val="18"/>
              </w:rPr>
            </w:pPr>
            <w:r w:rsidRPr="009A1F08">
              <w:rPr>
                <w:rFonts w:eastAsia="TeXGyrePagella"/>
                <w:b/>
                <w:bCs/>
                <w:sz w:val="18"/>
                <w:szCs w:val="18"/>
              </w:rPr>
              <w:t xml:space="preserve">Wadium wnoszone w pieniądzu należy wnieść </w:t>
            </w:r>
            <w:r w:rsidRPr="009A1F08">
              <w:rPr>
                <w:rFonts w:eastAsia="TeXGyrePagella"/>
                <w:b/>
                <w:bCs/>
                <w:sz w:val="18"/>
                <w:szCs w:val="18"/>
                <w:u w:val="single"/>
              </w:rPr>
              <w:t>przelewem</w:t>
            </w:r>
            <w:r w:rsidRPr="009A1F08">
              <w:rPr>
                <w:rFonts w:eastAsia="TeXGyrePagella"/>
                <w:b/>
                <w:bCs/>
                <w:sz w:val="18"/>
                <w:szCs w:val="18"/>
              </w:rPr>
              <w:t xml:space="preserve"> na następujący rachunek bankowy Zamawiającego:</w:t>
            </w:r>
            <w:r w:rsidRPr="009A1F08">
              <w:rPr>
                <w:rFonts w:eastAsia="TeXGyrePagella"/>
                <w:bCs/>
                <w:sz w:val="18"/>
                <w:szCs w:val="18"/>
              </w:rPr>
              <w:t xml:space="preserve"> </w:t>
            </w:r>
            <w:r w:rsidRPr="009A1F08">
              <w:rPr>
                <w:rFonts w:eastAsia="Times New Roman"/>
                <w:b/>
                <w:bCs/>
                <w:sz w:val="18"/>
                <w:szCs w:val="18"/>
                <w:lang w:eastAsia="pl-PL"/>
              </w:rPr>
              <w:t>Bank Spółdzielczy,</w:t>
            </w:r>
          </w:p>
          <w:p w14:paraId="1D4679DC" w14:textId="77777777" w:rsidR="005B3064" w:rsidRPr="009A1F08" w:rsidRDefault="005B3064" w:rsidP="009A1F08">
            <w:pPr>
              <w:widowControl/>
              <w:autoSpaceDE/>
              <w:autoSpaceDN/>
              <w:jc w:val="center"/>
              <w:rPr>
                <w:rFonts w:eastAsia="Times New Roman"/>
                <w:sz w:val="18"/>
                <w:szCs w:val="18"/>
                <w:lang w:eastAsia="pl-PL"/>
              </w:rPr>
            </w:pPr>
            <w:r w:rsidRPr="009A1F08">
              <w:rPr>
                <w:rFonts w:eastAsia="Times New Roman"/>
                <w:sz w:val="18"/>
                <w:szCs w:val="18"/>
                <w:lang w:eastAsia="pl-PL"/>
              </w:rPr>
              <w:t xml:space="preserve">rachunek o numerze: </w:t>
            </w:r>
            <w:r w:rsidRPr="009A1F08">
              <w:rPr>
                <w:rFonts w:eastAsia="Times New Roman"/>
                <w:b/>
                <w:bCs/>
                <w:sz w:val="18"/>
                <w:szCs w:val="18"/>
                <w:lang w:eastAsia="pl-PL"/>
              </w:rPr>
              <w:t>04 8438 0001 0000 3362 2000 0010</w:t>
            </w:r>
          </w:p>
          <w:p w14:paraId="33BDB514" w14:textId="77777777" w:rsidR="005B3064" w:rsidRPr="009A1F08" w:rsidRDefault="005B3064" w:rsidP="009A1F08">
            <w:pPr>
              <w:widowControl/>
              <w:suppressAutoHyphens/>
              <w:autoSpaceDE/>
              <w:autoSpaceDN/>
              <w:ind w:left="567"/>
              <w:jc w:val="both"/>
              <w:rPr>
                <w:rFonts w:eastAsia="Times New Roman"/>
                <w:sz w:val="18"/>
                <w:szCs w:val="18"/>
                <w:lang w:eastAsia="pl-PL"/>
              </w:rPr>
            </w:pPr>
            <w:r w:rsidRPr="009A1F08">
              <w:rPr>
                <w:rFonts w:eastAsia="Times New Roman"/>
                <w:sz w:val="18"/>
                <w:szCs w:val="18"/>
                <w:lang w:eastAsia="pl-PL"/>
              </w:rPr>
              <w:t>W tytule przelewu należy wpisać</w:t>
            </w:r>
            <w:r w:rsidRPr="009A1F08">
              <w:rPr>
                <w:rFonts w:eastAsia="Times New Roman"/>
                <w:b/>
                <w:bCs/>
                <w:sz w:val="18"/>
                <w:szCs w:val="18"/>
                <w:lang w:eastAsia="pl-PL"/>
              </w:rPr>
              <w:t xml:space="preserve"> „Wadium - </w:t>
            </w:r>
            <w:r w:rsidRPr="009A1F08">
              <w:rPr>
                <w:rFonts w:eastAsia="Times New Roman"/>
                <w:sz w:val="18"/>
                <w:szCs w:val="18"/>
                <w:lang w:eastAsia="pl-PL"/>
              </w:rPr>
              <w:t xml:space="preserve">na przetarg o nazwie:  </w:t>
            </w:r>
          </w:p>
          <w:p w14:paraId="0FD89709" w14:textId="77777777" w:rsidR="005B3064" w:rsidRPr="009A1F08" w:rsidRDefault="005B3064" w:rsidP="009A1F08">
            <w:pPr>
              <w:widowControl/>
              <w:autoSpaceDE/>
              <w:autoSpaceDN/>
              <w:contextualSpacing/>
              <w:jc w:val="center"/>
              <w:rPr>
                <w:b/>
                <w:bCs/>
                <w:sz w:val="18"/>
                <w:szCs w:val="18"/>
                <w:lang w:eastAsia="zh-CN"/>
              </w:rPr>
            </w:pPr>
            <w:r w:rsidRPr="009A1F08">
              <w:rPr>
                <w:rFonts w:eastAsia="Calibri"/>
                <w:b/>
                <w:bCs/>
                <w:kern w:val="2"/>
                <w:sz w:val="18"/>
                <w:szCs w:val="18"/>
              </w:rPr>
              <w:t xml:space="preserve">Budowa sieci wodociągowej oraz kanalizacji sanitarnej ciśnieniowej wraz </w:t>
            </w:r>
            <w:r w:rsidRPr="009A1F08">
              <w:rPr>
                <w:rFonts w:eastAsia="Calibri"/>
                <w:b/>
                <w:bCs/>
                <w:kern w:val="2"/>
                <w:sz w:val="18"/>
                <w:szCs w:val="18"/>
              </w:rPr>
              <w:br/>
              <w:t xml:space="preserve">z przyłączami w ul. Kolejowej i ul. Irysów w Psarach, zaprojektowanych </w:t>
            </w:r>
            <w:r w:rsidRPr="009A1F08">
              <w:rPr>
                <w:rFonts w:eastAsia="Calibri"/>
                <w:b/>
                <w:bCs/>
                <w:kern w:val="2"/>
                <w:sz w:val="18"/>
                <w:szCs w:val="18"/>
              </w:rPr>
              <w:br/>
              <w:t xml:space="preserve">w ramach zadania „ Budowa sieci kanalizacji sanitarnej ciśnieniowej </w:t>
            </w:r>
            <w:r w:rsidRPr="009A1F08">
              <w:rPr>
                <w:rFonts w:eastAsia="Calibri"/>
                <w:b/>
                <w:bCs/>
                <w:kern w:val="2"/>
                <w:sz w:val="18"/>
                <w:szCs w:val="18"/>
              </w:rPr>
              <w:br/>
              <w:t>i przebudowa sieci wodociągowej w Gminie Psary”.</w:t>
            </w:r>
          </w:p>
          <w:p w14:paraId="2CC7F874" w14:textId="364BB25D" w:rsidR="005B3064" w:rsidRPr="0079176E" w:rsidRDefault="005B3064" w:rsidP="0079176E">
            <w:pPr>
              <w:widowControl/>
              <w:autoSpaceDN/>
              <w:jc w:val="center"/>
              <w:rPr>
                <w:rFonts w:eastAsia="Times New Roman"/>
                <w:b/>
                <w:color w:val="000000"/>
                <w:sz w:val="18"/>
                <w:szCs w:val="18"/>
                <w:lang w:eastAsia="zh-CN"/>
              </w:rPr>
            </w:pPr>
            <w:r w:rsidRPr="009A1F08">
              <w:rPr>
                <w:rFonts w:eastAsia="Times New Roman"/>
                <w:b/>
                <w:color w:val="000000"/>
                <w:sz w:val="18"/>
                <w:szCs w:val="18"/>
                <w:lang w:eastAsia="zh-CN"/>
              </w:rPr>
              <w:t>Znak sprawy: ZGK/276/2023</w:t>
            </w:r>
          </w:p>
        </w:tc>
      </w:tr>
      <w:tr w:rsidR="005B3064" w:rsidRPr="00DB2944" w14:paraId="44FF95BE" w14:textId="77777777" w:rsidTr="005617DC">
        <w:tc>
          <w:tcPr>
            <w:tcW w:w="711" w:type="dxa"/>
            <w:vMerge w:val="restart"/>
            <w:shd w:val="clear" w:color="auto" w:fill="F2F2F2" w:themeFill="background1" w:themeFillShade="F2"/>
            <w:vAlign w:val="center"/>
          </w:tcPr>
          <w:p w14:paraId="7BD79F21" w14:textId="764E18EC" w:rsidR="005B3064" w:rsidRPr="00DB2944" w:rsidRDefault="005B3064" w:rsidP="009D5A44">
            <w:pPr>
              <w:spacing w:before="177" w:line="249" w:lineRule="auto"/>
              <w:rPr>
                <w:b/>
                <w:sz w:val="18"/>
                <w:szCs w:val="18"/>
              </w:rPr>
            </w:pPr>
            <w:r>
              <w:rPr>
                <w:b/>
                <w:sz w:val="18"/>
                <w:szCs w:val="18"/>
              </w:rPr>
              <w:lastRenderedPageBreak/>
              <w:t>6.3.</w:t>
            </w:r>
          </w:p>
        </w:tc>
        <w:tc>
          <w:tcPr>
            <w:tcW w:w="2133" w:type="dxa"/>
            <w:vMerge w:val="restart"/>
            <w:shd w:val="clear" w:color="auto" w:fill="F2F2F2" w:themeFill="background1" w:themeFillShade="F2"/>
            <w:vAlign w:val="center"/>
          </w:tcPr>
          <w:p w14:paraId="1A00C142" w14:textId="6723D63E" w:rsidR="005B3064" w:rsidRPr="00DB2944" w:rsidRDefault="005B3064" w:rsidP="007265CC">
            <w:pPr>
              <w:spacing w:before="177" w:line="249" w:lineRule="auto"/>
              <w:ind w:left="106"/>
              <w:rPr>
                <w:b/>
                <w:sz w:val="18"/>
                <w:szCs w:val="18"/>
              </w:rPr>
            </w:pPr>
            <w:r>
              <w:rPr>
                <w:b/>
                <w:sz w:val="18"/>
                <w:szCs w:val="18"/>
              </w:rPr>
              <w:t>Zamawiający wymaga zabezpieczenia należytego wykonania umowy:</w:t>
            </w:r>
          </w:p>
        </w:tc>
        <w:tc>
          <w:tcPr>
            <w:tcW w:w="8215" w:type="dxa"/>
            <w:gridSpan w:val="3"/>
            <w:vAlign w:val="center"/>
          </w:tcPr>
          <w:p w14:paraId="2A02B5A7" w14:textId="553795F6" w:rsidR="005B3064" w:rsidRPr="005B3064" w:rsidRDefault="005B3064" w:rsidP="005B3064">
            <w:pPr>
              <w:widowControl/>
              <w:tabs>
                <w:tab w:val="left" w:pos="567"/>
              </w:tabs>
              <w:suppressAutoHyphens/>
              <w:autoSpaceDE/>
              <w:autoSpaceDN/>
              <w:jc w:val="both"/>
              <w:rPr>
                <w:rFonts w:eastAsia="TeXGyrePagella"/>
                <w:b/>
                <w:bCs/>
                <w:sz w:val="18"/>
                <w:szCs w:val="18"/>
              </w:rPr>
            </w:pPr>
            <w:r w:rsidRPr="005B3064">
              <w:rPr>
                <w:rFonts w:eastAsia="TeXGyrePagella"/>
                <w:b/>
                <w:bCs/>
                <w:sz w:val="18"/>
                <w:szCs w:val="18"/>
              </w:rPr>
              <w:t>TAK</w:t>
            </w:r>
          </w:p>
        </w:tc>
      </w:tr>
      <w:tr w:rsidR="005B3064" w:rsidRPr="00DB2944" w14:paraId="5582F525" w14:textId="77777777" w:rsidTr="005617DC">
        <w:tc>
          <w:tcPr>
            <w:tcW w:w="711" w:type="dxa"/>
            <w:vMerge/>
            <w:shd w:val="clear" w:color="auto" w:fill="F2F2F2" w:themeFill="background1" w:themeFillShade="F2"/>
            <w:vAlign w:val="center"/>
          </w:tcPr>
          <w:p w14:paraId="1C43A0F1" w14:textId="70227E24" w:rsidR="005B3064" w:rsidRPr="00DB2944" w:rsidRDefault="005B3064">
            <w:pPr>
              <w:spacing w:before="177" w:line="249" w:lineRule="auto"/>
              <w:rPr>
                <w:b/>
                <w:sz w:val="18"/>
                <w:szCs w:val="18"/>
              </w:rPr>
            </w:pPr>
          </w:p>
        </w:tc>
        <w:tc>
          <w:tcPr>
            <w:tcW w:w="2133" w:type="dxa"/>
            <w:vMerge/>
            <w:shd w:val="clear" w:color="auto" w:fill="F2F2F2" w:themeFill="background1" w:themeFillShade="F2"/>
            <w:vAlign w:val="center"/>
          </w:tcPr>
          <w:p w14:paraId="698203AE" w14:textId="51593A71" w:rsidR="005B3064" w:rsidRPr="00DB2944" w:rsidRDefault="005B3064" w:rsidP="007265CC">
            <w:pPr>
              <w:spacing w:before="177" w:line="249" w:lineRule="auto"/>
              <w:ind w:left="106"/>
              <w:rPr>
                <w:b/>
                <w:sz w:val="18"/>
                <w:szCs w:val="18"/>
              </w:rPr>
            </w:pPr>
          </w:p>
        </w:tc>
        <w:tc>
          <w:tcPr>
            <w:tcW w:w="8215" w:type="dxa"/>
            <w:gridSpan w:val="3"/>
            <w:vAlign w:val="center"/>
          </w:tcPr>
          <w:p w14:paraId="7542F8B5" w14:textId="77777777" w:rsidR="005B3064" w:rsidRPr="009A1F08" w:rsidRDefault="005B3064" w:rsidP="009A1F08">
            <w:pPr>
              <w:ind w:left="106"/>
              <w:rPr>
                <w:b/>
                <w:sz w:val="18"/>
                <w:szCs w:val="18"/>
              </w:rPr>
            </w:pPr>
          </w:p>
          <w:p w14:paraId="3DD5F8A6" w14:textId="77777777" w:rsidR="005B3064" w:rsidRPr="009A1F08" w:rsidRDefault="005B3064" w:rsidP="009A1F08">
            <w:pPr>
              <w:widowControl/>
              <w:suppressAutoHyphens/>
              <w:autoSpaceDE/>
              <w:autoSpaceDN/>
              <w:jc w:val="both"/>
              <w:textAlignment w:val="baseline"/>
              <w:rPr>
                <w:rFonts w:eastAsia="Times New Roman"/>
                <w:b/>
                <w:bCs/>
                <w:color w:val="FF0000"/>
                <w:sz w:val="18"/>
                <w:szCs w:val="18"/>
                <w:lang w:eastAsia="pl-PL"/>
              </w:rPr>
            </w:pPr>
            <w:r w:rsidRPr="009A1F08">
              <w:rPr>
                <w:rFonts w:eastAsia="Times New Roman"/>
                <w:kern w:val="2"/>
                <w:sz w:val="18"/>
                <w:szCs w:val="18"/>
                <w:lang w:eastAsia="zh-CN"/>
              </w:rPr>
              <w:t xml:space="preserve">Wykonawca, którego oferta zostanie wybrana (uznana za najkorzystniejszą), zobowiązany jest przed zawarciem umowy w sprawie zamówienia publicznego, do wniesienia zabezpieczenia należytego wykonania umowy, w wysokości </w:t>
            </w:r>
            <w:r w:rsidRPr="009A1F08">
              <w:rPr>
                <w:rFonts w:eastAsia="Times New Roman"/>
                <w:b/>
                <w:bCs/>
                <w:color w:val="FF0000"/>
                <w:kern w:val="2"/>
                <w:sz w:val="18"/>
                <w:szCs w:val="18"/>
                <w:lang w:eastAsia="zh-CN"/>
              </w:rPr>
              <w:t>10 % ceny całkowitej podanej w ofercie.</w:t>
            </w:r>
          </w:p>
          <w:p w14:paraId="3BD42B03" w14:textId="03C787CA" w:rsidR="005B3064" w:rsidRPr="009A1F08" w:rsidRDefault="005B3064" w:rsidP="009A1F08">
            <w:pPr>
              <w:ind w:left="106"/>
              <w:rPr>
                <w:b/>
                <w:sz w:val="18"/>
                <w:szCs w:val="18"/>
              </w:rPr>
            </w:pPr>
          </w:p>
        </w:tc>
      </w:tr>
      <w:tr w:rsidR="009A1F08" w:rsidRPr="00DB2944" w14:paraId="743CE990" w14:textId="77777777" w:rsidTr="005617DC">
        <w:tc>
          <w:tcPr>
            <w:tcW w:w="711" w:type="dxa"/>
            <w:tcBorders>
              <w:bottom w:val="single" w:sz="4" w:space="0" w:color="auto"/>
            </w:tcBorders>
            <w:shd w:val="clear" w:color="auto" w:fill="F2F2F2" w:themeFill="background1" w:themeFillShade="F2"/>
            <w:vAlign w:val="center"/>
          </w:tcPr>
          <w:p w14:paraId="35CB67E8" w14:textId="295E3159" w:rsidR="009A1F08" w:rsidRPr="00DB2944" w:rsidRDefault="00B91FB2">
            <w:pPr>
              <w:spacing w:before="177" w:line="249" w:lineRule="auto"/>
              <w:rPr>
                <w:b/>
                <w:sz w:val="18"/>
                <w:szCs w:val="18"/>
              </w:rPr>
            </w:pPr>
            <w:r>
              <w:rPr>
                <w:b/>
                <w:sz w:val="18"/>
                <w:szCs w:val="18"/>
              </w:rPr>
              <w:t>6.4.</w:t>
            </w:r>
          </w:p>
        </w:tc>
        <w:tc>
          <w:tcPr>
            <w:tcW w:w="2133" w:type="dxa"/>
            <w:tcBorders>
              <w:bottom w:val="single" w:sz="4" w:space="0" w:color="auto"/>
            </w:tcBorders>
            <w:shd w:val="clear" w:color="auto" w:fill="F2F2F2" w:themeFill="background1" w:themeFillShade="F2"/>
            <w:vAlign w:val="center"/>
          </w:tcPr>
          <w:p w14:paraId="575DF710" w14:textId="1D97F24F" w:rsidR="009A1F08" w:rsidRPr="00B91FB2" w:rsidRDefault="00B91FB2" w:rsidP="00B91FB2">
            <w:pPr>
              <w:spacing w:before="177" w:line="249" w:lineRule="auto"/>
              <w:rPr>
                <w:b/>
                <w:sz w:val="18"/>
                <w:szCs w:val="18"/>
              </w:rPr>
            </w:pPr>
            <w:r w:rsidRPr="00B91FB2">
              <w:rPr>
                <w:rFonts w:eastAsiaTheme="minorHAnsi"/>
                <w:b/>
                <w:bCs/>
                <w:sz w:val="18"/>
                <w:szCs w:val="18"/>
              </w:rPr>
              <w:t>Wymagania dotyczące składania oferty przez wykonawców wspólnie ubiegających się o udzielenie zamówienia:</w:t>
            </w:r>
          </w:p>
        </w:tc>
        <w:tc>
          <w:tcPr>
            <w:tcW w:w="8215" w:type="dxa"/>
            <w:gridSpan w:val="3"/>
            <w:vAlign w:val="center"/>
          </w:tcPr>
          <w:p w14:paraId="2FED34AC" w14:textId="77777777" w:rsidR="00B91FB2" w:rsidRPr="00B91FB2" w:rsidRDefault="00B91FB2" w:rsidP="00B91FB2">
            <w:pPr>
              <w:widowControl/>
              <w:numPr>
                <w:ilvl w:val="1"/>
                <w:numId w:val="61"/>
              </w:numPr>
              <w:suppressAutoHyphens/>
              <w:autoSpaceDE/>
              <w:autoSpaceDN/>
              <w:ind w:left="567" w:hanging="567"/>
              <w:jc w:val="both"/>
              <w:rPr>
                <w:rFonts w:eastAsia="Times New Roman"/>
                <w:sz w:val="18"/>
                <w:szCs w:val="18"/>
                <w:lang w:eastAsia="pl-PL"/>
              </w:rPr>
            </w:pPr>
            <w:r w:rsidRPr="00B91FB2">
              <w:rPr>
                <w:rFonts w:eastAsia="Times New Roman"/>
                <w:sz w:val="18"/>
                <w:szCs w:val="18"/>
                <w:lang w:eastAsia="pl-PL"/>
              </w:rPr>
              <w:t>Wykonawcy mogą wspólnie ubiegać się o udzielenie zamówienia publicznego.</w:t>
            </w:r>
          </w:p>
          <w:p w14:paraId="3A0A66E1" w14:textId="77777777" w:rsidR="00B91FB2" w:rsidRPr="00B91FB2" w:rsidRDefault="00B91FB2" w:rsidP="00B91FB2">
            <w:pPr>
              <w:widowControl/>
              <w:numPr>
                <w:ilvl w:val="1"/>
                <w:numId w:val="61"/>
              </w:numPr>
              <w:suppressAutoHyphens/>
              <w:autoSpaceDE/>
              <w:autoSpaceDN/>
              <w:ind w:left="567" w:hanging="567"/>
              <w:jc w:val="both"/>
              <w:rPr>
                <w:rFonts w:eastAsia="Times New Roman"/>
                <w:sz w:val="18"/>
                <w:szCs w:val="18"/>
                <w:lang w:eastAsia="pl-PL"/>
              </w:rPr>
            </w:pPr>
            <w:r w:rsidRPr="00B91FB2">
              <w:rPr>
                <w:rFonts w:eastAsia="Times New Roman"/>
                <w:sz w:val="18"/>
                <w:szCs w:val="18"/>
                <w:lang w:eastAsia="pl-PL"/>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3C1988A6" w14:textId="77777777" w:rsidR="00B91FB2" w:rsidRPr="00B91FB2" w:rsidRDefault="00B91FB2" w:rsidP="00B91FB2">
            <w:pPr>
              <w:widowControl/>
              <w:numPr>
                <w:ilvl w:val="1"/>
                <w:numId w:val="61"/>
              </w:numPr>
              <w:suppressAutoHyphens/>
              <w:autoSpaceDE/>
              <w:autoSpaceDN/>
              <w:ind w:left="567" w:hanging="567"/>
              <w:jc w:val="both"/>
              <w:rPr>
                <w:rFonts w:eastAsia="Times New Roman"/>
                <w:sz w:val="18"/>
                <w:szCs w:val="18"/>
                <w:lang w:eastAsia="pl-PL"/>
              </w:rPr>
            </w:pPr>
            <w:r w:rsidRPr="00B91FB2">
              <w:rPr>
                <w:rFonts w:eastAsia="Times New Roman"/>
                <w:sz w:val="18"/>
                <w:szCs w:val="18"/>
                <w:lang w:eastAsia="pl-PL"/>
              </w:rPr>
              <w:t>Wykonawcy wspólnie ubiegający się o udzielenie zamówienia, zobowiązani się złożyć wraz z ofertą stosowne pełnomocnictwo – zgodnie z ust. 13.3.5. rozdz. XV SWZ – nie dotyczy spółki cywilnej, o ile upoważnienie/pełnomocnictwo do występowania w imieniu tej spółki wynika z dołączonej do oferty umowy spółki bądź wszyscy wspólnicy podpiszą ofertę.</w:t>
            </w:r>
          </w:p>
          <w:p w14:paraId="3A9C2A03" w14:textId="77777777" w:rsidR="00B91FB2" w:rsidRPr="00B91FB2" w:rsidRDefault="00B91FB2" w:rsidP="00B91FB2">
            <w:pPr>
              <w:widowControl/>
              <w:tabs>
                <w:tab w:val="left" w:pos="510"/>
                <w:tab w:val="left" w:pos="567"/>
              </w:tabs>
              <w:suppressAutoHyphens/>
              <w:autoSpaceDE/>
              <w:autoSpaceDN/>
              <w:jc w:val="both"/>
              <w:rPr>
                <w:rFonts w:eastAsia="Times New Roman"/>
                <w:b/>
                <w:i/>
                <w:iCs/>
                <w:sz w:val="18"/>
                <w:szCs w:val="18"/>
                <w:u w:val="single"/>
                <w:lang w:eastAsia="pl-PL"/>
              </w:rPr>
            </w:pPr>
            <w:r w:rsidRPr="00B91FB2">
              <w:rPr>
                <w:rFonts w:eastAsia="Times New Roman"/>
                <w:b/>
                <w:i/>
                <w:iCs/>
                <w:sz w:val="18"/>
                <w:szCs w:val="18"/>
                <w:u w:val="single"/>
                <w:lang w:eastAsia="pl-PL"/>
              </w:rPr>
              <w:t>Uwaga nr 3:</w:t>
            </w:r>
          </w:p>
          <w:p w14:paraId="14048989" w14:textId="77777777" w:rsidR="00B91FB2" w:rsidRPr="00B91FB2" w:rsidRDefault="00B91FB2" w:rsidP="00B91FB2">
            <w:pPr>
              <w:widowControl/>
              <w:tabs>
                <w:tab w:val="left" w:pos="510"/>
                <w:tab w:val="left" w:pos="567"/>
              </w:tabs>
              <w:suppressAutoHyphens/>
              <w:autoSpaceDE/>
              <w:autoSpaceDN/>
              <w:jc w:val="both"/>
              <w:rPr>
                <w:rFonts w:eastAsia="Times New Roman"/>
                <w:bCs/>
                <w:i/>
                <w:iCs/>
                <w:sz w:val="18"/>
                <w:szCs w:val="18"/>
                <w:lang w:eastAsia="pl-PL"/>
              </w:rPr>
            </w:pPr>
            <w:r w:rsidRPr="00B91FB2">
              <w:rPr>
                <w:rFonts w:eastAsia="Times New Roman"/>
                <w:bCs/>
                <w:i/>
                <w:iCs/>
                <w:sz w:val="18"/>
                <w:szCs w:val="18"/>
                <w:lang w:eastAsia="pl-PL"/>
              </w:rPr>
              <w:t>Pełnomocnictwo, o którym mowa powyżej może wynikać albo z dokumentu pod taką samą nazwą, albo z umowy Wykonawców wspólnie ubiegających się o udzielenie zamówienia.</w:t>
            </w:r>
          </w:p>
          <w:p w14:paraId="30B2B39D" w14:textId="77777777" w:rsidR="00B91FB2" w:rsidRPr="00B91FB2" w:rsidRDefault="00B91FB2" w:rsidP="00B91FB2">
            <w:pPr>
              <w:widowControl/>
              <w:numPr>
                <w:ilvl w:val="1"/>
                <w:numId w:val="61"/>
              </w:numPr>
              <w:suppressAutoHyphens/>
              <w:autoSpaceDE/>
              <w:autoSpaceDN/>
              <w:ind w:left="567" w:hanging="567"/>
              <w:jc w:val="both"/>
              <w:rPr>
                <w:rFonts w:eastAsia="Times New Roman"/>
                <w:sz w:val="18"/>
                <w:szCs w:val="18"/>
                <w:lang w:eastAsia="pl-PL"/>
              </w:rPr>
            </w:pPr>
            <w:r w:rsidRPr="00B91FB2">
              <w:rPr>
                <w:rFonts w:eastAsia="Times New Roman"/>
                <w:sz w:val="18"/>
                <w:szCs w:val="18"/>
                <w:lang w:eastAsia="pl-PL"/>
              </w:rPr>
              <w:t>Oferta musi być podpisana w taki sposób, by prawnie zobowiązywała wszystkich Wykonawców występujących wspólnie (przez każdego z Wykonawców lub upoważnionego pełnomocnika).</w:t>
            </w:r>
          </w:p>
          <w:p w14:paraId="52A167A6" w14:textId="71F3C7B0" w:rsidR="00B91FB2" w:rsidRPr="00B91FB2" w:rsidRDefault="00B91FB2" w:rsidP="00B91FB2">
            <w:pPr>
              <w:widowControl/>
              <w:numPr>
                <w:ilvl w:val="1"/>
                <w:numId w:val="61"/>
              </w:numPr>
              <w:suppressAutoHyphens/>
              <w:autoSpaceDE/>
              <w:autoSpaceDN/>
              <w:ind w:left="567" w:hanging="567"/>
              <w:jc w:val="both"/>
              <w:rPr>
                <w:rFonts w:eastAsia="Times New Roman"/>
                <w:sz w:val="18"/>
                <w:szCs w:val="18"/>
                <w:lang w:eastAsia="pl-PL"/>
              </w:rPr>
            </w:pPr>
            <w:r w:rsidRPr="00B91FB2">
              <w:rPr>
                <w:rFonts w:eastAsia="Times New Roman"/>
                <w:bCs/>
                <w:sz w:val="18"/>
                <w:szCs w:val="18"/>
                <w:lang w:eastAsia="pl-PL"/>
              </w:rPr>
              <w:t xml:space="preserve">W przypadku wspólnego ubiegania się o udzielenie zamówienie przez Wykonawców oświadczenie, o którym mowa w ust. 13.3.1. i 13.3.2. rozdziału XV SWZ, składa każdy </w:t>
            </w:r>
            <w:r>
              <w:rPr>
                <w:rFonts w:eastAsia="Times New Roman"/>
                <w:bCs/>
                <w:sz w:val="18"/>
                <w:szCs w:val="18"/>
                <w:lang w:eastAsia="pl-PL"/>
              </w:rPr>
              <w:br/>
            </w:r>
            <w:r w:rsidRPr="00B91FB2">
              <w:rPr>
                <w:rFonts w:eastAsia="Times New Roman"/>
                <w:bCs/>
                <w:sz w:val="18"/>
                <w:szCs w:val="18"/>
                <w:lang w:eastAsia="pl-PL"/>
              </w:rPr>
              <w:t xml:space="preserve">z Wykonawców wspólnie ubiegających się o zamówienie. Oświadczenia te potwierdzają spełnianie warunków udziału w postępowaniu w zakresie, w którym Wykonawca wspólnie ubiegający się o udzielenie zamówienia wykazuje spełnianie warunków udziału </w:t>
            </w:r>
            <w:r>
              <w:rPr>
                <w:rFonts w:eastAsia="Times New Roman"/>
                <w:bCs/>
                <w:sz w:val="18"/>
                <w:szCs w:val="18"/>
                <w:lang w:eastAsia="pl-PL"/>
              </w:rPr>
              <w:br/>
            </w:r>
            <w:r w:rsidRPr="00B91FB2">
              <w:rPr>
                <w:rFonts w:eastAsia="Times New Roman"/>
                <w:bCs/>
                <w:sz w:val="18"/>
                <w:szCs w:val="18"/>
                <w:lang w:eastAsia="pl-PL"/>
              </w:rPr>
              <w:t xml:space="preserve">w postępowaniu oraz brak podstaw wykluczenia - każdy z Wykonawców wspólnie ubiegających się o udzielenie zamówienia nie może podlegać wykluczeniu z postępowania </w:t>
            </w:r>
            <w:r>
              <w:rPr>
                <w:rFonts w:eastAsia="Times New Roman"/>
                <w:bCs/>
                <w:sz w:val="18"/>
                <w:szCs w:val="18"/>
                <w:lang w:eastAsia="pl-PL"/>
              </w:rPr>
              <w:br/>
            </w:r>
            <w:r w:rsidRPr="00B91FB2">
              <w:rPr>
                <w:rFonts w:eastAsia="Times New Roman"/>
                <w:bCs/>
                <w:sz w:val="18"/>
                <w:szCs w:val="18"/>
                <w:lang w:eastAsia="pl-PL"/>
              </w:rPr>
              <w:t>w oparciu o wskazane w SWZ podstawy wykluczenia. Powyższe oznacza, iż:</w:t>
            </w:r>
          </w:p>
          <w:p w14:paraId="15122E70" w14:textId="77777777" w:rsidR="00B91FB2" w:rsidRPr="00B91FB2" w:rsidRDefault="00B91FB2" w:rsidP="00B91FB2">
            <w:pPr>
              <w:widowControl/>
              <w:numPr>
                <w:ilvl w:val="1"/>
                <w:numId w:val="63"/>
              </w:numPr>
              <w:autoSpaceDE/>
              <w:autoSpaceDN/>
              <w:ind w:left="1134" w:hanging="567"/>
              <w:jc w:val="both"/>
              <w:rPr>
                <w:rFonts w:eastAsia="Times New Roman"/>
                <w:sz w:val="18"/>
                <w:szCs w:val="18"/>
                <w:lang w:eastAsia="pl-PL"/>
              </w:rPr>
            </w:pPr>
            <w:r w:rsidRPr="00B91FB2">
              <w:rPr>
                <w:rFonts w:eastAsia="Times New Roman"/>
                <w:bCs/>
                <w:sz w:val="18"/>
                <w:szCs w:val="18"/>
                <w:lang w:eastAsia="pl-PL"/>
              </w:rPr>
              <w:t xml:space="preserve">Oświadczenie w zakresie braku podstaw wykluczenia musi złożyć każdy </w:t>
            </w:r>
            <w:r w:rsidRPr="00B91FB2">
              <w:rPr>
                <w:rFonts w:eastAsia="Times New Roman"/>
                <w:bCs/>
                <w:sz w:val="18"/>
                <w:szCs w:val="18"/>
                <w:lang w:eastAsia="pl-PL"/>
              </w:rPr>
              <w:br/>
              <w:t>z Wykonawców wspólnie ubiegających się o udzielenie zamówienia;</w:t>
            </w:r>
          </w:p>
          <w:p w14:paraId="758C3E13" w14:textId="3FB672B0" w:rsidR="00B91FB2" w:rsidRPr="00B91FB2" w:rsidRDefault="00B91FB2" w:rsidP="00B91FB2">
            <w:pPr>
              <w:widowControl/>
              <w:numPr>
                <w:ilvl w:val="1"/>
                <w:numId w:val="63"/>
              </w:numPr>
              <w:autoSpaceDE/>
              <w:autoSpaceDN/>
              <w:ind w:left="1134" w:hanging="567"/>
              <w:jc w:val="both"/>
              <w:rPr>
                <w:rFonts w:eastAsia="Times New Roman"/>
                <w:sz w:val="18"/>
                <w:szCs w:val="18"/>
                <w:lang w:eastAsia="pl-PL"/>
              </w:rPr>
            </w:pPr>
            <w:r w:rsidRPr="00B91FB2">
              <w:rPr>
                <w:rFonts w:eastAsia="Times New Roman"/>
                <w:bCs/>
                <w:sz w:val="18"/>
                <w:szCs w:val="18"/>
                <w:lang w:eastAsia="pl-PL"/>
              </w:rPr>
              <w:t>Oświadczenie o spełnianiu warunków udziału składa podmiot, który</w:t>
            </w:r>
            <w:r>
              <w:rPr>
                <w:rFonts w:eastAsia="Times New Roman"/>
                <w:bCs/>
                <w:sz w:val="18"/>
                <w:szCs w:val="18"/>
                <w:lang w:eastAsia="pl-PL"/>
              </w:rPr>
              <w:t xml:space="preserve"> </w:t>
            </w:r>
            <w:r w:rsidRPr="00B91FB2">
              <w:rPr>
                <w:rFonts w:eastAsia="Times New Roman"/>
                <w:bCs/>
                <w:sz w:val="18"/>
                <w:szCs w:val="18"/>
                <w:lang w:eastAsia="pl-PL"/>
              </w:rPr>
              <w:t>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2036525E" w14:textId="77777777" w:rsidR="00B91FB2" w:rsidRPr="00B91FB2" w:rsidRDefault="00B91FB2" w:rsidP="00B91FB2">
            <w:pPr>
              <w:widowControl/>
              <w:numPr>
                <w:ilvl w:val="0"/>
                <w:numId w:val="62"/>
              </w:numPr>
              <w:suppressAutoHyphens/>
              <w:autoSpaceDE/>
              <w:autoSpaceDN/>
              <w:jc w:val="both"/>
              <w:rPr>
                <w:rFonts w:eastAsia="Times New Roman"/>
                <w:sz w:val="18"/>
                <w:szCs w:val="18"/>
                <w:lang w:eastAsia="pl-PL"/>
              </w:rPr>
            </w:pPr>
            <w:r w:rsidRPr="00B91FB2">
              <w:rPr>
                <w:rFonts w:eastAsia="Times New Roman"/>
                <w:sz w:val="18"/>
                <w:szCs w:val="18"/>
                <w:lang w:eastAsia="pl-PL"/>
              </w:rPr>
              <w:t>W przypadku gdy Wykonawcy wspólnie ubiegają się o udzielenie zamówienia zobowiązani są dołączyć do oferty oświadczenie, z którego wynika, które roboty budowlane, dostawy lub usługi wykonają poszczególni wykonawcy.</w:t>
            </w:r>
          </w:p>
          <w:p w14:paraId="5F02B68A" w14:textId="77777777" w:rsidR="00B91FB2" w:rsidRPr="00B91FB2" w:rsidRDefault="00B91FB2" w:rsidP="00B91FB2">
            <w:pPr>
              <w:widowControl/>
              <w:numPr>
                <w:ilvl w:val="0"/>
                <w:numId w:val="62"/>
              </w:numPr>
              <w:suppressAutoHyphens/>
              <w:autoSpaceDE/>
              <w:autoSpaceDN/>
              <w:ind w:left="357" w:hanging="357"/>
              <w:jc w:val="both"/>
              <w:rPr>
                <w:rFonts w:eastAsia="Times New Roman"/>
                <w:sz w:val="18"/>
                <w:szCs w:val="18"/>
                <w:lang w:eastAsia="pl-PL"/>
              </w:rPr>
            </w:pPr>
            <w:r w:rsidRPr="00B91FB2">
              <w:rPr>
                <w:rFonts w:eastAsia="Times New Roman"/>
                <w:sz w:val="18"/>
                <w:szCs w:val="18"/>
                <w:lang w:eastAsia="pl-PL"/>
              </w:rPr>
              <w:t>Wszelka korespondencja prowadzona będzie wyłącznie z podmiotem występującym jako pełnomocnik Wykonawców wspólnie ubiegających się o udzielenie zamówienia.</w:t>
            </w:r>
          </w:p>
          <w:p w14:paraId="4ADBFB1A" w14:textId="77777777" w:rsidR="009A1F08" w:rsidRPr="00B91FB2" w:rsidRDefault="009A1F08" w:rsidP="00B91FB2">
            <w:pPr>
              <w:ind w:left="106"/>
              <w:rPr>
                <w:b/>
                <w:sz w:val="18"/>
                <w:szCs w:val="18"/>
              </w:rPr>
            </w:pPr>
          </w:p>
        </w:tc>
      </w:tr>
      <w:tr w:rsidR="00C6643C" w:rsidRPr="00DB2944" w14:paraId="2A660166" w14:textId="77777777" w:rsidTr="00177722">
        <w:tc>
          <w:tcPr>
            <w:tcW w:w="711" w:type="dxa"/>
            <w:vMerge w:val="restart"/>
            <w:shd w:val="clear" w:color="auto" w:fill="F2F2F2" w:themeFill="background1" w:themeFillShade="F2"/>
            <w:vAlign w:val="center"/>
          </w:tcPr>
          <w:p w14:paraId="45258352" w14:textId="74A82F51" w:rsidR="00C6643C" w:rsidRDefault="00C6643C">
            <w:pPr>
              <w:spacing w:before="177" w:line="249" w:lineRule="auto"/>
              <w:rPr>
                <w:b/>
                <w:sz w:val="18"/>
                <w:szCs w:val="18"/>
              </w:rPr>
            </w:pPr>
            <w:r>
              <w:rPr>
                <w:b/>
                <w:sz w:val="18"/>
                <w:szCs w:val="18"/>
              </w:rPr>
              <w:t>6.5.</w:t>
            </w:r>
          </w:p>
        </w:tc>
        <w:tc>
          <w:tcPr>
            <w:tcW w:w="10348" w:type="dxa"/>
            <w:gridSpan w:val="4"/>
            <w:tcBorders>
              <w:bottom w:val="single" w:sz="4" w:space="0" w:color="auto"/>
            </w:tcBorders>
            <w:shd w:val="clear" w:color="auto" w:fill="F2F2F2" w:themeFill="background1" w:themeFillShade="F2"/>
            <w:vAlign w:val="center"/>
          </w:tcPr>
          <w:p w14:paraId="2302E3EC" w14:textId="77777777" w:rsidR="00C6643C" w:rsidRPr="00B91FB2" w:rsidRDefault="00C6643C" w:rsidP="00B91FB2">
            <w:pPr>
              <w:widowControl/>
              <w:adjustRightInd w:val="0"/>
              <w:rPr>
                <w:rFonts w:eastAsiaTheme="minorHAnsi"/>
                <w:b/>
                <w:bCs/>
                <w:sz w:val="18"/>
                <w:szCs w:val="18"/>
              </w:rPr>
            </w:pPr>
            <w:r w:rsidRPr="00B91FB2">
              <w:rPr>
                <w:rFonts w:eastAsiaTheme="minorHAnsi"/>
                <w:b/>
                <w:bCs/>
                <w:sz w:val="18"/>
                <w:szCs w:val="18"/>
              </w:rPr>
              <w:t>Zamawiający przewiduje unieważnienie postępowania, jeśli środki publiczne, które zamierzał przeznaczyć na</w:t>
            </w:r>
          </w:p>
          <w:p w14:paraId="68589C03" w14:textId="40EE98FF" w:rsidR="00C6643C" w:rsidRPr="00B91FB2" w:rsidRDefault="00C6643C" w:rsidP="00C6643C">
            <w:pPr>
              <w:widowControl/>
              <w:suppressAutoHyphens/>
              <w:autoSpaceDE/>
              <w:autoSpaceDN/>
              <w:ind w:left="38"/>
              <w:jc w:val="both"/>
              <w:rPr>
                <w:rFonts w:eastAsia="Times New Roman"/>
                <w:sz w:val="18"/>
                <w:szCs w:val="18"/>
                <w:lang w:eastAsia="pl-PL"/>
              </w:rPr>
            </w:pPr>
            <w:r w:rsidRPr="00B91FB2">
              <w:rPr>
                <w:rFonts w:eastAsiaTheme="minorHAnsi"/>
                <w:b/>
                <w:bCs/>
                <w:sz w:val="18"/>
                <w:szCs w:val="18"/>
              </w:rPr>
              <w:t>sfinansowanie całości lub części zamówienia nie zostały przyznane:</w:t>
            </w:r>
          </w:p>
        </w:tc>
      </w:tr>
      <w:tr w:rsidR="00C6643C" w:rsidRPr="00DB2944" w14:paraId="7BA18532" w14:textId="77777777" w:rsidTr="00C6643C">
        <w:trPr>
          <w:trHeight w:val="437"/>
        </w:trPr>
        <w:tc>
          <w:tcPr>
            <w:tcW w:w="711" w:type="dxa"/>
            <w:vMerge/>
            <w:shd w:val="clear" w:color="auto" w:fill="F2F2F2" w:themeFill="background1" w:themeFillShade="F2"/>
            <w:vAlign w:val="center"/>
          </w:tcPr>
          <w:p w14:paraId="7039EE9B" w14:textId="77777777" w:rsidR="00C6643C" w:rsidRDefault="00C6643C">
            <w:pPr>
              <w:spacing w:before="177" w:line="249" w:lineRule="auto"/>
              <w:rPr>
                <w:b/>
                <w:sz w:val="18"/>
                <w:szCs w:val="18"/>
              </w:rPr>
            </w:pPr>
          </w:p>
        </w:tc>
        <w:tc>
          <w:tcPr>
            <w:tcW w:w="10348" w:type="dxa"/>
            <w:gridSpan w:val="4"/>
            <w:shd w:val="clear" w:color="auto" w:fill="auto"/>
            <w:vAlign w:val="center"/>
          </w:tcPr>
          <w:p w14:paraId="49C73DFA" w14:textId="7870CD98" w:rsidR="00C6643C" w:rsidRPr="00C6643C" w:rsidRDefault="00C6643C" w:rsidP="00B91FB2">
            <w:pPr>
              <w:widowControl/>
              <w:suppressAutoHyphens/>
              <w:autoSpaceDE/>
              <w:autoSpaceDN/>
              <w:ind w:left="567"/>
              <w:jc w:val="both"/>
              <w:rPr>
                <w:rFonts w:eastAsia="Times New Roman"/>
                <w:b/>
                <w:bCs/>
                <w:sz w:val="18"/>
                <w:szCs w:val="18"/>
                <w:lang w:eastAsia="pl-PL"/>
              </w:rPr>
            </w:pPr>
            <w:r w:rsidRPr="00C6643C">
              <w:rPr>
                <w:rFonts w:eastAsia="Times New Roman"/>
                <w:b/>
                <w:bCs/>
                <w:sz w:val="18"/>
                <w:szCs w:val="18"/>
                <w:lang w:eastAsia="pl-PL"/>
              </w:rPr>
              <w:t>TAK</w:t>
            </w:r>
          </w:p>
        </w:tc>
      </w:tr>
      <w:tr w:rsidR="00B91FB2" w:rsidRPr="00DB2944" w14:paraId="3F0728BD" w14:textId="77777777" w:rsidTr="005617DC">
        <w:trPr>
          <w:trHeight w:hRule="exact" w:val="454"/>
        </w:trPr>
        <w:tc>
          <w:tcPr>
            <w:tcW w:w="11059" w:type="dxa"/>
            <w:gridSpan w:val="5"/>
            <w:shd w:val="clear" w:color="auto" w:fill="F2F2F2" w:themeFill="background1" w:themeFillShade="F2"/>
            <w:vAlign w:val="center"/>
          </w:tcPr>
          <w:p w14:paraId="61F99648" w14:textId="00B7D369" w:rsidR="00B91FB2" w:rsidRPr="00B91FB2" w:rsidRDefault="00B91FB2" w:rsidP="00B91FB2">
            <w:pPr>
              <w:widowControl/>
              <w:suppressAutoHyphens/>
              <w:autoSpaceDE/>
              <w:autoSpaceDN/>
              <w:jc w:val="both"/>
              <w:rPr>
                <w:rFonts w:eastAsia="Times New Roman"/>
                <w:b/>
                <w:bCs/>
                <w:sz w:val="18"/>
                <w:szCs w:val="18"/>
                <w:lang w:eastAsia="pl-PL"/>
              </w:rPr>
            </w:pPr>
            <w:r w:rsidRPr="00B91FB2">
              <w:rPr>
                <w:rFonts w:eastAsia="Times New Roman"/>
                <w:b/>
                <w:bCs/>
                <w:sz w:val="18"/>
                <w:szCs w:val="18"/>
                <w:lang w:eastAsia="pl-PL"/>
              </w:rPr>
              <w:t>SEKCJA VII – PROJEKTOWANE POSTANOWIENIA UMOWY</w:t>
            </w:r>
          </w:p>
        </w:tc>
      </w:tr>
      <w:tr w:rsidR="00B91FB2" w:rsidRPr="00DB2944" w14:paraId="5C1CC983" w14:textId="77777777" w:rsidTr="005617DC">
        <w:tc>
          <w:tcPr>
            <w:tcW w:w="711" w:type="dxa"/>
            <w:shd w:val="clear" w:color="auto" w:fill="F2F2F2" w:themeFill="background1" w:themeFillShade="F2"/>
            <w:vAlign w:val="center"/>
          </w:tcPr>
          <w:p w14:paraId="7932AEE7" w14:textId="760DE8E8" w:rsidR="00B91FB2" w:rsidRDefault="00B91FB2">
            <w:pPr>
              <w:spacing w:before="177" w:line="249" w:lineRule="auto"/>
              <w:rPr>
                <w:b/>
                <w:sz w:val="18"/>
                <w:szCs w:val="18"/>
              </w:rPr>
            </w:pPr>
            <w:r>
              <w:rPr>
                <w:b/>
                <w:sz w:val="18"/>
                <w:szCs w:val="18"/>
              </w:rPr>
              <w:t>7.1.</w:t>
            </w:r>
          </w:p>
        </w:tc>
        <w:tc>
          <w:tcPr>
            <w:tcW w:w="2133" w:type="dxa"/>
            <w:shd w:val="clear" w:color="auto" w:fill="F2F2F2" w:themeFill="background1" w:themeFillShade="F2"/>
            <w:vAlign w:val="center"/>
          </w:tcPr>
          <w:p w14:paraId="286CC570" w14:textId="383CF560" w:rsidR="00B91FB2" w:rsidRPr="00B91FB2" w:rsidRDefault="00B91FB2" w:rsidP="00B91FB2">
            <w:pPr>
              <w:spacing w:before="177" w:line="249" w:lineRule="auto"/>
              <w:rPr>
                <w:rFonts w:eastAsiaTheme="minorHAnsi"/>
                <w:b/>
                <w:bCs/>
                <w:sz w:val="18"/>
                <w:szCs w:val="18"/>
              </w:rPr>
            </w:pPr>
            <w:r>
              <w:rPr>
                <w:rFonts w:eastAsiaTheme="minorHAnsi"/>
                <w:b/>
                <w:bCs/>
                <w:sz w:val="18"/>
                <w:szCs w:val="18"/>
              </w:rPr>
              <w:t xml:space="preserve">Zamawiajacy przewiduje udzielenia </w:t>
            </w:r>
            <w:r w:rsidR="00761C76">
              <w:rPr>
                <w:rFonts w:eastAsiaTheme="minorHAnsi"/>
                <w:b/>
                <w:bCs/>
                <w:sz w:val="18"/>
                <w:szCs w:val="18"/>
              </w:rPr>
              <w:t>zaliczek:</w:t>
            </w:r>
          </w:p>
        </w:tc>
        <w:tc>
          <w:tcPr>
            <w:tcW w:w="8215" w:type="dxa"/>
            <w:gridSpan w:val="3"/>
            <w:vAlign w:val="center"/>
          </w:tcPr>
          <w:p w14:paraId="6FDF145B" w14:textId="43513AD6" w:rsidR="00B91FB2" w:rsidRPr="005B3064" w:rsidRDefault="00761C76" w:rsidP="00B91FB2">
            <w:pPr>
              <w:widowControl/>
              <w:suppressAutoHyphens/>
              <w:autoSpaceDE/>
              <w:autoSpaceDN/>
              <w:ind w:left="567"/>
              <w:jc w:val="both"/>
              <w:rPr>
                <w:rFonts w:eastAsia="Times New Roman"/>
                <w:b/>
                <w:bCs/>
                <w:sz w:val="18"/>
                <w:szCs w:val="18"/>
                <w:lang w:eastAsia="pl-PL"/>
              </w:rPr>
            </w:pPr>
            <w:r w:rsidRPr="005B3064">
              <w:rPr>
                <w:rFonts w:eastAsia="Times New Roman"/>
                <w:b/>
                <w:bCs/>
                <w:sz w:val="18"/>
                <w:szCs w:val="18"/>
                <w:lang w:eastAsia="pl-PL"/>
              </w:rPr>
              <w:t>NIE</w:t>
            </w:r>
          </w:p>
        </w:tc>
      </w:tr>
      <w:tr w:rsidR="005B3064" w:rsidRPr="00DB2944" w14:paraId="4E2AA810" w14:textId="77777777" w:rsidTr="00C6643C">
        <w:trPr>
          <w:trHeight w:val="263"/>
        </w:trPr>
        <w:tc>
          <w:tcPr>
            <w:tcW w:w="711" w:type="dxa"/>
            <w:vMerge w:val="restart"/>
            <w:shd w:val="clear" w:color="auto" w:fill="F2F2F2" w:themeFill="background1" w:themeFillShade="F2"/>
            <w:vAlign w:val="center"/>
          </w:tcPr>
          <w:p w14:paraId="7CE1CA82" w14:textId="32E3B192" w:rsidR="005B3064" w:rsidRDefault="005B3064" w:rsidP="00DA6409">
            <w:pPr>
              <w:spacing w:before="177" w:line="249" w:lineRule="auto"/>
              <w:rPr>
                <w:b/>
                <w:sz w:val="18"/>
                <w:szCs w:val="18"/>
              </w:rPr>
            </w:pPr>
            <w:r>
              <w:rPr>
                <w:b/>
                <w:sz w:val="18"/>
                <w:szCs w:val="18"/>
              </w:rPr>
              <w:t xml:space="preserve">7.2. </w:t>
            </w:r>
          </w:p>
        </w:tc>
        <w:tc>
          <w:tcPr>
            <w:tcW w:w="2133" w:type="dxa"/>
            <w:vMerge w:val="restart"/>
            <w:shd w:val="clear" w:color="auto" w:fill="F2F2F2" w:themeFill="background1" w:themeFillShade="F2"/>
            <w:vAlign w:val="center"/>
          </w:tcPr>
          <w:p w14:paraId="7D22E19F" w14:textId="24F35A0A" w:rsidR="005B3064" w:rsidRDefault="005B3064" w:rsidP="00B91FB2">
            <w:pPr>
              <w:spacing w:before="177" w:line="249" w:lineRule="auto"/>
              <w:rPr>
                <w:rFonts w:eastAsiaTheme="minorHAnsi"/>
                <w:b/>
                <w:bCs/>
                <w:sz w:val="18"/>
                <w:szCs w:val="18"/>
              </w:rPr>
            </w:pPr>
            <w:r>
              <w:rPr>
                <w:rFonts w:eastAsiaTheme="minorHAnsi"/>
                <w:b/>
                <w:bCs/>
                <w:sz w:val="18"/>
                <w:szCs w:val="18"/>
              </w:rPr>
              <w:t>Zamawiajacy przewiduje zmiany umowy:</w:t>
            </w:r>
          </w:p>
        </w:tc>
        <w:tc>
          <w:tcPr>
            <w:tcW w:w="8215" w:type="dxa"/>
            <w:gridSpan w:val="3"/>
            <w:vAlign w:val="center"/>
          </w:tcPr>
          <w:p w14:paraId="3E368F77" w14:textId="515EA73D" w:rsidR="005B3064" w:rsidRPr="005B3064" w:rsidRDefault="005B3064" w:rsidP="00B91FB2">
            <w:pPr>
              <w:widowControl/>
              <w:suppressAutoHyphens/>
              <w:autoSpaceDE/>
              <w:autoSpaceDN/>
              <w:ind w:left="567"/>
              <w:jc w:val="both"/>
              <w:rPr>
                <w:rFonts w:eastAsia="Times New Roman"/>
                <w:b/>
                <w:bCs/>
                <w:sz w:val="18"/>
                <w:szCs w:val="18"/>
                <w:lang w:eastAsia="pl-PL"/>
              </w:rPr>
            </w:pPr>
            <w:r w:rsidRPr="005B3064">
              <w:rPr>
                <w:rFonts w:eastAsia="Times New Roman"/>
                <w:b/>
                <w:bCs/>
                <w:sz w:val="18"/>
                <w:szCs w:val="18"/>
                <w:lang w:eastAsia="pl-PL"/>
              </w:rPr>
              <w:t>TAK</w:t>
            </w:r>
          </w:p>
        </w:tc>
      </w:tr>
      <w:tr w:rsidR="005B3064" w:rsidRPr="00DB2944" w14:paraId="179A2BF9" w14:textId="77777777" w:rsidTr="005617DC">
        <w:tc>
          <w:tcPr>
            <w:tcW w:w="711" w:type="dxa"/>
            <w:vMerge/>
            <w:tcBorders>
              <w:bottom w:val="single" w:sz="4" w:space="0" w:color="auto"/>
            </w:tcBorders>
            <w:shd w:val="clear" w:color="auto" w:fill="F2F2F2" w:themeFill="background1" w:themeFillShade="F2"/>
            <w:vAlign w:val="center"/>
          </w:tcPr>
          <w:p w14:paraId="047B699A" w14:textId="4B5910BB" w:rsidR="005B3064" w:rsidRDefault="005B3064">
            <w:pPr>
              <w:spacing w:before="177" w:line="249" w:lineRule="auto"/>
              <w:rPr>
                <w:b/>
                <w:sz w:val="18"/>
                <w:szCs w:val="18"/>
              </w:rPr>
            </w:pPr>
          </w:p>
        </w:tc>
        <w:tc>
          <w:tcPr>
            <w:tcW w:w="2133" w:type="dxa"/>
            <w:vMerge/>
            <w:tcBorders>
              <w:bottom w:val="single" w:sz="4" w:space="0" w:color="auto"/>
            </w:tcBorders>
            <w:shd w:val="clear" w:color="auto" w:fill="F2F2F2" w:themeFill="background1" w:themeFillShade="F2"/>
            <w:vAlign w:val="center"/>
          </w:tcPr>
          <w:p w14:paraId="0D8EF471" w14:textId="4F5903CB" w:rsidR="005B3064" w:rsidRPr="00B91FB2" w:rsidRDefault="005B3064" w:rsidP="00B91FB2">
            <w:pPr>
              <w:spacing w:before="177" w:line="249" w:lineRule="auto"/>
              <w:rPr>
                <w:rFonts w:eastAsiaTheme="minorHAnsi"/>
                <w:b/>
                <w:bCs/>
                <w:sz w:val="18"/>
                <w:szCs w:val="18"/>
              </w:rPr>
            </w:pPr>
          </w:p>
        </w:tc>
        <w:tc>
          <w:tcPr>
            <w:tcW w:w="8215" w:type="dxa"/>
            <w:gridSpan w:val="3"/>
            <w:vAlign w:val="center"/>
          </w:tcPr>
          <w:p w14:paraId="3AA4FE9F" w14:textId="77777777" w:rsidR="005B3064" w:rsidRPr="00761C76" w:rsidRDefault="005B3064" w:rsidP="00761C76">
            <w:pPr>
              <w:widowControl/>
              <w:numPr>
                <w:ilvl w:val="0"/>
                <w:numId w:val="86"/>
              </w:numPr>
              <w:autoSpaceDE/>
              <w:autoSpaceDN/>
              <w:ind w:left="567" w:hanging="567"/>
              <w:jc w:val="both"/>
              <w:rPr>
                <w:rFonts w:eastAsia="Times New Roman"/>
                <w:sz w:val="18"/>
                <w:szCs w:val="18"/>
                <w:lang w:eastAsia="pl-PL"/>
              </w:rPr>
            </w:pPr>
            <w:r w:rsidRPr="00761C76">
              <w:rPr>
                <w:rFonts w:eastAsia="Times New Roman"/>
                <w:sz w:val="18"/>
                <w:szCs w:val="18"/>
                <w:lang w:eastAsia="pl-PL"/>
              </w:rPr>
              <w:t xml:space="preserve">Zamawiający przewiduje możliwość zmian postanowień zawartej Umowy </w:t>
            </w:r>
            <w:r w:rsidRPr="00761C76">
              <w:rPr>
                <w:rFonts w:eastAsia="Times New Roman"/>
                <w:sz w:val="18"/>
                <w:szCs w:val="18"/>
                <w:lang w:eastAsia="pl-PL"/>
              </w:rPr>
              <w:br/>
              <w:t>(tzw. zmiany kontraktowe w stosunku do treści oferty, na podstawie której dokonano wyboru Wykonawcy, zgodnie z poniższymi warunkami.</w:t>
            </w:r>
          </w:p>
          <w:p w14:paraId="66C8F53F" w14:textId="77777777" w:rsidR="005B3064" w:rsidRPr="00761C76" w:rsidRDefault="005B3064" w:rsidP="00761C76">
            <w:pPr>
              <w:widowControl/>
              <w:numPr>
                <w:ilvl w:val="1"/>
                <w:numId w:val="87"/>
              </w:numPr>
              <w:tabs>
                <w:tab w:val="left" w:pos="851"/>
              </w:tabs>
              <w:autoSpaceDE/>
              <w:autoSpaceDN/>
              <w:ind w:left="1134" w:hanging="567"/>
              <w:jc w:val="both"/>
              <w:rPr>
                <w:rFonts w:eastAsia="Times New Roman"/>
                <w:b/>
                <w:bCs/>
                <w:sz w:val="18"/>
                <w:szCs w:val="18"/>
                <w:lang w:eastAsia="pl-PL"/>
              </w:rPr>
            </w:pPr>
            <w:r w:rsidRPr="00761C76">
              <w:rPr>
                <w:rFonts w:eastAsia="Times New Roman"/>
                <w:b/>
                <w:bCs/>
                <w:color w:val="000000"/>
                <w:sz w:val="18"/>
                <w:szCs w:val="18"/>
                <w:lang w:eastAsia="pl-PL"/>
              </w:rPr>
              <w:t xml:space="preserve">Dopuszczalna jest zmiana Umowy bez przeprowadzenia nowego postępowania o udzielenie zamówienia: </w:t>
            </w:r>
          </w:p>
          <w:p w14:paraId="467569C6" w14:textId="77777777" w:rsidR="005B3064" w:rsidRPr="00761C76" w:rsidRDefault="005B3064" w:rsidP="00761C76">
            <w:pPr>
              <w:widowControl/>
              <w:numPr>
                <w:ilvl w:val="2"/>
                <w:numId w:val="80"/>
              </w:numPr>
              <w:tabs>
                <w:tab w:val="left" w:pos="851"/>
              </w:tabs>
              <w:autoSpaceDE/>
              <w:autoSpaceDN/>
              <w:ind w:left="1854"/>
              <w:jc w:val="both"/>
              <w:rPr>
                <w:rFonts w:eastAsia="Times New Roman"/>
                <w:sz w:val="18"/>
                <w:szCs w:val="18"/>
                <w:lang w:eastAsia="pl-PL"/>
              </w:rPr>
            </w:pPr>
            <w:r w:rsidRPr="00761C76">
              <w:rPr>
                <w:rFonts w:eastAsia="Times New Roman"/>
                <w:color w:val="000000"/>
                <w:sz w:val="18"/>
                <w:szCs w:val="18"/>
                <w:lang w:eastAsia="pl-PL"/>
              </w:rPr>
              <w:t xml:space="preserve">niezależnie od wartości tej zmiany, o ile została przewidziana </w:t>
            </w:r>
            <w:r w:rsidRPr="00761C76">
              <w:rPr>
                <w:rFonts w:eastAsia="Times New Roman"/>
                <w:color w:val="000000"/>
                <w:sz w:val="18"/>
                <w:szCs w:val="18"/>
                <w:lang w:eastAsia="pl-PL"/>
              </w:rPr>
              <w:br/>
              <w:t>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14:paraId="21679C62" w14:textId="77777777" w:rsidR="005B3064" w:rsidRPr="00761C76" w:rsidRDefault="005B3064" w:rsidP="00761C76">
            <w:pPr>
              <w:widowControl/>
              <w:numPr>
                <w:ilvl w:val="0"/>
                <w:numId w:val="88"/>
              </w:numPr>
              <w:tabs>
                <w:tab w:val="left" w:pos="851"/>
              </w:tabs>
              <w:autoSpaceDE/>
              <w:autoSpaceDN/>
              <w:ind w:left="2098" w:hanging="284"/>
              <w:jc w:val="both"/>
              <w:rPr>
                <w:rFonts w:eastAsia="Times New Roman"/>
                <w:sz w:val="18"/>
                <w:szCs w:val="18"/>
                <w:lang w:eastAsia="pl-PL"/>
              </w:rPr>
            </w:pPr>
            <w:r w:rsidRPr="00761C76">
              <w:rPr>
                <w:rFonts w:eastAsia="Times New Roman"/>
                <w:color w:val="000000"/>
                <w:sz w:val="18"/>
                <w:szCs w:val="18"/>
                <w:lang w:eastAsia="pl-PL"/>
              </w:rPr>
              <w:t xml:space="preserve">określają rodzaj i zakres zmian, </w:t>
            </w:r>
          </w:p>
          <w:p w14:paraId="1EE73212" w14:textId="77777777" w:rsidR="005B3064" w:rsidRPr="00761C76" w:rsidRDefault="005B3064" w:rsidP="00761C76">
            <w:pPr>
              <w:widowControl/>
              <w:numPr>
                <w:ilvl w:val="0"/>
                <w:numId w:val="88"/>
              </w:numPr>
              <w:tabs>
                <w:tab w:val="left" w:pos="851"/>
              </w:tabs>
              <w:autoSpaceDE/>
              <w:autoSpaceDN/>
              <w:ind w:left="2098" w:hanging="284"/>
              <w:jc w:val="both"/>
              <w:rPr>
                <w:rFonts w:eastAsia="Times New Roman"/>
                <w:sz w:val="18"/>
                <w:szCs w:val="18"/>
                <w:lang w:eastAsia="pl-PL"/>
              </w:rPr>
            </w:pPr>
            <w:r w:rsidRPr="00761C76">
              <w:rPr>
                <w:rFonts w:eastAsia="Times New Roman"/>
                <w:color w:val="000000"/>
                <w:sz w:val="18"/>
                <w:szCs w:val="18"/>
                <w:lang w:eastAsia="pl-PL"/>
              </w:rPr>
              <w:t xml:space="preserve">określają warunki wprowadzenia zmian, </w:t>
            </w:r>
          </w:p>
          <w:p w14:paraId="2678A78B" w14:textId="77777777" w:rsidR="005B3064" w:rsidRPr="00761C76" w:rsidRDefault="005B3064" w:rsidP="00761C76">
            <w:pPr>
              <w:widowControl/>
              <w:numPr>
                <w:ilvl w:val="0"/>
                <w:numId w:val="88"/>
              </w:numPr>
              <w:tabs>
                <w:tab w:val="left" w:pos="851"/>
              </w:tabs>
              <w:autoSpaceDE/>
              <w:autoSpaceDN/>
              <w:ind w:left="2098" w:hanging="284"/>
              <w:jc w:val="both"/>
              <w:rPr>
                <w:rFonts w:eastAsia="Times New Roman"/>
                <w:sz w:val="18"/>
                <w:szCs w:val="18"/>
                <w:lang w:eastAsia="pl-PL"/>
              </w:rPr>
            </w:pPr>
            <w:r w:rsidRPr="00761C76">
              <w:rPr>
                <w:rFonts w:eastAsia="Times New Roman"/>
                <w:color w:val="000000"/>
                <w:sz w:val="18"/>
                <w:szCs w:val="18"/>
                <w:lang w:eastAsia="pl-PL"/>
              </w:rPr>
              <w:t xml:space="preserve">nie przewidują takich zmian, które modyfikowałyby ogólny charakter Umowy; </w:t>
            </w:r>
          </w:p>
          <w:p w14:paraId="7DC05283" w14:textId="77777777" w:rsidR="005B3064" w:rsidRPr="00761C76" w:rsidRDefault="005B3064" w:rsidP="00761C76">
            <w:pPr>
              <w:widowControl/>
              <w:numPr>
                <w:ilvl w:val="2"/>
                <w:numId w:val="80"/>
              </w:numPr>
              <w:tabs>
                <w:tab w:val="left" w:pos="851"/>
              </w:tabs>
              <w:autoSpaceDE/>
              <w:autoSpaceDN/>
              <w:ind w:left="1843"/>
              <w:jc w:val="both"/>
              <w:rPr>
                <w:rFonts w:eastAsia="Times New Roman"/>
                <w:sz w:val="18"/>
                <w:szCs w:val="18"/>
                <w:lang w:eastAsia="pl-PL"/>
              </w:rPr>
            </w:pPr>
            <w:r w:rsidRPr="00761C76">
              <w:rPr>
                <w:rFonts w:eastAsia="Times New Roman"/>
                <w:color w:val="000000"/>
                <w:sz w:val="18"/>
                <w:szCs w:val="18"/>
                <w:lang w:eastAsia="pl-PL"/>
              </w:rPr>
              <w:t xml:space="preserve">gdy nowy Wykonawca ma zastąpić dotychczasowego Wykonawcę: </w:t>
            </w:r>
          </w:p>
          <w:p w14:paraId="562A75AF" w14:textId="77777777" w:rsidR="005B3064" w:rsidRPr="00761C76" w:rsidRDefault="005B3064" w:rsidP="00761C76">
            <w:pPr>
              <w:widowControl/>
              <w:numPr>
                <w:ilvl w:val="0"/>
                <w:numId w:val="89"/>
              </w:numPr>
              <w:tabs>
                <w:tab w:val="left" w:pos="851"/>
              </w:tabs>
              <w:autoSpaceDE/>
              <w:autoSpaceDN/>
              <w:ind w:left="2127"/>
              <w:jc w:val="both"/>
              <w:rPr>
                <w:rFonts w:eastAsia="Times New Roman"/>
                <w:color w:val="000000"/>
                <w:sz w:val="18"/>
                <w:szCs w:val="18"/>
                <w:lang w:eastAsia="pl-PL"/>
              </w:rPr>
            </w:pPr>
            <w:r w:rsidRPr="00761C76">
              <w:rPr>
                <w:rFonts w:eastAsia="Times New Roman"/>
                <w:color w:val="000000"/>
                <w:sz w:val="18"/>
                <w:szCs w:val="18"/>
                <w:lang w:eastAsia="pl-PL"/>
              </w:rPr>
              <w:lastRenderedPageBreak/>
              <w:t xml:space="preserve">jeżeli taka możliwość została przewidziana w postanowieniach Umownych, o których mowa w pkt 1.1.1., lub </w:t>
            </w:r>
          </w:p>
          <w:p w14:paraId="35F18B6C" w14:textId="77777777" w:rsidR="005B3064" w:rsidRPr="00761C76" w:rsidRDefault="005B3064" w:rsidP="00761C76">
            <w:pPr>
              <w:widowControl/>
              <w:numPr>
                <w:ilvl w:val="0"/>
                <w:numId w:val="89"/>
              </w:numPr>
              <w:tabs>
                <w:tab w:val="left" w:pos="851"/>
              </w:tabs>
              <w:autoSpaceDE/>
              <w:autoSpaceDN/>
              <w:ind w:left="2127"/>
              <w:jc w:val="both"/>
              <w:rPr>
                <w:rFonts w:eastAsia="Times New Roman"/>
                <w:color w:val="000000"/>
                <w:sz w:val="18"/>
                <w:szCs w:val="18"/>
                <w:lang w:eastAsia="pl-PL"/>
              </w:rPr>
            </w:pPr>
            <w:r w:rsidRPr="00761C76">
              <w:rPr>
                <w:rFonts w:eastAsia="Times New Roman"/>
                <w:color w:val="000000"/>
                <w:sz w:val="18"/>
                <w:szCs w:val="18"/>
                <w:lang w:eastAsia="pl-PL"/>
              </w:rPr>
              <w:t xml:space="preserve">w wyniku sukcesji, wstępując w prawa i obowiązki Wykonawcy, </w:t>
            </w:r>
            <w:r w:rsidRPr="00761C76">
              <w:rPr>
                <w:rFonts w:eastAsia="Times New Roman"/>
                <w:color w:val="000000"/>
                <w:sz w:val="18"/>
                <w:szCs w:val="18"/>
                <w:lang w:eastAsia="pl-PL"/>
              </w:rPr>
              <w:br/>
              <w:t xml:space="preserve">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0E7E87B4" w14:textId="293955B3" w:rsidR="005B3064" w:rsidRPr="00761C76" w:rsidRDefault="005B3064" w:rsidP="00761C76">
            <w:pPr>
              <w:widowControl/>
              <w:numPr>
                <w:ilvl w:val="0"/>
                <w:numId w:val="89"/>
              </w:numPr>
              <w:tabs>
                <w:tab w:val="left" w:pos="851"/>
              </w:tabs>
              <w:autoSpaceDE/>
              <w:autoSpaceDN/>
              <w:ind w:left="2127"/>
              <w:jc w:val="both"/>
              <w:rPr>
                <w:rFonts w:eastAsia="Times New Roman"/>
                <w:color w:val="000000"/>
                <w:sz w:val="18"/>
                <w:szCs w:val="18"/>
                <w:lang w:eastAsia="pl-PL"/>
              </w:rPr>
            </w:pPr>
            <w:r w:rsidRPr="00761C76">
              <w:rPr>
                <w:rFonts w:eastAsia="Times New Roman"/>
                <w:color w:val="000000"/>
                <w:sz w:val="18"/>
                <w:szCs w:val="18"/>
                <w:lang w:eastAsia="pl-PL"/>
              </w:rPr>
              <w:t>w wyniku przejęcia przez Zamawiającego zobowiązań Wykonawcy względem jego podwykonawców, w przypadku,</w:t>
            </w:r>
            <w:r>
              <w:rPr>
                <w:rFonts w:eastAsia="Times New Roman"/>
                <w:color w:val="000000"/>
                <w:sz w:val="18"/>
                <w:szCs w:val="18"/>
                <w:lang w:eastAsia="pl-PL"/>
              </w:rPr>
              <w:t xml:space="preserve"> </w:t>
            </w:r>
            <w:r w:rsidRPr="00761C76">
              <w:rPr>
                <w:rFonts w:eastAsia="Times New Roman"/>
                <w:color w:val="000000"/>
                <w:sz w:val="18"/>
                <w:szCs w:val="18"/>
                <w:lang w:eastAsia="pl-PL"/>
              </w:rPr>
              <w:t xml:space="preserve">o którym mowa </w:t>
            </w:r>
            <w:r w:rsidR="0079176E">
              <w:rPr>
                <w:rFonts w:eastAsia="Times New Roman"/>
                <w:color w:val="000000"/>
                <w:sz w:val="18"/>
                <w:szCs w:val="18"/>
                <w:lang w:eastAsia="pl-PL"/>
              </w:rPr>
              <w:br/>
            </w:r>
            <w:r w:rsidRPr="00761C76">
              <w:rPr>
                <w:rFonts w:eastAsia="Times New Roman"/>
                <w:color w:val="000000"/>
                <w:sz w:val="18"/>
                <w:szCs w:val="18"/>
                <w:lang w:eastAsia="pl-PL"/>
              </w:rPr>
              <w:t xml:space="preserve">w Umowie.  </w:t>
            </w:r>
          </w:p>
          <w:p w14:paraId="2728B339" w14:textId="786EB8D8" w:rsidR="005B3064" w:rsidRPr="00761C76" w:rsidRDefault="005B3064" w:rsidP="00761C76">
            <w:pPr>
              <w:widowControl/>
              <w:numPr>
                <w:ilvl w:val="2"/>
                <w:numId w:val="80"/>
              </w:numPr>
              <w:tabs>
                <w:tab w:val="left" w:pos="851"/>
              </w:tabs>
              <w:autoSpaceDE/>
              <w:autoSpaceDN/>
              <w:ind w:left="1854"/>
              <w:jc w:val="both"/>
              <w:rPr>
                <w:rFonts w:eastAsia="Times New Roman"/>
                <w:sz w:val="18"/>
                <w:szCs w:val="18"/>
                <w:lang w:eastAsia="pl-PL"/>
              </w:rPr>
            </w:pPr>
            <w:r w:rsidRPr="00761C76">
              <w:rPr>
                <w:rFonts w:eastAsia="Times New Roman"/>
                <w:color w:val="000000"/>
                <w:sz w:val="18"/>
                <w:szCs w:val="18"/>
                <w:lang w:eastAsia="pl-PL"/>
              </w:rPr>
              <w:t xml:space="preserve">jeżeli dotyczy realizacji, przez dotychczasowego Wykonawcę, dodatkowych dostaw, usług lub robót budowlanych, których nie uwzględniono </w:t>
            </w:r>
            <w:r>
              <w:rPr>
                <w:rFonts w:eastAsia="Times New Roman"/>
                <w:color w:val="000000"/>
                <w:sz w:val="18"/>
                <w:szCs w:val="18"/>
                <w:lang w:eastAsia="pl-PL"/>
              </w:rPr>
              <w:br/>
            </w:r>
            <w:r w:rsidRPr="00761C76">
              <w:rPr>
                <w:rFonts w:eastAsia="Times New Roman"/>
                <w:color w:val="000000"/>
                <w:sz w:val="18"/>
                <w:szCs w:val="18"/>
                <w:lang w:eastAsia="pl-PL"/>
              </w:rPr>
              <w:t xml:space="preserve">w zamówieniu podstawowym, o ile stały się one niezbędne i zostały spełnione łącznie następujące warunki: </w:t>
            </w:r>
          </w:p>
          <w:p w14:paraId="5F705956" w14:textId="77777777" w:rsidR="005B3064" w:rsidRPr="00761C76" w:rsidRDefault="005B3064" w:rsidP="00761C76">
            <w:pPr>
              <w:widowControl/>
              <w:numPr>
                <w:ilvl w:val="0"/>
                <w:numId w:val="90"/>
              </w:numPr>
              <w:autoSpaceDE/>
              <w:autoSpaceDN/>
              <w:adjustRightInd w:val="0"/>
              <w:ind w:left="2127"/>
              <w:jc w:val="both"/>
              <w:rPr>
                <w:rFonts w:eastAsia="Times New Roman"/>
                <w:color w:val="000000"/>
                <w:sz w:val="18"/>
                <w:szCs w:val="18"/>
                <w:lang w:eastAsia="pl-PL"/>
              </w:rPr>
            </w:pPr>
            <w:r w:rsidRPr="00761C76">
              <w:rPr>
                <w:rFonts w:eastAsia="Times New Roman"/>
                <w:color w:val="000000"/>
                <w:sz w:val="18"/>
                <w:szCs w:val="18"/>
                <w:lang w:eastAsia="pl-PL"/>
              </w:rPr>
              <w:t xml:space="preserve">zmiana Wykonawcy nie może zostać dokonana z powodów ekonomicznych lub technicznych, w szczególności dotyczących zamienności lub interoperacyjności wyposażenia, usług lub instalacji zamówionych w ramach zamówienia podstawowego, </w:t>
            </w:r>
          </w:p>
          <w:p w14:paraId="74202AF4" w14:textId="77777777" w:rsidR="005B3064" w:rsidRPr="00761C76" w:rsidRDefault="005B3064" w:rsidP="00761C76">
            <w:pPr>
              <w:widowControl/>
              <w:numPr>
                <w:ilvl w:val="0"/>
                <w:numId w:val="90"/>
              </w:numPr>
              <w:autoSpaceDE/>
              <w:autoSpaceDN/>
              <w:adjustRightInd w:val="0"/>
              <w:ind w:left="2127"/>
              <w:jc w:val="both"/>
              <w:rPr>
                <w:rFonts w:eastAsia="Times New Roman"/>
                <w:color w:val="000000"/>
                <w:sz w:val="18"/>
                <w:szCs w:val="18"/>
                <w:lang w:eastAsia="pl-PL"/>
              </w:rPr>
            </w:pPr>
            <w:r w:rsidRPr="00761C76">
              <w:rPr>
                <w:rFonts w:eastAsia="Times New Roman"/>
                <w:color w:val="000000"/>
                <w:sz w:val="18"/>
                <w:szCs w:val="18"/>
                <w:lang w:eastAsia="pl-PL"/>
              </w:rPr>
              <w:t xml:space="preserve">zmiana Wykonawcy spowodowałaby istotną niedogodność lub znaczne zwiększenie kosztów dla Zamawiającego, </w:t>
            </w:r>
          </w:p>
          <w:p w14:paraId="111CD65E" w14:textId="77777777" w:rsidR="005B3064" w:rsidRPr="00761C76" w:rsidRDefault="005B3064" w:rsidP="00761C76">
            <w:pPr>
              <w:widowControl/>
              <w:numPr>
                <w:ilvl w:val="0"/>
                <w:numId w:val="90"/>
              </w:numPr>
              <w:autoSpaceDE/>
              <w:autoSpaceDN/>
              <w:adjustRightInd w:val="0"/>
              <w:ind w:left="2127"/>
              <w:jc w:val="both"/>
              <w:rPr>
                <w:rFonts w:eastAsia="Times New Roman"/>
                <w:color w:val="000000"/>
                <w:sz w:val="18"/>
                <w:szCs w:val="18"/>
                <w:lang w:eastAsia="pl-PL"/>
              </w:rPr>
            </w:pPr>
            <w:r w:rsidRPr="00761C76">
              <w:rPr>
                <w:rFonts w:eastAsia="Times New Roman"/>
                <w:color w:val="000000"/>
                <w:sz w:val="18"/>
                <w:szCs w:val="18"/>
                <w:lang w:eastAsia="pl-PL"/>
              </w:rPr>
              <w:t xml:space="preserve">wzrost ceny spowodowany każdą kolejną zmianą nie przekracza 50% wartości pierwotnej Umowy, a w przypadku zamówień </w:t>
            </w:r>
            <w:r w:rsidRPr="00761C76">
              <w:rPr>
                <w:rFonts w:eastAsia="Times New Roman"/>
                <w:color w:val="000000"/>
                <w:sz w:val="18"/>
                <w:szCs w:val="18"/>
                <w:lang w:eastAsia="pl-PL"/>
              </w:rPr>
              <w:br/>
              <w:t xml:space="preserve">w dziedzinach obronności i bezpieczeństwa łączna wartość zmian nie przekracza 50% wartości pierwotnej Umowy, z wyjątkiem należycie uzasadnionych przypadków; </w:t>
            </w:r>
          </w:p>
          <w:p w14:paraId="1A589437" w14:textId="4AB61C5F" w:rsidR="005B3064" w:rsidRPr="00761C76" w:rsidRDefault="005B3064" w:rsidP="00761C76">
            <w:pPr>
              <w:widowControl/>
              <w:numPr>
                <w:ilvl w:val="2"/>
                <w:numId w:val="80"/>
              </w:numPr>
              <w:tabs>
                <w:tab w:val="left" w:pos="851"/>
              </w:tabs>
              <w:autoSpaceDE/>
              <w:autoSpaceDN/>
              <w:ind w:left="1843"/>
              <w:jc w:val="both"/>
              <w:rPr>
                <w:rFonts w:eastAsia="Times New Roman"/>
                <w:sz w:val="18"/>
                <w:szCs w:val="18"/>
                <w:lang w:eastAsia="pl-PL"/>
              </w:rPr>
            </w:pPr>
            <w:r w:rsidRPr="00761C76">
              <w:rPr>
                <w:rFonts w:eastAsia="Times New Roman"/>
                <w:color w:val="000000"/>
                <w:sz w:val="18"/>
                <w:szCs w:val="18"/>
                <w:lang w:eastAsia="pl-PL"/>
              </w:rPr>
              <w:t xml:space="preserve">jeżeli konieczność zmiany Umowy spowodowana jest okolicznościami, których Zamawiający, działając z należytą starannością, nie mógł przewidzieć, o ile zmiana nie modyfikuje ogólnego charakteru Umowy </w:t>
            </w:r>
            <w:r>
              <w:rPr>
                <w:rFonts w:eastAsia="Times New Roman"/>
                <w:color w:val="000000"/>
                <w:sz w:val="18"/>
                <w:szCs w:val="18"/>
                <w:lang w:eastAsia="pl-PL"/>
              </w:rPr>
              <w:br/>
            </w:r>
            <w:r w:rsidRPr="00761C76">
              <w:rPr>
                <w:rFonts w:eastAsia="Times New Roman"/>
                <w:color w:val="000000"/>
                <w:sz w:val="18"/>
                <w:szCs w:val="18"/>
                <w:lang w:eastAsia="pl-PL"/>
              </w:rPr>
              <w:t>a wzrost ceny spowodowany każdą kolejną zmianą nie przekracza 50% wartości pierwotnej Umowy.</w:t>
            </w:r>
          </w:p>
          <w:p w14:paraId="533AC112" w14:textId="790B464B" w:rsidR="005B3064" w:rsidRPr="00761C76" w:rsidRDefault="005B3064" w:rsidP="00761C76">
            <w:pPr>
              <w:widowControl/>
              <w:numPr>
                <w:ilvl w:val="2"/>
                <w:numId w:val="80"/>
              </w:numPr>
              <w:tabs>
                <w:tab w:val="left" w:pos="851"/>
              </w:tabs>
              <w:autoSpaceDE/>
              <w:autoSpaceDN/>
              <w:ind w:left="1843"/>
              <w:jc w:val="both"/>
              <w:rPr>
                <w:rFonts w:eastAsia="Times New Roman"/>
                <w:sz w:val="18"/>
                <w:szCs w:val="18"/>
                <w:lang w:eastAsia="pl-PL"/>
              </w:rPr>
            </w:pPr>
            <w:r w:rsidRPr="00761C76">
              <w:rPr>
                <w:rFonts w:eastAsia="Times New Roman"/>
                <w:sz w:val="18"/>
                <w:szCs w:val="18"/>
                <w:lang w:eastAsia="pl-PL"/>
              </w:rPr>
              <w:t xml:space="preserve">Dopuszczalne są również zmiany Umowy bez przeprowadzenia nowego postępowania o udzielenie zamówienia, których łączna wartość jest mniejsza niż progi unijne oraz jest niższa niż 10% wartości pierwotnej Umowy, </w:t>
            </w:r>
            <w:r>
              <w:rPr>
                <w:rFonts w:eastAsia="Times New Roman"/>
                <w:sz w:val="18"/>
                <w:szCs w:val="18"/>
                <w:lang w:eastAsia="pl-PL"/>
              </w:rPr>
              <w:br/>
            </w:r>
            <w:r w:rsidRPr="00761C76">
              <w:rPr>
                <w:rFonts w:eastAsia="Times New Roman"/>
                <w:sz w:val="18"/>
                <w:szCs w:val="18"/>
                <w:lang w:eastAsia="pl-PL"/>
              </w:rPr>
              <w:t>w przypadku zamówień na usługi lub dostawy, albo 15%, w przypadku zamówień na roboty budowlane, a zmiany te nie powodują zmiany ogólnego charakteru Umowy.</w:t>
            </w:r>
          </w:p>
          <w:p w14:paraId="100DA722" w14:textId="77777777" w:rsidR="005B3064" w:rsidRPr="00761C76" w:rsidRDefault="005B3064" w:rsidP="00761C76">
            <w:pPr>
              <w:widowControl/>
              <w:tabs>
                <w:tab w:val="left" w:pos="851"/>
              </w:tabs>
              <w:autoSpaceDE/>
              <w:autoSpaceDN/>
              <w:ind w:left="1843"/>
              <w:jc w:val="both"/>
              <w:rPr>
                <w:rFonts w:eastAsia="Times New Roman"/>
                <w:sz w:val="18"/>
                <w:szCs w:val="18"/>
                <w:lang w:eastAsia="pl-PL"/>
              </w:rPr>
            </w:pPr>
          </w:p>
          <w:p w14:paraId="5EB9BE50" w14:textId="77777777" w:rsidR="005B3064" w:rsidRPr="00761C76" w:rsidRDefault="005B3064" w:rsidP="00761C76">
            <w:pPr>
              <w:widowControl/>
              <w:numPr>
                <w:ilvl w:val="1"/>
                <w:numId w:val="87"/>
              </w:numPr>
              <w:autoSpaceDE/>
              <w:autoSpaceDN/>
              <w:adjustRightInd w:val="0"/>
              <w:ind w:left="1134" w:hanging="567"/>
              <w:jc w:val="both"/>
              <w:rPr>
                <w:rFonts w:eastAsia="Times New Roman"/>
                <w:b/>
                <w:bCs/>
                <w:color w:val="000000"/>
                <w:sz w:val="18"/>
                <w:szCs w:val="18"/>
                <w:lang w:eastAsia="pl-PL"/>
              </w:rPr>
            </w:pPr>
            <w:r w:rsidRPr="00761C76">
              <w:rPr>
                <w:rFonts w:eastAsia="Times New Roman"/>
                <w:b/>
                <w:bCs/>
                <w:color w:val="000000"/>
                <w:sz w:val="18"/>
                <w:szCs w:val="18"/>
                <w:lang w:eastAsia="pl-PL"/>
              </w:rPr>
              <w:t xml:space="preserve">Zmiana terminów wykonania Umowy w wyniku: </w:t>
            </w:r>
          </w:p>
          <w:p w14:paraId="16C6EC7D" w14:textId="77777777" w:rsidR="005B3064" w:rsidRPr="00761C76" w:rsidRDefault="005B3064" w:rsidP="00761C76">
            <w:pPr>
              <w:widowControl/>
              <w:numPr>
                <w:ilvl w:val="2"/>
                <w:numId w:val="91"/>
              </w:numPr>
              <w:autoSpaceDE/>
              <w:autoSpaceDN/>
              <w:adjustRightInd w:val="0"/>
              <w:ind w:left="1854"/>
              <w:jc w:val="both"/>
              <w:rPr>
                <w:rFonts w:eastAsia="Times New Roman"/>
                <w:b/>
                <w:bCs/>
                <w:color w:val="000000"/>
                <w:sz w:val="18"/>
                <w:szCs w:val="18"/>
                <w:lang w:eastAsia="pl-PL"/>
              </w:rPr>
            </w:pPr>
            <w:r w:rsidRPr="00761C76">
              <w:rPr>
                <w:rFonts w:eastAsia="Times New Roman"/>
                <w:color w:val="000000"/>
                <w:sz w:val="18"/>
                <w:szCs w:val="18"/>
                <w:lang w:eastAsia="pl-PL"/>
              </w:rPr>
              <w:t xml:space="preserve">przyczyn, z powodu których będzie zagrożone dotrzymanie terminu zakończenia robót będące następstwem okoliczności, za które odpowiedzialność ponosi Zamawiający, w szczególności będące następstwem nieterminowego przekazania terenu budowy; </w:t>
            </w:r>
          </w:p>
          <w:p w14:paraId="686B40B0" w14:textId="4094B5CA" w:rsidR="005B3064" w:rsidRPr="00761C76" w:rsidRDefault="005B3064" w:rsidP="00761C76">
            <w:pPr>
              <w:widowControl/>
              <w:numPr>
                <w:ilvl w:val="2"/>
                <w:numId w:val="91"/>
              </w:numPr>
              <w:autoSpaceDE/>
              <w:autoSpaceDN/>
              <w:adjustRightInd w:val="0"/>
              <w:ind w:left="1854"/>
              <w:jc w:val="both"/>
              <w:rPr>
                <w:rFonts w:eastAsia="Times New Roman"/>
                <w:b/>
                <w:bCs/>
                <w:color w:val="000000"/>
                <w:sz w:val="18"/>
                <w:szCs w:val="18"/>
                <w:lang w:eastAsia="pl-PL"/>
              </w:rPr>
            </w:pPr>
            <w:r w:rsidRPr="00761C76">
              <w:rPr>
                <w:rFonts w:eastAsia="Times New Roman"/>
                <w:color w:val="000000"/>
                <w:sz w:val="18"/>
                <w:szCs w:val="18"/>
                <w:lang w:eastAsia="pl-PL"/>
              </w:rPr>
              <w:t xml:space="preserve">wystąpienia niekorzystnych warunków atmosferycznych (np. regularne opady deszczu, gradu, nawałnice powodujące zalanie miejsca prowadzonych robót, wichury uniemożliwiające stosowanie sprzętu, długotrwałe upały wymuszające dodatkowe przerwy w pracy pracowników zgodnie z przepisami bhp) uniemożliwiające prawidłowe wykonanie robót, </w:t>
            </w:r>
            <w:r>
              <w:rPr>
                <w:rFonts w:eastAsia="Times New Roman"/>
                <w:color w:val="000000"/>
                <w:sz w:val="18"/>
                <w:szCs w:val="18"/>
                <w:lang w:eastAsia="pl-PL"/>
              </w:rPr>
              <w:br/>
            </w:r>
            <w:r w:rsidRPr="00761C76">
              <w:rPr>
                <w:rFonts w:eastAsia="Times New Roman"/>
                <w:color w:val="000000"/>
                <w:sz w:val="18"/>
                <w:szCs w:val="18"/>
                <w:lang w:eastAsia="pl-PL"/>
              </w:rPr>
              <w:t xml:space="preserve">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Wystąpienie niekorzystnych warunków pogodowych Wykonawca winien zgłosić w dzienniku budowy oraz pisemnie inspektorowi nadzoru </w:t>
            </w:r>
            <w:r w:rsidRPr="00761C76">
              <w:rPr>
                <w:rFonts w:eastAsia="Times New Roman"/>
                <w:sz w:val="18"/>
                <w:szCs w:val="18"/>
                <w:lang w:eastAsia="pl-PL"/>
              </w:rPr>
              <w:t xml:space="preserve">inwestorskiego i Zamawiającemu. Zgłoszenie powinno zostać potwierdzone przez inspektora nadzoru wpisem w dzienniku budowy; </w:t>
            </w:r>
          </w:p>
          <w:p w14:paraId="759D9280" w14:textId="240EDAAE" w:rsidR="005B3064" w:rsidRPr="00761C76" w:rsidRDefault="005B3064" w:rsidP="00761C76">
            <w:pPr>
              <w:widowControl/>
              <w:numPr>
                <w:ilvl w:val="2"/>
                <w:numId w:val="91"/>
              </w:numPr>
              <w:autoSpaceDE/>
              <w:autoSpaceDN/>
              <w:adjustRightInd w:val="0"/>
              <w:ind w:left="1854"/>
              <w:jc w:val="both"/>
              <w:rPr>
                <w:rFonts w:eastAsia="Times New Roman"/>
                <w:b/>
                <w:bCs/>
                <w:color w:val="000000"/>
                <w:sz w:val="18"/>
                <w:szCs w:val="18"/>
                <w:lang w:eastAsia="pl-PL"/>
              </w:rPr>
            </w:pPr>
            <w:r w:rsidRPr="00761C76">
              <w:rPr>
                <w:rFonts w:eastAsia="Times New Roman"/>
                <w:sz w:val="18"/>
                <w:szCs w:val="18"/>
                <w:lang w:eastAsia="pl-PL"/>
              </w:rPr>
              <w:t xml:space="preserve">zmiany spowodowane nieprzewidzianymi w SWZ warunkami geologicznymi, archeologicznymi lub terenowymi, które spowodowały niezawinione </w:t>
            </w:r>
            <w:r>
              <w:rPr>
                <w:rFonts w:eastAsia="Times New Roman"/>
                <w:sz w:val="18"/>
                <w:szCs w:val="18"/>
                <w:lang w:eastAsia="pl-PL"/>
              </w:rPr>
              <w:br/>
            </w:r>
            <w:r w:rsidRPr="00761C76">
              <w:rPr>
                <w:rFonts w:eastAsia="Times New Roman"/>
                <w:sz w:val="18"/>
                <w:szCs w:val="18"/>
                <w:lang w:eastAsia="pl-PL"/>
              </w:rPr>
              <w:t xml:space="preserve">i niemożliwe do uniknięcia przez Wykonawcę opóźnienie, w szczególności: </w:t>
            </w:r>
          </w:p>
          <w:p w14:paraId="390A2E4A" w14:textId="77777777" w:rsidR="005B3064" w:rsidRPr="00761C76" w:rsidRDefault="005B3064" w:rsidP="00761C76">
            <w:pPr>
              <w:widowControl/>
              <w:numPr>
                <w:ilvl w:val="0"/>
                <w:numId w:val="82"/>
              </w:numPr>
              <w:autoSpaceDE/>
              <w:autoSpaceDN/>
              <w:adjustRightInd w:val="0"/>
              <w:ind w:left="2098" w:hanging="284"/>
              <w:jc w:val="both"/>
              <w:rPr>
                <w:rFonts w:eastAsia="Times New Roman"/>
                <w:sz w:val="18"/>
                <w:szCs w:val="18"/>
                <w:lang w:eastAsia="pl-PL"/>
              </w:rPr>
            </w:pPr>
            <w:r w:rsidRPr="00761C76">
              <w:rPr>
                <w:rFonts w:eastAsia="Times New Roman"/>
                <w:sz w:val="18"/>
                <w:szCs w:val="18"/>
                <w:lang w:eastAsia="pl-PL"/>
              </w:rPr>
              <w:t xml:space="preserve">wystąpienie w trakcie prowadzenia robót klęsk żywiołowych; </w:t>
            </w:r>
          </w:p>
          <w:p w14:paraId="569E950A" w14:textId="77777777" w:rsidR="005B3064" w:rsidRPr="00761C76" w:rsidRDefault="005B3064" w:rsidP="00761C76">
            <w:pPr>
              <w:widowControl/>
              <w:numPr>
                <w:ilvl w:val="0"/>
                <w:numId w:val="82"/>
              </w:numPr>
              <w:autoSpaceDE/>
              <w:autoSpaceDN/>
              <w:adjustRightInd w:val="0"/>
              <w:ind w:left="2098" w:hanging="284"/>
              <w:jc w:val="both"/>
              <w:rPr>
                <w:rFonts w:eastAsia="Times New Roman"/>
                <w:sz w:val="18"/>
                <w:szCs w:val="18"/>
                <w:lang w:eastAsia="pl-PL"/>
              </w:rPr>
            </w:pPr>
            <w:r w:rsidRPr="00761C76">
              <w:rPr>
                <w:rFonts w:eastAsia="Times New Roman"/>
                <w:sz w:val="18"/>
                <w:szCs w:val="18"/>
                <w:lang w:eastAsia="pl-PL"/>
              </w:rPr>
              <w:t xml:space="preserve">natrafienie w trakcie prowadzenia robót na niewypały lub niewybuchy; </w:t>
            </w:r>
          </w:p>
          <w:p w14:paraId="1CC87767" w14:textId="77777777" w:rsidR="005B3064" w:rsidRPr="00761C76" w:rsidRDefault="005B3064" w:rsidP="00761C76">
            <w:pPr>
              <w:widowControl/>
              <w:numPr>
                <w:ilvl w:val="0"/>
                <w:numId w:val="82"/>
              </w:numPr>
              <w:autoSpaceDE/>
              <w:autoSpaceDN/>
              <w:adjustRightInd w:val="0"/>
              <w:ind w:left="2098" w:hanging="284"/>
              <w:jc w:val="both"/>
              <w:rPr>
                <w:rFonts w:eastAsia="Times New Roman"/>
                <w:sz w:val="18"/>
                <w:szCs w:val="18"/>
                <w:lang w:eastAsia="pl-PL"/>
              </w:rPr>
            </w:pPr>
            <w:r w:rsidRPr="00761C76">
              <w:rPr>
                <w:rFonts w:eastAsia="Times New Roman"/>
                <w:sz w:val="18"/>
                <w:szCs w:val="18"/>
                <w:lang w:eastAsia="pl-PL"/>
              </w:rPr>
              <w:t xml:space="preserve">konieczność wykonania wykopalisk archeologicznych; </w:t>
            </w:r>
          </w:p>
          <w:p w14:paraId="51996AEE" w14:textId="77777777" w:rsidR="005B3064" w:rsidRPr="00761C76" w:rsidRDefault="005B3064" w:rsidP="00761C76">
            <w:pPr>
              <w:widowControl/>
              <w:numPr>
                <w:ilvl w:val="0"/>
                <w:numId w:val="82"/>
              </w:numPr>
              <w:autoSpaceDE/>
              <w:autoSpaceDN/>
              <w:adjustRightInd w:val="0"/>
              <w:ind w:left="2098" w:hanging="284"/>
              <w:jc w:val="both"/>
              <w:rPr>
                <w:rFonts w:eastAsia="Times New Roman"/>
                <w:sz w:val="18"/>
                <w:szCs w:val="18"/>
                <w:lang w:eastAsia="pl-PL"/>
              </w:rPr>
            </w:pPr>
            <w:r w:rsidRPr="00761C76">
              <w:rPr>
                <w:rFonts w:eastAsia="Times New Roman"/>
                <w:sz w:val="18"/>
                <w:szCs w:val="18"/>
                <w:lang w:eastAsia="pl-PL"/>
              </w:rPr>
              <w:t xml:space="preserve">skała w gruncie uniemożliwiająca prowadzenie prac zgodnie </w:t>
            </w:r>
            <w:r w:rsidRPr="00761C76">
              <w:rPr>
                <w:rFonts w:eastAsia="Times New Roman"/>
                <w:sz w:val="18"/>
                <w:szCs w:val="18"/>
                <w:lang w:eastAsia="pl-PL"/>
              </w:rPr>
              <w:br/>
              <w:t>z przewidzianą technologią robót.</w:t>
            </w:r>
          </w:p>
          <w:p w14:paraId="05A8155D" w14:textId="77777777" w:rsidR="005B3064" w:rsidRPr="0079176E" w:rsidRDefault="005B3064" w:rsidP="00761C76">
            <w:pPr>
              <w:widowControl/>
              <w:numPr>
                <w:ilvl w:val="2"/>
                <w:numId w:val="91"/>
              </w:numPr>
              <w:autoSpaceDE/>
              <w:autoSpaceDN/>
              <w:adjustRightInd w:val="0"/>
              <w:ind w:left="1854"/>
              <w:jc w:val="both"/>
              <w:rPr>
                <w:rFonts w:eastAsia="Times New Roman"/>
                <w:color w:val="000000"/>
                <w:sz w:val="18"/>
                <w:szCs w:val="18"/>
                <w:lang w:eastAsia="pl-PL"/>
              </w:rPr>
            </w:pPr>
            <w:r w:rsidRPr="00761C76">
              <w:rPr>
                <w:rFonts w:eastAsia="Times New Roman"/>
                <w:sz w:val="18"/>
                <w:szCs w:val="18"/>
                <w:lang w:eastAsia="pl-PL"/>
              </w:rPr>
              <w:t xml:space="preserve">zmiany będące następstwem okoliczności leżących po stronie Zamawiającego, które spowodowały niezawinione i niemożliwe do uniknięcia przez Wykonawcę opóźnienie, w szczególności: wstrzymanie robót przez Zamawiającego; </w:t>
            </w:r>
          </w:p>
          <w:p w14:paraId="76520CEF" w14:textId="77777777" w:rsidR="0079176E" w:rsidRPr="00761C76" w:rsidRDefault="0079176E" w:rsidP="0079176E">
            <w:pPr>
              <w:widowControl/>
              <w:autoSpaceDE/>
              <w:autoSpaceDN/>
              <w:adjustRightInd w:val="0"/>
              <w:ind w:left="1854"/>
              <w:jc w:val="both"/>
              <w:rPr>
                <w:rFonts w:eastAsia="Times New Roman"/>
                <w:color w:val="000000"/>
                <w:sz w:val="18"/>
                <w:szCs w:val="18"/>
                <w:lang w:eastAsia="pl-PL"/>
              </w:rPr>
            </w:pPr>
          </w:p>
          <w:p w14:paraId="1C484FA7" w14:textId="77777777" w:rsidR="005B3064" w:rsidRPr="00761C76" w:rsidRDefault="005B3064" w:rsidP="00761C76">
            <w:pPr>
              <w:widowControl/>
              <w:numPr>
                <w:ilvl w:val="2"/>
                <w:numId w:val="91"/>
              </w:numPr>
              <w:autoSpaceDE/>
              <w:autoSpaceDN/>
              <w:adjustRightInd w:val="0"/>
              <w:ind w:left="1854"/>
              <w:jc w:val="both"/>
              <w:rPr>
                <w:rFonts w:eastAsia="Times New Roman"/>
                <w:color w:val="000000"/>
                <w:sz w:val="18"/>
                <w:szCs w:val="18"/>
                <w:lang w:eastAsia="pl-PL"/>
              </w:rPr>
            </w:pPr>
            <w:r w:rsidRPr="00761C76">
              <w:rPr>
                <w:rFonts w:eastAsia="Times New Roman"/>
                <w:sz w:val="18"/>
                <w:szCs w:val="18"/>
                <w:lang w:eastAsia="pl-PL"/>
              </w:rPr>
              <w:lastRenderedPageBreak/>
              <w:t xml:space="preserve">konieczność wprowadzenia zmian w dokumentacji projektowej lub specyfikacji technicznej wykonania i odbioru robót; </w:t>
            </w:r>
          </w:p>
          <w:p w14:paraId="1D247C5B" w14:textId="77777777" w:rsidR="005B3064" w:rsidRPr="00761C76" w:rsidRDefault="005B3064" w:rsidP="00761C76">
            <w:pPr>
              <w:widowControl/>
              <w:numPr>
                <w:ilvl w:val="2"/>
                <w:numId w:val="91"/>
              </w:numPr>
              <w:autoSpaceDE/>
              <w:autoSpaceDN/>
              <w:adjustRightInd w:val="0"/>
              <w:ind w:left="1854"/>
              <w:jc w:val="both"/>
              <w:rPr>
                <w:rFonts w:eastAsia="Times New Roman"/>
                <w:color w:val="000000"/>
                <w:sz w:val="18"/>
                <w:szCs w:val="18"/>
                <w:lang w:eastAsia="pl-PL"/>
              </w:rPr>
            </w:pPr>
            <w:r w:rsidRPr="00761C76">
              <w:rPr>
                <w:rFonts w:eastAsia="Times New Roman"/>
                <w:sz w:val="18"/>
                <w:szCs w:val="18"/>
                <w:lang w:eastAsia="pl-PL"/>
              </w:rPr>
              <w:t xml:space="preserve">wystąpienia konieczność wykonania robót zamiennych lub innych robót niezbędnych do wykonania przedmiotu Umowy ze względu na zasady wiedzy technicznej lub postęp technologiczny oraz udzielenia zamówień dodatkowych, które wstrzymują lub opóźniają realizację przedmiotu Umowy; </w:t>
            </w:r>
          </w:p>
          <w:p w14:paraId="1BC37BDD" w14:textId="77777777" w:rsidR="005B3064" w:rsidRPr="00761C76" w:rsidRDefault="005B3064" w:rsidP="00761C76">
            <w:pPr>
              <w:widowControl/>
              <w:numPr>
                <w:ilvl w:val="2"/>
                <w:numId w:val="91"/>
              </w:numPr>
              <w:autoSpaceDE/>
              <w:autoSpaceDN/>
              <w:adjustRightInd w:val="0"/>
              <w:ind w:left="1854"/>
              <w:jc w:val="both"/>
              <w:rPr>
                <w:rFonts w:eastAsia="Times New Roman"/>
                <w:color w:val="000000"/>
                <w:sz w:val="18"/>
                <w:szCs w:val="18"/>
                <w:lang w:eastAsia="pl-PL"/>
              </w:rPr>
            </w:pPr>
            <w:r w:rsidRPr="00761C76">
              <w:rPr>
                <w:rFonts w:eastAsia="Times New Roman"/>
                <w:sz w:val="18"/>
                <w:szCs w:val="18"/>
                <w:lang w:eastAsia="pl-PL"/>
              </w:rPr>
              <w:t xml:space="preserve">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w:t>
            </w:r>
          </w:p>
          <w:p w14:paraId="357387BB" w14:textId="77777777" w:rsidR="005B3064" w:rsidRPr="00761C76" w:rsidRDefault="005B3064" w:rsidP="00761C76">
            <w:pPr>
              <w:widowControl/>
              <w:numPr>
                <w:ilvl w:val="0"/>
                <w:numId w:val="83"/>
              </w:numPr>
              <w:autoSpaceDE/>
              <w:autoSpaceDN/>
              <w:adjustRightInd w:val="0"/>
              <w:ind w:left="2098" w:hanging="284"/>
              <w:jc w:val="both"/>
              <w:rPr>
                <w:rFonts w:eastAsia="Times New Roman"/>
                <w:sz w:val="18"/>
                <w:szCs w:val="18"/>
                <w:lang w:eastAsia="pl-PL"/>
              </w:rPr>
            </w:pPr>
            <w:r w:rsidRPr="00761C76">
              <w:rPr>
                <w:rFonts w:eastAsia="Times New Roman"/>
                <w:sz w:val="18"/>
                <w:szCs w:val="18"/>
                <w:lang w:eastAsia="pl-PL"/>
              </w:rPr>
              <w:t xml:space="preserve">wystąpienie opóźnień w dokonaniu określonych czynności lub ich zaniechania przez właściwe organy administracji, które nie są następstwem okoliczności, za które Wykonawca ponosi odpowiedzialność; </w:t>
            </w:r>
          </w:p>
          <w:p w14:paraId="2C2ADE7C" w14:textId="77777777" w:rsidR="005B3064" w:rsidRPr="00761C76" w:rsidRDefault="005B3064" w:rsidP="00761C76">
            <w:pPr>
              <w:widowControl/>
              <w:numPr>
                <w:ilvl w:val="0"/>
                <w:numId w:val="83"/>
              </w:numPr>
              <w:autoSpaceDE/>
              <w:autoSpaceDN/>
              <w:adjustRightInd w:val="0"/>
              <w:ind w:left="2098" w:hanging="284"/>
              <w:jc w:val="both"/>
              <w:rPr>
                <w:rFonts w:eastAsia="Times New Roman"/>
                <w:sz w:val="18"/>
                <w:szCs w:val="18"/>
                <w:lang w:eastAsia="pl-PL"/>
              </w:rPr>
            </w:pPr>
            <w:r w:rsidRPr="00761C76">
              <w:rPr>
                <w:rFonts w:eastAsia="Times New Roman"/>
                <w:sz w:val="18"/>
                <w:szCs w:val="18"/>
                <w:lang w:eastAsia="pl-PL"/>
              </w:rPr>
              <w:t xml:space="preserve">wystąpienie braku możliwości wykonania robót z powodu niedopuszczenia do ich wykonywania przez uprawniony organ lub nakazania ich wstrzymania przez uprawniony organ, z przyczyn niezależnych od Wykonawcy; </w:t>
            </w:r>
          </w:p>
          <w:p w14:paraId="03A614D1" w14:textId="77777777" w:rsidR="005B3064" w:rsidRPr="00761C76" w:rsidRDefault="005B3064" w:rsidP="00761C76">
            <w:pPr>
              <w:widowControl/>
              <w:numPr>
                <w:ilvl w:val="2"/>
                <w:numId w:val="91"/>
              </w:numPr>
              <w:autoSpaceDE/>
              <w:autoSpaceDN/>
              <w:adjustRightInd w:val="0"/>
              <w:ind w:left="1854"/>
              <w:jc w:val="both"/>
              <w:rPr>
                <w:rFonts w:eastAsia="Times New Roman"/>
                <w:color w:val="000000"/>
                <w:sz w:val="18"/>
                <w:szCs w:val="18"/>
                <w:lang w:eastAsia="pl-PL"/>
              </w:rPr>
            </w:pPr>
            <w:r w:rsidRPr="00761C76">
              <w:rPr>
                <w:rFonts w:eastAsia="Times New Roman"/>
                <w:sz w:val="18"/>
                <w:szCs w:val="18"/>
                <w:lang w:eastAsia="pl-PL"/>
              </w:rPr>
              <w:t xml:space="preserve">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w:t>
            </w:r>
          </w:p>
          <w:p w14:paraId="15793A45" w14:textId="77777777" w:rsidR="005B3064" w:rsidRPr="00761C76" w:rsidRDefault="005B3064" w:rsidP="00761C76">
            <w:pPr>
              <w:widowControl/>
              <w:numPr>
                <w:ilvl w:val="2"/>
                <w:numId w:val="91"/>
              </w:numPr>
              <w:autoSpaceDE/>
              <w:autoSpaceDN/>
              <w:adjustRightInd w:val="0"/>
              <w:ind w:left="1854"/>
              <w:jc w:val="both"/>
              <w:rPr>
                <w:rFonts w:eastAsia="Times New Roman"/>
                <w:color w:val="000000"/>
                <w:sz w:val="18"/>
                <w:szCs w:val="18"/>
                <w:lang w:eastAsia="pl-PL"/>
              </w:rPr>
            </w:pPr>
            <w:r w:rsidRPr="00761C76">
              <w:rPr>
                <w:rFonts w:eastAsia="Times New Roman"/>
                <w:sz w:val="18"/>
                <w:szCs w:val="18"/>
                <w:lang w:eastAsia="pl-PL"/>
              </w:rPr>
              <w:t xml:space="preserve">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t>
            </w:r>
          </w:p>
          <w:p w14:paraId="66BD2036" w14:textId="77777777" w:rsidR="005B3064" w:rsidRPr="00761C76" w:rsidRDefault="005B3064" w:rsidP="00761C76">
            <w:pPr>
              <w:widowControl/>
              <w:numPr>
                <w:ilvl w:val="2"/>
                <w:numId w:val="91"/>
              </w:numPr>
              <w:autoSpaceDE/>
              <w:autoSpaceDN/>
              <w:adjustRightInd w:val="0"/>
              <w:ind w:left="1871" w:hanging="737"/>
              <w:jc w:val="both"/>
              <w:rPr>
                <w:rFonts w:eastAsia="Times New Roman"/>
                <w:color w:val="000000"/>
                <w:sz w:val="18"/>
                <w:szCs w:val="18"/>
                <w:lang w:eastAsia="pl-PL"/>
              </w:rPr>
            </w:pPr>
            <w:r w:rsidRPr="00761C76">
              <w:rPr>
                <w:rFonts w:eastAsia="Times New Roman"/>
                <w:sz w:val="18"/>
                <w:szCs w:val="18"/>
                <w:lang w:eastAsia="pl-PL"/>
              </w:rPr>
              <w:t xml:space="preserve">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t>
            </w:r>
          </w:p>
          <w:p w14:paraId="0089ABD6" w14:textId="44C71D37" w:rsidR="005B3064" w:rsidRPr="00761C76" w:rsidRDefault="005B3064" w:rsidP="00761C76">
            <w:pPr>
              <w:widowControl/>
              <w:numPr>
                <w:ilvl w:val="2"/>
                <w:numId w:val="91"/>
              </w:numPr>
              <w:autoSpaceDE/>
              <w:autoSpaceDN/>
              <w:adjustRightInd w:val="0"/>
              <w:ind w:left="1871" w:hanging="737"/>
              <w:jc w:val="both"/>
              <w:rPr>
                <w:rFonts w:eastAsia="Times New Roman"/>
                <w:color w:val="000000"/>
                <w:sz w:val="18"/>
                <w:szCs w:val="18"/>
                <w:lang w:eastAsia="pl-PL"/>
              </w:rPr>
            </w:pPr>
            <w:r w:rsidRPr="00761C76">
              <w:rPr>
                <w:rFonts w:eastAsia="Times New Roman"/>
                <w:sz w:val="18"/>
                <w:szCs w:val="18"/>
                <w:lang w:eastAsia="pl-PL"/>
              </w:rPr>
              <w:t xml:space="preserve">wystąpienie kolizji z planowanymi lub równolegle prowadzonymi przez inne podmioty inwestycjami. W takim przypadku zmiany w Umowie zostaną ograniczone do zmian koniecznych powodujących uniknięcie lub usunięcie kolizji; </w:t>
            </w:r>
          </w:p>
          <w:p w14:paraId="3C91D9A7" w14:textId="77777777" w:rsidR="005B3064" w:rsidRPr="00761C76" w:rsidRDefault="005B3064" w:rsidP="00761C76">
            <w:pPr>
              <w:widowControl/>
              <w:numPr>
                <w:ilvl w:val="2"/>
                <w:numId w:val="91"/>
              </w:numPr>
              <w:autoSpaceDE/>
              <w:autoSpaceDN/>
              <w:adjustRightInd w:val="0"/>
              <w:ind w:left="1871" w:hanging="737"/>
              <w:jc w:val="both"/>
              <w:rPr>
                <w:rFonts w:eastAsia="Times New Roman"/>
                <w:color w:val="000000"/>
                <w:sz w:val="18"/>
                <w:szCs w:val="18"/>
                <w:lang w:eastAsia="pl-PL"/>
              </w:rPr>
            </w:pPr>
            <w:r w:rsidRPr="00761C76">
              <w:rPr>
                <w:rFonts w:eastAsia="Times New Roman"/>
                <w:sz w:val="18"/>
                <w:szCs w:val="18"/>
                <w:lang w:eastAsia="pl-PL"/>
              </w:rPr>
              <w:t xml:space="preserve">wystąpienie działania siły wyższej uniemożliwiającej wykonanie przedmiotu Umowy zgodnie z postanowieniami Umowy, np. klęski żywiołowe, strajki generalne lub lokalne, mającej bezpośredni wpływ na terminowość wykonania robót. </w:t>
            </w:r>
          </w:p>
          <w:p w14:paraId="4257BC40" w14:textId="68E805F2" w:rsidR="005B3064" w:rsidRPr="00761C76" w:rsidRDefault="005B3064" w:rsidP="00761C76">
            <w:pPr>
              <w:widowControl/>
              <w:adjustRightInd w:val="0"/>
              <w:ind w:left="1842"/>
              <w:jc w:val="both"/>
              <w:rPr>
                <w:rFonts w:eastAsia="Times New Roman"/>
                <w:sz w:val="18"/>
                <w:szCs w:val="18"/>
                <w:lang w:eastAsia="pl-PL"/>
              </w:rPr>
            </w:pPr>
            <w:r w:rsidRPr="00761C76">
              <w:rPr>
                <w:rFonts w:eastAsia="Times New Roman"/>
                <w:sz w:val="18"/>
                <w:szCs w:val="18"/>
                <w:lang w:eastAsia="pl-PL"/>
              </w:rPr>
              <w:t xml:space="preserve">W przypadku wystąpienia którejkolwiek z okoliczności wymienionych w pkt. 1.2. termin wykonania Umowy może ulec odpowiedniemu przedłużeniu </w:t>
            </w:r>
            <w:r>
              <w:rPr>
                <w:rFonts w:eastAsia="Times New Roman"/>
                <w:sz w:val="18"/>
                <w:szCs w:val="18"/>
                <w:lang w:eastAsia="pl-PL"/>
              </w:rPr>
              <w:br/>
            </w:r>
            <w:r w:rsidRPr="00761C76">
              <w:rPr>
                <w:rFonts w:eastAsia="Times New Roman"/>
                <w:sz w:val="18"/>
                <w:szCs w:val="18"/>
                <w:lang w:eastAsia="pl-PL"/>
              </w:rPr>
              <w:t xml:space="preserve">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w:t>
            </w:r>
          </w:p>
          <w:p w14:paraId="3ADDCDB9" w14:textId="77777777" w:rsidR="005B3064" w:rsidRPr="00761C76" w:rsidRDefault="005B3064" w:rsidP="00761C76">
            <w:pPr>
              <w:widowControl/>
              <w:numPr>
                <w:ilvl w:val="1"/>
                <w:numId w:val="91"/>
              </w:numPr>
              <w:autoSpaceDE/>
              <w:autoSpaceDN/>
              <w:adjustRightInd w:val="0"/>
              <w:ind w:left="1134" w:hanging="567"/>
              <w:jc w:val="both"/>
              <w:rPr>
                <w:rFonts w:eastAsia="Times New Roman"/>
                <w:b/>
                <w:bCs/>
                <w:sz w:val="18"/>
                <w:szCs w:val="18"/>
                <w:lang w:eastAsia="pl-PL"/>
              </w:rPr>
            </w:pPr>
            <w:r w:rsidRPr="00761C76">
              <w:rPr>
                <w:rFonts w:eastAsia="Times New Roman"/>
                <w:b/>
                <w:bCs/>
                <w:sz w:val="18"/>
                <w:szCs w:val="18"/>
                <w:lang w:eastAsia="pl-PL"/>
              </w:rPr>
              <w:t xml:space="preserve">Zmiana sposobu spełnienia świadczenia: </w:t>
            </w:r>
          </w:p>
          <w:p w14:paraId="6A2A1051" w14:textId="77777777" w:rsidR="005B3064" w:rsidRPr="00761C76" w:rsidRDefault="005B3064" w:rsidP="00761C76">
            <w:pPr>
              <w:widowControl/>
              <w:numPr>
                <w:ilvl w:val="2"/>
                <w:numId w:val="91"/>
              </w:numPr>
              <w:autoSpaceDE/>
              <w:autoSpaceDN/>
              <w:adjustRightInd w:val="0"/>
              <w:ind w:left="1854"/>
              <w:jc w:val="both"/>
              <w:rPr>
                <w:rFonts w:eastAsia="Times New Roman"/>
                <w:sz w:val="18"/>
                <w:szCs w:val="18"/>
                <w:lang w:eastAsia="pl-PL"/>
              </w:rPr>
            </w:pPr>
            <w:r w:rsidRPr="00761C76">
              <w:rPr>
                <w:rFonts w:eastAsia="Times New Roman"/>
                <w:sz w:val="18"/>
                <w:szCs w:val="18"/>
                <w:lang w:eastAsia="pl-PL"/>
              </w:rPr>
              <w:t xml:space="preserve">zmiany technologiczne spowodowane w szczególności następującymi okolicznościami: </w:t>
            </w:r>
          </w:p>
          <w:p w14:paraId="6AC0D2A8" w14:textId="283912B8" w:rsidR="005B3064" w:rsidRPr="00761C76" w:rsidRDefault="005B3064" w:rsidP="00761C76">
            <w:pPr>
              <w:widowControl/>
              <w:numPr>
                <w:ilvl w:val="0"/>
                <w:numId w:val="84"/>
              </w:numPr>
              <w:autoSpaceDE/>
              <w:autoSpaceDN/>
              <w:adjustRightInd w:val="0"/>
              <w:ind w:left="2098" w:hanging="284"/>
              <w:jc w:val="both"/>
              <w:rPr>
                <w:rFonts w:eastAsia="Times New Roman"/>
                <w:sz w:val="18"/>
                <w:szCs w:val="18"/>
                <w:lang w:eastAsia="pl-PL"/>
              </w:rPr>
            </w:pPr>
            <w:r w:rsidRPr="00761C76">
              <w:rPr>
                <w:rFonts w:eastAsia="Times New Roman"/>
                <w:sz w:val="18"/>
                <w:szCs w:val="18"/>
                <w:lang w:eastAsia="pl-PL"/>
              </w:rPr>
              <w:t xml:space="preserve">z uwagi na możliwość osiągnięcia wymaganego efektu przy niższych kosztach wykonania robót poprzez zastosowanie innych rozwiązań technicznych, technologicznych lub materiałowych, przy zachowaniu jakości i parametrów technicznych obiektów budowlanych, instalacji </w:t>
            </w:r>
            <w:r>
              <w:rPr>
                <w:rFonts w:eastAsia="Times New Roman"/>
                <w:sz w:val="18"/>
                <w:szCs w:val="18"/>
                <w:lang w:eastAsia="pl-PL"/>
              </w:rPr>
              <w:br/>
            </w:r>
            <w:r w:rsidRPr="00761C76">
              <w:rPr>
                <w:rFonts w:eastAsia="Times New Roman"/>
                <w:sz w:val="18"/>
                <w:szCs w:val="18"/>
                <w:lang w:eastAsia="pl-PL"/>
              </w:rPr>
              <w:t xml:space="preserve">i urządzeń; </w:t>
            </w:r>
          </w:p>
          <w:p w14:paraId="025E7211" w14:textId="77777777" w:rsidR="005B3064" w:rsidRPr="00761C76" w:rsidRDefault="005B3064" w:rsidP="00761C76">
            <w:pPr>
              <w:widowControl/>
              <w:numPr>
                <w:ilvl w:val="0"/>
                <w:numId w:val="84"/>
              </w:numPr>
              <w:autoSpaceDE/>
              <w:autoSpaceDN/>
              <w:adjustRightInd w:val="0"/>
              <w:ind w:left="2098" w:hanging="284"/>
              <w:jc w:val="both"/>
              <w:rPr>
                <w:rFonts w:eastAsia="Times New Roman"/>
                <w:sz w:val="18"/>
                <w:szCs w:val="18"/>
                <w:lang w:eastAsia="pl-PL"/>
              </w:rPr>
            </w:pPr>
            <w:r w:rsidRPr="00761C76">
              <w:rPr>
                <w:rFonts w:eastAsia="Times New Roman"/>
                <w:sz w:val="18"/>
                <w:szCs w:val="18"/>
                <w:lang w:eastAsia="pl-PL"/>
              </w:rPr>
              <w:t xml:space="preserve">z uwagi na możliwość osiągnięcia wymaganego efektu poprzez zastosowanie innych rozwiązań technicznych lub materiałowych zwiększających jakość, parametry techniczne lub eksploatacyjne obiektów budowlanych lub skracających termin realizacji zamówienia; </w:t>
            </w:r>
          </w:p>
          <w:p w14:paraId="7C4AB364" w14:textId="77777777" w:rsidR="005B3064" w:rsidRPr="00761C76" w:rsidRDefault="005B3064" w:rsidP="00761C76">
            <w:pPr>
              <w:widowControl/>
              <w:numPr>
                <w:ilvl w:val="0"/>
                <w:numId w:val="84"/>
              </w:numPr>
              <w:autoSpaceDE/>
              <w:autoSpaceDN/>
              <w:adjustRightInd w:val="0"/>
              <w:ind w:left="2098" w:hanging="284"/>
              <w:jc w:val="both"/>
              <w:rPr>
                <w:rFonts w:eastAsia="Times New Roman"/>
                <w:sz w:val="18"/>
                <w:szCs w:val="18"/>
                <w:lang w:eastAsia="pl-PL"/>
              </w:rPr>
            </w:pPr>
            <w:r w:rsidRPr="00761C76">
              <w:rPr>
                <w:rFonts w:eastAsia="Times New Roman"/>
                <w:sz w:val="18"/>
                <w:szCs w:val="18"/>
                <w:lang w:eastAsia="pl-PL"/>
              </w:rPr>
              <w:t xml:space="preserve">pojawienie się na rynku materiałów lub urządzeń nowszej generacji pozwalających na poniesienie niższych kosztów realizacji przedmiotu Umowy lub kosztów eksploatacji wykonanego przedmiotu Umowy, lub umożliwiające uzyskanie lepszej jakości robót; </w:t>
            </w:r>
          </w:p>
          <w:p w14:paraId="58D0EC87" w14:textId="77777777" w:rsidR="005B3064" w:rsidRPr="00761C76" w:rsidRDefault="005B3064" w:rsidP="00761C76">
            <w:pPr>
              <w:widowControl/>
              <w:numPr>
                <w:ilvl w:val="0"/>
                <w:numId w:val="84"/>
              </w:numPr>
              <w:autoSpaceDE/>
              <w:autoSpaceDN/>
              <w:adjustRightInd w:val="0"/>
              <w:ind w:left="2098" w:hanging="284"/>
              <w:jc w:val="both"/>
              <w:rPr>
                <w:rFonts w:eastAsia="Times New Roman"/>
                <w:sz w:val="18"/>
                <w:szCs w:val="18"/>
                <w:lang w:eastAsia="pl-PL"/>
              </w:rPr>
            </w:pPr>
            <w:r w:rsidRPr="00761C76">
              <w:rPr>
                <w:rFonts w:eastAsia="Times New Roman"/>
                <w:sz w:val="18"/>
                <w:szCs w:val="18"/>
                <w:lang w:eastAsia="pl-PL"/>
              </w:rPr>
              <w:t xml:space="preserve">pojawienie się nowszej technologii wykonania zaprojektowanych robót pozwalającej na skrócenie czasu realizacji inwestycji lub kosztów wykonywanych robót lub prac, jak również kosztów eksploatacji </w:t>
            </w:r>
            <w:r w:rsidRPr="00761C76">
              <w:rPr>
                <w:rFonts w:eastAsia="Times New Roman"/>
                <w:sz w:val="18"/>
                <w:szCs w:val="18"/>
                <w:lang w:eastAsia="pl-PL"/>
              </w:rPr>
              <w:lastRenderedPageBreak/>
              <w:t xml:space="preserve">wykonanego przedmiotu Umowy; </w:t>
            </w:r>
          </w:p>
          <w:p w14:paraId="620EE8DB" w14:textId="1DD20AEE" w:rsidR="005B3064" w:rsidRPr="00761C76" w:rsidRDefault="005B3064" w:rsidP="00761C76">
            <w:pPr>
              <w:widowControl/>
              <w:numPr>
                <w:ilvl w:val="0"/>
                <w:numId w:val="84"/>
              </w:numPr>
              <w:autoSpaceDE/>
              <w:autoSpaceDN/>
              <w:adjustRightInd w:val="0"/>
              <w:ind w:left="2098" w:hanging="284"/>
              <w:jc w:val="both"/>
              <w:rPr>
                <w:rFonts w:eastAsia="Times New Roman"/>
                <w:sz w:val="18"/>
                <w:szCs w:val="18"/>
                <w:lang w:eastAsia="pl-PL"/>
              </w:rPr>
            </w:pPr>
            <w:r w:rsidRPr="00761C76">
              <w:rPr>
                <w:rFonts w:eastAsia="Times New Roman"/>
                <w:sz w:val="18"/>
                <w:szCs w:val="18"/>
                <w:lang w:eastAsia="pl-PL"/>
              </w:rPr>
              <w:t xml:space="preserve">zmiany rodzaju materiałów, z których będą wykonane roboty budowlane, w przypadku zaprzestania produkcji materiału bądź wycofania </w:t>
            </w:r>
            <w:r>
              <w:rPr>
                <w:rFonts w:eastAsia="Times New Roman"/>
                <w:sz w:val="18"/>
                <w:szCs w:val="18"/>
                <w:lang w:eastAsia="pl-PL"/>
              </w:rPr>
              <w:br/>
            </w:r>
            <w:r w:rsidRPr="00761C76">
              <w:rPr>
                <w:rFonts w:eastAsia="Times New Roman"/>
                <w:sz w:val="18"/>
                <w:szCs w:val="18"/>
                <w:lang w:eastAsia="pl-PL"/>
              </w:rPr>
              <w:t xml:space="preserve">i wprowadzenia przez producenta materiału o parametrach i cechach użytkowych lepszych lub jakościowo wyższych lub technologicznie nowszych; </w:t>
            </w:r>
          </w:p>
          <w:p w14:paraId="71081663" w14:textId="77777777" w:rsidR="005B3064" w:rsidRPr="00761C76" w:rsidRDefault="005B3064" w:rsidP="00761C76">
            <w:pPr>
              <w:widowControl/>
              <w:numPr>
                <w:ilvl w:val="0"/>
                <w:numId w:val="84"/>
              </w:numPr>
              <w:autoSpaceDE/>
              <w:autoSpaceDN/>
              <w:adjustRightInd w:val="0"/>
              <w:ind w:left="2098" w:hanging="284"/>
              <w:jc w:val="both"/>
              <w:rPr>
                <w:rFonts w:eastAsia="Times New Roman"/>
                <w:sz w:val="18"/>
                <w:szCs w:val="18"/>
                <w:lang w:eastAsia="pl-PL"/>
              </w:rPr>
            </w:pPr>
            <w:r w:rsidRPr="00761C76">
              <w:rPr>
                <w:rFonts w:eastAsia="Times New Roman"/>
                <w:sz w:val="18"/>
                <w:szCs w:val="18"/>
                <w:lang w:eastAsia="pl-PL"/>
              </w:rPr>
              <w:t xml:space="preserve">odmienne od przyjętych w dokumentacji projektowej lub specyfikacji technicznej wykonania i odbioru robót warunki geologiczne skutkujące możliwością zrealizowania przedmiotu Umowy przy dotychczasowych założeniach technologicznych; </w:t>
            </w:r>
          </w:p>
          <w:p w14:paraId="5E4FC554" w14:textId="77777777" w:rsidR="005B3064" w:rsidRPr="00761C76" w:rsidRDefault="005B3064" w:rsidP="00761C76">
            <w:pPr>
              <w:widowControl/>
              <w:numPr>
                <w:ilvl w:val="0"/>
                <w:numId w:val="84"/>
              </w:numPr>
              <w:autoSpaceDE/>
              <w:autoSpaceDN/>
              <w:adjustRightInd w:val="0"/>
              <w:ind w:left="2098" w:hanging="284"/>
              <w:jc w:val="both"/>
              <w:rPr>
                <w:rFonts w:eastAsia="Times New Roman"/>
                <w:sz w:val="18"/>
                <w:szCs w:val="18"/>
                <w:lang w:eastAsia="pl-PL"/>
              </w:rPr>
            </w:pPr>
            <w:r w:rsidRPr="00761C76">
              <w:rPr>
                <w:rFonts w:eastAsia="Times New Roman"/>
                <w:sz w:val="18"/>
                <w:szCs w:val="18"/>
                <w:lang w:eastAsia="pl-PL"/>
              </w:rPr>
              <w:t xml:space="preserve">odmienne od przyjętych w dokumentacji projektowej lub specyfikacji technicznej wykonania i odbioru robót warunki terenowe, </w:t>
            </w:r>
            <w:r w:rsidRPr="00761C76">
              <w:rPr>
                <w:rFonts w:eastAsia="Times New Roman"/>
                <w:sz w:val="18"/>
                <w:szCs w:val="18"/>
                <w:lang w:eastAsia="pl-PL"/>
              </w:rPr>
              <w:br/>
              <w:t xml:space="preserve">w szczególności istnienie niezinwentaryzowanych lub błędnie zinwentaryzowanych obiektów budowlanych; </w:t>
            </w:r>
          </w:p>
          <w:p w14:paraId="355220FA" w14:textId="77777777" w:rsidR="005B3064" w:rsidRPr="00761C76" w:rsidRDefault="005B3064" w:rsidP="00761C76">
            <w:pPr>
              <w:widowControl/>
              <w:numPr>
                <w:ilvl w:val="0"/>
                <w:numId w:val="84"/>
              </w:numPr>
              <w:autoSpaceDE/>
              <w:autoSpaceDN/>
              <w:adjustRightInd w:val="0"/>
              <w:ind w:left="2098" w:hanging="284"/>
              <w:jc w:val="both"/>
              <w:rPr>
                <w:rFonts w:eastAsia="Times New Roman"/>
                <w:sz w:val="18"/>
                <w:szCs w:val="18"/>
                <w:lang w:eastAsia="pl-PL"/>
              </w:rPr>
            </w:pPr>
            <w:r w:rsidRPr="00761C76">
              <w:rPr>
                <w:rFonts w:eastAsia="Times New Roman"/>
                <w:sz w:val="18"/>
                <w:szCs w:val="18"/>
                <w:lang w:eastAsia="pl-PL"/>
              </w:rPr>
              <w:t xml:space="preserve">zmiana decyzji, postanowień lub uzgodnień przez organy administracyjne i podmioty uzgadniające dokumentację projektową; </w:t>
            </w:r>
          </w:p>
          <w:p w14:paraId="2AC7DB28" w14:textId="77777777" w:rsidR="005B3064" w:rsidRPr="00761C76" w:rsidRDefault="005B3064" w:rsidP="00761C76">
            <w:pPr>
              <w:widowControl/>
              <w:numPr>
                <w:ilvl w:val="0"/>
                <w:numId w:val="84"/>
              </w:numPr>
              <w:autoSpaceDE/>
              <w:autoSpaceDN/>
              <w:adjustRightInd w:val="0"/>
              <w:ind w:left="2098" w:hanging="284"/>
              <w:jc w:val="both"/>
              <w:rPr>
                <w:rFonts w:eastAsia="Times New Roman"/>
                <w:sz w:val="18"/>
                <w:szCs w:val="18"/>
                <w:lang w:eastAsia="pl-PL"/>
              </w:rPr>
            </w:pPr>
            <w:r w:rsidRPr="00761C76">
              <w:rPr>
                <w:rFonts w:eastAsia="Times New Roman"/>
                <w:sz w:val="18"/>
                <w:szCs w:val="18"/>
                <w:lang w:eastAsia="pl-PL"/>
              </w:rPr>
              <w:t xml:space="preserve">konieczność zrealizowania przedmiotu Umowy przy zastosowaniu innych rozwiązań technicznych lub materiałowych ze względu na zmiany obowiązującego prawa; </w:t>
            </w:r>
          </w:p>
          <w:p w14:paraId="502F5A2F" w14:textId="77777777" w:rsidR="005B3064" w:rsidRPr="00761C76" w:rsidRDefault="005B3064" w:rsidP="00761C76">
            <w:pPr>
              <w:widowControl/>
              <w:numPr>
                <w:ilvl w:val="0"/>
                <w:numId w:val="84"/>
              </w:numPr>
              <w:autoSpaceDE/>
              <w:autoSpaceDN/>
              <w:adjustRightInd w:val="0"/>
              <w:ind w:left="2098" w:hanging="284"/>
              <w:jc w:val="both"/>
              <w:rPr>
                <w:rFonts w:eastAsia="Times New Roman"/>
                <w:sz w:val="18"/>
                <w:szCs w:val="18"/>
                <w:lang w:eastAsia="pl-PL"/>
              </w:rPr>
            </w:pPr>
            <w:r w:rsidRPr="00761C76">
              <w:rPr>
                <w:rFonts w:eastAsia="Times New Roman"/>
                <w:sz w:val="18"/>
                <w:szCs w:val="18"/>
                <w:lang w:eastAsia="pl-PL"/>
              </w:rPr>
              <w:t xml:space="preserve">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 </w:t>
            </w:r>
          </w:p>
          <w:p w14:paraId="43A38FF2" w14:textId="1DFA0EB3" w:rsidR="005B3064" w:rsidRPr="00761C76" w:rsidRDefault="005B3064" w:rsidP="00761C76">
            <w:pPr>
              <w:widowControl/>
              <w:adjustRightInd w:val="0"/>
              <w:ind w:left="2127"/>
              <w:jc w:val="both"/>
              <w:rPr>
                <w:rFonts w:eastAsia="Times New Roman"/>
                <w:sz w:val="18"/>
                <w:szCs w:val="18"/>
                <w:lang w:eastAsia="pl-PL"/>
              </w:rPr>
            </w:pPr>
            <w:r w:rsidRPr="00761C76">
              <w:rPr>
                <w:rFonts w:eastAsia="Times New Roman"/>
                <w:sz w:val="18"/>
                <w:szCs w:val="18"/>
                <w:lang w:eastAsia="pl-PL"/>
              </w:rPr>
              <w:t xml:space="preserve">W przypadku wystąpienia którejkolwiek z okoliczności wymienionych </w:t>
            </w:r>
            <w:r>
              <w:rPr>
                <w:rFonts w:eastAsia="Times New Roman"/>
                <w:sz w:val="18"/>
                <w:szCs w:val="18"/>
                <w:lang w:eastAsia="pl-PL"/>
              </w:rPr>
              <w:br/>
            </w:r>
            <w:r w:rsidRPr="00761C76">
              <w:rPr>
                <w:rFonts w:eastAsia="Times New Roman"/>
                <w:sz w:val="18"/>
                <w:szCs w:val="18"/>
                <w:lang w:eastAsia="pl-PL"/>
              </w:rPr>
              <w:t xml:space="preserve">w pkt 1.3. ppkt 1.3.1 możliwa jest w szczególności zmiana sposobu wykonania, materiałów i technologii robót, zmiany lokalizacji budowanych urządzeń, ograniczenie zakresu robót objętych Umową lub zmiana wynagrodzenia. Zmiana rodzaju materiałów, rozwiązań technicznych, technologii </w:t>
            </w:r>
            <w:r w:rsidRPr="00761C76">
              <w:rPr>
                <w:rFonts w:eastAsia="Times New Roman"/>
                <w:sz w:val="18"/>
                <w:szCs w:val="18"/>
                <w:lang w:eastAsia="pl-PL"/>
              </w:rPr>
              <w:br/>
              <w:t xml:space="preserve">i urządzeń wymaga pisemnej akceptacji Zamawiającego, uzyskanie której wymaga przedstawienia przez Wykonawcę szczegółowego uzasadnienia zmiany. Zmiana rodzaju materiałów nie może powodować podwyższenia wynagrodzenia określonego w Umowie i nie wymaga ona sporządzenia aneksu do Umowy. </w:t>
            </w:r>
          </w:p>
          <w:p w14:paraId="74D60CB4" w14:textId="1D12B262" w:rsidR="005B3064" w:rsidRPr="00761C76" w:rsidRDefault="005B3064" w:rsidP="00761C76">
            <w:pPr>
              <w:widowControl/>
              <w:numPr>
                <w:ilvl w:val="2"/>
                <w:numId w:val="91"/>
              </w:numPr>
              <w:autoSpaceDE/>
              <w:autoSpaceDN/>
              <w:adjustRightInd w:val="0"/>
              <w:ind w:left="1967"/>
              <w:jc w:val="both"/>
              <w:rPr>
                <w:rFonts w:eastAsia="Times New Roman"/>
                <w:sz w:val="18"/>
                <w:szCs w:val="18"/>
                <w:lang w:eastAsia="pl-PL"/>
              </w:rPr>
            </w:pPr>
            <w:r w:rsidRPr="00761C76">
              <w:rPr>
                <w:rFonts w:eastAsia="Times New Roman"/>
                <w:sz w:val="18"/>
                <w:szCs w:val="18"/>
                <w:lang w:eastAsia="pl-PL"/>
              </w:rPr>
              <w:t xml:space="preserve">zmiana osób wskazanych w ofercie lub Umowie np.: kierownik budowy,  kierownik robót, przy pomocy których Wykonawca realizuje przedmiot Umowy, na inne osoby spełniające warunki określone w SWZ, według polityki kadrowej Wykonawcy. </w:t>
            </w:r>
            <w:r w:rsidRPr="00761C76">
              <w:rPr>
                <w:sz w:val="18"/>
                <w:szCs w:val="18"/>
                <w:lang w:eastAsia="pl-PL"/>
              </w:rPr>
              <w:t>Jakakolwiek przerwa w realizacji przedmiotu Umowy wynikająca z braku kierownictwa budowy/robót będzie traktowana jako przerwa wynikła z przyczyn zależnych od Wykonawcy i nie może stanowić podstawy do roszczenia o zmianę terminu zakończenia robót, za wyjątkiem zdarzeń losowych, za które Wykonawca nie ponosi odpowiedzialności.</w:t>
            </w:r>
          </w:p>
          <w:p w14:paraId="52B254C5" w14:textId="77777777" w:rsidR="005B3064" w:rsidRPr="00761C76" w:rsidRDefault="005B3064" w:rsidP="00761C76">
            <w:pPr>
              <w:widowControl/>
              <w:numPr>
                <w:ilvl w:val="2"/>
                <w:numId w:val="91"/>
              </w:numPr>
              <w:autoSpaceDE/>
              <w:autoSpaceDN/>
              <w:adjustRightInd w:val="0"/>
              <w:ind w:left="1967"/>
              <w:jc w:val="both"/>
              <w:rPr>
                <w:rFonts w:eastAsia="Times New Roman"/>
                <w:sz w:val="18"/>
                <w:szCs w:val="18"/>
                <w:lang w:eastAsia="pl-PL"/>
              </w:rPr>
            </w:pPr>
            <w:r w:rsidRPr="00761C76">
              <w:rPr>
                <w:rFonts w:eastAsia="Times New Roman"/>
                <w:sz w:val="18"/>
                <w:szCs w:val="18"/>
                <w:lang w:eastAsia="pl-PL"/>
              </w:rPr>
              <w:t>z</w:t>
            </w:r>
            <w:r w:rsidRPr="00761C76">
              <w:rPr>
                <w:sz w:val="18"/>
                <w:szCs w:val="18"/>
                <w:lang w:eastAsia="pl-PL"/>
              </w:rPr>
              <w:t xml:space="preserve">miany podwykonawców, podwykonawców na zasobach, których Wykonawca opierał się wykazując spełnianie warunków udziału </w:t>
            </w:r>
            <w:r w:rsidRPr="00761C76">
              <w:rPr>
                <w:sz w:val="18"/>
                <w:szCs w:val="18"/>
                <w:lang w:eastAsia="pl-PL"/>
              </w:rPr>
              <w:br/>
              <w:t>w postępowaniu pod warunkiem, że nowy podwykonawca wykaże spełnianie warunków w zakresie nie mniejszym niż wskazany na etapie postępowania o zamówienie publiczne dotychczasowy podwykonawca.</w:t>
            </w:r>
          </w:p>
          <w:p w14:paraId="1E6ADB51" w14:textId="77777777" w:rsidR="005B3064" w:rsidRPr="00761C76" w:rsidRDefault="005B3064" w:rsidP="00761C76">
            <w:pPr>
              <w:widowControl/>
              <w:numPr>
                <w:ilvl w:val="1"/>
                <w:numId w:val="91"/>
              </w:numPr>
              <w:autoSpaceDE/>
              <w:autoSpaceDN/>
              <w:adjustRightInd w:val="0"/>
              <w:ind w:left="1134" w:hanging="567"/>
              <w:jc w:val="both"/>
              <w:rPr>
                <w:rFonts w:eastAsia="Times New Roman"/>
                <w:b/>
                <w:bCs/>
                <w:sz w:val="18"/>
                <w:szCs w:val="18"/>
                <w:lang w:eastAsia="pl-PL"/>
              </w:rPr>
            </w:pPr>
            <w:r w:rsidRPr="00761C76">
              <w:rPr>
                <w:rFonts w:eastAsia="Times New Roman"/>
                <w:b/>
                <w:bCs/>
                <w:sz w:val="18"/>
                <w:szCs w:val="18"/>
                <w:lang w:eastAsia="pl-PL"/>
              </w:rPr>
              <w:t>Zmiana wynagrodzenia w przypadku:</w:t>
            </w:r>
          </w:p>
          <w:p w14:paraId="046C6C6D" w14:textId="77777777" w:rsidR="005B3064" w:rsidRPr="00761C76" w:rsidRDefault="005B3064" w:rsidP="00761C76">
            <w:pPr>
              <w:widowControl/>
              <w:numPr>
                <w:ilvl w:val="2"/>
                <w:numId w:val="91"/>
              </w:numPr>
              <w:autoSpaceDE/>
              <w:autoSpaceDN/>
              <w:adjustRightInd w:val="0"/>
              <w:ind w:left="1967"/>
              <w:jc w:val="both"/>
              <w:rPr>
                <w:rFonts w:eastAsia="Times New Roman"/>
                <w:b/>
                <w:bCs/>
                <w:sz w:val="18"/>
                <w:szCs w:val="18"/>
                <w:lang w:eastAsia="pl-PL"/>
              </w:rPr>
            </w:pPr>
            <w:r w:rsidRPr="00761C76">
              <w:rPr>
                <w:rFonts w:eastAsia="Times New Roman"/>
                <w:sz w:val="18"/>
                <w:szCs w:val="18"/>
                <w:lang w:eastAsia="pl-PL"/>
              </w:rPr>
              <w:t>zmiany stawki podatku od towarów i usług</w:t>
            </w:r>
            <w:r w:rsidRPr="00761C76">
              <w:rPr>
                <w:rFonts w:eastAsia="Times New Roman"/>
                <w:i/>
                <w:color w:val="002060"/>
                <w:sz w:val="18"/>
                <w:szCs w:val="18"/>
              </w:rPr>
              <w:t xml:space="preserve"> </w:t>
            </w:r>
            <w:r w:rsidRPr="00761C76">
              <w:rPr>
                <w:rFonts w:eastAsia="Times New Roman"/>
                <w:sz w:val="18"/>
                <w:szCs w:val="18"/>
                <w:lang w:eastAsia="pl-PL"/>
              </w:rPr>
              <w:t>oraz podatku akcyzowego, z tym zastrzeżeniem, że wartość netto wynagrodzenia Wykonawcy nie zmieni się, a wartość brutto wynagrodzenia zostanie wyliczona na podstawie nowych przepisów;</w:t>
            </w:r>
          </w:p>
          <w:p w14:paraId="4E883557" w14:textId="77777777" w:rsidR="005B3064" w:rsidRPr="00761C76" w:rsidRDefault="005B3064" w:rsidP="00761C76">
            <w:pPr>
              <w:widowControl/>
              <w:numPr>
                <w:ilvl w:val="2"/>
                <w:numId w:val="91"/>
              </w:numPr>
              <w:autoSpaceDE/>
              <w:autoSpaceDN/>
              <w:adjustRightInd w:val="0"/>
              <w:ind w:left="1967"/>
              <w:jc w:val="both"/>
              <w:rPr>
                <w:rFonts w:eastAsia="Times New Roman"/>
                <w:b/>
                <w:bCs/>
                <w:sz w:val="18"/>
                <w:szCs w:val="18"/>
                <w:lang w:eastAsia="pl-PL"/>
              </w:rPr>
            </w:pPr>
            <w:r w:rsidRPr="00761C76">
              <w:rPr>
                <w:rFonts w:eastAsia="Times New Roman"/>
                <w:sz w:val="18"/>
                <w:szCs w:val="18"/>
                <w:lang w:eastAsia="pl-PL"/>
              </w:rPr>
              <w:t>wykonanie robót dodatkowych, zamiennych;</w:t>
            </w:r>
          </w:p>
          <w:p w14:paraId="5A7316BB" w14:textId="519682B5" w:rsidR="005B3064" w:rsidRPr="00761C76" w:rsidRDefault="005B3064" w:rsidP="00761C76">
            <w:pPr>
              <w:widowControl/>
              <w:numPr>
                <w:ilvl w:val="2"/>
                <w:numId w:val="91"/>
              </w:numPr>
              <w:autoSpaceDE/>
              <w:autoSpaceDN/>
              <w:adjustRightInd w:val="0"/>
              <w:ind w:left="1967"/>
              <w:jc w:val="both"/>
              <w:rPr>
                <w:rFonts w:eastAsia="Times New Roman"/>
                <w:sz w:val="18"/>
                <w:szCs w:val="18"/>
                <w:lang w:eastAsia="pl-PL"/>
              </w:rPr>
            </w:pPr>
            <w:r w:rsidRPr="00761C76">
              <w:rPr>
                <w:rFonts w:eastAsia="Calibri"/>
                <w:kern w:val="2"/>
                <w:sz w:val="18"/>
                <w:szCs w:val="18"/>
              </w:rPr>
              <w:t>zwiększenie ilości przyłączy kanalizacji sanitarnej wraz</w:t>
            </w:r>
            <w:r>
              <w:rPr>
                <w:rFonts w:eastAsia="Calibri"/>
                <w:kern w:val="2"/>
                <w:sz w:val="18"/>
                <w:szCs w:val="18"/>
              </w:rPr>
              <w:t xml:space="preserve"> </w:t>
            </w:r>
            <w:r w:rsidRPr="00761C76">
              <w:rPr>
                <w:rFonts w:eastAsia="Calibri"/>
                <w:kern w:val="2"/>
                <w:sz w:val="18"/>
                <w:szCs w:val="18"/>
              </w:rPr>
              <w:t xml:space="preserve">z przydomowymi przepompowniami ścieków na etapie realizacji przedmiotu umowy </w:t>
            </w:r>
            <w:r>
              <w:rPr>
                <w:rFonts w:eastAsia="Calibri"/>
                <w:kern w:val="2"/>
                <w:sz w:val="18"/>
                <w:szCs w:val="18"/>
              </w:rPr>
              <w:br/>
            </w:r>
            <w:r w:rsidRPr="00761C76">
              <w:rPr>
                <w:rFonts w:eastAsia="Calibri"/>
                <w:kern w:val="2"/>
                <w:sz w:val="18"/>
                <w:szCs w:val="18"/>
              </w:rPr>
              <w:t>w przypadku uzyskania dodatkowych oświadczeń od mieszkańców.</w:t>
            </w:r>
          </w:p>
          <w:p w14:paraId="0C3BF2C2" w14:textId="77777777" w:rsidR="005B3064" w:rsidRPr="00761C76" w:rsidRDefault="005B3064" w:rsidP="00761C76">
            <w:pPr>
              <w:widowControl/>
              <w:numPr>
                <w:ilvl w:val="1"/>
                <w:numId w:val="91"/>
              </w:numPr>
              <w:autoSpaceDE/>
              <w:autoSpaceDN/>
              <w:adjustRightInd w:val="0"/>
              <w:ind w:left="1134" w:hanging="567"/>
              <w:jc w:val="both"/>
              <w:rPr>
                <w:rFonts w:eastAsia="Times New Roman"/>
                <w:b/>
                <w:bCs/>
                <w:sz w:val="18"/>
                <w:szCs w:val="18"/>
                <w:lang w:eastAsia="pl-PL"/>
              </w:rPr>
            </w:pPr>
            <w:r w:rsidRPr="00761C76">
              <w:rPr>
                <w:rFonts w:eastAsia="Times New Roman"/>
                <w:b/>
                <w:bCs/>
                <w:sz w:val="18"/>
                <w:szCs w:val="18"/>
                <w:lang w:eastAsia="pl-PL"/>
              </w:rPr>
              <w:t xml:space="preserve">Pozostałe zmiany spowodowane następującymi okolicznościami: </w:t>
            </w:r>
          </w:p>
          <w:p w14:paraId="72DCA263" w14:textId="77777777" w:rsidR="005B3064" w:rsidRPr="00761C76" w:rsidRDefault="005B3064" w:rsidP="00761C76">
            <w:pPr>
              <w:widowControl/>
              <w:numPr>
                <w:ilvl w:val="2"/>
                <w:numId w:val="91"/>
              </w:numPr>
              <w:autoSpaceDE/>
              <w:autoSpaceDN/>
              <w:adjustRightInd w:val="0"/>
              <w:ind w:left="1854"/>
              <w:jc w:val="both"/>
              <w:rPr>
                <w:rFonts w:eastAsia="Times New Roman"/>
                <w:b/>
                <w:bCs/>
                <w:sz w:val="18"/>
                <w:szCs w:val="18"/>
                <w:lang w:eastAsia="pl-PL"/>
              </w:rPr>
            </w:pPr>
            <w:r w:rsidRPr="00761C76">
              <w:rPr>
                <w:rFonts w:eastAsia="Times New Roman"/>
                <w:sz w:val="18"/>
                <w:szCs w:val="18"/>
                <w:lang w:eastAsia="pl-PL"/>
              </w:rPr>
              <w:t xml:space="preserve">zmiana przepisów dodatkowych w zakresie wystawiania faktur, powstawania obowiązku podatkowego itp.; </w:t>
            </w:r>
          </w:p>
          <w:p w14:paraId="154EACB9" w14:textId="77777777" w:rsidR="005B3064" w:rsidRPr="00761C76" w:rsidRDefault="005B3064" w:rsidP="00761C76">
            <w:pPr>
              <w:widowControl/>
              <w:numPr>
                <w:ilvl w:val="2"/>
                <w:numId w:val="91"/>
              </w:numPr>
              <w:autoSpaceDE/>
              <w:autoSpaceDN/>
              <w:adjustRightInd w:val="0"/>
              <w:ind w:left="1854"/>
              <w:jc w:val="both"/>
              <w:rPr>
                <w:rFonts w:eastAsia="Times New Roman"/>
                <w:b/>
                <w:bCs/>
                <w:sz w:val="18"/>
                <w:szCs w:val="18"/>
                <w:lang w:eastAsia="pl-PL"/>
              </w:rPr>
            </w:pPr>
            <w:r w:rsidRPr="00761C76">
              <w:rPr>
                <w:rFonts w:eastAsia="Times New Roman"/>
                <w:sz w:val="18"/>
                <w:szCs w:val="18"/>
                <w:lang w:eastAsia="pl-PL"/>
              </w:rPr>
              <w:t>gdy zaistnieje inna okoliczność prawna, ekonomiczna lub techniczna, skutkująca niemożliwością wykonania lub należytego wykonania Umowy zgodnie z SWZ,</w:t>
            </w:r>
          </w:p>
          <w:p w14:paraId="0644F952" w14:textId="77777777" w:rsidR="005B3064" w:rsidRPr="00761C76" w:rsidRDefault="005B3064" w:rsidP="00761C76">
            <w:pPr>
              <w:widowControl/>
              <w:numPr>
                <w:ilvl w:val="2"/>
                <w:numId w:val="91"/>
              </w:numPr>
              <w:autoSpaceDE/>
              <w:autoSpaceDN/>
              <w:adjustRightInd w:val="0"/>
              <w:ind w:left="1854"/>
              <w:jc w:val="both"/>
              <w:rPr>
                <w:rFonts w:eastAsia="Times New Roman"/>
                <w:b/>
                <w:bCs/>
                <w:sz w:val="18"/>
                <w:szCs w:val="18"/>
                <w:lang w:eastAsia="pl-PL"/>
              </w:rPr>
            </w:pPr>
            <w:r w:rsidRPr="00761C76">
              <w:rPr>
                <w:rFonts w:eastAsia="Times New Roman"/>
                <w:sz w:val="18"/>
                <w:szCs w:val="18"/>
                <w:lang w:eastAsia="pl-PL"/>
              </w:rPr>
              <w:t xml:space="preserve">zmiany w zakresie wprowadzenia lub zmiany podwykonawcy lub dalszego podwykonawcy robót lub usług lub dostaw; </w:t>
            </w:r>
          </w:p>
          <w:p w14:paraId="1F1D768A" w14:textId="77777777" w:rsidR="005B3064" w:rsidRPr="00761C76" w:rsidRDefault="005B3064" w:rsidP="00761C76">
            <w:pPr>
              <w:widowControl/>
              <w:numPr>
                <w:ilvl w:val="2"/>
                <w:numId w:val="91"/>
              </w:numPr>
              <w:autoSpaceDE/>
              <w:autoSpaceDN/>
              <w:adjustRightInd w:val="0"/>
              <w:ind w:left="1854"/>
              <w:jc w:val="both"/>
              <w:rPr>
                <w:rFonts w:eastAsia="Times New Roman"/>
                <w:b/>
                <w:bCs/>
                <w:sz w:val="18"/>
                <w:szCs w:val="18"/>
                <w:lang w:eastAsia="pl-PL"/>
              </w:rPr>
            </w:pPr>
            <w:r w:rsidRPr="00761C76">
              <w:rPr>
                <w:rFonts w:eastAsia="Times New Roman"/>
                <w:sz w:val="18"/>
                <w:szCs w:val="18"/>
                <w:lang w:eastAsia="pl-PL"/>
              </w:rPr>
              <w:t xml:space="preserve">zmian w zakresie zasad rozliczeń i warunków płatności związanych </w:t>
            </w:r>
            <w:r w:rsidRPr="00761C76">
              <w:rPr>
                <w:rFonts w:eastAsia="Times New Roman"/>
                <w:sz w:val="18"/>
                <w:szCs w:val="18"/>
                <w:lang w:eastAsia="pl-PL"/>
              </w:rPr>
              <w:br/>
              <w:t xml:space="preserve">z zawarciem Umowy o podwykonawstwo lub dalsze podwykonawstwo; </w:t>
            </w:r>
          </w:p>
          <w:p w14:paraId="48594501" w14:textId="77777777" w:rsidR="005B3064" w:rsidRPr="00761C76" w:rsidRDefault="005B3064" w:rsidP="00761C76">
            <w:pPr>
              <w:widowControl/>
              <w:numPr>
                <w:ilvl w:val="2"/>
                <w:numId w:val="91"/>
              </w:numPr>
              <w:autoSpaceDE/>
              <w:autoSpaceDN/>
              <w:adjustRightInd w:val="0"/>
              <w:ind w:left="1854"/>
              <w:jc w:val="both"/>
              <w:rPr>
                <w:rFonts w:eastAsia="Times New Roman"/>
                <w:b/>
                <w:bCs/>
                <w:sz w:val="18"/>
                <w:szCs w:val="18"/>
                <w:lang w:eastAsia="pl-PL"/>
              </w:rPr>
            </w:pPr>
            <w:r w:rsidRPr="00761C76">
              <w:rPr>
                <w:rFonts w:eastAsia="Times New Roman"/>
                <w:sz w:val="18"/>
                <w:szCs w:val="18"/>
                <w:lang w:eastAsia="pl-PL"/>
              </w:rPr>
              <w:t xml:space="preserve">zmiana struktur organizacyjnych Zamawiającego; </w:t>
            </w:r>
          </w:p>
          <w:p w14:paraId="23B90C09" w14:textId="77777777" w:rsidR="005B3064" w:rsidRPr="00761C76" w:rsidRDefault="005B3064" w:rsidP="00761C76">
            <w:pPr>
              <w:widowControl/>
              <w:numPr>
                <w:ilvl w:val="2"/>
                <w:numId w:val="91"/>
              </w:numPr>
              <w:autoSpaceDE/>
              <w:autoSpaceDN/>
              <w:adjustRightInd w:val="0"/>
              <w:ind w:left="1854"/>
              <w:jc w:val="both"/>
              <w:rPr>
                <w:rFonts w:eastAsia="Times New Roman"/>
                <w:b/>
                <w:bCs/>
                <w:sz w:val="18"/>
                <w:szCs w:val="18"/>
                <w:lang w:eastAsia="pl-PL"/>
              </w:rPr>
            </w:pPr>
            <w:r w:rsidRPr="00761C76">
              <w:rPr>
                <w:rFonts w:eastAsia="Times New Roman"/>
                <w:sz w:val="18"/>
                <w:szCs w:val="18"/>
                <w:lang w:eastAsia="pl-PL"/>
              </w:rPr>
              <w:lastRenderedPageBreak/>
              <w:t xml:space="preserve">zmiana w zakresie wprowadzenia odbiorów częściowych, terminów płatności oraz wprowadzenia dodatkowych płatności częściowych/faktur; </w:t>
            </w:r>
          </w:p>
          <w:p w14:paraId="0D0F727D" w14:textId="77777777" w:rsidR="005B3064" w:rsidRPr="00761C76" w:rsidRDefault="005B3064" w:rsidP="00761C76">
            <w:pPr>
              <w:widowControl/>
              <w:numPr>
                <w:ilvl w:val="0"/>
                <w:numId w:val="81"/>
              </w:numPr>
              <w:tabs>
                <w:tab w:val="num" w:pos="567"/>
              </w:tabs>
              <w:autoSpaceDE/>
              <w:autoSpaceDN/>
              <w:adjustRightInd w:val="0"/>
              <w:ind w:left="567" w:hanging="567"/>
              <w:jc w:val="both"/>
              <w:rPr>
                <w:rFonts w:eastAsia="Times New Roman"/>
                <w:sz w:val="18"/>
                <w:szCs w:val="18"/>
                <w:lang w:eastAsia="pl-PL"/>
              </w:rPr>
            </w:pPr>
            <w:r w:rsidRPr="00761C76">
              <w:rPr>
                <w:rFonts w:eastAsia="Times New Roman"/>
                <w:sz w:val="18"/>
                <w:szCs w:val="18"/>
                <w:lang w:eastAsia="pl-PL"/>
              </w:rPr>
              <w:t xml:space="preserve">W przypadku określonym w pkt 1.5. ppkt 1.5.1. zmiana stawki VAT dotyczyć będzie wynagrodzenia Umownego za prace wykonane po dacie podpisania aneksu do Umowy. </w:t>
            </w:r>
          </w:p>
          <w:p w14:paraId="24A7E840" w14:textId="77777777" w:rsidR="005B3064" w:rsidRPr="00761C76" w:rsidRDefault="005B3064" w:rsidP="00761C76">
            <w:pPr>
              <w:widowControl/>
              <w:numPr>
                <w:ilvl w:val="0"/>
                <w:numId w:val="81"/>
              </w:numPr>
              <w:tabs>
                <w:tab w:val="num" w:pos="567"/>
              </w:tabs>
              <w:autoSpaceDE/>
              <w:autoSpaceDN/>
              <w:adjustRightInd w:val="0"/>
              <w:ind w:left="567" w:hanging="567"/>
              <w:jc w:val="both"/>
              <w:rPr>
                <w:rFonts w:eastAsia="Times New Roman"/>
                <w:sz w:val="18"/>
                <w:szCs w:val="18"/>
                <w:lang w:eastAsia="pl-PL"/>
              </w:rPr>
            </w:pPr>
            <w:r w:rsidRPr="00761C76">
              <w:rPr>
                <w:rFonts w:eastAsia="Times New Roman"/>
                <w:sz w:val="18"/>
                <w:szCs w:val="18"/>
                <w:lang w:eastAsia="pl-PL"/>
              </w:rPr>
              <w:t xml:space="preserve">Wszystkie powyższe postanowienia stanowią katalog zmian, na które Zamawiający może wyrazić zgodę. Nie stanowią jednocześnie zobowiązania do wyrażenia takiej zgody. </w:t>
            </w:r>
          </w:p>
          <w:p w14:paraId="588593A0" w14:textId="77777777" w:rsidR="005B3064" w:rsidRPr="00761C76" w:rsidRDefault="005B3064" w:rsidP="00761C76">
            <w:pPr>
              <w:widowControl/>
              <w:numPr>
                <w:ilvl w:val="0"/>
                <w:numId w:val="81"/>
              </w:numPr>
              <w:tabs>
                <w:tab w:val="num" w:pos="567"/>
              </w:tabs>
              <w:autoSpaceDE/>
              <w:autoSpaceDN/>
              <w:adjustRightInd w:val="0"/>
              <w:ind w:left="567" w:hanging="567"/>
              <w:jc w:val="both"/>
              <w:rPr>
                <w:rFonts w:eastAsia="Times New Roman"/>
                <w:sz w:val="18"/>
                <w:szCs w:val="18"/>
                <w:lang w:eastAsia="pl-PL"/>
              </w:rPr>
            </w:pPr>
            <w:r w:rsidRPr="00761C76">
              <w:rPr>
                <w:rFonts w:eastAsia="Times New Roman"/>
                <w:sz w:val="18"/>
                <w:szCs w:val="18"/>
                <w:lang w:eastAsia="pl-PL"/>
              </w:rPr>
              <w:t xml:space="preserve">Zamawiający przewiduje również możliwość dokonywania zmian postanowień Umowy, które nie dotyczą treści oferty, na podstawie której dokonano wyboru Wykonawcy. </w:t>
            </w:r>
          </w:p>
          <w:p w14:paraId="177D39B1" w14:textId="77777777" w:rsidR="005B3064" w:rsidRPr="00761C76" w:rsidRDefault="005B3064" w:rsidP="00761C76">
            <w:pPr>
              <w:widowControl/>
              <w:numPr>
                <w:ilvl w:val="0"/>
                <w:numId w:val="81"/>
              </w:numPr>
              <w:tabs>
                <w:tab w:val="num" w:pos="567"/>
              </w:tabs>
              <w:autoSpaceDE/>
              <w:autoSpaceDN/>
              <w:adjustRightInd w:val="0"/>
              <w:ind w:left="567" w:hanging="567"/>
              <w:jc w:val="both"/>
              <w:rPr>
                <w:rFonts w:eastAsia="Times New Roman"/>
                <w:sz w:val="18"/>
                <w:szCs w:val="18"/>
                <w:lang w:eastAsia="pl-PL"/>
              </w:rPr>
            </w:pPr>
            <w:r w:rsidRPr="00761C76">
              <w:rPr>
                <w:rFonts w:eastAsia="Times New Roman"/>
                <w:sz w:val="18"/>
                <w:szCs w:val="18"/>
                <w:lang w:eastAsia="pl-PL"/>
              </w:rPr>
              <w:t xml:space="preserve">Nie stanowi zmiany Umowy: </w:t>
            </w:r>
          </w:p>
          <w:p w14:paraId="3A1B099A" w14:textId="77777777" w:rsidR="005B3064" w:rsidRPr="00761C76" w:rsidRDefault="005B3064" w:rsidP="00761C76">
            <w:pPr>
              <w:widowControl/>
              <w:numPr>
                <w:ilvl w:val="0"/>
                <w:numId w:val="85"/>
              </w:numPr>
              <w:autoSpaceDE/>
              <w:autoSpaceDN/>
              <w:adjustRightInd w:val="0"/>
              <w:ind w:left="1134" w:hanging="567"/>
              <w:jc w:val="both"/>
              <w:rPr>
                <w:rFonts w:eastAsia="Times New Roman"/>
                <w:sz w:val="18"/>
                <w:szCs w:val="18"/>
                <w:lang w:eastAsia="pl-PL"/>
              </w:rPr>
            </w:pPr>
            <w:r w:rsidRPr="00761C76">
              <w:rPr>
                <w:rFonts w:eastAsia="Times New Roman"/>
                <w:sz w:val="18"/>
                <w:szCs w:val="18"/>
                <w:lang w:eastAsia="pl-PL"/>
              </w:rPr>
              <w:t xml:space="preserve">zmiana danych związanych z obsługą administracyjno-organizacyjną Umowy (np. zmiana nr rachunku bankowego); </w:t>
            </w:r>
          </w:p>
          <w:p w14:paraId="3A4C2BAB" w14:textId="77777777" w:rsidR="005B3064" w:rsidRPr="00761C76" w:rsidRDefault="005B3064" w:rsidP="00761C76">
            <w:pPr>
              <w:widowControl/>
              <w:numPr>
                <w:ilvl w:val="0"/>
                <w:numId w:val="85"/>
              </w:numPr>
              <w:autoSpaceDE/>
              <w:autoSpaceDN/>
              <w:adjustRightInd w:val="0"/>
              <w:ind w:left="1134" w:hanging="567"/>
              <w:jc w:val="both"/>
              <w:rPr>
                <w:rFonts w:eastAsia="Times New Roman"/>
                <w:sz w:val="18"/>
                <w:szCs w:val="18"/>
                <w:lang w:eastAsia="pl-PL"/>
              </w:rPr>
            </w:pPr>
            <w:r w:rsidRPr="00761C76">
              <w:rPr>
                <w:rFonts w:eastAsia="Times New Roman"/>
                <w:sz w:val="18"/>
                <w:szCs w:val="18"/>
                <w:lang w:eastAsia="pl-PL"/>
              </w:rPr>
              <w:t xml:space="preserve">zmiana danych teleadresowych. </w:t>
            </w:r>
          </w:p>
          <w:p w14:paraId="173406FB" w14:textId="77777777" w:rsidR="005B3064" w:rsidRPr="00761C76" w:rsidRDefault="005B3064" w:rsidP="00761C76">
            <w:pPr>
              <w:widowControl/>
              <w:numPr>
                <w:ilvl w:val="0"/>
                <w:numId w:val="81"/>
              </w:numPr>
              <w:tabs>
                <w:tab w:val="num" w:pos="567"/>
              </w:tabs>
              <w:autoSpaceDE/>
              <w:autoSpaceDN/>
              <w:adjustRightInd w:val="0"/>
              <w:ind w:left="567" w:hanging="567"/>
              <w:jc w:val="both"/>
              <w:rPr>
                <w:rFonts w:eastAsia="Times New Roman"/>
                <w:sz w:val="18"/>
                <w:szCs w:val="18"/>
                <w:lang w:eastAsia="pl-PL"/>
              </w:rPr>
            </w:pPr>
            <w:r w:rsidRPr="00761C76">
              <w:rPr>
                <w:rFonts w:eastAsia="Times New Roman"/>
                <w:sz w:val="18"/>
                <w:szCs w:val="18"/>
                <w:lang w:eastAsia="pl-PL"/>
              </w:rPr>
              <w:t xml:space="preserve">Strona występująca o zmianę postanowień zawartej Umowy zobowiązana jest do udokumentowania zaistnienia okoliczności, o których mowa w ust. 1. Wniosek </w:t>
            </w:r>
            <w:r w:rsidRPr="00761C76">
              <w:rPr>
                <w:rFonts w:eastAsia="Times New Roman"/>
                <w:sz w:val="18"/>
                <w:szCs w:val="18"/>
                <w:lang w:eastAsia="pl-PL"/>
              </w:rPr>
              <w:br/>
              <w:t xml:space="preserve">o zmianę postanowień Umowy musi być wyrażony na piśmie. </w:t>
            </w:r>
          </w:p>
          <w:p w14:paraId="41FC8614" w14:textId="77777777" w:rsidR="005B3064" w:rsidRDefault="005B3064" w:rsidP="00761C76">
            <w:pPr>
              <w:widowControl/>
              <w:numPr>
                <w:ilvl w:val="0"/>
                <w:numId w:val="81"/>
              </w:numPr>
              <w:tabs>
                <w:tab w:val="num" w:pos="567"/>
              </w:tabs>
              <w:autoSpaceDE/>
              <w:autoSpaceDN/>
              <w:adjustRightInd w:val="0"/>
              <w:ind w:left="567" w:hanging="567"/>
              <w:jc w:val="both"/>
              <w:rPr>
                <w:rFonts w:eastAsia="Times New Roman"/>
                <w:sz w:val="18"/>
                <w:szCs w:val="18"/>
                <w:lang w:eastAsia="pl-PL"/>
              </w:rPr>
            </w:pPr>
            <w:r w:rsidRPr="00761C76">
              <w:rPr>
                <w:rFonts w:eastAsia="Times New Roman"/>
                <w:sz w:val="18"/>
                <w:szCs w:val="18"/>
                <w:lang w:eastAsia="pl-PL"/>
              </w:rPr>
              <w:t xml:space="preserve">Zmiana Umowy może nastąpić wyłącznie w formie pisemnego aneksu pod rygorem nieważności. </w:t>
            </w:r>
          </w:p>
          <w:p w14:paraId="4F73323F" w14:textId="4A55BBB7" w:rsidR="005B3064" w:rsidRPr="00761C76" w:rsidRDefault="005B3064" w:rsidP="00761C76">
            <w:pPr>
              <w:widowControl/>
              <w:autoSpaceDE/>
              <w:autoSpaceDN/>
              <w:adjustRightInd w:val="0"/>
              <w:jc w:val="both"/>
              <w:rPr>
                <w:rFonts w:eastAsia="Times New Roman"/>
                <w:sz w:val="18"/>
                <w:szCs w:val="18"/>
                <w:lang w:eastAsia="pl-PL"/>
              </w:rPr>
            </w:pPr>
            <w:r>
              <w:rPr>
                <w:rFonts w:eastAsia="Times New Roman"/>
                <w:sz w:val="18"/>
                <w:szCs w:val="18"/>
                <w:lang w:eastAsia="pl-PL"/>
              </w:rPr>
              <w:t xml:space="preserve">Uwaga: Jeżeli w dokumentach przetargowych katalog dopuszczalnych zmian jest szerszy niż wskazano w Ogłoszeniu, Zamawiajacy również może z niego skorzystać, a wykonawca powinien zapoznać się z całą dokumentacją udostępnioną przez Zamawiającego. </w:t>
            </w:r>
          </w:p>
          <w:p w14:paraId="40444F12" w14:textId="1845A162" w:rsidR="005B3064" w:rsidRPr="00761C76" w:rsidRDefault="005B3064" w:rsidP="00761C76">
            <w:pPr>
              <w:widowControl/>
              <w:suppressAutoHyphens/>
              <w:autoSpaceDE/>
              <w:autoSpaceDN/>
              <w:ind w:left="567"/>
              <w:jc w:val="both"/>
              <w:rPr>
                <w:rFonts w:eastAsia="Times New Roman"/>
                <w:sz w:val="18"/>
                <w:szCs w:val="18"/>
                <w:lang w:eastAsia="pl-PL"/>
              </w:rPr>
            </w:pPr>
          </w:p>
        </w:tc>
      </w:tr>
      <w:tr w:rsidR="0035664F" w:rsidRPr="00DB2944" w14:paraId="25F787DC" w14:textId="77777777" w:rsidTr="0035664F">
        <w:trPr>
          <w:trHeight w:val="621"/>
        </w:trPr>
        <w:tc>
          <w:tcPr>
            <w:tcW w:w="711" w:type="dxa"/>
            <w:vMerge w:val="restart"/>
            <w:shd w:val="clear" w:color="auto" w:fill="F2F2F2" w:themeFill="background1" w:themeFillShade="F2"/>
            <w:vAlign w:val="center"/>
          </w:tcPr>
          <w:p w14:paraId="6647CA04" w14:textId="038F0A3F" w:rsidR="0035664F" w:rsidRDefault="0035664F">
            <w:pPr>
              <w:spacing w:before="177" w:line="249" w:lineRule="auto"/>
              <w:rPr>
                <w:b/>
                <w:sz w:val="18"/>
                <w:szCs w:val="18"/>
              </w:rPr>
            </w:pPr>
            <w:r>
              <w:rPr>
                <w:b/>
                <w:sz w:val="18"/>
                <w:szCs w:val="18"/>
              </w:rPr>
              <w:lastRenderedPageBreak/>
              <w:t>7.3.</w:t>
            </w:r>
          </w:p>
        </w:tc>
        <w:tc>
          <w:tcPr>
            <w:tcW w:w="10348" w:type="dxa"/>
            <w:gridSpan w:val="4"/>
            <w:tcBorders>
              <w:bottom w:val="single" w:sz="4" w:space="0" w:color="auto"/>
            </w:tcBorders>
            <w:shd w:val="clear" w:color="auto" w:fill="F2F2F2" w:themeFill="background1" w:themeFillShade="F2"/>
            <w:vAlign w:val="center"/>
          </w:tcPr>
          <w:p w14:paraId="74CE35EC" w14:textId="51191E27" w:rsidR="0035664F" w:rsidRPr="00761C76" w:rsidRDefault="0035664F" w:rsidP="0035664F">
            <w:pPr>
              <w:widowControl/>
              <w:suppressAutoHyphens/>
              <w:autoSpaceDE/>
              <w:autoSpaceDN/>
              <w:jc w:val="both"/>
              <w:rPr>
                <w:rFonts w:eastAsia="Times New Roman"/>
                <w:sz w:val="18"/>
                <w:szCs w:val="18"/>
                <w:lang w:eastAsia="pl-PL"/>
              </w:rPr>
            </w:pPr>
            <w:r>
              <w:rPr>
                <w:rFonts w:eastAsiaTheme="minorHAnsi"/>
                <w:b/>
                <w:bCs/>
                <w:sz w:val="18"/>
                <w:szCs w:val="18"/>
              </w:rPr>
              <w:t>Zamawiający przewiduje następujące wymagania związane z realizacją zamówienia:</w:t>
            </w:r>
          </w:p>
        </w:tc>
      </w:tr>
      <w:tr w:rsidR="0035664F" w:rsidRPr="00DB2944" w14:paraId="342F60D1" w14:textId="77777777" w:rsidTr="0035664F">
        <w:trPr>
          <w:trHeight w:val="559"/>
        </w:trPr>
        <w:tc>
          <w:tcPr>
            <w:tcW w:w="711" w:type="dxa"/>
            <w:vMerge/>
            <w:shd w:val="clear" w:color="auto" w:fill="F2F2F2" w:themeFill="background1" w:themeFillShade="F2"/>
            <w:vAlign w:val="center"/>
          </w:tcPr>
          <w:p w14:paraId="41E4F29C" w14:textId="77777777" w:rsidR="0035664F" w:rsidRDefault="0035664F">
            <w:pPr>
              <w:spacing w:before="177" w:line="249" w:lineRule="auto"/>
              <w:rPr>
                <w:b/>
                <w:sz w:val="18"/>
                <w:szCs w:val="18"/>
              </w:rPr>
            </w:pPr>
          </w:p>
        </w:tc>
        <w:tc>
          <w:tcPr>
            <w:tcW w:w="10348" w:type="dxa"/>
            <w:gridSpan w:val="4"/>
            <w:shd w:val="clear" w:color="auto" w:fill="auto"/>
            <w:vAlign w:val="center"/>
          </w:tcPr>
          <w:p w14:paraId="270CE163" w14:textId="795AE922" w:rsidR="0035664F" w:rsidRDefault="0035664F" w:rsidP="0035664F">
            <w:pPr>
              <w:widowControl/>
              <w:suppressAutoHyphens/>
              <w:autoSpaceDE/>
              <w:autoSpaceDN/>
              <w:jc w:val="both"/>
              <w:rPr>
                <w:rFonts w:eastAsiaTheme="minorHAnsi"/>
                <w:sz w:val="18"/>
                <w:szCs w:val="18"/>
              </w:rPr>
            </w:pPr>
            <w:r>
              <w:rPr>
                <w:rFonts w:eastAsiaTheme="minorHAnsi"/>
                <w:sz w:val="18"/>
                <w:szCs w:val="18"/>
              </w:rPr>
              <w:t>W</w:t>
            </w:r>
            <w:r w:rsidRPr="00761C76">
              <w:rPr>
                <w:rFonts w:eastAsiaTheme="minorHAnsi"/>
                <w:sz w:val="18"/>
                <w:szCs w:val="18"/>
              </w:rPr>
              <w:t xml:space="preserve"> zakresie zatrudnienia na podstawie stosunku pracy, w okolicznościach, o których mowa w</w:t>
            </w:r>
            <w:r>
              <w:rPr>
                <w:rFonts w:eastAsiaTheme="minorHAnsi"/>
                <w:sz w:val="18"/>
                <w:szCs w:val="18"/>
              </w:rPr>
              <w:t xml:space="preserve"> SWZ.</w:t>
            </w:r>
          </w:p>
        </w:tc>
      </w:tr>
      <w:tr w:rsidR="005617DC" w:rsidRPr="00DB2944" w14:paraId="7584FAEE" w14:textId="77777777" w:rsidTr="005617DC">
        <w:trPr>
          <w:trHeight w:hRule="exact" w:val="454"/>
        </w:trPr>
        <w:tc>
          <w:tcPr>
            <w:tcW w:w="11059" w:type="dxa"/>
            <w:gridSpan w:val="5"/>
            <w:shd w:val="clear" w:color="auto" w:fill="D9D9D9" w:themeFill="background1" w:themeFillShade="D9"/>
            <w:vAlign w:val="center"/>
          </w:tcPr>
          <w:p w14:paraId="1843A105" w14:textId="49724DBA" w:rsidR="005617DC" w:rsidRPr="005617DC" w:rsidRDefault="005617DC" w:rsidP="005617DC">
            <w:pPr>
              <w:widowControl/>
              <w:suppressAutoHyphens/>
              <w:autoSpaceDE/>
              <w:autoSpaceDN/>
              <w:jc w:val="both"/>
              <w:rPr>
                <w:rFonts w:eastAsia="Times New Roman"/>
                <w:b/>
                <w:bCs/>
                <w:sz w:val="18"/>
                <w:szCs w:val="18"/>
                <w:lang w:eastAsia="pl-PL"/>
              </w:rPr>
            </w:pPr>
            <w:r w:rsidRPr="005617DC">
              <w:rPr>
                <w:rFonts w:eastAsia="Times New Roman"/>
                <w:b/>
                <w:bCs/>
                <w:sz w:val="18"/>
                <w:szCs w:val="18"/>
                <w:lang w:eastAsia="pl-PL"/>
              </w:rPr>
              <w:t>SEKCJA VIII - PROCEDURA</w:t>
            </w:r>
          </w:p>
        </w:tc>
      </w:tr>
      <w:tr w:rsidR="005617DC" w:rsidRPr="00DB2944" w14:paraId="36327AA5" w14:textId="77777777" w:rsidTr="005617DC">
        <w:tc>
          <w:tcPr>
            <w:tcW w:w="711" w:type="dxa"/>
            <w:shd w:val="clear" w:color="auto" w:fill="F2F2F2" w:themeFill="background1" w:themeFillShade="F2"/>
            <w:vAlign w:val="center"/>
          </w:tcPr>
          <w:p w14:paraId="4AC4D305" w14:textId="5FEF0D70" w:rsidR="005617DC" w:rsidRDefault="005617DC">
            <w:pPr>
              <w:spacing w:before="177" w:line="249" w:lineRule="auto"/>
              <w:rPr>
                <w:b/>
                <w:sz w:val="18"/>
                <w:szCs w:val="18"/>
              </w:rPr>
            </w:pPr>
            <w:r>
              <w:rPr>
                <w:b/>
                <w:sz w:val="18"/>
                <w:szCs w:val="18"/>
              </w:rPr>
              <w:t>8.1.</w:t>
            </w:r>
          </w:p>
        </w:tc>
        <w:tc>
          <w:tcPr>
            <w:tcW w:w="2133" w:type="dxa"/>
            <w:shd w:val="clear" w:color="auto" w:fill="F2F2F2" w:themeFill="background1" w:themeFillShade="F2"/>
            <w:vAlign w:val="center"/>
          </w:tcPr>
          <w:p w14:paraId="7BE03317" w14:textId="30744BC5" w:rsidR="005617DC" w:rsidRDefault="005617DC" w:rsidP="00B91FB2">
            <w:pPr>
              <w:spacing w:before="177" w:line="249" w:lineRule="auto"/>
              <w:rPr>
                <w:rFonts w:eastAsiaTheme="minorHAnsi"/>
                <w:b/>
                <w:bCs/>
                <w:sz w:val="18"/>
                <w:szCs w:val="18"/>
              </w:rPr>
            </w:pPr>
            <w:r>
              <w:rPr>
                <w:rFonts w:eastAsiaTheme="minorHAnsi"/>
                <w:b/>
                <w:bCs/>
                <w:sz w:val="18"/>
                <w:szCs w:val="18"/>
              </w:rPr>
              <w:t>Termin składania ofert:</w:t>
            </w:r>
          </w:p>
        </w:tc>
        <w:tc>
          <w:tcPr>
            <w:tcW w:w="8215" w:type="dxa"/>
            <w:gridSpan w:val="3"/>
            <w:vAlign w:val="center"/>
          </w:tcPr>
          <w:p w14:paraId="6314F61C" w14:textId="327282B1" w:rsidR="005617DC" w:rsidRPr="00761C76" w:rsidRDefault="00CD2729" w:rsidP="00761C76">
            <w:pPr>
              <w:widowControl/>
              <w:suppressAutoHyphens/>
              <w:autoSpaceDE/>
              <w:autoSpaceDN/>
              <w:ind w:left="567"/>
              <w:jc w:val="both"/>
              <w:rPr>
                <w:rFonts w:eastAsia="Times New Roman"/>
                <w:sz w:val="18"/>
                <w:szCs w:val="18"/>
                <w:lang w:eastAsia="pl-PL"/>
              </w:rPr>
            </w:pPr>
            <w:r>
              <w:rPr>
                <w:rFonts w:eastAsia="Times New Roman"/>
                <w:sz w:val="18"/>
                <w:szCs w:val="18"/>
                <w:lang w:eastAsia="pl-PL"/>
              </w:rPr>
              <w:t>10.10.2023 r. do godziny 12:00.</w:t>
            </w:r>
          </w:p>
        </w:tc>
      </w:tr>
      <w:tr w:rsidR="005617DC" w:rsidRPr="00DB2944" w14:paraId="6EE1C194" w14:textId="77777777" w:rsidTr="005617DC">
        <w:tc>
          <w:tcPr>
            <w:tcW w:w="711" w:type="dxa"/>
            <w:shd w:val="clear" w:color="auto" w:fill="F2F2F2" w:themeFill="background1" w:themeFillShade="F2"/>
            <w:vAlign w:val="center"/>
          </w:tcPr>
          <w:p w14:paraId="717ED410" w14:textId="20C7AAD2" w:rsidR="005617DC" w:rsidRDefault="005617DC">
            <w:pPr>
              <w:spacing w:before="177" w:line="249" w:lineRule="auto"/>
              <w:rPr>
                <w:b/>
                <w:sz w:val="18"/>
                <w:szCs w:val="18"/>
              </w:rPr>
            </w:pPr>
            <w:r>
              <w:rPr>
                <w:b/>
                <w:sz w:val="18"/>
                <w:szCs w:val="18"/>
              </w:rPr>
              <w:t>8.2.</w:t>
            </w:r>
          </w:p>
        </w:tc>
        <w:tc>
          <w:tcPr>
            <w:tcW w:w="2133" w:type="dxa"/>
            <w:shd w:val="clear" w:color="auto" w:fill="F2F2F2" w:themeFill="background1" w:themeFillShade="F2"/>
            <w:vAlign w:val="center"/>
          </w:tcPr>
          <w:p w14:paraId="299A5303" w14:textId="1EA10BF8" w:rsidR="005617DC" w:rsidRDefault="005617DC" w:rsidP="00B91FB2">
            <w:pPr>
              <w:spacing w:before="177" w:line="249" w:lineRule="auto"/>
              <w:rPr>
                <w:rFonts w:eastAsiaTheme="minorHAnsi"/>
                <w:b/>
                <w:bCs/>
                <w:sz w:val="18"/>
                <w:szCs w:val="18"/>
              </w:rPr>
            </w:pPr>
            <w:r>
              <w:rPr>
                <w:rFonts w:eastAsiaTheme="minorHAnsi"/>
                <w:b/>
                <w:bCs/>
                <w:sz w:val="18"/>
                <w:szCs w:val="18"/>
              </w:rPr>
              <w:t>Miejsce składania ofert:</w:t>
            </w:r>
          </w:p>
        </w:tc>
        <w:tc>
          <w:tcPr>
            <w:tcW w:w="8215" w:type="dxa"/>
            <w:gridSpan w:val="3"/>
            <w:vAlign w:val="center"/>
          </w:tcPr>
          <w:p w14:paraId="206F74D5" w14:textId="1F603C7D" w:rsidR="005617DC" w:rsidRPr="0035664F" w:rsidRDefault="0035664F" w:rsidP="0035664F">
            <w:pPr>
              <w:widowControl/>
              <w:tabs>
                <w:tab w:val="left" w:pos="567"/>
              </w:tabs>
              <w:autoSpaceDE/>
              <w:autoSpaceDN/>
              <w:spacing w:after="120" w:line="360" w:lineRule="auto"/>
              <w:ind w:right="28"/>
              <w:jc w:val="both"/>
              <w:rPr>
                <w:rFonts w:eastAsia="Times New Roman"/>
                <w:sz w:val="18"/>
                <w:szCs w:val="18"/>
                <w:lang w:eastAsia="pl-PL"/>
              </w:rPr>
            </w:pPr>
            <w:r w:rsidRPr="0035664F">
              <w:rPr>
                <w:rFonts w:eastAsia="Times New Roman"/>
                <w:color w:val="000000"/>
                <w:sz w:val="18"/>
                <w:szCs w:val="18"/>
                <w:lang w:eastAsia="pl-PL"/>
              </w:rPr>
              <w:t xml:space="preserve">Ofertę wraz z wymaganymi dokumentami należy złożyć za pośrednictwem Platformy zakupowej - </w:t>
            </w:r>
            <w:hyperlink r:id="rId21" w:history="1">
              <w:r w:rsidRPr="0035664F">
                <w:rPr>
                  <w:rFonts w:eastAsia="Times New Roman"/>
                  <w:color w:val="1155CC"/>
                  <w:sz w:val="18"/>
                  <w:szCs w:val="18"/>
                  <w:u w:val="single"/>
                  <w:lang w:eastAsia="pl-PL"/>
                </w:rPr>
                <w:t>platformazakupowa.pl</w:t>
              </w:r>
            </w:hyperlink>
            <w:r w:rsidRPr="0035664F">
              <w:rPr>
                <w:rFonts w:eastAsia="Times New Roman"/>
                <w:color w:val="000000"/>
                <w:sz w:val="18"/>
                <w:szCs w:val="18"/>
                <w:lang w:eastAsia="pl-PL"/>
              </w:rPr>
              <w:t xml:space="preserve"> dostępnej pod adresem: </w:t>
            </w:r>
            <w:hyperlink r:id="rId22" w:history="1">
              <w:r w:rsidRPr="0035664F">
                <w:rPr>
                  <w:rFonts w:eastAsia="Times New Roman"/>
                  <w:color w:val="0000FF"/>
                  <w:sz w:val="18"/>
                  <w:szCs w:val="18"/>
                  <w:u w:val="single"/>
                  <w:lang w:eastAsia="pl-PL"/>
                </w:rPr>
                <w:t>https://platformazakupowa.pl/transakcja/807466</w:t>
              </w:r>
            </w:hyperlink>
          </w:p>
        </w:tc>
      </w:tr>
      <w:tr w:rsidR="005617DC" w:rsidRPr="00DB2944" w14:paraId="5DC44E5A" w14:textId="77777777" w:rsidTr="0035664F">
        <w:trPr>
          <w:trHeight w:val="579"/>
        </w:trPr>
        <w:tc>
          <w:tcPr>
            <w:tcW w:w="711" w:type="dxa"/>
            <w:shd w:val="clear" w:color="auto" w:fill="F2F2F2" w:themeFill="background1" w:themeFillShade="F2"/>
            <w:vAlign w:val="center"/>
          </w:tcPr>
          <w:p w14:paraId="57078319" w14:textId="67BED95A" w:rsidR="005617DC" w:rsidRDefault="005617DC">
            <w:pPr>
              <w:spacing w:before="177" w:line="249" w:lineRule="auto"/>
              <w:rPr>
                <w:b/>
                <w:sz w:val="18"/>
                <w:szCs w:val="18"/>
              </w:rPr>
            </w:pPr>
            <w:r>
              <w:rPr>
                <w:b/>
                <w:sz w:val="18"/>
                <w:szCs w:val="18"/>
              </w:rPr>
              <w:t>8.3.</w:t>
            </w:r>
          </w:p>
        </w:tc>
        <w:tc>
          <w:tcPr>
            <w:tcW w:w="2133" w:type="dxa"/>
            <w:shd w:val="clear" w:color="auto" w:fill="F2F2F2" w:themeFill="background1" w:themeFillShade="F2"/>
            <w:vAlign w:val="center"/>
          </w:tcPr>
          <w:p w14:paraId="563D40EE" w14:textId="648F1DB3" w:rsidR="005617DC" w:rsidRDefault="005617DC" w:rsidP="00B91FB2">
            <w:pPr>
              <w:spacing w:before="177" w:line="249" w:lineRule="auto"/>
              <w:rPr>
                <w:rFonts w:eastAsiaTheme="minorHAnsi"/>
                <w:b/>
                <w:bCs/>
                <w:sz w:val="18"/>
                <w:szCs w:val="18"/>
              </w:rPr>
            </w:pPr>
            <w:r>
              <w:rPr>
                <w:b/>
                <w:sz w:val="18"/>
                <w:szCs w:val="18"/>
              </w:rPr>
              <w:t>Termin otwarcia ofert:</w:t>
            </w:r>
          </w:p>
        </w:tc>
        <w:tc>
          <w:tcPr>
            <w:tcW w:w="8215" w:type="dxa"/>
            <w:gridSpan w:val="3"/>
            <w:vAlign w:val="center"/>
          </w:tcPr>
          <w:p w14:paraId="06F0C50E" w14:textId="58C19D39" w:rsidR="005617DC" w:rsidRPr="0035664F" w:rsidRDefault="0035664F" w:rsidP="0035664F">
            <w:pPr>
              <w:widowControl/>
              <w:autoSpaceDE/>
              <w:autoSpaceDN/>
              <w:spacing w:after="120" w:line="360" w:lineRule="auto"/>
              <w:jc w:val="both"/>
              <w:rPr>
                <w:rFonts w:eastAsia="Times New Roman"/>
                <w:b/>
                <w:bCs/>
                <w:sz w:val="18"/>
                <w:szCs w:val="18"/>
                <w:lang w:eastAsia="pl-PL"/>
              </w:rPr>
            </w:pPr>
            <w:bookmarkStart w:id="7" w:name="_Hlk72148152"/>
            <w:r w:rsidRPr="0035664F">
              <w:rPr>
                <w:rFonts w:eastAsia="Times New Roman"/>
                <w:color w:val="000000"/>
                <w:sz w:val="18"/>
                <w:szCs w:val="18"/>
                <w:lang w:eastAsia="pl-PL"/>
              </w:rPr>
              <w:t xml:space="preserve">Otwarcie ofert nastąpi w siedzibie Zamawiającego, w dniu </w:t>
            </w:r>
            <w:r w:rsidRPr="0035664F">
              <w:rPr>
                <w:rFonts w:eastAsia="Times New Roman"/>
                <w:b/>
                <w:bCs/>
                <w:color w:val="FF0000"/>
                <w:sz w:val="18"/>
                <w:szCs w:val="18"/>
                <w:lang w:eastAsia="pl-PL"/>
              </w:rPr>
              <w:t>10.10.2023 r. godzina 12:30.</w:t>
            </w:r>
            <w:r w:rsidRPr="0035664F">
              <w:rPr>
                <w:rFonts w:eastAsia="Times New Roman"/>
                <w:b/>
                <w:bCs/>
                <w:color w:val="000000"/>
                <w:sz w:val="18"/>
                <w:szCs w:val="18"/>
                <w:lang w:eastAsia="pl-PL"/>
              </w:rPr>
              <w:t xml:space="preserve"> </w:t>
            </w:r>
            <w:r w:rsidR="0079176E">
              <w:rPr>
                <w:rFonts w:eastAsia="Times New Roman"/>
                <w:b/>
                <w:bCs/>
                <w:color w:val="000000"/>
                <w:sz w:val="18"/>
                <w:szCs w:val="18"/>
                <w:lang w:eastAsia="pl-PL"/>
              </w:rPr>
              <w:br/>
            </w:r>
            <w:r w:rsidRPr="0035664F">
              <w:rPr>
                <w:rFonts w:eastAsia="Times New Roman"/>
                <w:color w:val="000000"/>
                <w:sz w:val="18"/>
                <w:szCs w:val="18"/>
                <w:lang w:eastAsia="pl-PL"/>
              </w:rPr>
              <w:t xml:space="preserve">w pok. </w:t>
            </w:r>
            <w:r w:rsidR="001852F6">
              <w:rPr>
                <w:rFonts w:eastAsia="Times New Roman"/>
                <w:color w:val="000000"/>
                <w:sz w:val="18"/>
                <w:szCs w:val="18"/>
                <w:lang w:eastAsia="pl-PL"/>
              </w:rPr>
              <w:t>nr 4</w:t>
            </w:r>
            <w:r w:rsidRPr="0035664F">
              <w:rPr>
                <w:rFonts w:eastAsia="Times New Roman"/>
                <w:color w:val="000000"/>
                <w:sz w:val="18"/>
                <w:szCs w:val="18"/>
                <w:lang w:eastAsia="pl-PL"/>
              </w:rPr>
              <w:t>, na komputerze Zamawiającego, po odszyfrowaniu i pobraniu z Platformy zakupowej złożonych ofert.</w:t>
            </w:r>
            <w:bookmarkEnd w:id="7"/>
          </w:p>
        </w:tc>
      </w:tr>
      <w:tr w:rsidR="005617DC" w:rsidRPr="00DB2944" w14:paraId="5207B716" w14:textId="77777777" w:rsidTr="00A62E71">
        <w:trPr>
          <w:trHeight w:val="760"/>
        </w:trPr>
        <w:tc>
          <w:tcPr>
            <w:tcW w:w="711" w:type="dxa"/>
            <w:shd w:val="clear" w:color="auto" w:fill="F2F2F2" w:themeFill="background1" w:themeFillShade="F2"/>
            <w:vAlign w:val="center"/>
          </w:tcPr>
          <w:p w14:paraId="20FD54EF" w14:textId="355A41F4" w:rsidR="005617DC" w:rsidRDefault="005617DC">
            <w:pPr>
              <w:spacing w:before="177" w:line="249" w:lineRule="auto"/>
              <w:rPr>
                <w:b/>
                <w:sz w:val="18"/>
                <w:szCs w:val="18"/>
              </w:rPr>
            </w:pPr>
            <w:r>
              <w:rPr>
                <w:b/>
                <w:sz w:val="18"/>
                <w:szCs w:val="18"/>
              </w:rPr>
              <w:t>8.4.</w:t>
            </w:r>
          </w:p>
        </w:tc>
        <w:tc>
          <w:tcPr>
            <w:tcW w:w="2133" w:type="dxa"/>
            <w:shd w:val="clear" w:color="auto" w:fill="F2F2F2" w:themeFill="background1" w:themeFillShade="F2"/>
            <w:vAlign w:val="center"/>
          </w:tcPr>
          <w:p w14:paraId="31B0157D" w14:textId="08C6195A" w:rsidR="005617DC" w:rsidRDefault="005617DC" w:rsidP="00B91FB2">
            <w:pPr>
              <w:spacing w:before="177" w:line="249" w:lineRule="auto"/>
              <w:rPr>
                <w:rFonts w:eastAsiaTheme="minorHAnsi"/>
                <w:b/>
                <w:bCs/>
                <w:sz w:val="18"/>
                <w:szCs w:val="18"/>
              </w:rPr>
            </w:pPr>
            <w:r>
              <w:rPr>
                <w:rFonts w:eastAsiaTheme="minorHAnsi"/>
                <w:b/>
                <w:bCs/>
                <w:sz w:val="18"/>
                <w:szCs w:val="18"/>
              </w:rPr>
              <w:t>Termin związania ofertą:</w:t>
            </w:r>
          </w:p>
        </w:tc>
        <w:tc>
          <w:tcPr>
            <w:tcW w:w="8215" w:type="dxa"/>
            <w:gridSpan w:val="3"/>
            <w:vAlign w:val="center"/>
          </w:tcPr>
          <w:p w14:paraId="4B352CE2" w14:textId="3A54E869" w:rsidR="005617DC" w:rsidRPr="0035664F" w:rsidRDefault="0035664F" w:rsidP="0035664F">
            <w:pPr>
              <w:widowControl/>
              <w:tabs>
                <w:tab w:val="left" w:pos="2127"/>
              </w:tabs>
              <w:autoSpaceDE/>
              <w:autoSpaceDN/>
              <w:spacing w:after="600" w:line="360" w:lineRule="auto"/>
              <w:jc w:val="both"/>
              <w:rPr>
                <w:rFonts w:eastAsia="Times New Roman"/>
                <w:b/>
                <w:bCs/>
                <w:color w:val="FF0000"/>
                <w:sz w:val="18"/>
                <w:szCs w:val="18"/>
                <w:lang w:eastAsia="pl-PL"/>
              </w:rPr>
            </w:pPr>
            <w:bookmarkStart w:id="8" w:name="_Hlk72148016"/>
            <w:r w:rsidRPr="0035664F">
              <w:rPr>
                <w:rFonts w:eastAsia="Times New Roman"/>
                <w:sz w:val="18"/>
                <w:szCs w:val="18"/>
                <w:lang w:eastAsia="pl-PL"/>
              </w:rPr>
              <w:t xml:space="preserve">Termin związania ofertą 30 dni i upływa w dniu </w:t>
            </w:r>
            <w:r w:rsidRPr="0035664F">
              <w:rPr>
                <w:rFonts w:eastAsia="Times New Roman"/>
                <w:b/>
                <w:bCs/>
                <w:color w:val="FF0000"/>
                <w:sz w:val="18"/>
                <w:szCs w:val="18"/>
                <w:lang w:eastAsia="pl-PL"/>
              </w:rPr>
              <w:t xml:space="preserve">08.11.2023 r. </w:t>
            </w:r>
            <w:bookmarkEnd w:id="8"/>
          </w:p>
        </w:tc>
      </w:tr>
      <w:tr w:rsidR="0079176E" w:rsidRPr="00DB2944" w14:paraId="1C2968CD" w14:textId="77777777" w:rsidTr="0079176E">
        <w:tc>
          <w:tcPr>
            <w:tcW w:w="711" w:type="dxa"/>
            <w:vMerge w:val="restart"/>
            <w:shd w:val="clear" w:color="auto" w:fill="F2F2F2" w:themeFill="background1" w:themeFillShade="F2"/>
            <w:vAlign w:val="center"/>
          </w:tcPr>
          <w:p w14:paraId="5A2D8A79" w14:textId="69EE08C8" w:rsidR="0079176E" w:rsidRDefault="0079176E">
            <w:pPr>
              <w:spacing w:before="177" w:line="249" w:lineRule="auto"/>
              <w:rPr>
                <w:b/>
                <w:sz w:val="18"/>
                <w:szCs w:val="18"/>
              </w:rPr>
            </w:pPr>
            <w:r>
              <w:rPr>
                <w:b/>
                <w:sz w:val="18"/>
                <w:szCs w:val="18"/>
              </w:rPr>
              <w:t>8.5.</w:t>
            </w:r>
          </w:p>
        </w:tc>
        <w:tc>
          <w:tcPr>
            <w:tcW w:w="10348" w:type="dxa"/>
            <w:gridSpan w:val="4"/>
            <w:tcBorders>
              <w:bottom w:val="single" w:sz="4" w:space="0" w:color="auto"/>
            </w:tcBorders>
            <w:shd w:val="clear" w:color="auto" w:fill="F2F2F2" w:themeFill="background1" w:themeFillShade="F2"/>
            <w:vAlign w:val="center"/>
          </w:tcPr>
          <w:p w14:paraId="71DBE692" w14:textId="07E75DE9" w:rsidR="0079176E" w:rsidRPr="00761C76" w:rsidRDefault="0079176E" w:rsidP="0079176E">
            <w:pPr>
              <w:widowControl/>
              <w:suppressAutoHyphens/>
              <w:autoSpaceDE/>
              <w:autoSpaceDN/>
              <w:jc w:val="both"/>
              <w:rPr>
                <w:rFonts w:eastAsia="Times New Roman"/>
                <w:sz w:val="18"/>
                <w:szCs w:val="18"/>
                <w:lang w:eastAsia="pl-PL"/>
              </w:rPr>
            </w:pPr>
            <w:r>
              <w:rPr>
                <w:rFonts w:eastAsiaTheme="minorHAnsi"/>
                <w:b/>
                <w:bCs/>
                <w:sz w:val="18"/>
                <w:szCs w:val="18"/>
              </w:rPr>
              <w:t>Zamawiający przewiduje wybór najkorzystniejszej oferty z możliwością negocjacji:</w:t>
            </w:r>
          </w:p>
        </w:tc>
      </w:tr>
      <w:tr w:rsidR="0079176E" w:rsidRPr="00DB2944" w14:paraId="3D32F981" w14:textId="77777777" w:rsidTr="0079176E">
        <w:trPr>
          <w:trHeight w:val="451"/>
        </w:trPr>
        <w:tc>
          <w:tcPr>
            <w:tcW w:w="711" w:type="dxa"/>
            <w:vMerge/>
            <w:shd w:val="clear" w:color="auto" w:fill="F2F2F2" w:themeFill="background1" w:themeFillShade="F2"/>
            <w:vAlign w:val="center"/>
          </w:tcPr>
          <w:p w14:paraId="3FDC5F8E" w14:textId="77777777" w:rsidR="0079176E" w:rsidRDefault="0079176E">
            <w:pPr>
              <w:spacing w:before="177" w:line="249" w:lineRule="auto"/>
              <w:rPr>
                <w:b/>
                <w:sz w:val="18"/>
                <w:szCs w:val="18"/>
              </w:rPr>
            </w:pPr>
          </w:p>
        </w:tc>
        <w:tc>
          <w:tcPr>
            <w:tcW w:w="10348" w:type="dxa"/>
            <w:gridSpan w:val="4"/>
            <w:shd w:val="clear" w:color="auto" w:fill="auto"/>
            <w:vAlign w:val="center"/>
          </w:tcPr>
          <w:p w14:paraId="3E64D458" w14:textId="785DED23" w:rsidR="0079176E" w:rsidRPr="0079176E" w:rsidRDefault="0079176E" w:rsidP="00761C76">
            <w:pPr>
              <w:widowControl/>
              <w:suppressAutoHyphens/>
              <w:autoSpaceDE/>
              <w:autoSpaceDN/>
              <w:ind w:left="567"/>
              <w:jc w:val="both"/>
              <w:rPr>
                <w:rFonts w:eastAsia="Times New Roman"/>
                <w:b/>
                <w:bCs/>
                <w:sz w:val="18"/>
                <w:szCs w:val="18"/>
                <w:lang w:eastAsia="pl-PL"/>
              </w:rPr>
            </w:pPr>
            <w:r w:rsidRPr="0079176E">
              <w:rPr>
                <w:rFonts w:eastAsia="Times New Roman"/>
                <w:b/>
                <w:bCs/>
                <w:sz w:val="18"/>
                <w:szCs w:val="18"/>
                <w:lang w:eastAsia="pl-PL"/>
              </w:rPr>
              <w:t>TAK</w:t>
            </w:r>
          </w:p>
        </w:tc>
      </w:tr>
      <w:tr w:rsidR="005B3064" w:rsidRPr="00DB2944" w14:paraId="534B3F27" w14:textId="77777777" w:rsidTr="005B3064">
        <w:trPr>
          <w:trHeight w:val="455"/>
        </w:trPr>
        <w:tc>
          <w:tcPr>
            <w:tcW w:w="11059" w:type="dxa"/>
            <w:gridSpan w:val="5"/>
            <w:shd w:val="clear" w:color="auto" w:fill="F2F2F2" w:themeFill="background1" w:themeFillShade="F2"/>
            <w:vAlign w:val="center"/>
          </w:tcPr>
          <w:p w14:paraId="1CAA7B5C" w14:textId="04821886" w:rsidR="005B3064" w:rsidRPr="005B3064" w:rsidRDefault="005B3064" w:rsidP="005B3064">
            <w:pPr>
              <w:widowControl/>
              <w:suppressAutoHyphens/>
              <w:autoSpaceDE/>
              <w:autoSpaceDN/>
              <w:jc w:val="both"/>
              <w:rPr>
                <w:rFonts w:eastAsia="Times New Roman"/>
                <w:b/>
                <w:bCs/>
                <w:sz w:val="18"/>
                <w:szCs w:val="18"/>
                <w:lang w:eastAsia="pl-PL"/>
              </w:rPr>
            </w:pPr>
            <w:r w:rsidRPr="005B3064">
              <w:rPr>
                <w:rFonts w:eastAsia="Times New Roman"/>
                <w:b/>
                <w:bCs/>
                <w:sz w:val="18"/>
                <w:szCs w:val="18"/>
                <w:lang w:eastAsia="pl-PL"/>
              </w:rPr>
              <w:t>SEKCJA IX – POZOSTAŁE INFORMACJE</w:t>
            </w:r>
          </w:p>
        </w:tc>
      </w:tr>
      <w:tr w:rsidR="005B3064" w:rsidRPr="00DB2944" w14:paraId="05635A84" w14:textId="77777777" w:rsidTr="005617DC">
        <w:tc>
          <w:tcPr>
            <w:tcW w:w="711" w:type="dxa"/>
            <w:shd w:val="clear" w:color="auto" w:fill="F2F2F2" w:themeFill="background1" w:themeFillShade="F2"/>
            <w:vAlign w:val="center"/>
          </w:tcPr>
          <w:p w14:paraId="2ECA9AC8" w14:textId="2DA0C10D" w:rsidR="005B3064" w:rsidRDefault="005B3064" w:rsidP="005B3064">
            <w:pPr>
              <w:pBdr>
                <w:bottom w:val="single" w:sz="6" w:space="1" w:color="auto"/>
              </w:pBdr>
              <w:spacing w:before="177" w:line="249" w:lineRule="auto"/>
              <w:jc w:val="center"/>
              <w:rPr>
                <w:b/>
                <w:sz w:val="18"/>
                <w:szCs w:val="18"/>
              </w:rPr>
            </w:pPr>
          </w:p>
          <w:p w14:paraId="0694E54F" w14:textId="7B6C9AAF" w:rsidR="005B3064" w:rsidRDefault="005B3064" w:rsidP="005B3064">
            <w:pPr>
              <w:spacing w:before="177" w:line="249" w:lineRule="auto"/>
              <w:jc w:val="center"/>
              <w:rPr>
                <w:b/>
                <w:sz w:val="18"/>
                <w:szCs w:val="18"/>
              </w:rPr>
            </w:pPr>
          </w:p>
        </w:tc>
        <w:tc>
          <w:tcPr>
            <w:tcW w:w="2133" w:type="dxa"/>
            <w:shd w:val="clear" w:color="auto" w:fill="F2F2F2" w:themeFill="background1" w:themeFillShade="F2"/>
            <w:vAlign w:val="center"/>
          </w:tcPr>
          <w:p w14:paraId="7FA8AD6A" w14:textId="0511AE01" w:rsidR="005B3064" w:rsidRDefault="005B3064" w:rsidP="005B3064">
            <w:pPr>
              <w:pBdr>
                <w:bottom w:val="single" w:sz="6" w:space="1" w:color="auto"/>
              </w:pBdr>
              <w:spacing w:before="177" w:line="249" w:lineRule="auto"/>
              <w:jc w:val="center"/>
              <w:rPr>
                <w:rFonts w:eastAsiaTheme="minorHAnsi"/>
                <w:b/>
                <w:bCs/>
                <w:sz w:val="18"/>
                <w:szCs w:val="18"/>
              </w:rPr>
            </w:pPr>
          </w:p>
          <w:p w14:paraId="192DABE4" w14:textId="2452F9D6" w:rsidR="005B3064" w:rsidRDefault="005B3064" w:rsidP="005B3064">
            <w:pPr>
              <w:spacing w:before="177" w:line="249" w:lineRule="auto"/>
              <w:jc w:val="center"/>
              <w:rPr>
                <w:rFonts w:eastAsiaTheme="minorHAnsi"/>
                <w:b/>
                <w:bCs/>
                <w:sz w:val="18"/>
                <w:szCs w:val="18"/>
              </w:rPr>
            </w:pPr>
          </w:p>
        </w:tc>
        <w:tc>
          <w:tcPr>
            <w:tcW w:w="8215" w:type="dxa"/>
            <w:gridSpan w:val="3"/>
            <w:vAlign w:val="center"/>
          </w:tcPr>
          <w:p w14:paraId="1F3A909F" w14:textId="24CAE0C1" w:rsidR="005B3064" w:rsidRDefault="005B3064" w:rsidP="005B3064">
            <w:pPr>
              <w:widowControl/>
              <w:pBdr>
                <w:bottom w:val="single" w:sz="6" w:space="1" w:color="auto"/>
              </w:pBdr>
              <w:suppressAutoHyphens/>
              <w:autoSpaceDE/>
              <w:autoSpaceDN/>
              <w:ind w:left="567"/>
              <w:jc w:val="center"/>
              <w:rPr>
                <w:rFonts w:eastAsia="Times New Roman"/>
                <w:sz w:val="18"/>
                <w:szCs w:val="18"/>
                <w:lang w:eastAsia="pl-PL"/>
              </w:rPr>
            </w:pPr>
          </w:p>
          <w:p w14:paraId="08281968" w14:textId="037E0CC5" w:rsidR="005B3064" w:rsidRDefault="005B3064" w:rsidP="005B3064">
            <w:pPr>
              <w:widowControl/>
              <w:suppressAutoHyphens/>
              <w:autoSpaceDE/>
              <w:autoSpaceDN/>
              <w:ind w:left="567"/>
              <w:jc w:val="center"/>
              <w:rPr>
                <w:rFonts w:eastAsia="Times New Roman"/>
                <w:sz w:val="18"/>
                <w:szCs w:val="18"/>
                <w:lang w:eastAsia="pl-PL"/>
              </w:rPr>
            </w:pPr>
          </w:p>
        </w:tc>
      </w:tr>
    </w:tbl>
    <w:p w14:paraId="29FA6AB7" w14:textId="1C2A093A" w:rsidR="00C23BCB" w:rsidRPr="00C23BCB" w:rsidRDefault="00C23BCB" w:rsidP="005617DC">
      <w:pPr>
        <w:spacing w:before="177" w:line="249" w:lineRule="auto"/>
        <w:ind w:left="106"/>
        <w:rPr>
          <w:rFonts w:eastAsia="Times New Roman"/>
          <w:spacing w:val="1"/>
          <w:sz w:val="18"/>
          <w:szCs w:val="18"/>
          <w:lang w:eastAsia="zh-CN"/>
        </w:rPr>
      </w:pPr>
    </w:p>
    <w:sectPr w:rsidR="00C23BCB" w:rsidRPr="00C23BCB" w:rsidSect="004729C9">
      <w:pgSz w:w="11900" w:h="16840"/>
      <w:pgMar w:top="1134" w:right="567" w:bottom="1134" w:left="567" w:header="567" w:footer="51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8FFB6" w14:textId="77777777" w:rsidR="005826D1" w:rsidRDefault="005826D1">
      <w:r>
        <w:separator/>
      </w:r>
    </w:p>
  </w:endnote>
  <w:endnote w:type="continuationSeparator" w:id="0">
    <w:p w14:paraId="33DDA15E" w14:textId="77777777" w:rsidR="005826D1" w:rsidRDefault="0058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XGyrePagella">
    <w:charset w:val="00"/>
    <w:family w:val="auto"/>
    <w:pitch w:val="variable"/>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ArialMT">
    <w:altName w:val="Arial"/>
    <w:charset w:val="00"/>
    <w:family w:val="roman"/>
    <w:pitch w:val="default"/>
    <w:sig w:usb0="00000005" w:usb1="00000000" w:usb2="00000000" w:usb3="00000000" w:csb0="00000002" w:csb1="00000000"/>
  </w:font>
  <w:font w:name="CIDFont+F1">
    <w:altName w:val="Calibri"/>
    <w:panose1 w:val="00000000000000000000"/>
    <w:charset w:val="80"/>
    <w:family w:val="auto"/>
    <w:notTrueType/>
    <w:pitch w:val="default"/>
    <w:sig w:usb0="00000001" w:usb1="08070000" w:usb2="00000010" w:usb3="00000000" w:csb0="00020000"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45C0E" w14:textId="77777777" w:rsidR="005826D1" w:rsidRDefault="005826D1">
      <w:r>
        <w:separator/>
      </w:r>
    </w:p>
  </w:footnote>
  <w:footnote w:type="continuationSeparator" w:id="0">
    <w:p w14:paraId="5D8C43F9" w14:textId="77777777" w:rsidR="005826D1" w:rsidRDefault="00582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AEEB3" w14:textId="39DE91EB" w:rsidR="00E624CC" w:rsidRPr="007D0BE1" w:rsidRDefault="00E624CC" w:rsidP="00E624CC">
    <w:pPr>
      <w:widowControl/>
      <w:pBdr>
        <w:bottom w:val="single" w:sz="4" w:space="1" w:color="auto"/>
      </w:pBdr>
      <w:autoSpaceDN/>
      <w:jc w:val="both"/>
      <w:rPr>
        <w:rFonts w:eastAsia="Times New Roman"/>
        <w:sz w:val="18"/>
        <w:szCs w:val="18"/>
        <w:lang w:eastAsia="zh-CN"/>
      </w:rPr>
    </w:pPr>
    <w:r w:rsidRPr="007D0BE1">
      <w:rPr>
        <w:rFonts w:eastAsia="Times New Roman"/>
        <w:b/>
        <w:color w:val="000000"/>
        <w:sz w:val="18"/>
        <w:szCs w:val="18"/>
        <w:lang w:eastAsia="zh-CN"/>
      </w:rPr>
      <w:t>Znak sprawy: ZGK/276/2023</w:t>
    </w:r>
  </w:p>
  <w:p w14:paraId="5C4011EE" w14:textId="77777777" w:rsidR="00E624CC" w:rsidRDefault="00E624C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3"/>
      <w:gridCol w:w="5453"/>
    </w:tblGrid>
    <w:tr w:rsidR="00EF358B" w14:paraId="0F9C473B" w14:textId="77777777" w:rsidTr="00763DBD">
      <w:trPr>
        <w:trHeight w:val="1414"/>
        <w:jc w:val="center"/>
      </w:trPr>
      <w:tc>
        <w:tcPr>
          <w:tcW w:w="5453" w:type="dxa"/>
          <w:tcBorders>
            <w:bottom w:val="single" w:sz="4" w:space="0" w:color="auto"/>
          </w:tcBorders>
        </w:tcPr>
        <w:p w14:paraId="437F6C73" w14:textId="29C39C74" w:rsidR="00EF358B" w:rsidRDefault="00EF358B">
          <w:pPr>
            <w:pStyle w:val="Nagwek"/>
          </w:pPr>
          <w:r w:rsidRPr="00EF358B">
            <w:rPr>
              <w:rFonts w:ascii="Times New Roman" w:eastAsia="TeXGyrePagella" w:hAnsi="Times New Roman" w:cs="Times New Roman"/>
              <w:noProof/>
              <w:sz w:val="16"/>
              <w:szCs w:val="16"/>
              <w:lang w:eastAsia="pl-PL"/>
            </w:rPr>
            <w:drawing>
              <wp:inline distT="0" distB="0" distL="0" distR="0" wp14:anchorId="5055CEF4" wp14:editId="06F1450E">
                <wp:extent cx="2451100" cy="810895"/>
                <wp:effectExtent l="0" t="0" r="0" b="0"/>
                <wp:docPr id="237613084" name="Obraz 237613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810895"/>
                        </a:xfrm>
                        <a:prstGeom prst="rect">
                          <a:avLst/>
                        </a:prstGeom>
                        <a:noFill/>
                      </pic:spPr>
                    </pic:pic>
                  </a:graphicData>
                </a:graphic>
              </wp:inline>
            </w:drawing>
          </w:r>
        </w:p>
      </w:tc>
      <w:tc>
        <w:tcPr>
          <w:tcW w:w="5453" w:type="dxa"/>
          <w:tcBorders>
            <w:bottom w:val="single" w:sz="4" w:space="0" w:color="auto"/>
          </w:tcBorders>
        </w:tcPr>
        <w:p w14:paraId="7FDB1A19" w14:textId="77777777" w:rsidR="00EF358B" w:rsidRDefault="00EF358B" w:rsidP="00EF358B">
          <w:pPr>
            <w:pStyle w:val="Nagwek"/>
            <w:jc w:val="center"/>
          </w:pPr>
          <w:r>
            <w:t>Dąbie ul. Dolna, 42-504 Będzin</w:t>
          </w:r>
        </w:p>
        <w:p w14:paraId="3A02E607" w14:textId="77777777" w:rsidR="00EF358B" w:rsidRDefault="00EF358B" w:rsidP="00EF358B">
          <w:pPr>
            <w:pStyle w:val="Nagwek"/>
            <w:jc w:val="center"/>
          </w:pPr>
          <w:r>
            <w:t>Tel. 32 428 15 80</w:t>
          </w:r>
        </w:p>
        <w:p w14:paraId="4854FFE8" w14:textId="74A234A9" w:rsidR="00EF358B" w:rsidRDefault="00EF358B" w:rsidP="00EF358B">
          <w:pPr>
            <w:pStyle w:val="Nagwek"/>
            <w:jc w:val="center"/>
          </w:pPr>
          <w:r>
            <w:t xml:space="preserve">e-mail: </w:t>
          </w:r>
          <w:hyperlink r:id="rId2" w:history="1">
            <w:r w:rsidRPr="002B22A9">
              <w:rPr>
                <w:rStyle w:val="Hipercze"/>
              </w:rPr>
              <w:t>zgk@psary.pl</w:t>
            </w:r>
          </w:hyperlink>
        </w:p>
        <w:p w14:paraId="0A7041E3" w14:textId="56CF5D19" w:rsidR="00EF358B" w:rsidRDefault="00EF358B" w:rsidP="00EF358B">
          <w:pPr>
            <w:pStyle w:val="Nagwek"/>
            <w:jc w:val="center"/>
          </w:pPr>
          <w:r>
            <w:t>www.zgk.psary.pl</w:t>
          </w:r>
        </w:p>
      </w:tc>
    </w:tr>
  </w:tbl>
  <w:p w14:paraId="460B6214" w14:textId="3BE2DF8F" w:rsidR="00EF358B" w:rsidRDefault="00EF358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439BC2"/>
    <w:multiLevelType w:val="hybridMultilevel"/>
    <w:tmpl w:val="672C5C8A"/>
    <w:lvl w:ilvl="0" w:tplc="04150017">
      <w:start w:val="1"/>
      <w:numFmt w:val="lowerLetter"/>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E5179"/>
    <w:multiLevelType w:val="multilevel"/>
    <w:tmpl w:val="B770B1EA"/>
    <w:lvl w:ilvl="0">
      <w:start w:val="1"/>
      <w:numFmt w:val="decimal"/>
      <w:lvlText w:val="%1."/>
      <w:lvlJc w:val="left"/>
      <w:pPr>
        <w:ind w:left="504" w:hanging="504"/>
      </w:pPr>
      <w:rPr>
        <w:rFonts w:hint="default"/>
      </w:rPr>
    </w:lvl>
    <w:lvl w:ilvl="1">
      <w:start w:val="4"/>
      <w:numFmt w:val="decimal"/>
      <w:lvlText w:val="%1.%2."/>
      <w:lvlJc w:val="left"/>
      <w:pPr>
        <w:ind w:left="556" w:hanging="504"/>
      </w:pPr>
      <w:rPr>
        <w:rFonts w:hint="default"/>
      </w:rPr>
    </w:lvl>
    <w:lvl w:ilvl="2">
      <w:start w:val="1"/>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2" w15:restartNumberingAfterBreak="0">
    <w:nsid w:val="037C4BB7"/>
    <w:multiLevelType w:val="hybridMultilevel"/>
    <w:tmpl w:val="D01C6012"/>
    <w:lvl w:ilvl="0" w:tplc="2B4C812E">
      <w:start w:val="1"/>
      <w:numFmt w:val="lowerLetter"/>
      <w:lvlText w:val="%1)"/>
      <w:lvlJc w:val="left"/>
      <w:pPr>
        <w:ind w:left="106" w:hanging="224"/>
      </w:pPr>
      <w:rPr>
        <w:rFonts w:ascii="Arial" w:eastAsia="Arial" w:hAnsi="Arial" w:cs="Arial" w:hint="default"/>
        <w:spacing w:val="-1"/>
        <w:w w:val="101"/>
        <w:sz w:val="19"/>
        <w:szCs w:val="19"/>
        <w:lang w:val="pl-PL" w:eastAsia="en-US" w:bidi="ar-SA"/>
      </w:rPr>
    </w:lvl>
    <w:lvl w:ilvl="1" w:tplc="606ECF92">
      <w:start w:val="1"/>
      <w:numFmt w:val="decimal"/>
      <w:lvlText w:val="%2)"/>
      <w:lvlJc w:val="left"/>
      <w:pPr>
        <w:ind w:left="106" w:hanging="224"/>
      </w:pPr>
      <w:rPr>
        <w:rFonts w:ascii="Arial" w:eastAsia="Arial" w:hAnsi="Arial" w:cs="Arial" w:hint="default"/>
        <w:spacing w:val="-1"/>
        <w:w w:val="101"/>
        <w:sz w:val="19"/>
        <w:szCs w:val="19"/>
        <w:lang w:val="pl-PL" w:eastAsia="en-US" w:bidi="ar-SA"/>
      </w:rPr>
    </w:lvl>
    <w:lvl w:ilvl="2" w:tplc="B78613BA">
      <w:numFmt w:val="bullet"/>
      <w:lvlText w:val="•"/>
      <w:lvlJc w:val="left"/>
      <w:pPr>
        <w:ind w:left="2236" w:hanging="224"/>
      </w:pPr>
      <w:rPr>
        <w:rFonts w:hint="default"/>
        <w:lang w:val="pl-PL" w:eastAsia="en-US" w:bidi="ar-SA"/>
      </w:rPr>
    </w:lvl>
    <w:lvl w:ilvl="3" w:tplc="457896B0">
      <w:numFmt w:val="bullet"/>
      <w:lvlText w:val="•"/>
      <w:lvlJc w:val="left"/>
      <w:pPr>
        <w:ind w:left="3304" w:hanging="224"/>
      </w:pPr>
      <w:rPr>
        <w:rFonts w:hint="default"/>
        <w:lang w:val="pl-PL" w:eastAsia="en-US" w:bidi="ar-SA"/>
      </w:rPr>
    </w:lvl>
    <w:lvl w:ilvl="4" w:tplc="7F5C7A96">
      <w:numFmt w:val="bullet"/>
      <w:lvlText w:val="•"/>
      <w:lvlJc w:val="left"/>
      <w:pPr>
        <w:ind w:left="4372" w:hanging="224"/>
      </w:pPr>
      <w:rPr>
        <w:rFonts w:hint="default"/>
        <w:lang w:val="pl-PL" w:eastAsia="en-US" w:bidi="ar-SA"/>
      </w:rPr>
    </w:lvl>
    <w:lvl w:ilvl="5" w:tplc="466CFCF8">
      <w:numFmt w:val="bullet"/>
      <w:lvlText w:val="•"/>
      <w:lvlJc w:val="left"/>
      <w:pPr>
        <w:ind w:left="5440" w:hanging="224"/>
      </w:pPr>
      <w:rPr>
        <w:rFonts w:hint="default"/>
        <w:lang w:val="pl-PL" w:eastAsia="en-US" w:bidi="ar-SA"/>
      </w:rPr>
    </w:lvl>
    <w:lvl w:ilvl="6" w:tplc="65C81370">
      <w:numFmt w:val="bullet"/>
      <w:lvlText w:val="•"/>
      <w:lvlJc w:val="left"/>
      <w:pPr>
        <w:ind w:left="6508" w:hanging="224"/>
      </w:pPr>
      <w:rPr>
        <w:rFonts w:hint="default"/>
        <w:lang w:val="pl-PL" w:eastAsia="en-US" w:bidi="ar-SA"/>
      </w:rPr>
    </w:lvl>
    <w:lvl w:ilvl="7" w:tplc="0EDEB58C">
      <w:numFmt w:val="bullet"/>
      <w:lvlText w:val="•"/>
      <w:lvlJc w:val="left"/>
      <w:pPr>
        <w:ind w:left="7576" w:hanging="224"/>
      </w:pPr>
      <w:rPr>
        <w:rFonts w:hint="default"/>
        <w:lang w:val="pl-PL" w:eastAsia="en-US" w:bidi="ar-SA"/>
      </w:rPr>
    </w:lvl>
    <w:lvl w:ilvl="8" w:tplc="5B926372">
      <w:numFmt w:val="bullet"/>
      <w:lvlText w:val="•"/>
      <w:lvlJc w:val="left"/>
      <w:pPr>
        <w:ind w:left="8644" w:hanging="224"/>
      </w:pPr>
      <w:rPr>
        <w:rFonts w:hint="default"/>
        <w:lang w:val="pl-PL" w:eastAsia="en-US" w:bidi="ar-SA"/>
      </w:rPr>
    </w:lvl>
  </w:abstractNum>
  <w:abstractNum w:abstractNumId="3" w15:restartNumberingAfterBreak="0">
    <w:nsid w:val="04613468"/>
    <w:multiLevelType w:val="hybridMultilevel"/>
    <w:tmpl w:val="5FF48930"/>
    <w:lvl w:ilvl="0" w:tplc="8C006AE4">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057760A1"/>
    <w:multiLevelType w:val="hybridMultilevel"/>
    <w:tmpl w:val="0A0A9BDE"/>
    <w:lvl w:ilvl="0" w:tplc="8152B6DE">
      <w:start w:val="1"/>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255ECF"/>
    <w:multiLevelType w:val="multilevel"/>
    <w:tmpl w:val="5D4EE780"/>
    <w:lvl w:ilvl="0">
      <w:start w:val="7"/>
      <w:numFmt w:val="decimal"/>
      <w:lvlText w:val="%1."/>
      <w:lvlJc w:val="left"/>
      <w:pPr>
        <w:tabs>
          <w:tab w:val="num" w:pos="567"/>
        </w:tabs>
        <w:ind w:left="567" w:hanging="567"/>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063A1439"/>
    <w:multiLevelType w:val="multilevel"/>
    <w:tmpl w:val="0BDC52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6FE7E26"/>
    <w:multiLevelType w:val="hybridMultilevel"/>
    <w:tmpl w:val="300A5C6C"/>
    <w:lvl w:ilvl="0" w:tplc="169E04F4">
      <w:start w:val="1"/>
      <w:numFmt w:val="decimal"/>
      <w:lvlText w:val="%1)"/>
      <w:lvlJc w:val="left"/>
      <w:pPr>
        <w:ind w:left="2138" w:hanging="360"/>
      </w:pPr>
      <w:rPr>
        <w:b w:val="0"/>
        <w:bCs/>
      </w:rPr>
    </w:lvl>
    <w:lvl w:ilvl="1" w:tplc="04150019">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 w15:restartNumberingAfterBreak="0">
    <w:nsid w:val="088A3A24"/>
    <w:multiLevelType w:val="multilevel"/>
    <w:tmpl w:val="C3787FDC"/>
    <w:lvl w:ilvl="0">
      <w:start w:val="3"/>
      <w:numFmt w:val="decimal"/>
      <w:lvlText w:val="%1."/>
      <w:lvlJc w:val="left"/>
      <w:pPr>
        <w:tabs>
          <w:tab w:val="num" w:pos="0"/>
        </w:tabs>
        <w:ind w:left="720" w:hanging="360"/>
      </w:pPr>
      <w:rPr>
        <w:rFonts w:hint="default"/>
        <w:b w:val="0"/>
        <w:bCs/>
      </w:rPr>
    </w:lvl>
    <w:lvl w:ilvl="1">
      <w:start w:val="1"/>
      <w:numFmt w:val="decimal"/>
      <w:lvlText w:val="%1.%2."/>
      <w:lvlJc w:val="left"/>
      <w:pPr>
        <w:tabs>
          <w:tab w:val="num" w:pos="0"/>
        </w:tabs>
        <w:ind w:left="720" w:hanging="360"/>
      </w:pPr>
      <w:rPr>
        <w:rFonts w:cs="Times New Roman" w:hint="default"/>
        <w:b w:val="0"/>
        <w:bCs/>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9"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A30124B"/>
    <w:multiLevelType w:val="multilevel"/>
    <w:tmpl w:val="C530716E"/>
    <w:lvl w:ilvl="0">
      <w:start w:val="2"/>
      <w:numFmt w:val="decimal"/>
      <w:lvlText w:val="%1."/>
      <w:lvlJc w:val="left"/>
      <w:pPr>
        <w:ind w:left="360" w:hanging="360"/>
      </w:pPr>
      <w:rPr>
        <w:rFonts w:hint="default"/>
      </w:rPr>
    </w:lvl>
    <w:lvl w:ilvl="1">
      <w:start w:val="1"/>
      <w:numFmt w:val="decimal"/>
      <w:lvlText w:val="%1.%2."/>
      <w:lvlJc w:val="left"/>
      <w:pPr>
        <w:ind w:left="516" w:hanging="36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376" w:hanging="144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3048" w:hanging="1800"/>
      </w:pPr>
      <w:rPr>
        <w:rFonts w:hint="default"/>
      </w:rPr>
    </w:lvl>
  </w:abstractNum>
  <w:abstractNum w:abstractNumId="11" w15:restartNumberingAfterBreak="0">
    <w:nsid w:val="0A3F4611"/>
    <w:multiLevelType w:val="hybridMultilevel"/>
    <w:tmpl w:val="8528D744"/>
    <w:lvl w:ilvl="0" w:tplc="E0A4B418">
      <w:numFmt w:val="bullet"/>
      <w:lvlText w:val="-"/>
      <w:lvlJc w:val="left"/>
      <w:pPr>
        <w:ind w:left="106" w:hanging="110"/>
      </w:pPr>
      <w:rPr>
        <w:rFonts w:hint="default"/>
        <w:w w:val="100"/>
        <w:lang w:val="pl-PL" w:eastAsia="en-US" w:bidi="ar-SA"/>
      </w:rPr>
    </w:lvl>
    <w:lvl w:ilvl="1" w:tplc="A7308866">
      <w:numFmt w:val="bullet"/>
      <w:lvlText w:val="•"/>
      <w:lvlJc w:val="left"/>
      <w:pPr>
        <w:ind w:left="1168" w:hanging="110"/>
      </w:pPr>
      <w:rPr>
        <w:rFonts w:hint="default"/>
        <w:lang w:val="pl-PL" w:eastAsia="en-US" w:bidi="ar-SA"/>
      </w:rPr>
    </w:lvl>
    <w:lvl w:ilvl="2" w:tplc="218ECBE8">
      <w:numFmt w:val="bullet"/>
      <w:lvlText w:val="•"/>
      <w:lvlJc w:val="left"/>
      <w:pPr>
        <w:ind w:left="2236" w:hanging="110"/>
      </w:pPr>
      <w:rPr>
        <w:rFonts w:hint="default"/>
        <w:lang w:val="pl-PL" w:eastAsia="en-US" w:bidi="ar-SA"/>
      </w:rPr>
    </w:lvl>
    <w:lvl w:ilvl="3" w:tplc="17080BA6">
      <w:numFmt w:val="bullet"/>
      <w:lvlText w:val="•"/>
      <w:lvlJc w:val="left"/>
      <w:pPr>
        <w:ind w:left="3304" w:hanging="110"/>
      </w:pPr>
      <w:rPr>
        <w:rFonts w:hint="default"/>
        <w:lang w:val="pl-PL" w:eastAsia="en-US" w:bidi="ar-SA"/>
      </w:rPr>
    </w:lvl>
    <w:lvl w:ilvl="4" w:tplc="3B68880C">
      <w:numFmt w:val="bullet"/>
      <w:lvlText w:val="•"/>
      <w:lvlJc w:val="left"/>
      <w:pPr>
        <w:ind w:left="4372" w:hanging="110"/>
      </w:pPr>
      <w:rPr>
        <w:rFonts w:hint="default"/>
        <w:lang w:val="pl-PL" w:eastAsia="en-US" w:bidi="ar-SA"/>
      </w:rPr>
    </w:lvl>
    <w:lvl w:ilvl="5" w:tplc="D4C4E176">
      <w:numFmt w:val="bullet"/>
      <w:lvlText w:val="•"/>
      <w:lvlJc w:val="left"/>
      <w:pPr>
        <w:ind w:left="5440" w:hanging="110"/>
      </w:pPr>
      <w:rPr>
        <w:rFonts w:hint="default"/>
        <w:lang w:val="pl-PL" w:eastAsia="en-US" w:bidi="ar-SA"/>
      </w:rPr>
    </w:lvl>
    <w:lvl w:ilvl="6" w:tplc="3188750C">
      <w:numFmt w:val="bullet"/>
      <w:lvlText w:val="•"/>
      <w:lvlJc w:val="left"/>
      <w:pPr>
        <w:ind w:left="6508" w:hanging="110"/>
      </w:pPr>
      <w:rPr>
        <w:rFonts w:hint="default"/>
        <w:lang w:val="pl-PL" w:eastAsia="en-US" w:bidi="ar-SA"/>
      </w:rPr>
    </w:lvl>
    <w:lvl w:ilvl="7" w:tplc="B192CF08">
      <w:numFmt w:val="bullet"/>
      <w:lvlText w:val="•"/>
      <w:lvlJc w:val="left"/>
      <w:pPr>
        <w:ind w:left="7576" w:hanging="110"/>
      </w:pPr>
      <w:rPr>
        <w:rFonts w:hint="default"/>
        <w:lang w:val="pl-PL" w:eastAsia="en-US" w:bidi="ar-SA"/>
      </w:rPr>
    </w:lvl>
    <w:lvl w:ilvl="8" w:tplc="22F0D4BC">
      <w:numFmt w:val="bullet"/>
      <w:lvlText w:val="•"/>
      <w:lvlJc w:val="left"/>
      <w:pPr>
        <w:ind w:left="8644" w:hanging="110"/>
      </w:pPr>
      <w:rPr>
        <w:rFonts w:hint="default"/>
        <w:lang w:val="pl-PL" w:eastAsia="en-US" w:bidi="ar-SA"/>
      </w:rPr>
    </w:lvl>
  </w:abstractNum>
  <w:abstractNum w:abstractNumId="12" w15:restartNumberingAfterBreak="0">
    <w:nsid w:val="0BD063AD"/>
    <w:multiLevelType w:val="multilevel"/>
    <w:tmpl w:val="7E4CA986"/>
    <w:lvl w:ilvl="0">
      <w:start w:val="1"/>
      <w:numFmt w:val="decimal"/>
      <w:lvlText w:val="%1."/>
      <w:lvlJc w:val="left"/>
      <w:pPr>
        <w:ind w:left="106" w:hanging="214"/>
      </w:pPr>
      <w:rPr>
        <w:rFonts w:ascii="Arial" w:eastAsia="Arial" w:hAnsi="Arial" w:cs="Arial" w:hint="default"/>
        <w:spacing w:val="-1"/>
        <w:w w:val="101"/>
        <w:sz w:val="19"/>
        <w:szCs w:val="19"/>
        <w:lang w:val="pl-PL" w:eastAsia="en-US" w:bidi="ar-SA"/>
      </w:rPr>
    </w:lvl>
    <w:lvl w:ilvl="1">
      <w:start w:val="1"/>
      <w:numFmt w:val="decimal"/>
      <w:lvlText w:val="%1.%2."/>
      <w:lvlJc w:val="left"/>
      <w:pPr>
        <w:ind w:left="106" w:hanging="374"/>
      </w:pPr>
      <w:rPr>
        <w:rFonts w:ascii="Arial" w:eastAsia="Arial" w:hAnsi="Arial" w:cs="Arial" w:hint="default"/>
        <w:spacing w:val="-1"/>
        <w:w w:val="101"/>
        <w:sz w:val="19"/>
        <w:szCs w:val="19"/>
        <w:lang w:val="pl-PL" w:eastAsia="en-US" w:bidi="ar-SA"/>
      </w:rPr>
    </w:lvl>
    <w:lvl w:ilvl="2">
      <w:numFmt w:val="bullet"/>
      <w:lvlText w:val="•"/>
      <w:lvlJc w:val="left"/>
      <w:pPr>
        <w:ind w:left="2236" w:hanging="374"/>
      </w:pPr>
      <w:rPr>
        <w:rFonts w:hint="default"/>
        <w:lang w:val="pl-PL" w:eastAsia="en-US" w:bidi="ar-SA"/>
      </w:rPr>
    </w:lvl>
    <w:lvl w:ilvl="3">
      <w:numFmt w:val="bullet"/>
      <w:lvlText w:val="•"/>
      <w:lvlJc w:val="left"/>
      <w:pPr>
        <w:ind w:left="3304" w:hanging="374"/>
      </w:pPr>
      <w:rPr>
        <w:rFonts w:hint="default"/>
        <w:lang w:val="pl-PL" w:eastAsia="en-US" w:bidi="ar-SA"/>
      </w:rPr>
    </w:lvl>
    <w:lvl w:ilvl="4">
      <w:numFmt w:val="bullet"/>
      <w:lvlText w:val="•"/>
      <w:lvlJc w:val="left"/>
      <w:pPr>
        <w:ind w:left="4372" w:hanging="374"/>
      </w:pPr>
      <w:rPr>
        <w:rFonts w:hint="default"/>
        <w:lang w:val="pl-PL" w:eastAsia="en-US" w:bidi="ar-SA"/>
      </w:rPr>
    </w:lvl>
    <w:lvl w:ilvl="5">
      <w:numFmt w:val="bullet"/>
      <w:lvlText w:val="•"/>
      <w:lvlJc w:val="left"/>
      <w:pPr>
        <w:ind w:left="5440" w:hanging="374"/>
      </w:pPr>
      <w:rPr>
        <w:rFonts w:hint="default"/>
        <w:lang w:val="pl-PL" w:eastAsia="en-US" w:bidi="ar-SA"/>
      </w:rPr>
    </w:lvl>
    <w:lvl w:ilvl="6">
      <w:numFmt w:val="bullet"/>
      <w:lvlText w:val="•"/>
      <w:lvlJc w:val="left"/>
      <w:pPr>
        <w:ind w:left="6508" w:hanging="374"/>
      </w:pPr>
      <w:rPr>
        <w:rFonts w:hint="default"/>
        <w:lang w:val="pl-PL" w:eastAsia="en-US" w:bidi="ar-SA"/>
      </w:rPr>
    </w:lvl>
    <w:lvl w:ilvl="7">
      <w:numFmt w:val="bullet"/>
      <w:lvlText w:val="•"/>
      <w:lvlJc w:val="left"/>
      <w:pPr>
        <w:ind w:left="7576" w:hanging="374"/>
      </w:pPr>
      <w:rPr>
        <w:rFonts w:hint="default"/>
        <w:lang w:val="pl-PL" w:eastAsia="en-US" w:bidi="ar-SA"/>
      </w:rPr>
    </w:lvl>
    <w:lvl w:ilvl="8">
      <w:numFmt w:val="bullet"/>
      <w:lvlText w:val="•"/>
      <w:lvlJc w:val="left"/>
      <w:pPr>
        <w:ind w:left="8644" w:hanging="374"/>
      </w:pPr>
      <w:rPr>
        <w:rFonts w:hint="default"/>
        <w:lang w:val="pl-PL" w:eastAsia="en-US" w:bidi="ar-SA"/>
      </w:rPr>
    </w:lvl>
  </w:abstractNum>
  <w:abstractNum w:abstractNumId="13" w15:restartNumberingAfterBreak="0">
    <w:nsid w:val="0C5A77E7"/>
    <w:multiLevelType w:val="multilevel"/>
    <w:tmpl w:val="9DB019A0"/>
    <w:lvl w:ilvl="0">
      <w:start w:val="1"/>
      <w:numFmt w:val="decimal"/>
      <w:lvlText w:val="%1."/>
      <w:lvlJc w:val="left"/>
      <w:pPr>
        <w:tabs>
          <w:tab w:val="num" w:pos="567"/>
        </w:tabs>
        <w:ind w:left="567" w:hanging="567"/>
      </w:pPr>
      <w:rPr>
        <w:rFonts w:hint="default"/>
        <w:b w:val="0"/>
        <w:bCs w:val="0"/>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0EA04608"/>
    <w:multiLevelType w:val="multilevel"/>
    <w:tmpl w:val="EE26A97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FD522CF"/>
    <w:multiLevelType w:val="multilevel"/>
    <w:tmpl w:val="4044F880"/>
    <w:lvl w:ilvl="0">
      <w:start w:val="8"/>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3.%4.%5"/>
      <w:lvlJc w:val="left"/>
      <w:pPr>
        <w:tabs>
          <w:tab w:val="num" w:pos="0"/>
        </w:tabs>
        <w:ind w:left="2160" w:hanging="360"/>
      </w:pPr>
    </w:lvl>
    <w:lvl w:ilvl="5">
      <w:start w:val="1"/>
      <w:numFmt w:val="decimal"/>
      <w:lvlText w:val="%4.%5.%6"/>
      <w:lvlJc w:val="left"/>
      <w:pPr>
        <w:tabs>
          <w:tab w:val="num" w:pos="0"/>
        </w:tabs>
        <w:ind w:left="2520" w:hanging="360"/>
      </w:pPr>
    </w:lvl>
    <w:lvl w:ilvl="6">
      <w:start w:val="1"/>
      <w:numFmt w:val="decimal"/>
      <w:lvlText w:val="%5.%6.%7"/>
      <w:lvlJc w:val="left"/>
      <w:pPr>
        <w:tabs>
          <w:tab w:val="num" w:pos="0"/>
        </w:tabs>
        <w:ind w:left="2880" w:hanging="360"/>
      </w:pPr>
    </w:lvl>
    <w:lvl w:ilvl="7">
      <w:start w:val="1"/>
      <w:numFmt w:val="decimal"/>
      <w:lvlText w:val="%6.%7.%8"/>
      <w:lvlJc w:val="left"/>
      <w:pPr>
        <w:tabs>
          <w:tab w:val="num" w:pos="0"/>
        </w:tabs>
        <w:ind w:left="3240" w:hanging="360"/>
      </w:pPr>
    </w:lvl>
    <w:lvl w:ilvl="8">
      <w:start w:val="1"/>
      <w:numFmt w:val="decimal"/>
      <w:lvlText w:val="%7.%8.%9"/>
      <w:lvlJc w:val="left"/>
      <w:pPr>
        <w:tabs>
          <w:tab w:val="num" w:pos="0"/>
        </w:tabs>
        <w:ind w:left="3600" w:hanging="360"/>
      </w:pPr>
    </w:lvl>
  </w:abstractNum>
  <w:abstractNum w:abstractNumId="16" w15:restartNumberingAfterBreak="0">
    <w:nsid w:val="12C8398F"/>
    <w:multiLevelType w:val="hybridMultilevel"/>
    <w:tmpl w:val="0AC20A3E"/>
    <w:lvl w:ilvl="0" w:tplc="00000007">
      <w:start w:val="1"/>
      <w:numFmt w:val="bullet"/>
      <w:lvlText w:val=""/>
      <w:lvlJc w:val="left"/>
      <w:pPr>
        <w:ind w:left="1194" w:hanging="360"/>
      </w:pPr>
      <w:rPr>
        <w:rFonts w:ascii="Symbol" w:hAnsi="Symbol" w:cs="Symbol" w:hint="default"/>
      </w:rPr>
    </w:lvl>
    <w:lvl w:ilvl="1" w:tplc="04150003" w:tentative="1">
      <w:start w:val="1"/>
      <w:numFmt w:val="bullet"/>
      <w:lvlText w:val="o"/>
      <w:lvlJc w:val="left"/>
      <w:pPr>
        <w:ind w:left="1914" w:hanging="360"/>
      </w:pPr>
      <w:rPr>
        <w:rFonts w:ascii="Courier New" w:hAnsi="Courier New" w:cs="Courier New" w:hint="default"/>
      </w:rPr>
    </w:lvl>
    <w:lvl w:ilvl="2" w:tplc="04150005" w:tentative="1">
      <w:start w:val="1"/>
      <w:numFmt w:val="bullet"/>
      <w:lvlText w:val=""/>
      <w:lvlJc w:val="left"/>
      <w:pPr>
        <w:ind w:left="2634" w:hanging="360"/>
      </w:pPr>
      <w:rPr>
        <w:rFonts w:ascii="Wingdings" w:hAnsi="Wingdings" w:hint="default"/>
      </w:rPr>
    </w:lvl>
    <w:lvl w:ilvl="3" w:tplc="04150001" w:tentative="1">
      <w:start w:val="1"/>
      <w:numFmt w:val="bullet"/>
      <w:lvlText w:val=""/>
      <w:lvlJc w:val="left"/>
      <w:pPr>
        <w:ind w:left="3354" w:hanging="360"/>
      </w:pPr>
      <w:rPr>
        <w:rFonts w:ascii="Symbol" w:hAnsi="Symbol" w:hint="default"/>
      </w:rPr>
    </w:lvl>
    <w:lvl w:ilvl="4" w:tplc="04150003" w:tentative="1">
      <w:start w:val="1"/>
      <w:numFmt w:val="bullet"/>
      <w:lvlText w:val="o"/>
      <w:lvlJc w:val="left"/>
      <w:pPr>
        <w:ind w:left="4074" w:hanging="360"/>
      </w:pPr>
      <w:rPr>
        <w:rFonts w:ascii="Courier New" w:hAnsi="Courier New" w:cs="Courier New" w:hint="default"/>
      </w:rPr>
    </w:lvl>
    <w:lvl w:ilvl="5" w:tplc="04150005" w:tentative="1">
      <w:start w:val="1"/>
      <w:numFmt w:val="bullet"/>
      <w:lvlText w:val=""/>
      <w:lvlJc w:val="left"/>
      <w:pPr>
        <w:ind w:left="4794" w:hanging="360"/>
      </w:pPr>
      <w:rPr>
        <w:rFonts w:ascii="Wingdings" w:hAnsi="Wingdings" w:hint="default"/>
      </w:rPr>
    </w:lvl>
    <w:lvl w:ilvl="6" w:tplc="04150001" w:tentative="1">
      <w:start w:val="1"/>
      <w:numFmt w:val="bullet"/>
      <w:lvlText w:val=""/>
      <w:lvlJc w:val="left"/>
      <w:pPr>
        <w:ind w:left="5514" w:hanging="360"/>
      </w:pPr>
      <w:rPr>
        <w:rFonts w:ascii="Symbol" w:hAnsi="Symbol" w:hint="default"/>
      </w:rPr>
    </w:lvl>
    <w:lvl w:ilvl="7" w:tplc="04150003" w:tentative="1">
      <w:start w:val="1"/>
      <w:numFmt w:val="bullet"/>
      <w:lvlText w:val="o"/>
      <w:lvlJc w:val="left"/>
      <w:pPr>
        <w:ind w:left="6234" w:hanging="360"/>
      </w:pPr>
      <w:rPr>
        <w:rFonts w:ascii="Courier New" w:hAnsi="Courier New" w:cs="Courier New" w:hint="default"/>
      </w:rPr>
    </w:lvl>
    <w:lvl w:ilvl="8" w:tplc="04150005" w:tentative="1">
      <w:start w:val="1"/>
      <w:numFmt w:val="bullet"/>
      <w:lvlText w:val=""/>
      <w:lvlJc w:val="left"/>
      <w:pPr>
        <w:ind w:left="6954" w:hanging="360"/>
      </w:pPr>
      <w:rPr>
        <w:rFonts w:ascii="Wingdings" w:hAnsi="Wingdings" w:hint="default"/>
      </w:rPr>
    </w:lvl>
  </w:abstractNum>
  <w:abstractNum w:abstractNumId="17" w15:restartNumberingAfterBreak="0">
    <w:nsid w:val="12F74E9F"/>
    <w:multiLevelType w:val="hybridMultilevel"/>
    <w:tmpl w:val="05166354"/>
    <w:lvl w:ilvl="0" w:tplc="00000007">
      <w:start w:val="1"/>
      <w:numFmt w:val="bullet"/>
      <w:lvlText w:val=""/>
      <w:lvlJc w:val="left"/>
      <w:pPr>
        <w:ind w:left="1854" w:hanging="360"/>
      </w:pPr>
      <w:rPr>
        <w:rFonts w:ascii="Symbol" w:hAnsi="Symbol" w:cs="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15:restartNumberingAfterBreak="0">
    <w:nsid w:val="14122B03"/>
    <w:multiLevelType w:val="hybridMultilevel"/>
    <w:tmpl w:val="76A4DC2C"/>
    <w:lvl w:ilvl="0" w:tplc="FD4A86B6">
      <w:start w:val="1"/>
      <w:numFmt w:val="decimal"/>
      <w:lvlText w:val="%1."/>
      <w:lvlJc w:val="left"/>
      <w:pPr>
        <w:ind w:left="466" w:hanging="360"/>
      </w:pPr>
      <w:rPr>
        <w:rFonts w:hint="default"/>
      </w:rPr>
    </w:lvl>
    <w:lvl w:ilvl="1" w:tplc="04150019" w:tentative="1">
      <w:start w:val="1"/>
      <w:numFmt w:val="lowerLetter"/>
      <w:lvlText w:val="%2."/>
      <w:lvlJc w:val="left"/>
      <w:pPr>
        <w:ind w:left="1186" w:hanging="360"/>
      </w:pPr>
    </w:lvl>
    <w:lvl w:ilvl="2" w:tplc="0415001B" w:tentative="1">
      <w:start w:val="1"/>
      <w:numFmt w:val="lowerRoman"/>
      <w:lvlText w:val="%3."/>
      <w:lvlJc w:val="right"/>
      <w:pPr>
        <w:ind w:left="1906" w:hanging="180"/>
      </w:pPr>
    </w:lvl>
    <w:lvl w:ilvl="3" w:tplc="0415000F" w:tentative="1">
      <w:start w:val="1"/>
      <w:numFmt w:val="decimal"/>
      <w:lvlText w:val="%4."/>
      <w:lvlJc w:val="left"/>
      <w:pPr>
        <w:ind w:left="2626" w:hanging="360"/>
      </w:pPr>
    </w:lvl>
    <w:lvl w:ilvl="4" w:tplc="04150019" w:tentative="1">
      <w:start w:val="1"/>
      <w:numFmt w:val="lowerLetter"/>
      <w:lvlText w:val="%5."/>
      <w:lvlJc w:val="left"/>
      <w:pPr>
        <w:ind w:left="3346" w:hanging="360"/>
      </w:pPr>
    </w:lvl>
    <w:lvl w:ilvl="5" w:tplc="0415001B" w:tentative="1">
      <w:start w:val="1"/>
      <w:numFmt w:val="lowerRoman"/>
      <w:lvlText w:val="%6."/>
      <w:lvlJc w:val="right"/>
      <w:pPr>
        <w:ind w:left="4066" w:hanging="180"/>
      </w:pPr>
    </w:lvl>
    <w:lvl w:ilvl="6" w:tplc="0415000F" w:tentative="1">
      <w:start w:val="1"/>
      <w:numFmt w:val="decimal"/>
      <w:lvlText w:val="%7."/>
      <w:lvlJc w:val="left"/>
      <w:pPr>
        <w:ind w:left="4786" w:hanging="360"/>
      </w:pPr>
    </w:lvl>
    <w:lvl w:ilvl="7" w:tplc="04150019" w:tentative="1">
      <w:start w:val="1"/>
      <w:numFmt w:val="lowerLetter"/>
      <w:lvlText w:val="%8."/>
      <w:lvlJc w:val="left"/>
      <w:pPr>
        <w:ind w:left="5506" w:hanging="360"/>
      </w:pPr>
    </w:lvl>
    <w:lvl w:ilvl="8" w:tplc="0415001B" w:tentative="1">
      <w:start w:val="1"/>
      <w:numFmt w:val="lowerRoman"/>
      <w:lvlText w:val="%9."/>
      <w:lvlJc w:val="right"/>
      <w:pPr>
        <w:ind w:left="6226" w:hanging="180"/>
      </w:pPr>
    </w:lvl>
  </w:abstractNum>
  <w:abstractNum w:abstractNumId="19" w15:restartNumberingAfterBreak="0">
    <w:nsid w:val="15520EB5"/>
    <w:multiLevelType w:val="multilevel"/>
    <w:tmpl w:val="4E4C282C"/>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1A26650C"/>
    <w:multiLevelType w:val="hybridMultilevel"/>
    <w:tmpl w:val="9260F48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AAC00C8"/>
    <w:multiLevelType w:val="multilevel"/>
    <w:tmpl w:val="0F50D56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C1212BC"/>
    <w:multiLevelType w:val="hybridMultilevel"/>
    <w:tmpl w:val="3EDAB2A6"/>
    <w:lvl w:ilvl="0" w:tplc="84A8A488">
      <w:start w:val="1"/>
      <w:numFmt w:val="decimal"/>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1C326A5A"/>
    <w:multiLevelType w:val="hybridMultilevel"/>
    <w:tmpl w:val="C158C646"/>
    <w:lvl w:ilvl="0" w:tplc="00B69F82">
      <w:start w:val="1"/>
      <w:numFmt w:val="decimal"/>
      <w:lvlText w:val="%1)"/>
      <w:lvlJc w:val="left"/>
      <w:pPr>
        <w:ind w:left="720" w:hanging="360"/>
      </w:pPr>
      <w:rPr>
        <w:rFont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F357DA2"/>
    <w:multiLevelType w:val="multilevel"/>
    <w:tmpl w:val="0202896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1F8C036C"/>
    <w:multiLevelType w:val="hybridMultilevel"/>
    <w:tmpl w:val="535EA820"/>
    <w:lvl w:ilvl="0" w:tplc="536E166E">
      <w:start w:val="1"/>
      <w:numFmt w:val="upperRoman"/>
      <w:lvlText w:val="%1."/>
      <w:lvlJc w:val="left"/>
      <w:pPr>
        <w:ind w:left="1080" w:hanging="7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9C2A9F"/>
    <w:multiLevelType w:val="multilevel"/>
    <w:tmpl w:val="C5CC9F44"/>
    <w:lvl w:ilvl="0">
      <w:start w:val="1"/>
      <w:numFmt w:val="decimal"/>
      <w:lvlText w:val="%1."/>
      <w:lvlJc w:val="left"/>
      <w:pPr>
        <w:ind w:left="540" w:hanging="540"/>
      </w:pPr>
      <w:rPr>
        <w:rFonts w:hint="default"/>
        <w:b w:val="0"/>
      </w:rPr>
    </w:lvl>
    <w:lvl w:ilvl="1">
      <w:start w:val="2"/>
      <w:numFmt w:val="decimal"/>
      <w:lvlText w:val="%1.%2."/>
      <w:lvlJc w:val="left"/>
      <w:pPr>
        <w:ind w:left="833" w:hanging="720"/>
      </w:pPr>
      <w:rPr>
        <w:rFonts w:hint="default"/>
        <w:b w:val="0"/>
      </w:rPr>
    </w:lvl>
    <w:lvl w:ilvl="2">
      <w:start w:val="1"/>
      <w:numFmt w:val="decimal"/>
      <w:lvlText w:val="%1.%2.%3."/>
      <w:lvlJc w:val="left"/>
      <w:pPr>
        <w:ind w:left="946" w:hanging="720"/>
      </w:pPr>
      <w:rPr>
        <w:rFonts w:hint="default"/>
        <w:b w:val="0"/>
      </w:rPr>
    </w:lvl>
    <w:lvl w:ilvl="3">
      <w:start w:val="1"/>
      <w:numFmt w:val="decimal"/>
      <w:lvlText w:val="%1.%2.%3.%4."/>
      <w:lvlJc w:val="left"/>
      <w:pPr>
        <w:ind w:left="1419" w:hanging="1080"/>
      </w:pPr>
      <w:rPr>
        <w:rFonts w:hint="default"/>
        <w:b w:val="0"/>
      </w:rPr>
    </w:lvl>
    <w:lvl w:ilvl="4">
      <w:start w:val="1"/>
      <w:numFmt w:val="decimal"/>
      <w:lvlText w:val="%1.%2.%3.%4.%5."/>
      <w:lvlJc w:val="left"/>
      <w:pPr>
        <w:ind w:left="1532" w:hanging="1080"/>
      </w:pPr>
      <w:rPr>
        <w:rFonts w:hint="default"/>
        <w:b w:val="0"/>
      </w:rPr>
    </w:lvl>
    <w:lvl w:ilvl="5">
      <w:start w:val="1"/>
      <w:numFmt w:val="decimal"/>
      <w:lvlText w:val="%1.%2.%3.%4.%5.%6."/>
      <w:lvlJc w:val="left"/>
      <w:pPr>
        <w:ind w:left="2005" w:hanging="1440"/>
      </w:pPr>
      <w:rPr>
        <w:rFonts w:hint="default"/>
        <w:b w:val="0"/>
      </w:rPr>
    </w:lvl>
    <w:lvl w:ilvl="6">
      <w:start w:val="1"/>
      <w:numFmt w:val="decimal"/>
      <w:lvlText w:val="%1.%2.%3.%4.%5.%6.%7."/>
      <w:lvlJc w:val="left"/>
      <w:pPr>
        <w:ind w:left="2118" w:hanging="1440"/>
      </w:pPr>
      <w:rPr>
        <w:rFonts w:hint="default"/>
        <w:b w:val="0"/>
      </w:rPr>
    </w:lvl>
    <w:lvl w:ilvl="7">
      <w:start w:val="1"/>
      <w:numFmt w:val="decimal"/>
      <w:lvlText w:val="%1.%2.%3.%4.%5.%6.%7.%8."/>
      <w:lvlJc w:val="left"/>
      <w:pPr>
        <w:ind w:left="2591" w:hanging="1800"/>
      </w:pPr>
      <w:rPr>
        <w:rFonts w:hint="default"/>
        <w:b w:val="0"/>
      </w:rPr>
    </w:lvl>
    <w:lvl w:ilvl="8">
      <w:start w:val="1"/>
      <w:numFmt w:val="decimal"/>
      <w:lvlText w:val="%1.%2.%3.%4.%5.%6.%7.%8.%9."/>
      <w:lvlJc w:val="left"/>
      <w:pPr>
        <w:ind w:left="2704" w:hanging="1800"/>
      </w:pPr>
      <w:rPr>
        <w:rFonts w:hint="default"/>
        <w:b w:val="0"/>
      </w:rPr>
    </w:lvl>
  </w:abstractNum>
  <w:abstractNum w:abstractNumId="28"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15:restartNumberingAfterBreak="0">
    <w:nsid w:val="22CA539E"/>
    <w:multiLevelType w:val="multilevel"/>
    <w:tmpl w:val="44FC0016"/>
    <w:lvl w:ilvl="0">
      <w:start w:val="1"/>
      <w:numFmt w:val="decimal"/>
      <w:lvlText w:val="%1"/>
      <w:lvlJc w:val="left"/>
      <w:pPr>
        <w:ind w:left="465" w:hanging="360"/>
      </w:pPr>
      <w:rPr>
        <w:rFonts w:hint="default"/>
        <w:lang w:val="pl-PL" w:eastAsia="en-US" w:bidi="ar-SA"/>
      </w:rPr>
    </w:lvl>
    <w:lvl w:ilvl="1">
      <w:start w:val="4"/>
      <w:numFmt w:val="decimal"/>
      <w:lvlText w:val="%1.%2)"/>
      <w:lvlJc w:val="left"/>
      <w:pPr>
        <w:ind w:left="465" w:hanging="360"/>
      </w:pPr>
      <w:rPr>
        <w:rFonts w:ascii="Arial" w:eastAsia="Arial" w:hAnsi="Arial" w:cs="Arial" w:hint="default"/>
        <w:b/>
        <w:bCs/>
        <w:spacing w:val="-1"/>
        <w:w w:val="100"/>
        <w:sz w:val="18"/>
        <w:szCs w:val="18"/>
        <w:lang w:val="pl-PL" w:eastAsia="en-US" w:bidi="ar-SA"/>
      </w:rPr>
    </w:lvl>
    <w:lvl w:ilvl="2">
      <w:numFmt w:val="bullet"/>
      <w:lvlText w:val="•"/>
      <w:lvlJc w:val="left"/>
      <w:pPr>
        <w:ind w:left="2524" w:hanging="360"/>
      </w:pPr>
      <w:rPr>
        <w:rFonts w:hint="default"/>
        <w:lang w:val="pl-PL" w:eastAsia="en-US" w:bidi="ar-SA"/>
      </w:rPr>
    </w:lvl>
    <w:lvl w:ilvl="3">
      <w:numFmt w:val="bullet"/>
      <w:lvlText w:val="•"/>
      <w:lvlJc w:val="left"/>
      <w:pPr>
        <w:ind w:left="3556" w:hanging="360"/>
      </w:pPr>
      <w:rPr>
        <w:rFonts w:hint="default"/>
        <w:lang w:val="pl-PL" w:eastAsia="en-US" w:bidi="ar-SA"/>
      </w:rPr>
    </w:lvl>
    <w:lvl w:ilvl="4">
      <w:numFmt w:val="bullet"/>
      <w:lvlText w:val="•"/>
      <w:lvlJc w:val="left"/>
      <w:pPr>
        <w:ind w:left="4588" w:hanging="360"/>
      </w:pPr>
      <w:rPr>
        <w:rFonts w:hint="default"/>
        <w:lang w:val="pl-PL" w:eastAsia="en-US" w:bidi="ar-SA"/>
      </w:rPr>
    </w:lvl>
    <w:lvl w:ilvl="5">
      <w:numFmt w:val="bullet"/>
      <w:lvlText w:val="•"/>
      <w:lvlJc w:val="left"/>
      <w:pPr>
        <w:ind w:left="5620" w:hanging="360"/>
      </w:pPr>
      <w:rPr>
        <w:rFonts w:hint="default"/>
        <w:lang w:val="pl-PL" w:eastAsia="en-US" w:bidi="ar-SA"/>
      </w:rPr>
    </w:lvl>
    <w:lvl w:ilvl="6">
      <w:numFmt w:val="bullet"/>
      <w:lvlText w:val="•"/>
      <w:lvlJc w:val="left"/>
      <w:pPr>
        <w:ind w:left="6652" w:hanging="360"/>
      </w:pPr>
      <w:rPr>
        <w:rFonts w:hint="default"/>
        <w:lang w:val="pl-PL" w:eastAsia="en-US" w:bidi="ar-SA"/>
      </w:rPr>
    </w:lvl>
    <w:lvl w:ilvl="7">
      <w:numFmt w:val="bullet"/>
      <w:lvlText w:val="•"/>
      <w:lvlJc w:val="left"/>
      <w:pPr>
        <w:ind w:left="7684" w:hanging="360"/>
      </w:pPr>
      <w:rPr>
        <w:rFonts w:hint="default"/>
        <w:lang w:val="pl-PL" w:eastAsia="en-US" w:bidi="ar-SA"/>
      </w:rPr>
    </w:lvl>
    <w:lvl w:ilvl="8">
      <w:numFmt w:val="bullet"/>
      <w:lvlText w:val="•"/>
      <w:lvlJc w:val="left"/>
      <w:pPr>
        <w:ind w:left="8716" w:hanging="360"/>
      </w:pPr>
      <w:rPr>
        <w:rFonts w:hint="default"/>
        <w:lang w:val="pl-PL" w:eastAsia="en-US" w:bidi="ar-SA"/>
      </w:rPr>
    </w:lvl>
  </w:abstractNum>
  <w:abstractNum w:abstractNumId="30" w15:restartNumberingAfterBreak="0">
    <w:nsid w:val="23BE5C25"/>
    <w:multiLevelType w:val="hybridMultilevel"/>
    <w:tmpl w:val="92E85434"/>
    <w:lvl w:ilvl="0" w:tplc="E0221398">
      <w:start w:val="1"/>
      <w:numFmt w:val="lowerLetter"/>
      <w:lvlText w:val="%1)"/>
      <w:lvlJc w:val="left"/>
      <w:pPr>
        <w:ind w:left="315" w:hanging="210"/>
      </w:pPr>
      <w:rPr>
        <w:rFonts w:ascii="Arial" w:eastAsia="Arial" w:hAnsi="Arial" w:cs="Arial" w:hint="default"/>
        <w:spacing w:val="-1"/>
        <w:w w:val="100"/>
        <w:sz w:val="18"/>
        <w:szCs w:val="18"/>
        <w:lang w:val="pl-PL" w:eastAsia="en-US" w:bidi="ar-SA"/>
      </w:rPr>
    </w:lvl>
    <w:lvl w:ilvl="1" w:tplc="1DF47C54">
      <w:numFmt w:val="bullet"/>
      <w:lvlText w:val="•"/>
      <w:lvlJc w:val="left"/>
      <w:pPr>
        <w:ind w:left="1366" w:hanging="210"/>
      </w:pPr>
      <w:rPr>
        <w:rFonts w:hint="default"/>
        <w:lang w:val="pl-PL" w:eastAsia="en-US" w:bidi="ar-SA"/>
      </w:rPr>
    </w:lvl>
    <w:lvl w:ilvl="2" w:tplc="47447E04">
      <w:numFmt w:val="bullet"/>
      <w:lvlText w:val="•"/>
      <w:lvlJc w:val="left"/>
      <w:pPr>
        <w:ind w:left="2412" w:hanging="210"/>
      </w:pPr>
      <w:rPr>
        <w:rFonts w:hint="default"/>
        <w:lang w:val="pl-PL" w:eastAsia="en-US" w:bidi="ar-SA"/>
      </w:rPr>
    </w:lvl>
    <w:lvl w:ilvl="3" w:tplc="D8D01DFA">
      <w:numFmt w:val="bullet"/>
      <w:lvlText w:val="•"/>
      <w:lvlJc w:val="left"/>
      <w:pPr>
        <w:ind w:left="3458" w:hanging="210"/>
      </w:pPr>
      <w:rPr>
        <w:rFonts w:hint="default"/>
        <w:lang w:val="pl-PL" w:eastAsia="en-US" w:bidi="ar-SA"/>
      </w:rPr>
    </w:lvl>
    <w:lvl w:ilvl="4" w:tplc="81484BBC">
      <w:numFmt w:val="bullet"/>
      <w:lvlText w:val="•"/>
      <w:lvlJc w:val="left"/>
      <w:pPr>
        <w:ind w:left="4504" w:hanging="210"/>
      </w:pPr>
      <w:rPr>
        <w:rFonts w:hint="default"/>
        <w:lang w:val="pl-PL" w:eastAsia="en-US" w:bidi="ar-SA"/>
      </w:rPr>
    </w:lvl>
    <w:lvl w:ilvl="5" w:tplc="D550F59A">
      <w:numFmt w:val="bullet"/>
      <w:lvlText w:val="•"/>
      <w:lvlJc w:val="left"/>
      <w:pPr>
        <w:ind w:left="5550" w:hanging="210"/>
      </w:pPr>
      <w:rPr>
        <w:rFonts w:hint="default"/>
        <w:lang w:val="pl-PL" w:eastAsia="en-US" w:bidi="ar-SA"/>
      </w:rPr>
    </w:lvl>
    <w:lvl w:ilvl="6" w:tplc="B8E6F14A">
      <w:numFmt w:val="bullet"/>
      <w:lvlText w:val="•"/>
      <w:lvlJc w:val="left"/>
      <w:pPr>
        <w:ind w:left="6596" w:hanging="210"/>
      </w:pPr>
      <w:rPr>
        <w:rFonts w:hint="default"/>
        <w:lang w:val="pl-PL" w:eastAsia="en-US" w:bidi="ar-SA"/>
      </w:rPr>
    </w:lvl>
    <w:lvl w:ilvl="7" w:tplc="2488CA10">
      <w:numFmt w:val="bullet"/>
      <w:lvlText w:val="•"/>
      <w:lvlJc w:val="left"/>
      <w:pPr>
        <w:ind w:left="7642" w:hanging="210"/>
      </w:pPr>
      <w:rPr>
        <w:rFonts w:hint="default"/>
        <w:lang w:val="pl-PL" w:eastAsia="en-US" w:bidi="ar-SA"/>
      </w:rPr>
    </w:lvl>
    <w:lvl w:ilvl="8" w:tplc="78F236A6">
      <w:numFmt w:val="bullet"/>
      <w:lvlText w:val="•"/>
      <w:lvlJc w:val="left"/>
      <w:pPr>
        <w:ind w:left="8688" w:hanging="210"/>
      </w:pPr>
      <w:rPr>
        <w:rFonts w:hint="default"/>
        <w:lang w:val="pl-PL" w:eastAsia="en-US" w:bidi="ar-SA"/>
      </w:rPr>
    </w:lvl>
  </w:abstractNum>
  <w:abstractNum w:abstractNumId="31" w15:restartNumberingAfterBreak="0">
    <w:nsid w:val="23FF142F"/>
    <w:multiLevelType w:val="hybridMultilevel"/>
    <w:tmpl w:val="200273B6"/>
    <w:lvl w:ilvl="0" w:tplc="9EA46F1A">
      <w:start w:val="1"/>
      <w:numFmt w:val="decimal"/>
      <w:lvlText w:val="%1."/>
      <w:lvlJc w:val="left"/>
      <w:pPr>
        <w:ind w:left="106" w:hanging="200"/>
      </w:pPr>
      <w:rPr>
        <w:rFonts w:ascii="Arial" w:eastAsia="Arial" w:hAnsi="Arial" w:cs="Arial" w:hint="default"/>
        <w:spacing w:val="-1"/>
        <w:w w:val="100"/>
        <w:sz w:val="18"/>
        <w:szCs w:val="18"/>
        <w:lang w:val="pl-PL" w:eastAsia="en-US" w:bidi="ar-SA"/>
      </w:rPr>
    </w:lvl>
    <w:lvl w:ilvl="1" w:tplc="A55070F2">
      <w:numFmt w:val="bullet"/>
      <w:lvlText w:val="•"/>
      <w:lvlJc w:val="left"/>
      <w:pPr>
        <w:ind w:left="1168" w:hanging="200"/>
      </w:pPr>
      <w:rPr>
        <w:rFonts w:hint="default"/>
        <w:lang w:val="pl-PL" w:eastAsia="en-US" w:bidi="ar-SA"/>
      </w:rPr>
    </w:lvl>
    <w:lvl w:ilvl="2" w:tplc="52F0261C">
      <w:numFmt w:val="bullet"/>
      <w:lvlText w:val="•"/>
      <w:lvlJc w:val="left"/>
      <w:pPr>
        <w:ind w:left="2236" w:hanging="200"/>
      </w:pPr>
      <w:rPr>
        <w:rFonts w:hint="default"/>
        <w:lang w:val="pl-PL" w:eastAsia="en-US" w:bidi="ar-SA"/>
      </w:rPr>
    </w:lvl>
    <w:lvl w:ilvl="3" w:tplc="5694DB1A">
      <w:numFmt w:val="bullet"/>
      <w:lvlText w:val="•"/>
      <w:lvlJc w:val="left"/>
      <w:pPr>
        <w:ind w:left="3304" w:hanging="200"/>
      </w:pPr>
      <w:rPr>
        <w:rFonts w:hint="default"/>
        <w:lang w:val="pl-PL" w:eastAsia="en-US" w:bidi="ar-SA"/>
      </w:rPr>
    </w:lvl>
    <w:lvl w:ilvl="4" w:tplc="2DB4B070">
      <w:numFmt w:val="bullet"/>
      <w:lvlText w:val="•"/>
      <w:lvlJc w:val="left"/>
      <w:pPr>
        <w:ind w:left="4372" w:hanging="200"/>
      </w:pPr>
      <w:rPr>
        <w:rFonts w:hint="default"/>
        <w:lang w:val="pl-PL" w:eastAsia="en-US" w:bidi="ar-SA"/>
      </w:rPr>
    </w:lvl>
    <w:lvl w:ilvl="5" w:tplc="2E7E274E">
      <w:numFmt w:val="bullet"/>
      <w:lvlText w:val="•"/>
      <w:lvlJc w:val="left"/>
      <w:pPr>
        <w:ind w:left="5440" w:hanging="200"/>
      </w:pPr>
      <w:rPr>
        <w:rFonts w:hint="default"/>
        <w:lang w:val="pl-PL" w:eastAsia="en-US" w:bidi="ar-SA"/>
      </w:rPr>
    </w:lvl>
    <w:lvl w:ilvl="6" w:tplc="34BEE786">
      <w:numFmt w:val="bullet"/>
      <w:lvlText w:val="•"/>
      <w:lvlJc w:val="left"/>
      <w:pPr>
        <w:ind w:left="6508" w:hanging="200"/>
      </w:pPr>
      <w:rPr>
        <w:rFonts w:hint="default"/>
        <w:lang w:val="pl-PL" w:eastAsia="en-US" w:bidi="ar-SA"/>
      </w:rPr>
    </w:lvl>
    <w:lvl w:ilvl="7" w:tplc="9AC4CD66">
      <w:numFmt w:val="bullet"/>
      <w:lvlText w:val="•"/>
      <w:lvlJc w:val="left"/>
      <w:pPr>
        <w:ind w:left="7576" w:hanging="200"/>
      </w:pPr>
      <w:rPr>
        <w:rFonts w:hint="default"/>
        <w:lang w:val="pl-PL" w:eastAsia="en-US" w:bidi="ar-SA"/>
      </w:rPr>
    </w:lvl>
    <w:lvl w:ilvl="8" w:tplc="40BE09FA">
      <w:numFmt w:val="bullet"/>
      <w:lvlText w:val="•"/>
      <w:lvlJc w:val="left"/>
      <w:pPr>
        <w:ind w:left="8644" w:hanging="200"/>
      </w:pPr>
      <w:rPr>
        <w:rFonts w:hint="default"/>
        <w:lang w:val="pl-PL" w:eastAsia="en-US" w:bidi="ar-SA"/>
      </w:rPr>
    </w:lvl>
  </w:abstractNum>
  <w:abstractNum w:abstractNumId="32" w15:restartNumberingAfterBreak="0">
    <w:nsid w:val="240A5D25"/>
    <w:multiLevelType w:val="hybridMultilevel"/>
    <w:tmpl w:val="470C0994"/>
    <w:lvl w:ilvl="0" w:tplc="B2ACFB9A">
      <w:start w:val="1"/>
      <w:numFmt w:val="lowerLetter"/>
      <w:lvlText w:val="%1)"/>
      <w:lvlJc w:val="left"/>
      <w:pPr>
        <w:ind w:left="106" w:hanging="224"/>
      </w:pPr>
      <w:rPr>
        <w:rFonts w:ascii="Arial" w:eastAsia="Arial" w:hAnsi="Arial" w:cs="Arial" w:hint="default"/>
        <w:spacing w:val="-1"/>
        <w:w w:val="101"/>
        <w:sz w:val="19"/>
        <w:szCs w:val="19"/>
        <w:lang w:val="pl-PL" w:eastAsia="en-US" w:bidi="ar-SA"/>
      </w:rPr>
    </w:lvl>
    <w:lvl w:ilvl="1" w:tplc="E85E2074">
      <w:numFmt w:val="bullet"/>
      <w:lvlText w:val="•"/>
      <w:lvlJc w:val="left"/>
      <w:pPr>
        <w:ind w:left="1168" w:hanging="224"/>
      </w:pPr>
      <w:rPr>
        <w:rFonts w:hint="default"/>
        <w:lang w:val="pl-PL" w:eastAsia="en-US" w:bidi="ar-SA"/>
      </w:rPr>
    </w:lvl>
    <w:lvl w:ilvl="2" w:tplc="552E355E">
      <w:numFmt w:val="bullet"/>
      <w:lvlText w:val="•"/>
      <w:lvlJc w:val="left"/>
      <w:pPr>
        <w:ind w:left="2236" w:hanging="224"/>
      </w:pPr>
      <w:rPr>
        <w:rFonts w:hint="default"/>
        <w:lang w:val="pl-PL" w:eastAsia="en-US" w:bidi="ar-SA"/>
      </w:rPr>
    </w:lvl>
    <w:lvl w:ilvl="3" w:tplc="9F0066E2">
      <w:numFmt w:val="bullet"/>
      <w:lvlText w:val="•"/>
      <w:lvlJc w:val="left"/>
      <w:pPr>
        <w:ind w:left="3304" w:hanging="224"/>
      </w:pPr>
      <w:rPr>
        <w:rFonts w:hint="default"/>
        <w:lang w:val="pl-PL" w:eastAsia="en-US" w:bidi="ar-SA"/>
      </w:rPr>
    </w:lvl>
    <w:lvl w:ilvl="4" w:tplc="43569B04">
      <w:numFmt w:val="bullet"/>
      <w:lvlText w:val="•"/>
      <w:lvlJc w:val="left"/>
      <w:pPr>
        <w:ind w:left="4372" w:hanging="224"/>
      </w:pPr>
      <w:rPr>
        <w:rFonts w:hint="default"/>
        <w:lang w:val="pl-PL" w:eastAsia="en-US" w:bidi="ar-SA"/>
      </w:rPr>
    </w:lvl>
    <w:lvl w:ilvl="5" w:tplc="7B201214">
      <w:numFmt w:val="bullet"/>
      <w:lvlText w:val="•"/>
      <w:lvlJc w:val="left"/>
      <w:pPr>
        <w:ind w:left="5440" w:hanging="224"/>
      </w:pPr>
      <w:rPr>
        <w:rFonts w:hint="default"/>
        <w:lang w:val="pl-PL" w:eastAsia="en-US" w:bidi="ar-SA"/>
      </w:rPr>
    </w:lvl>
    <w:lvl w:ilvl="6" w:tplc="DA8CC2C0">
      <w:numFmt w:val="bullet"/>
      <w:lvlText w:val="•"/>
      <w:lvlJc w:val="left"/>
      <w:pPr>
        <w:ind w:left="6508" w:hanging="224"/>
      </w:pPr>
      <w:rPr>
        <w:rFonts w:hint="default"/>
        <w:lang w:val="pl-PL" w:eastAsia="en-US" w:bidi="ar-SA"/>
      </w:rPr>
    </w:lvl>
    <w:lvl w:ilvl="7" w:tplc="F9D063EA">
      <w:numFmt w:val="bullet"/>
      <w:lvlText w:val="•"/>
      <w:lvlJc w:val="left"/>
      <w:pPr>
        <w:ind w:left="7576" w:hanging="224"/>
      </w:pPr>
      <w:rPr>
        <w:rFonts w:hint="default"/>
        <w:lang w:val="pl-PL" w:eastAsia="en-US" w:bidi="ar-SA"/>
      </w:rPr>
    </w:lvl>
    <w:lvl w:ilvl="8" w:tplc="9636061E">
      <w:numFmt w:val="bullet"/>
      <w:lvlText w:val="•"/>
      <w:lvlJc w:val="left"/>
      <w:pPr>
        <w:ind w:left="8644" w:hanging="224"/>
      </w:pPr>
      <w:rPr>
        <w:rFonts w:hint="default"/>
        <w:lang w:val="pl-PL" w:eastAsia="en-US" w:bidi="ar-SA"/>
      </w:rPr>
    </w:lvl>
  </w:abstractNum>
  <w:abstractNum w:abstractNumId="33" w15:restartNumberingAfterBreak="0">
    <w:nsid w:val="26FB219C"/>
    <w:multiLevelType w:val="hybridMultilevel"/>
    <w:tmpl w:val="17E04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8336079"/>
    <w:multiLevelType w:val="multilevel"/>
    <w:tmpl w:val="9C18B560"/>
    <w:lvl w:ilvl="0">
      <w:start w:val="3"/>
      <w:numFmt w:val="decimal"/>
      <w:lvlText w:val="%1"/>
      <w:lvlJc w:val="left"/>
      <w:pPr>
        <w:ind w:left="479" w:hanging="374"/>
      </w:pPr>
      <w:rPr>
        <w:rFonts w:hint="default"/>
        <w:lang w:val="pl-PL" w:eastAsia="en-US" w:bidi="ar-SA"/>
      </w:rPr>
    </w:lvl>
    <w:lvl w:ilvl="1">
      <w:start w:val="4"/>
      <w:numFmt w:val="decimal"/>
      <w:lvlText w:val="%1.%2."/>
      <w:lvlJc w:val="left"/>
      <w:pPr>
        <w:ind w:left="479" w:hanging="374"/>
      </w:pPr>
      <w:rPr>
        <w:rFonts w:ascii="Arial" w:eastAsia="Arial" w:hAnsi="Arial" w:cs="Arial" w:hint="default"/>
        <w:spacing w:val="-1"/>
        <w:w w:val="101"/>
        <w:sz w:val="19"/>
        <w:szCs w:val="19"/>
        <w:lang w:val="pl-PL" w:eastAsia="en-US" w:bidi="ar-SA"/>
      </w:rPr>
    </w:lvl>
    <w:lvl w:ilvl="2">
      <w:start w:val="1"/>
      <w:numFmt w:val="decimal"/>
      <w:lvlText w:val="%1.%2.%3."/>
      <w:lvlJc w:val="left"/>
      <w:pPr>
        <w:ind w:left="106" w:hanging="534"/>
      </w:pPr>
      <w:rPr>
        <w:rFonts w:ascii="Arial" w:eastAsia="Arial" w:hAnsi="Arial" w:cs="Arial" w:hint="default"/>
        <w:spacing w:val="-1"/>
        <w:w w:val="101"/>
        <w:sz w:val="19"/>
        <w:szCs w:val="19"/>
        <w:lang w:val="pl-PL" w:eastAsia="en-US" w:bidi="ar-SA"/>
      </w:rPr>
    </w:lvl>
    <w:lvl w:ilvl="3">
      <w:start w:val="1"/>
      <w:numFmt w:val="decimal"/>
      <w:lvlText w:val="%1.%2.%3.%4."/>
      <w:lvlJc w:val="left"/>
      <w:pPr>
        <w:ind w:left="106" w:hanging="694"/>
      </w:pPr>
      <w:rPr>
        <w:rFonts w:ascii="Arial" w:eastAsia="Arial" w:hAnsi="Arial" w:cs="Arial" w:hint="default"/>
        <w:spacing w:val="-1"/>
        <w:w w:val="101"/>
        <w:sz w:val="19"/>
        <w:szCs w:val="19"/>
        <w:lang w:val="pl-PL" w:eastAsia="en-US" w:bidi="ar-SA"/>
      </w:rPr>
    </w:lvl>
    <w:lvl w:ilvl="4">
      <w:numFmt w:val="bullet"/>
      <w:lvlText w:val="•"/>
      <w:lvlJc w:val="left"/>
      <w:pPr>
        <w:ind w:left="3913" w:hanging="694"/>
      </w:pPr>
      <w:rPr>
        <w:rFonts w:hint="default"/>
        <w:lang w:val="pl-PL" w:eastAsia="en-US" w:bidi="ar-SA"/>
      </w:rPr>
    </w:lvl>
    <w:lvl w:ilvl="5">
      <w:numFmt w:val="bullet"/>
      <w:lvlText w:val="•"/>
      <w:lvlJc w:val="left"/>
      <w:pPr>
        <w:ind w:left="5057" w:hanging="694"/>
      </w:pPr>
      <w:rPr>
        <w:rFonts w:hint="default"/>
        <w:lang w:val="pl-PL" w:eastAsia="en-US" w:bidi="ar-SA"/>
      </w:rPr>
    </w:lvl>
    <w:lvl w:ilvl="6">
      <w:numFmt w:val="bullet"/>
      <w:lvlText w:val="•"/>
      <w:lvlJc w:val="left"/>
      <w:pPr>
        <w:ind w:left="6202" w:hanging="694"/>
      </w:pPr>
      <w:rPr>
        <w:rFonts w:hint="default"/>
        <w:lang w:val="pl-PL" w:eastAsia="en-US" w:bidi="ar-SA"/>
      </w:rPr>
    </w:lvl>
    <w:lvl w:ilvl="7">
      <w:numFmt w:val="bullet"/>
      <w:lvlText w:val="•"/>
      <w:lvlJc w:val="left"/>
      <w:pPr>
        <w:ind w:left="7346" w:hanging="694"/>
      </w:pPr>
      <w:rPr>
        <w:rFonts w:hint="default"/>
        <w:lang w:val="pl-PL" w:eastAsia="en-US" w:bidi="ar-SA"/>
      </w:rPr>
    </w:lvl>
    <w:lvl w:ilvl="8">
      <w:numFmt w:val="bullet"/>
      <w:lvlText w:val="•"/>
      <w:lvlJc w:val="left"/>
      <w:pPr>
        <w:ind w:left="8491" w:hanging="694"/>
      </w:pPr>
      <w:rPr>
        <w:rFonts w:hint="default"/>
        <w:lang w:val="pl-PL" w:eastAsia="en-US" w:bidi="ar-SA"/>
      </w:rPr>
    </w:lvl>
  </w:abstractNum>
  <w:abstractNum w:abstractNumId="35" w15:restartNumberingAfterBreak="0">
    <w:nsid w:val="2834030B"/>
    <w:multiLevelType w:val="multilevel"/>
    <w:tmpl w:val="DCFC6DEA"/>
    <w:lvl w:ilvl="0">
      <w:start w:val="1"/>
      <w:numFmt w:val="bullet"/>
      <w:lvlText w:val=""/>
      <w:lvlJc w:val="left"/>
      <w:pPr>
        <w:tabs>
          <w:tab w:val="num" w:pos="0"/>
        </w:tabs>
        <w:ind w:left="1854" w:hanging="360"/>
      </w:pPr>
      <w:rPr>
        <w:rFonts w:ascii="Symbol" w:hAnsi="Symbol" w:cs="Symbol" w:hint="default"/>
        <w:sz w:val="22"/>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36" w15:restartNumberingAfterBreak="0">
    <w:nsid w:val="28644F8A"/>
    <w:multiLevelType w:val="hybridMultilevel"/>
    <w:tmpl w:val="6DA612C8"/>
    <w:lvl w:ilvl="0" w:tplc="D1F8D43A">
      <w:start w:val="1"/>
      <w:numFmt w:val="decimal"/>
      <w:lvlText w:val="%1)"/>
      <w:lvlJc w:val="left"/>
      <w:pPr>
        <w:ind w:left="2705" w:hanging="360"/>
      </w:pPr>
      <w:rPr>
        <w:rFonts w:hint="default"/>
        <w:i w:val="0"/>
        <w:iCs w:val="0"/>
      </w:rPr>
    </w:lvl>
    <w:lvl w:ilvl="1" w:tplc="FFFFFFFF" w:tentative="1">
      <w:start w:val="1"/>
      <w:numFmt w:val="bullet"/>
      <w:lvlText w:val="o"/>
      <w:lvlJc w:val="left"/>
      <w:pPr>
        <w:ind w:left="3425" w:hanging="360"/>
      </w:pPr>
      <w:rPr>
        <w:rFonts w:ascii="Courier New" w:hAnsi="Courier New" w:cs="Courier New" w:hint="default"/>
      </w:rPr>
    </w:lvl>
    <w:lvl w:ilvl="2" w:tplc="FFFFFFFF" w:tentative="1">
      <w:start w:val="1"/>
      <w:numFmt w:val="bullet"/>
      <w:lvlText w:val=""/>
      <w:lvlJc w:val="left"/>
      <w:pPr>
        <w:ind w:left="4145" w:hanging="360"/>
      </w:pPr>
      <w:rPr>
        <w:rFonts w:ascii="Wingdings" w:hAnsi="Wingdings" w:hint="default"/>
      </w:rPr>
    </w:lvl>
    <w:lvl w:ilvl="3" w:tplc="FFFFFFFF" w:tentative="1">
      <w:start w:val="1"/>
      <w:numFmt w:val="bullet"/>
      <w:lvlText w:val=""/>
      <w:lvlJc w:val="left"/>
      <w:pPr>
        <w:ind w:left="4865" w:hanging="360"/>
      </w:pPr>
      <w:rPr>
        <w:rFonts w:ascii="Symbol" w:hAnsi="Symbol" w:hint="default"/>
      </w:rPr>
    </w:lvl>
    <w:lvl w:ilvl="4" w:tplc="FFFFFFFF" w:tentative="1">
      <w:start w:val="1"/>
      <w:numFmt w:val="bullet"/>
      <w:lvlText w:val="o"/>
      <w:lvlJc w:val="left"/>
      <w:pPr>
        <w:ind w:left="5585" w:hanging="360"/>
      </w:pPr>
      <w:rPr>
        <w:rFonts w:ascii="Courier New" w:hAnsi="Courier New" w:cs="Courier New" w:hint="default"/>
      </w:rPr>
    </w:lvl>
    <w:lvl w:ilvl="5" w:tplc="FFFFFFFF" w:tentative="1">
      <w:start w:val="1"/>
      <w:numFmt w:val="bullet"/>
      <w:lvlText w:val=""/>
      <w:lvlJc w:val="left"/>
      <w:pPr>
        <w:ind w:left="6305" w:hanging="360"/>
      </w:pPr>
      <w:rPr>
        <w:rFonts w:ascii="Wingdings" w:hAnsi="Wingdings" w:hint="default"/>
      </w:rPr>
    </w:lvl>
    <w:lvl w:ilvl="6" w:tplc="FFFFFFFF" w:tentative="1">
      <w:start w:val="1"/>
      <w:numFmt w:val="bullet"/>
      <w:lvlText w:val=""/>
      <w:lvlJc w:val="left"/>
      <w:pPr>
        <w:ind w:left="7025" w:hanging="360"/>
      </w:pPr>
      <w:rPr>
        <w:rFonts w:ascii="Symbol" w:hAnsi="Symbol" w:hint="default"/>
      </w:rPr>
    </w:lvl>
    <w:lvl w:ilvl="7" w:tplc="FFFFFFFF" w:tentative="1">
      <w:start w:val="1"/>
      <w:numFmt w:val="bullet"/>
      <w:lvlText w:val="o"/>
      <w:lvlJc w:val="left"/>
      <w:pPr>
        <w:ind w:left="7745" w:hanging="360"/>
      </w:pPr>
      <w:rPr>
        <w:rFonts w:ascii="Courier New" w:hAnsi="Courier New" w:cs="Courier New" w:hint="default"/>
      </w:rPr>
    </w:lvl>
    <w:lvl w:ilvl="8" w:tplc="FFFFFFFF" w:tentative="1">
      <w:start w:val="1"/>
      <w:numFmt w:val="bullet"/>
      <w:lvlText w:val=""/>
      <w:lvlJc w:val="left"/>
      <w:pPr>
        <w:ind w:left="8465" w:hanging="360"/>
      </w:pPr>
      <w:rPr>
        <w:rFonts w:ascii="Wingdings" w:hAnsi="Wingdings" w:hint="default"/>
      </w:rPr>
    </w:lvl>
  </w:abstractNum>
  <w:abstractNum w:abstractNumId="37" w15:restartNumberingAfterBreak="0">
    <w:nsid w:val="28EF14DD"/>
    <w:multiLevelType w:val="hybridMultilevel"/>
    <w:tmpl w:val="1EE811A8"/>
    <w:lvl w:ilvl="0" w:tplc="AA12E826">
      <w:start w:val="1"/>
      <w:numFmt w:val="lowerLetter"/>
      <w:lvlText w:val="%1)"/>
      <w:lvlJc w:val="left"/>
      <w:pPr>
        <w:ind w:left="315" w:hanging="210"/>
      </w:pPr>
      <w:rPr>
        <w:rFonts w:ascii="Arial" w:eastAsia="Arial" w:hAnsi="Arial" w:cs="Arial" w:hint="default"/>
        <w:spacing w:val="-1"/>
        <w:w w:val="100"/>
        <w:sz w:val="18"/>
        <w:szCs w:val="18"/>
        <w:lang w:val="pl-PL" w:eastAsia="en-US" w:bidi="ar-SA"/>
      </w:rPr>
    </w:lvl>
    <w:lvl w:ilvl="1" w:tplc="B060EF84">
      <w:numFmt w:val="bullet"/>
      <w:lvlText w:val="•"/>
      <w:lvlJc w:val="left"/>
      <w:pPr>
        <w:ind w:left="1366" w:hanging="210"/>
      </w:pPr>
      <w:rPr>
        <w:rFonts w:hint="default"/>
        <w:lang w:val="pl-PL" w:eastAsia="en-US" w:bidi="ar-SA"/>
      </w:rPr>
    </w:lvl>
    <w:lvl w:ilvl="2" w:tplc="47261428">
      <w:numFmt w:val="bullet"/>
      <w:lvlText w:val="•"/>
      <w:lvlJc w:val="left"/>
      <w:pPr>
        <w:ind w:left="2412" w:hanging="210"/>
      </w:pPr>
      <w:rPr>
        <w:rFonts w:hint="default"/>
        <w:lang w:val="pl-PL" w:eastAsia="en-US" w:bidi="ar-SA"/>
      </w:rPr>
    </w:lvl>
    <w:lvl w:ilvl="3" w:tplc="BE183D32">
      <w:numFmt w:val="bullet"/>
      <w:lvlText w:val="•"/>
      <w:lvlJc w:val="left"/>
      <w:pPr>
        <w:ind w:left="3458" w:hanging="210"/>
      </w:pPr>
      <w:rPr>
        <w:rFonts w:hint="default"/>
        <w:lang w:val="pl-PL" w:eastAsia="en-US" w:bidi="ar-SA"/>
      </w:rPr>
    </w:lvl>
    <w:lvl w:ilvl="4" w:tplc="08A62BA0">
      <w:numFmt w:val="bullet"/>
      <w:lvlText w:val="•"/>
      <w:lvlJc w:val="left"/>
      <w:pPr>
        <w:ind w:left="4504" w:hanging="210"/>
      </w:pPr>
      <w:rPr>
        <w:rFonts w:hint="default"/>
        <w:lang w:val="pl-PL" w:eastAsia="en-US" w:bidi="ar-SA"/>
      </w:rPr>
    </w:lvl>
    <w:lvl w:ilvl="5" w:tplc="1D5E122C">
      <w:numFmt w:val="bullet"/>
      <w:lvlText w:val="•"/>
      <w:lvlJc w:val="left"/>
      <w:pPr>
        <w:ind w:left="5550" w:hanging="210"/>
      </w:pPr>
      <w:rPr>
        <w:rFonts w:hint="default"/>
        <w:lang w:val="pl-PL" w:eastAsia="en-US" w:bidi="ar-SA"/>
      </w:rPr>
    </w:lvl>
    <w:lvl w:ilvl="6" w:tplc="7B8AF36A">
      <w:numFmt w:val="bullet"/>
      <w:lvlText w:val="•"/>
      <w:lvlJc w:val="left"/>
      <w:pPr>
        <w:ind w:left="6596" w:hanging="210"/>
      </w:pPr>
      <w:rPr>
        <w:rFonts w:hint="default"/>
        <w:lang w:val="pl-PL" w:eastAsia="en-US" w:bidi="ar-SA"/>
      </w:rPr>
    </w:lvl>
    <w:lvl w:ilvl="7" w:tplc="C01205D0">
      <w:numFmt w:val="bullet"/>
      <w:lvlText w:val="•"/>
      <w:lvlJc w:val="left"/>
      <w:pPr>
        <w:ind w:left="7642" w:hanging="210"/>
      </w:pPr>
      <w:rPr>
        <w:rFonts w:hint="default"/>
        <w:lang w:val="pl-PL" w:eastAsia="en-US" w:bidi="ar-SA"/>
      </w:rPr>
    </w:lvl>
    <w:lvl w:ilvl="8" w:tplc="6E5E92C4">
      <w:numFmt w:val="bullet"/>
      <w:lvlText w:val="•"/>
      <w:lvlJc w:val="left"/>
      <w:pPr>
        <w:ind w:left="8688" w:hanging="210"/>
      </w:pPr>
      <w:rPr>
        <w:rFonts w:hint="default"/>
        <w:lang w:val="pl-PL" w:eastAsia="en-US" w:bidi="ar-SA"/>
      </w:rPr>
    </w:lvl>
  </w:abstractNum>
  <w:abstractNum w:abstractNumId="38" w15:restartNumberingAfterBreak="0">
    <w:nsid w:val="28F505C7"/>
    <w:multiLevelType w:val="multilevel"/>
    <w:tmpl w:val="A2AC4E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BCF50D5"/>
    <w:multiLevelType w:val="hybridMultilevel"/>
    <w:tmpl w:val="A54CF03E"/>
    <w:lvl w:ilvl="0" w:tplc="2E0E359A">
      <w:start w:val="1"/>
      <w:numFmt w:val="decimal"/>
      <w:lvlText w:val="%1)"/>
      <w:lvlJc w:val="left"/>
      <w:pPr>
        <w:ind w:left="106" w:hanging="224"/>
      </w:pPr>
      <w:rPr>
        <w:rFonts w:ascii="Arial" w:eastAsia="Arial" w:hAnsi="Arial" w:cs="Arial" w:hint="default"/>
        <w:spacing w:val="-1"/>
        <w:w w:val="101"/>
        <w:sz w:val="19"/>
        <w:szCs w:val="19"/>
        <w:lang w:val="pl-PL" w:eastAsia="en-US" w:bidi="ar-SA"/>
      </w:rPr>
    </w:lvl>
    <w:lvl w:ilvl="1" w:tplc="BE6235BC">
      <w:numFmt w:val="bullet"/>
      <w:lvlText w:val="•"/>
      <w:lvlJc w:val="left"/>
      <w:pPr>
        <w:ind w:left="1168" w:hanging="224"/>
      </w:pPr>
      <w:rPr>
        <w:rFonts w:hint="default"/>
        <w:lang w:val="pl-PL" w:eastAsia="en-US" w:bidi="ar-SA"/>
      </w:rPr>
    </w:lvl>
    <w:lvl w:ilvl="2" w:tplc="CE24DA40">
      <w:numFmt w:val="bullet"/>
      <w:lvlText w:val="•"/>
      <w:lvlJc w:val="left"/>
      <w:pPr>
        <w:ind w:left="2236" w:hanging="224"/>
      </w:pPr>
      <w:rPr>
        <w:rFonts w:hint="default"/>
        <w:lang w:val="pl-PL" w:eastAsia="en-US" w:bidi="ar-SA"/>
      </w:rPr>
    </w:lvl>
    <w:lvl w:ilvl="3" w:tplc="5BB46E62">
      <w:numFmt w:val="bullet"/>
      <w:lvlText w:val="•"/>
      <w:lvlJc w:val="left"/>
      <w:pPr>
        <w:ind w:left="3304" w:hanging="224"/>
      </w:pPr>
      <w:rPr>
        <w:rFonts w:hint="default"/>
        <w:lang w:val="pl-PL" w:eastAsia="en-US" w:bidi="ar-SA"/>
      </w:rPr>
    </w:lvl>
    <w:lvl w:ilvl="4" w:tplc="357E91C6">
      <w:numFmt w:val="bullet"/>
      <w:lvlText w:val="•"/>
      <w:lvlJc w:val="left"/>
      <w:pPr>
        <w:ind w:left="4372" w:hanging="224"/>
      </w:pPr>
      <w:rPr>
        <w:rFonts w:hint="default"/>
        <w:lang w:val="pl-PL" w:eastAsia="en-US" w:bidi="ar-SA"/>
      </w:rPr>
    </w:lvl>
    <w:lvl w:ilvl="5" w:tplc="BC92CFA6">
      <w:numFmt w:val="bullet"/>
      <w:lvlText w:val="•"/>
      <w:lvlJc w:val="left"/>
      <w:pPr>
        <w:ind w:left="5440" w:hanging="224"/>
      </w:pPr>
      <w:rPr>
        <w:rFonts w:hint="default"/>
        <w:lang w:val="pl-PL" w:eastAsia="en-US" w:bidi="ar-SA"/>
      </w:rPr>
    </w:lvl>
    <w:lvl w:ilvl="6" w:tplc="A70286AE">
      <w:numFmt w:val="bullet"/>
      <w:lvlText w:val="•"/>
      <w:lvlJc w:val="left"/>
      <w:pPr>
        <w:ind w:left="6508" w:hanging="224"/>
      </w:pPr>
      <w:rPr>
        <w:rFonts w:hint="default"/>
        <w:lang w:val="pl-PL" w:eastAsia="en-US" w:bidi="ar-SA"/>
      </w:rPr>
    </w:lvl>
    <w:lvl w:ilvl="7" w:tplc="4ADE9566">
      <w:numFmt w:val="bullet"/>
      <w:lvlText w:val="•"/>
      <w:lvlJc w:val="left"/>
      <w:pPr>
        <w:ind w:left="7576" w:hanging="224"/>
      </w:pPr>
      <w:rPr>
        <w:rFonts w:hint="default"/>
        <w:lang w:val="pl-PL" w:eastAsia="en-US" w:bidi="ar-SA"/>
      </w:rPr>
    </w:lvl>
    <w:lvl w:ilvl="8" w:tplc="FBB63A00">
      <w:numFmt w:val="bullet"/>
      <w:lvlText w:val="•"/>
      <w:lvlJc w:val="left"/>
      <w:pPr>
        <w:ind w:left="8644" w:hanging="224"/>
      </w:pPr>
      <w:rPr>
        <w:rFonts w:hint="default"/>
        <w:lang w:val="pl-PL" w:eastAsia="en-US" w:bidi="ar-SA"/>
      </w:rPr>
    </w:lvl>
  </w:abstractNum>
  <w:abstractNum w:abstractNumId="40" w15:restartNumberingAfterBreak="0">
    <w:nsid w:val="2C0D22CD"/>
    <w:multiLevelType w:val="hybridMultilevel"/>
    <w:tmpl w:val="BC00DFD0"/>
    <w:lvl w:ilvl="0" w:tplc="CAF4AED4">
      <w:start w:val="1"/>
      <w:numFmt w:val="lowerLetter"/>
      <w:lvlText w:val="%1)"/>
      <w:lvlJc w:val="left"/>
      <w:pPr>
        <w:ind w:left="2136" w:hanging="360"/>
      </w:pPr>
      <w:rPr>
        <w:b w:val="0"/>
        <w:bCs/>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1" w15:restartNumberingAfterBreak="0">
    <w:nsid w:val="2C433FC5"/>
    <w:multiLevelType w:val="hybridMultilevel"/>
    <w:tmpl w:val="539A93E6"/>
    <w:lvl w:ilvl="0" w:tplc="5F6C1980">
      <w:start w:val="1"/>
      <w:numFmt w:val="upperRoman"/>
      <w:lvlText w:val="%1."/>
      <w:lvlJc w:val="left"/>
      <w:pPr>
        <w:ind w:left="106" w:hanging="160"/>
      </w:pPr>
      <w:rPr>
        <w:rFonts w:ascii="Arial" w:eastAsia="Arial" w:hAnsi="Arial" w:cs="Arial" w:hint="default"/>
        <w:spacing w:val="-1"/>
        <w:w w:val="101"/>
        <w:sz w:val="19"/>
        <w:szCs w:val="19"/>
        <w:lang w:val="pl-PL" w:eastAsia="en-US" w:bidi="ar-SA"/>
      </w:rPr>
    </w:lvl>
    <w:lvl w:ilvl="1" w:tplc="8B6049CC">
      <w:numFmt w:val="bullet"/>
      <w:lvlText w:val="•"/>
      <w:lvlJc w:val="left"/>
      <w:pPr>
        <w:ind w:left="1168" w:hanging="160"/>
      </w:pPr>
      <w:rPr>
        <w:rFonts w:hint="default"/>
        <w:lang w:val="pl-PL" w:eastAsia="en-US" w:bidi="ar-SA"/>
      </w:rPr>
    </w:lvl>
    <w:lvl w:ilvl="2" w:tplc="A1CED7F4">
      <w:numFmt w:val="bullet"/>
      <w:lvlText w:val="•"/>
      <w:lvlJc w:val="left"/>
      <w:pPr>
        <w:ind w:left="2236" w:hanging="160"/>
      </w:pPr>
      <w:rPr>
        <w:rFonts w:hint="default"/>
        <w:lang w:val="pl-PL" w:eastAsia="en-US" w:bidi="ar-SA"/>
      </w:rPr>
    </w:lvl>
    <w:lvl w:ilvl="3" w:tplc="2B6E6130">
      <w:numFmt w:val="bullet"/>
      <w:lvlText w:val="•"/>
      <w:lvlJc w:val="left"/>
      <w:pPr>
        <w:ind w:left="3304" w:hanging="160"/>
      </w:pPr>
      <w:rPr>
        <w:rFonts w:hint="default"/>
        <w:lang w:val="pl-PL" w:eastAsia="en-US" w:bidi="ar-SA"/>
      </w:rPr>
    </w:lvl>
    <w:lvl w:ilvl="4" w:tplc="C42ED0F8">
      <w:numFmt w:val="bullet"/>
      <w:lvlText w:val="•"/>
      <w:lvlJc w:val="left"/>
      <w:pPr>
        <w:ind w:left="4372" w:hanging="160"/>
      </w:pPr>
      <w:rPr>
        <w:rFonts w:hint="default"/>
        <w:lang w:val="pl-PL" w:eastAsia="en-US" w:bidi="ar-SA"/>
      </w:rPr>
    </w:lvl>
    <w:lvl w:ilvl="5" w:tplc="524EC946">
      <w:numFmt w:val="bullet"/>
      <w:lvlText w:val="•"/>
      <w:lvlJc w:val="left"/>
      <w:pPr>
        <w:ind w:left="5440" w:hanging="160"/>
      </w:pPr>
      <w:rPr>
        <w:rFonts w:hint="default"/>
        <w:lang w:val="pl-PL" w:eastAsia="en-US" w:bidi="ar-SA"/>
      </w:rPr>
    </w:lvl>
    <w:lvl w:ilvl="6" w:tplc="35928700">
      <w:numFmt w:val="bullet"/>
      <w:lvlText w:val="•"/>
      <w:lvlJc w:val="left"/>
      <w:pPr>
        <w:ind w:left="6508" w:hanging="160"/>
      </w:pPr>
      <w:rPr>
        <w:rFonts w:hint="default"/>
        <w:lang w:val="pl-PL" w:eastAsia="en-US" w:bidi="ar-SA"/>
      </w:rPr>
    </w:lvl>
    <w:lvl w:ilvl="7" w:tplc="AADC4D24">
      <w:numFmt w:val="bullet"/>
      <w:lvlText w:val="•"/>
      <w:lvlJc w:val="left"/>
      <w:pPr>
        <w:ind w:left="7576" w:hanging="160"/>
      </w:pPr>
      <w:rPr>
        <w:rFonts w:hint="default"/>
        <w:lang w:val="pl-PL" w:eastAsia="en-US" w:bidi="ar-SA"/>
      </w:rPr>
    </w:lvl>
    <w:lvl w:ilvl="8" w:tplc="D4F678B0">
      <w:numFmt w:val="bullet"/>
      <w:lvlText w:val="•"/>
      <w:lvlJc w:val="left"/>
      <w:pPr>
        <w:ind w:left="8644" w:hanging="160"/>
      </w:pPr>
      <w:rPr>
        <w:rFonts w:hint="default"/>
        <w:lang w:val="pl-PL" w:eastAsia="en-US" w:bidi="ar-SA"/>
      </w:rPr>
    </w:lvl>
  </w:abstractNum>
  <w:abstractNum w:abstractNumId="42" w15:restartNumberingAfterBreak="0">
    <w:nsid w:val="2E470AB5"/>
    <w:multiLevelType w:val="multilevel"/>
    <w:tmpl w:val="00CE442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2F8C5043"/>
    <w:multiLevelType w:val="multilevel"/>
    <w:tmpl w:val="7466F8AA"/>
    <w:lvl w:ilvl="0">
      <w:start w:val="1"/>
      <w:numFmt w:val="decimal"/>
      <w:lvlText w:val="%1."/>
      <w:lvlJc w:val="left"/>
      <w:pPr>
        <w:tabs>
          <w:tab w:val="num" w:pos="417"/>
        </w:tabs>
        <w:ind w:left="417" w:hanging="360"/>
      </w:pPr>
    </w:lvl>
    <w:lvl w:ilvl="1">
      <w:start w:val="1"/>
      <w:numFmt w:val="decimal"/>
      <w:lvlText w:val="%2."/>
      <w:lvlJc w:val="left"/>
      <w:pPr>
        <w:tabs>
          <w:tab w:val="num" w:pos="510"/>
        </w:tabs>
        <w:ind w:left="397" w:hanging="397"/>
      </w:pPr>
      <w:rPr>
        <w:rFonts w:ascii="Arial" w:eastAsia="Times New Roman" w:hAnsi="Arial" w:cs="Arial"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31303817"/>
    <w:multiLevelType w:val="hybridMultilevel"/>
    <w:tmpl w:val="DACA0FEC"/>
    <w:lvl w:ilvl="0" w:tplc="1F2E993A">
      <w:start w:val="1"/>
      <w:numFmt w:val="decimal"/>
      <w:lvlText w:val="%1."/>
      <w:lvlJc w:val="left"/>
      <w:pPr>
        <w:tabs>
          <w:tab w:val="num" w:pos="567"/>
        </w:tabs>
        <w:ind w:left="567" w:hanging="567"/>
      </w:pPr>
      <w:rPr>
        <w:rFonts w:hint="default"/>
        <w:b w:val="0"/>
        <w:bCs/>
        <w:color w:val="auto"/>
        <w:sz w:val="22"/>
        <w:szCs w:val="22"/>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29D6F23"/>
    <w:multiLevelType w:val="hybridMultilevel"/>
    <w:tmpl w:val="BAA4C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5B470E"/>
    <w:multiLevelType w:val="hybridMultilevel"/>
    <w:tmpl w:val="8A44C614"/>
    <w:lvl w:ilvl="0" w:tplc="04150017">
      <w:start w:val="1"/>
      <w:numFmt w:val="lowerLetter"/>
      <w:lvlText w:val="%1)"/>
      <w:lvlJc w:val="left"/>
      <w:pPr>
        <w:ind w:left="2770" w:hanging="360"/>
      </w:pPr>
      <w:rPr>
        <w:rFonts w:hint="default"/>
      </w:rPr>
    </w:lvl>
    <w:lvl w:ilvl="1" w:tplc="04150003" w:tentative="1">
      <w:start w:val="1"/>
      <w:numFmt w:val="bullet"/>
      <w:lvlText w:val="o"/>
      <w:lvlJc w:val="left"/>
      <w:pPr>
        <w:ind w:left="3490" w:hanging="360"/>
      </w:pPr>
      <w:rPr>
        <w:rFonts w:ascii="Courier New" w:hAnsi="Courier New" w:cs="Courier New" w:hint="default"/>
      </w:rPr>
    </w:lvl>
    <w:lvl w:ilvl="2" w:tplc="04150005" w:tentative="1">
      <w:start w:val="1"/>
      <w:numFmt w:val="bullet"/>
      <w:lvlText w:val=""/>
      <w:lvlJc w:val="left"/>
      <w:pPr>
        <w:ind w:left="4210" w:hanging="360"/>
      </w:pPr>
      <w:rPr>
        <w:rFonts w:ascii="Wingdings" w:hAnsi="Wingdings" w:hint="default"/>
      </w:rPr>
    </w:lvl>
    <w:lvl w:ilvl="3" w:tplc="04150001" w:tentative="1">
      <w:start w:val="1"/>
      <w:numFmt w:val="bullet"/>
      <w:lvlText w:val=""/>
      <w:lvlJc w:val="left"/>
      <w:pPr>
        <w:ind w:left="4930" w:hanging="360"/>
      </w:pPr>
      <w:rPr>
        <w:rFonts w:ascii="Symbol" w:hAnsi="Symbol" w:hint="default"/>
      </w:rPr>
    </w:lvl>
    <w:lvl w:ilvl="4" w:tplc="04150003" w:tentative="1">
      <w:start w:val="1"/>
      <w:numFmt w:val="bullet"/>
      <w:lvlText w:val="o"/>
      <w:lvlJc w:val="left"/>
      <w:pPr>
        <w:ind w:left="5650" w:hanging="360"/>
      </w:pPr>
      <w:rPr>
        <w:rFonts w:ascii="Courier New" w:hAnsi="Courier New" w:cs="Courier New" w:hint="default"/>
      </w:rPr>
    </w:lvl>
    <w:lvl w:ilvl="5" w:tplc="04150005" w:tentative="1">
      <w:start w:val="1"/>
      <w:numFmt w:val="bullet"/>
      <w:lvlText w:val=""/>
      <w:lvlJc w:val="left"/>
      <w:pPr>
        <w:ind w:left="6370" w:hanging="360"/>
      </w:pPr>
      <w:rPr>
        <w:rFonts w:ascii="Wingdings" w:hAnsi="Wingdings" w:hint="default"/>
      </w:rPr>
    </w:lvl>
    <w:lvl w:ilvl="6" w:tplc="04150001" w:tentative="1">
      <w:start w:val="1"/>
      <w:numFmt w:val="bullet"/>
      <w:lvlText w:val=""/>
      <w:lvlJc w:val="left"/>
      <w:pPr>
        <w:ind w:left="7090" w:hanging="360"/>
      </w:pPr>
      <w:rPr>
        <w:rFonts w:ascii="Symbol" w:hAnsi="Symbol" w:hint="default"/>
      </w:rPr>
    </w:lvl>
    <w:lvl w:ilvl="7" w:tplc="04150003" w:tentative="1">
      <w:start w:val="1"/>
      <w:numFmt w:val="bullet"/>
      <w:lvlText w:val="o"/>
      <w:lvlJc w:val="left"/>
      <w:pPr>
        <w:ind w:left="7810" w:hanging="360"/>
      </w:pPr>
      <w:rPr>
        <w:rFonts w:ascii="Courier New" w:hAnsi="Courier New" w:cs="Courier New" w:hint="default"/>
      </w:rPr>
    </w:lvl>
    <w:lvl w:ilvl="8" w:tplc="04150005" w:tentative="1">
      <w:start w:val="1"/>
      <w:numFmt w:val="bullet"/>
      <w:lvlText w:val=""/>
      <w:lvlJc w:val="left"/>
      <w:pPr>
        <w:ind w:left="8530" w:hanging="360"/>
      </w:pPr>
      <w:rPr>
        <w:rFonts w:ascii="Wingdings" w:hAnsi="Wingdings" w:hint="default"/>
      </w:rPr>
    </w:lvl>
  </w:abstractNum>
  <w:abstractNum w:abstractNumId="47" w15:restartNumberingAfterBreak="0">
    <w:nsid w:val="34C8101B"/>
    <w:multiLevelType w:val="multilevel"/>
    <w:tmpl w:val="E43EA50E"/>
    <w:lvl w:ilvl="0">
      <w:start w:val="2"/>
      <w:numFmt w:val="decimal"/>
      <w:lvlText w:val="%1."/>
      <w:lvlJc w:val="left"/>
      <w:pPr>
        <w:tabs>
          <w:tab w:val="num" w:pos="360"/>
        </w:tabs>
        <w:ind w:left="360" w:hanging="360"/>
      </w:pPr>
      <w:rPr>
        <w:rFonts w:ascii="Arial" w:hAnsi="Arial" w:cs="Arial" w:hint="default"/>
        <w:strike w:val="0"/>
        <w:dstrike w:val="0"/>
        <w:color w:val="000000"/>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8" w15:restartNumberingAfterBreak="0">
    <w:nsid w:val="36046B00"/>
    <w:multiLevelType w:val="multilevel"/>
    <w:tmpl w:val="FBA2373A"/>
    <w:lvl w:ilvl="0">
      <w:start w:val="2"/>
      <w:numFmt w:val="decimal"/>
      <w:lvlText w:val="%1."/>
      <w:lvlJc w:val="left"/>
      <w:pPr>
        <w:tabs>
          <w:tab w:val="num" w:pos="567"/>
        </w:tabs>
        <w:ind w:left="567" w:hanging="567"/>
      </w:pPr>
      <w:rPr>
        <w:rFonts w:hint="default"/>
      </w:rPr>
    </w:lvl>
    <w:lvl w:ilvl="1">
      <w:start w:val="1"/>
      <w:numFmt w:val="decimal"/>
      <w:lvlText w:val="%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9" w15:restartNumberingAfterBreak="0">
    <w:nsid w:val="398866EC"/>
    <w:multiLevelType w:val="hybridMultilevel"/>
    <w:tmpl w:val="7738085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3A7B4E1F"/>
    <w:multiLevelType w:val="multilevel"/>
    <w:tmpl w:val="98FEB3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1" w15:restartNumberingAfterBreak="0">
    <w:nsid w:val="3A7D7C7E"/>
    <w:multiLevelType w:val="hybridMultilevel"/>
    <w:tmpl w:val="93F0E324"/>
    <w:lvl w:ilvl="0" w:tplc="7526AF28">
      <w:start w:val="1"/>
      <w:numFmt w:val="decimal"/>
      <w:lvlText w:val="%1."/>
      <w:lvlJc w:val="left"/>
      <w:pPr>
        <w:ind w:left="580" w:hanging="364"/>
        <w:jc w:val="right"/>
      </w:pPr>
      <w:rPr>
        <w:rFonts w:hint="default"/>
        <w:spacing w:val="-1"/>
        <w:w w:val="105"/>
        <w:lang w:val="pl-PL" w:eastAsia="en-US" w:bidi="ar-SA"/>
      </w:rPr>
    </w:lvl>
    <w:lvl w:ilvl="1" w:tplc="01209218">
      <w:start w:val="1"/>
      <w:numFmt w:val="lowerLetter"/>
      <w:lvlText w:val="%2)"/>
      <w:lvlJc w:val="left"/>
      <w:pPr>
        <w:ind w:left="939" w:hanging="356"/>
      </w:pPr>
      <w:rPr>
        <w:rFonts w:hint="default"/>
        <w:spacing w:val="-1"/>
        <w:w w:val="100"/>
        <w:lang w:val="pl-PL" w:eastAsia="en-US" w:bidi="ar-SA"/>
      </w:rPr>
    </w:lvl>
    <w:lvl w:ilvl="2" w:tplc="24369B12">
      <w:numFmt w:val="bullet"/>
      <w:lvlText w:val="-"/>
      <w:lvlJc w:val="left"/>
      <w:pPr>
        <w:ind w:left="1228" w:hanging="371"/>
      </w:pPr>
      <w:rPr>
        <w:rFonts w:ascii="Arial" w:eastAsia="Arial" w:hAnsi="Arial" w:cs="Arial" w:hint="default"/>
        <w:w w:val="101"/>
        <w:lang w:val="pl-PL" w:eastAsia="en-US" w:bidi="ar-SA"/>
      </w:rPr>
    </w:lvl>
    <w:lvl w:ilvl="3" w:tplc="A216D3E4">
      <w:numFmt w:val="bullet"/>
      <w:lvlText w:val="•"/>
      <w:lvlJc w:val="left"/>
      <w:pPr>
        <w:ind w:left="2356" w:hanging="371"/>
      </w:pPr>
      <w:rPr>
        <w:rFonts w:hint="default"/>
        <w:lang w:val="pl-PL" w:eastAsia="en-US" w:bidi="ar-SA"/>
      </w:rPr>
    </w:lvl>
    <w:lvl w:ilvl="4" w:tplc="666CA908">
      <w:numFmt w:val="bullet"/>
      <w:lvlText w:val="•"/>
      <w:lvlJc w:val="left"/>
      <w:pPr>
        <w:ind w:left="3492" w:hanging="371"/>
      </w:pPr>
      <w:rPr>
        <w:rFonts w:hint="default"/>
        <w:lang w:val="pl-PL" w:eastAsia="en-US" w:bidi="ar-SA"/>
      </w:rPr>
    </w:lvl>
    <w:lvl w:ilvl="5" w:tplc="2D40792A">
      <w:numFmt w:val="bullet"/>
      <w:lvlText w:val="•"/>
      <w:lvlJc w:val="left"/>
      <w:pPr>
        <w:ind w:left="4628" w:hanging="371"/>
      </w:pPr>
      <w:rPr>
        <w:rFonts w:hint="default"/>
        <w:lang w:val="pl-PL" w:eastAsia="en-US" w:bidi="ar-SA"/>
      </w:rPr>
    </w:lvl>
    <w:lvl w:ilvl="6" w:tplc="A7889574">
      <w:numFmt w:val="bullet"/>
      <w:lvlText w:val="•"/>
      <w:lvlJc w:val="left"/>
      <w:pPr>
        <w:ind w:left="5764" w:hanging="371"/>
      </w:pPr>
      <w:rPr>
        <w:rFonts w:hint="default"/>
        <w:lang w:val="pl-PL" w:eastAsia="en-US" w:bidi="ar-SA"/>
      </w:rPr>
    </w:lvl>
    <w:lvl w:ilvl="7" w:tplc="32A2E94A">
      <w:numFmt w:val="bullet"/>
      <w:lvlText w:val="•"/>
      <w:lvlJc w:val="left"/>
      <w:pPr>
        <w:ind w:left="6900" w:hanging="371"/>
      </w:pPr>
      <w:rPr>
        <w:rFonts w:hint="default"/>
        <w:lang w:val="pl-PL" w:eastAsia="en-US" w:bidi="ar-SA"/>
      </w:rPr>
    </w:lvl>
    <w:lvl w:ilvl="8" w:tplc="6D223756">
      <w:numFmt w:val="bullet"/>
      <w:lvlText w:val="•"/>
      <w:lvlJc w:val="left"/>
      <w:pPr>
        <w:ind w:left="8036" w:hanging="371"/>
      </w:pPr>
      <w:rPr>
        <w:rFonts w:hint="default"/>
        <w:lang w:val="pl-PL" w:eastAsia="en-US" w:bidi="ar-SA"/>
      </w:rPr>
    </w:lvl>
  </w:abstractNum>
  <w:abstractNum w:abstractNumId="52" w15:restartNumberingAfterBreak="0">
    <w:nsid w:val="3B920FB4"/>
    <w:multiLevelType w:val="multilevel"/>
    <w:tmpl w:val="E1808424"/>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53" w15:restartNumberingAfterBreak="0">
    <w:nsid w:val="3BAC68AB"/>
    <w:multiLevelType w:val="multilevel"/>
    <w:tmpl w:val="B0DEA170"/>
    <w:lvl w:ilvl="0">
      <w:start w:val="2"/>
      <w:numFmt w:val="decimal"/>
      <w:lvlText w:val="%1."/>
      <w:lvlJc w:val="left"/>
      <w:pPr>
        <w:tabs>
          <w:tab w:val="num" w:pos="567"/>
        </w:tabs>
        <w:ind w:left="567" w:hanging="567"/>
      </w:pPr>
      <w:rPr>
        <w:rFonts w:hint="default"/>
      </w:rPr>
    </w:lvl>
    <w:lvl w:ilvl="1">
      <w:start w:val="2"/>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4" w15:restartNumberingAfterBreak="0">
    <w:nsid w:val="3E1B5151"/>
    <w:multiLevelType w:val="multilevel"/>
    <w:tmpl w:val="B03A1B78"/>
    <w:lvl w:ilvl="0">
      <w:start w:val="2"/>
      <w:numFmt w:val="decimal"/>
      <w:lvlText w:val="%1."/>
      <w:lvlJc w:val="left"/>
      <w:pPr>
        <w:ind w:left="305" w:hanging="200"/>
      </w:pPr>
      <w:rPr>
        <w:rFonts w:ascii="Arial" w:eastAsia="Arial" w:hAnsi="Arial" w:cs="Arial" w:hint="default"/>
        <w:spacing w:val="-1"/>
        <w:w w:val="100"/>
        <w:sz w:val="18"/>
        <w:szCs w:val="18"/>
        <w:lang w:val="pl-PL" w:eastAsia="en-US" w:bidi="ar-SA"/>
      </w:rPr>
    </w:lvl>
    <w:lvl w:ilvl="1">
      <w:start w:val="1"/>
      <w:numFmt w:val="decimal"/>
      <w:lvlText w:val="%1.%2."/>
      <w:lvlJc w:val="left"/>
      <w:pPr>
        <w:ind w:left="455" w:hanging="350"/>
      </w:pPr>
      <w:rPr>
        <w:rFonts w:ascii="Arial" w:eastAsia="Arial" w:hAnsi="Arial" w:cs="Arial" w:hint="default"/>
        <w:spacing w:val="-1"/>
        <w:w w:val="100"/>
        <w:sz w:val="18"/>
        <w:szCs w:val="18"/>
        <w:lang w:val="pl-PL" w:eastAsia="en-US" w:bidi="ar-SA"/>
      </w:rPr>
    </w:lvl>
    <w:lvl w:ilvl="2">
      <w:numFmt w:val="bullet"/>
      <w:lvlText w:val="•"/>
      <w:lvlJc w:val="left"/>
      <w:pPr>
        <w:ind w:left="1606" w:hanging="350"/>
      </w:pPr>
      <w:rPr>
        <w:rFonts w:hint="default"/>
        <w:lang w:val="pl-PL" w:eastAsia="en-US" w:bidi="ar-SA"/>
      </w:rPr>
    </w:lvl>
    <w:lvl w:ilvl="3">
      <w:numFmt w:val="bullet"/>
      <w:lvlText w:val="•"/>
      <w:lvlJc w:val="left"/>
      <w:pPr>
        <w:ind w:left="2753" w:hanging="350"/>
      </w:pPr>
      <w:rPr>
        <w:rFonts w:hint="default"/>
        <w:lang w:val="pl-PL" w:eastAsia="en-US" w:bidi="ar-SA"/>
      </w:rPr>
    </w:lvl>
    <w:lvl w:ilvl="4">
      <w:numFmt w:val="bullet"/>
      <w:lvlText w:val="•"/>
      <w:lvlJc w:val="left"/>
      <w:pPr>
        <w:ind w:left="3900" w:hanging="350"/>
      </w:pPr>
      <w:rPr>
        <w:rFonts w:hint="default"/>
        <w:lang w:val="pl-PL" w:eastAsia="en-US" w:bidi="ar-SA"/>
      </w:rPr>
    </w:lvl>
    <w:lvl w:ilvl="5">
      <w:numFmt w:val="bullet"/>
      <w:lvlText w:val="•"/>
      <w:lvlJc w:val="left"/>
      <w:pPr>
        <w:ind w:left="5046" w:hanging="350"/>
      </w:pPr>
      <w:rPr>
        <w:rFonts w:hint="default"/>
        <w:lang w:val="pl-PL" w:eastAsia="en-US" w:bidi="ar-SA"/>
      </w:rPr>
    </w:lvl>
    <w:lvl w:ilvl="6">
      <w:numFmt w:val="bullet"/>
      <w:lvlText w:val="•"/>
      <w:lvlJc w:val="left"/>
      <w:pPr>
        <w:ind w:left="6193" w:hanging="350"/>
      </w:pPr>
      <w:rPr>
        <w:rFonts w:hint="default"/>
        <w:lang w:val="pl-PL" w:eastAsia="en-US" w:bidi="ar-SA"/>
      </w:rPr>
    </w:lvl>
    <w:lvl w:ilvl="7">
      <w:numFmt w:val="bullet"/>
      <w:lvlText w:val="•"/>
      <w:lvlJc w:val="left"/>
      <w:pPr>
        <w:ind w:left="7340" w:hanging="350"/>
      </w:pPr>
      <w:rPr>
        <w:rFonts w:hint="default"/>
        <w:lang w:val="pl-PL" w:eastAsia="en-US" w:bidi="ar-SA"/>
      </w:rPr>
    </w:lvl>
    <w:lvl w:ilvl="8">
      <w:numFmt w:val="bullet"/>
      <w:lvlText w:val="•"/>
      <w:lvlJc w:val="left"/>
      <w:pPr>
        <w:ind w:left="8486" w:hanging="350"/>
      </w:pPr>
      <w:rPr>
        <w:rFonts w:hint="default"/>
        <w:lang w:val="pl-PL" w:eastAsia="en-US" w:bidi="ar-SA"/>
      </w:rPr>
    </w:lvl>
  </w:abstractNum>
  <w:abstractNum w:abstractNumId="55" w15:restartNumberingAfterBreak="0">
    <w:nsid w:val="44441FB4"/>
    <w:multiLevelType w:val="multilevel"/>
    <w:tmpl w:val="CD8E7D7C"/>
    <w:lvl w:ilvl="0">
      <w:start w:val="1"/>
      <w:numFmt w:val="bullet"/>
      <w:lvlText w:val=""/>
      <w:lvlJc w:val="left"/>
      <w:pPr>
        <w:tabs>
          <w:tab w:val="num" w:pos="0"/>
        </w:tabs>
        <w:ind w:left="720" w:hanging="360"/>
      </w:pPr>
      <w:rPr>
        <w:rFonts w:ascii="Symbol" w:hAnsi="Symbol" w:cs="Symbol" w:hint="default"/>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6" w15:restartNumberingAfterBreak="0">
    <w:nsid w:val="45227D1D"/>
    <w:multiLevelType w:val="multilevel"/>
    <w:tmpl w:val="45289928"/>
    <w:lvl w:ilvl="0">
      <w:start w:val="1"/>
      <w:numFmt w:val="decimal"/>
      <w:lvlText w:val="%1."/>
      <w:lvlJc w:val="left"/>
      <w:pPr>
        <w:ind w:left="319" w:hanging="214"/>
      </w:pPr>
      <w:rPr>
        <w:rFonts w:ascii="Arial" w:eastAsia="Arial" w:hAnsi="Arial" w:cs="Arial" w:hint="default"/>
        <w:spacing w:val="-1"/>
        <w:w w:val="101"/>
        <w:sz w:val="19"/>
        <w:szCs w:val="19"/>
        <w:lang w:val="pl-PL" w:eastAsia="en-US" w:bidi="ar-SA"/>
      </w:rPr>
    </w:lvl>
    <w:lvl w:ilvl="1">
      <w:start w:val="1"/>
      <w:numFmt w:val="decimal"/>
      <w:lvlText w:val="%1.%2."/>
      <w:lvlJc w:val="left"/>
      <w:pPr>
        <w:ind w:left="106" w:hanging="374"/>
      </w:pPr>
      <w:rPr>
        <w:rFonts w:ascii="Arial" w:eastAsia="Arial" w:hAnsi="Arial" w:cs="Arial" w:hint="default"/>
        <w:spacing w:val="-1"/>
        <w:w w:val="101"/>
        <w:sz w:val="19"/>
        <w:szCs w:val="19"/>
        <w:lang w:val="pl-PL" w:eastAsia="en-US" w:bidi="ar-SA"/>
      </w:rPr>
    </w:lvl>
    <w:lvl w:ilvl="2">
      <w:numFmt w:val="bullet"/>
      <w:lvlText w:val="•"/>
      <w:lvlJc w:val="left"/>
      <w:pPr>
        <w:ind w:left="1482" w:hanging="374"/>
      </w:pPr>
      <w:rPr>
        <w:rFonts w:hint="default"/>
        <w:lang w:val="pl-PL" w:eastAsia="en-US" w:bidi="ar-SA"/>
      </w:rPr>
    </w:lvl>
    <w:lvl w:ilvl="3">
      <w:numFmt w:val="bullet"/>
      <w:lvlText w:val="•"/>
      <w:lvlJc w:val="left"/>
      <w:pPr>
        <w:ind w:left="2644" w:hanging="374"/>
      </w:pPr>
      <w:rPr>
        <w:rFonts w:hint="default"/>
        <w:lang w:val="pl-PL" w:eastAsia="en-US" w:bidi="ar-SA"/>
      </w:rPr>
    </w:lvl>
    <w:lvl w:ilvl="4">
      <w:numFmt w:val="bullet"/>
      <w:lvlText w:val="•"/>
      <w:lvlJc w:val="left"/>
      <w:pPr>
        <w:ind w:left="3806" w:hanging="374"/>
      </w:pPr>
      <w:rPr>
        <w:rFonts w:hint="default"/>
        <w:lang w:val="pl-PL" w:eastAsia="en-US" w:bidi="ar-SA"/>
      </w:rPr>
    </w:lvl>
    <w:lvl w:ilvl="5">
      <w:numFmt w:val="bullet"/>
      <w:lvlText w:val="•"/>
      <w:lvlJc w:val="left"/>
      <w:pPr>
        <w:ind w:left="4968" w:hanging="374"/>
      </w:pPr>
      <w:rPr>
        <w:rFonts w:hint="default"/>
        <w:lang w:val="pl-PL" w:eastAsia="en-US" w:bidi="ar-SA"/>
      </w:rPr>
    </w:lvl>
    <w:lvl w:ilvl="6">
      <w:numFmt w:val="bullet"/>
      <w:lvlText w:val="•"/>
      <w:lvlJc w:val="left"/>
      <w:pPr>
        <w:ind w:left="6131" w:hanging="374"/>
      </w:pPr>
      <w:rPr>
        <w:rFonts w:hint="default"/>
        <w:lang w:val="pl-PL" w:eastAsia="en-US" w:bidi="ar-SA"/>
      </w:rPr>
    </w:lvl>
    <w:lvl w:ilvl="7">
      <w:numFmt w:val="bullet"/>
      <w:lvlText w:val="•"/>
      <w:lvlJc w:val="left"/>
      <w:pPr>
        <w:ind w:left="7293" w:hanging="374"/>
      </w:pPr>
      <w:rPr>
        <w:rFonts w:hint="default"/>
        <w:lang w:val="pl-PL" w:eastAsia="en-US" w:bidi="ar-SA"/>
      </w:rPr>
    </w:lvl>
    <w:lvl w:ilvl="8">
      <w:numFmt w:val="bullet"/>
      <w:lvlText w:val="•"/>
      <w:lvlJc w:val="left"/>
      <w:pPr>
        <w:ind w:left="8455" w:hanging="374"/>
      </w:pPr>
      <w:rPr>
        <w:rFonts w:hint="default"/>
        <w:lang w:val="pl-PL" w:eastAsia="en-US" w:bidi="ar-SA"/>
      </w:rPr>
    </w:lvl>
  </w:abstractNum>
  <w:abstractNum w:abstractNumId="57" w15:restartNumberingAfterBreak="0">
    <w:nsid w:val="455B6585"/>
    <w:multiLevelType w:val="hybridMultilevel"/>
    <w:tmpl w:val="F2A0A024"/>
    <w:lvl w:ilvl="0" w:tplc="311422FC">
      <w:start w:val="1"/>
      <w:numFmt w:val="decimal"/>
      <w:lvlText w:val="%1)"/>
      <w:lvlJc w:val="left"/>
      <w:pPr>
        <w:ind w:left="106" w:hanging="224"/>
      </w:pPr>
      <w:rPr>
        <w:rFonts w:ascii="Arial" w:eastAsia="Arial" w:hAnsi="Arial" w:cs="Arial" w:hint="default"/>
        <w:spacing w:val="-1"/>
        <w:w w:val="101"/>
        <w:sz w:val="19"/>
        <w:szCs w:val="19"/>
        <w:lang w:val="pl-PL" w:eastAsia="en-US" w:bidi="ar-SA"/>
      </w:rPr>
    </w:lvl>
    <w:lvl w:ilvl="1" w:tplc="AA9E18A6">
      <w:numFmt w:val="bullet"/>
      <w:lvlText w:val="•"/>
      <w:lvlJc w:val="left"/>
      <w:pPr>
        <w:ind w:left="1168" w:hanging="224"/>
      </w:pPr>
      <w:rPr>
        <w:rFonts w:hint="default"/>
        <w:lang w:val="pl-PL" w:eastAsia="en-US" w:bidi="ar-SA"/>
      </w:rPr>
    </w:lvl>
    <w:lvl w:ilvl="2" w:tplc="E104F5F8">
      <w:numFmt w:val="bullet"/>
      <w:lvlText w:val="•"/>
      <w:lvlJc w:val="left"/>
      <w:pPr>
        <w:ind w:left="2236" w:hanging="224"/>
      </w:pPr>
      <w:rPr>
        <w:rFonts w:hint="default"/>
        <w:lang w:val="pl-PL" w:eastAsia="en-US" w:bidi="ar-SA"/>
      </w:rPr>
    </w:lvl>
    <w:lvl w:ilvl="3" w:tplc="E15ACFB0">
      <w:numFmt w:val="bullet"/>
      <w:lvlText w:val="•"/>
      <w:lvlJc w:val="left"/>
      <w:pPr>
        <w:ind w:left="3304" w:hanging="224"/>
      </w:pPr>
      <w:rPr>
        <w:rFonts w:hint="default"/>
        <w:lang w:val="pl-PL" w:eastAsia="en-US" w:bidi="ar-SA"/>
      </w:rPr>
    </w:lvl>
    <w:lvl w:ilvl="4" w:tplc="4DAAE366">
      <w:numFmt w:val="bullet"/>
      <w:lvlText w:val="•"/>
      <w:lvlJc w:val="left"/>
      <w:pPr>
        <w:ind w:left="4372" w:hanging="224"/>
      </w:pPr>
      <w:rPr>
        <w:rFonts w:hint="default"/>
        <w:lang w:val="pl-PL" w:eastAsia="en-US" w:bidi="ar-SA"/>
      </w:rPr>
    </w:lvl>
    <w:lvl w:ilvl="5" w:tplc="59D8188E">
      <w:numFmt w:val="bullet"/>
      <w:lvlText w:val="•"/>
      <w:lvlJc w:val="left"/>
      <w:pPr>
        <w:ind w:left="5440" w:hanging="224"/>
      </w:pPr>
      <w:rPr>
        <w:rFonts w:hint="default"/>
        <w:lang w:val="pl-PL" w:eastAsia="en-US" w:bidi="ar-SA"/>
      </w:rPr>
    </w:lvl>
    <w:lvl w:ilvl="6" w:tplc="3DD0DAC4">
      <w:numFmt w:val="bullet"/>
      <w:lvlText w:val="•"/>
      <w:lvlJc w:val="left"/>
      <w:pPr>
        <w:ind w:left="6508" w:hanging="224"/>
      </w:pPr>
      <w:rPr>
        <w:rFonts w:hint="default"/>
        <w:lang w:val="pl-PL" w:eastAsia="en-US" w:bidi="ar-SA"/>
      </w:rPr>
    </w:lvl>
    <w:lvl w:ilvl="7" w:tplc="1F9619B8">
      <w:numFmt w:val="bullet"/>
      <w:lvlText w:val="•"/>
      <w:lvlJc w:val="left"/>
      <w:pPr>
        <w:ind w:left="7576" w:hanging="224"/>
      </w:pPr>
      <w:rPr>
        <w:rFonts w:hint="default"/>
        <w:lang w:val="pl-PL" w:eastAsia="en-US" w:bidi="ar-SA"/>
      </w:rPr>
    </w:lvl>
    <w:lvl w:ilvl="8" w:tplc="E8327142">
      <w:numFmt w:val="bullet"/>
      <w:lvlText w:val="•"/>
      <w:lvlJc w:val="left"/>
      <w:pPr>
        <w:ind w:left="8644" w:hanging="224"/>
      </w:pPr>
      <w:rPr>
        <w:rFonts w:hint="default"/>
        <w:lang w:val="pl-PL" w:eastAsia="en-US" w:bidi="ar-SA"/>
      </w:rPr>
    </w:lvl>
  </w:abstractNum>
  <w:abstractNum w:abstractNumId="58" w15:restartNumberingAfterBreak="0">
    <w:nsid w:val="456E40D0"/>
    <w:multiLevelType w:val="multilevel"/>
    <w:tmpl w:val="C530716E"/>
    <w:lvl w:ilvl="0">
      <w:start w:val="2"/>
      <w:numFmt w:val="decimal"/>
      <w:lvlText w:val="%1."/>
      <w:lvlJc w:val="left"/>
      <w:pPr>
        <w:ind w:left="360" w:hanging="360"/>
      </w:pPr>
      <w:rPr>
        <w:rFonts w:hint="default"/>
      </w:rPr>
    </w:lvl>
    <w:lvl w:ilvl="1">
      <w:start w:val="1"/>
      <w:numFmt w:val="decimal"/>
      <w:lvlText w:val="%1.%2."/>
      <w:lvlJc w:val="left"/>
      <w:pPr>
        <w:ind w:left="516" w:hanging="36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376" w:hanging="144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3048" w:hanging="1800"/>
      </w:pPr>
      <w:rPr>
        <w:rFonts w:hint="default"/>
      </w:rPr>
    </w:lvl>
  </w:abstractNum>
  <w:abstractNum w:abstractNumId="59" w15:restartNumberingAfterBreak="0">
    <w:nsid w:val="474E2D3D"/>
    <w:multiLevelType w:val="multilevel"/>
    <w:tmpl w:val="4C6EB0A6"/>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3.%4.%5"/>
      <w:lvlJc w:val="left"/>
      <w:pPr>
        <w:tabs>
          <w:tab w:val="num" w:pos="0"/>
        </w:tabs>
        <w:ind w:left="2160" w:hanging="360"/>
      </w:pPr>
    </w:lvl>
    <w:lvl w:ilvl="5">
      <w:start w:val="1"/>
      <w:numFmt w:val="decimal"/>
      <w:lvlText w:val="%4.%5.%6"/>
      <w:lvlJc w:val="left"/>
      <w:pPr>
        <w:tabs>
          <w:tab w:val="num" w:pos="0"/>
        </w:tabs>
        <w:ind w:left="2520" w:hanging="360"/>
      </w:pPr>
    </w:lvl>
    <w:lvl w:ilvl="6">
      <w:start w:val="1"/>
      <w:numFmt w:val="decimal"/>
      <w:lvlText w:val="%5.%6.%7"/>
      <w:lvlJc w:val="left"/>
      <w:pPr>
        <w:tabs>
          <w:tab w:val="num" w:pos="0"/>
        </w:tabs>
        <w:ind w:left="2880" w:hanging="360"/>
      </w:pPr>
    </w:lvl>
    <w:lvl w:ilvl="7">
      <w:start w:val="1"/>
      <w:numFmt w:val="decimal"/>
      <w:lvlText w:val="%6.%7.%8"/>
      <w:lvlJc w:val="left"/>
      <w:pPr>
        <w:tabs>
          <w:tab w:val="num" w:pos="0"/>
        </w:tabs>
        <w:ind w:left="3240" w:hanging="360"/>
      </w:pPr>
    </w:lvl>
    <w:lvl w:ilvl="8">
      <w:start w:val="1"/>
      <w:numFmt w:val="decimal"/>
      <w:lvlText w:val="%7.%8.%9"/>
      <w:lvlJc w:val="left"/>
      <w:pPr>
        <w:tabs>
          <w:tab w:val="num" w:pos="0"/>
        </w:tabs>
        <w:ind w:left="3600" w:hanging="360"/>
      </w:pPr>
    </w:lvl>
  </w:abstractNum>
  <w:abstractNum w:abstractNumId="60" w15:restartNumberingAfterBreak="0">
    <w:nsid w:val="478201EB"/>
    <w:multiLevelType w:val="multilevel"/>
    <w:tmpl w:val="6DFA878C"/>
    <w:lvl w:ilvl="0">
      <w:start w:val="1"/>
      <w:numFmt w:val="decimal"/>
      <w:lvlText w:val="%1."/>
      <w:lvlJc w:val="left"/>
      <w:pPr>
        <w:ind w:left="360" w:hanging="360"/>
      </w:pPr>
      <w:rPr>
        <w:rFonts w:hint="default"/>
        <w:b/>
      </w:rPr>
    </w:lvl>
    <w:lvl w:ilvl="1">
      <w:start w:val="3"/>
      <w:numFmt w:val="decimal"/>
      <w:lvlText w:val="%1.%2."/>
      <w:lvlJc w:val="left"/>
      <w:pPr>
        <w:ind w:left="465" w:hanging="360"/>
      </w:pPr>
      <w:rPr>
        <w:rFonts w:hint="default"/>
        <w:b/>
      </w:rPr>
    </w:lvl>
    <w:lvl w:ilvl="2">
      <w:start w:val="1"/>
      <w:numFmt w:val="decimal"/>
      <w:lvlText w:val="%1.%2.%3."/>
      <w:lvlJc w:val="left"/>
      <w:pPr>
        <w:ind w:left="930" w:hanging="720"/>
      </w:pPr>
      <w:rPr>
        <w:rFonts w:hint="default"/>
        <w:b/>
      </w:rPr>
    </w:lvl>
    <w:lvl w:ilvl="3">
      <w:start w:val="1"/>
      <w:numFmt w:val="decimal"/>
      <w:lvlText w:val="%1.%2.%3.%4."/>
      <w:lvlJc w:val="left"/>
      <w:pPr>
        <w:ind w:left="1035" w:hanging="720"/>
      </w:pPr>
      <w:rPr>
        <w:rFonts w:hint="default"/>
        <w:b/>
      </w:rPr>
    </w:lvl>
    <w:lvl w:ilvl="4">
      <w:start w:val="1"/>
      <w:numFmt w:val="decimal"/>
      <w:lvlText w:val="%1.%2.%3.%4.%5."/>
      <w:lvlJc w:val="left"/>
      <w:pPr>
        <w:ind w:left="1500" w:hanging="1080"/>
      </w:pPr>
      <w:rPr>
        <w:rFonts w:hint="default"/>
        <w:b/>
      </w:rPr>
    </w:lvl>
    <w:lvl w:ilvl="5">
      <w:start w:val="1"/>
      <w:numFmt w:val="decimal"/>
      <w:lvlText w:val="%1.%2.%3.%4.%5.%6."/>
      <w:lvlJc w:val="left"/>
      <w:pPr>
        <w:ind w:left="1605" w:hanging="1080"/>
      </w:pPr>
      <w:rPr>
        <w:rFonts w:hint="default"/>
        <w:b/>
      </w:rPr>
    </w:lvl>
    <w:lvl w:ilvl="6">
      <w:start w:val="1"/>
      <w:numFmt w:val="decimal"/>
      <w:lvlText w:val="%1.%2.%3.%4.%5.%6.%7."/>
      <w:lvlJc w:val="left"/>
      <w:pPr>
        <w:ind w:left="2070" w:hanging="1440"/>
      </w:pPr>
      <w:rPr>
        <w:rFonts w:hint="default"/>
        <w:b/>
      </w:rPr>
    </w:lvl>
    <w:lvl w:ilvl="7">
      <w:start w:val="1"/>
      <w:numFmt w:val="decimal"/>
      <w:lvlText w:val="%1.%2.%3.%4.%5.%6.%7.%8."/>
      <w:lvlJc w:val="left"/>
      <w:pPr>
        <w:ind w:left="2175" w:hanging="1440"/>
      </w:pPr>
      <w:rPr>
        <w:rFonts w:hint="default"/>
        <w:b/>
      </w:rPr>
    </w:lvl>
    <w:lvl w:ilvl="8">
      <w:start w:val="1"/>
      <w:numFmt w:val="decimal"/>
      <w:lvlText w:val="%1.%2.%3.%4.%5.%6.%7.%8.%9."/>
      <w:lvlJc w:val="left"/>
      <w:pPr>
        <w:ind w:left="2640" w:hanging="1800"/>
      </w:pPr>
      <w:rPr>
        <w:rFonts w:hint="default"/>
        <w:b/>
      </w:rPr>
    </w:lvl>
  </w:abstractNum>
  <w:abstractNum w:abstractNumId="61" w15:restartNumberingAfterBreak="0">
    <w:nsid w:val="48354C64"/>
    <w:multiLevelType w:val="multilevel"/>
    <w:tmpl w:val="F96094C0"/>
    <w:styleLink w:val="WW8Num171"/>
    <w:lvl w:ilvl="0">
      <w:start w:val="1"/>
      <w:numFmt w:val="decimal"/>
      <w:lvlText w:val="%1."/>
      <w:lvlJc w:val="left"/>
      <w:pPr>
        <w:tabs>
          <w:tab w:val="num" w:pos="0"/>
        </w:tabs>
        <w:ind w:left="720" w:hanging="360"/>
      </w:pPr>
      <w:rPr>
        <w:b w:val="0"/>
        <w:bCs/>
      </w:r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1997" w:hanging="720"/>
      </w:pPr>
      <w:rPr>
        <w:b w:val="0"/>
        <w:bCs/>
        <w:strike w:val="0"/>
        <w:sz w:val="22"/>
        <w:szCs w:val="22"/>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62" w15:restartNumberingAfterBreak="0">
    <w:nsid w:val="4B082E8A"/>
    <w:multiLevelType w:val="multilevel"/>
    <w:tmpl w:val="6436FD02"/>
    <w:lvl w:ilvl="0">
      <w:start w:val="1"/>
      <w:numFmt w:val="decimal"/>
      <w:lvlText w:val="%1"/>
      <w:lvlJc w:val="left"/>
      <w:pPr>
        <w:ind w:left="639" w:hanging="534"/>
      </w:pPr>
      <w:rPr>
        <w:rFonts w:hint="default"/>
        <w:lang w:val="pl-PL" w:eastAsia="en-US" w:bidi="ar-SA"/>
      </w:rPr>
    </w:lvl>
    <w:lvl w:ilvl="1">
      <w:start w:val="1"/>
      <w:numFmt w:val="decimal"/>
      <w:lvlText w:val="%1.%2"/>
      <w:lvlJc w:val="left"/>
      <w:pPr>
        <w:ind w:left="639" w:hanging="534"/>
      </w:pPr>
      <w:rPr>
        <w:rFonts w:hint="default"/>
        <w:lang w:val="pl-PL" w:eastAsia="en-US" w:bidi="ar-SA"/>
      </w:rPr>
    </w:lvl>
    <w:lvl w:ilvl="2">
      <w:start w:val="1"/>
      <w:numFmt w:val="decimal"/>
      <w:lvlText w:val="%1.%2.%3."/>
      <w:lvlJc w:val="left"/>
      <w:pPr>
        <w:ind w:left="639" w:hanging="534"/>
      </w:pPr>
      <w:rPr>
        <w:rFonts w:ascii="Arial" w:eastAsia="Arial" w:hAnsi="Arial" w:cs="Arial" w:hint="default"/>
        <w:spacing w:val="-1"/>
        <w:w w:val="101"/>
        <w:sz w:val="19"/>
        <w:szCs w:val="19"/>
        <w:lang w:val="pl-PL" w:eastAsia="en-US" w:bidi="ar-SA"/>
      </w:rPr>
    </w:lvl>
    <w:lvl w:ilvl="3">
      <w:start w:val="1"/>
      <w:numFmt w:val="decimal"/>
      <w:lvlText w:val="%1.%2.%3.%4."/>
      <w:lvlJc w:val="left"/>
      <w:pPr>
        <w:ind w:left="106" w:hanging="694"/>
      </w:pPr>
      <w:rPr>
        <w:rFonts w:ascii="Arial" w:eastAsia="Arial" w:hAnsi="Arial" w:cs="Arial" w:hint="default"/>
        <w:spacing w:val="-1"/>
        <w:w w:val="101"/>
        <w:sz w:val="19"/>
        <w:szCs w:val="19"/>
        <w:lang w:val="pl-PL" w:eastAsia="en-US" w:bidi="ar-SA"/>
      </w:rPr>
    </w:lvl>
    <w:lvl w:ilvl="4">
      <w:numFmt w:val="bullet"/>
      <w:lvlText w:val="•"/>
      <w:lvlJc w:val="left"/>
      <w:pPr>
        <w:ind w:left="4020" w:hanging="694"/>
      </w:pPr>
      <w:rPr>
        <w:rFonts w:hint="default"/>
        <w:lang w:val="pl-PL" w:eastAsia="en-US" w:bidi="ar-SA"/>
      </w:rPr>
    </w:lvl>
    <w:lvl w:ilvl="5">
      <w:numFmt w:val="bullet"/>
      <w:lvlText w:val="•"/>
      <w:lvlJc w:val="left"/>
      <w:pPr>
        <w:ind w:left="5146" w:hanging="694"/>
      </w:pPr>
      <w:rPr>
        <w:rFonts w:hint="default"/>
        <w:lang w:val="pl-PL" w:eastAsia="en-US" w:bidi="ar-SA"/>
      </w:rPr>
    </w:lvl>
    <w:lvl w:ilvl="6">
      <w:numFmt w:val="bullet"/>
      <w:lvlText w:val="•"/>
      <w:lvlJc w:val="left"/>
      <w:pPr>
        <w:ind w:left="6273" w:hanging="694"/>
      </w:pPr>
      <w:rPr>
        <w:rFonts w:hint="default"/>
        <w:lang w:val="pl-PL" w:eastAsia="en-US" w:bidi="ar-SA"/>
      </w:rPr>
    </w:lvl>
    <w:lvl w:ilvl="7">
      <w:numFmt w:val="bullet"/>
      <w:lvlText w:val="•"/>
      <w:lvlJc w:val="left"/>
      <w:pPr>
        <w:ind w:left="7400" w:hanging="694"/>
      </w:pPr>
      <w:rPr>
        <w:rFonts w:hint="default"/>
        <w:lang w:val="pl-PL" w:eastAsia="en-US" w:bidi="ar-SA"/>
      </w:rPr>
    </w:lvl>
    <w:lvl w:ilvl="8">
      <w:numFmt w:val="bullet"/>
      <w:lvlText w:val="•"/>
      <w:lvlJc w:val="left"/>
      <w:pPr>
        <w:ind w:left="8526" w:hanging="694"/>
      </w:pPr>
      <w:rPr>
        <w:rFonts w:hint="default"/>
        <w:lang w:val="pl-PL" w:eastAsia="en-US" w:bidi="ar-SA"/>
      </w:rPr>
    </w:lvl>
  </w:abstractNum>
  <w:abstractNum w:abstractNumId="63" w15:restartNumberingAfterBreak="0">
    <w:nsid w:val="4F105BEC"/>
    <w:multiLevelType w:val="multilevel"/>
    <w:tmpl w:val="4D3C636A"/>
    <w:lvl w:ilvl="0">
      <w:start w:val="1"/>
      <w:numFmt w:val="decimal"/>
      <w:lvlText w:val="%1."/>
      <w:lvlJc w:val="left"/>
      <w:pPr>
        <w:tabs>
          <w:tab w:val="num" w:pos="0"/>
        </w:tabs>
        <w:ind w:left="474" w:hanging="342"/>
      </w:pPr>
      <w:rPr>
        <w:rFonts w:ascii="Arial" w:eastAsia="TeXGyrePagella" w:hAnsi="Arial" w:cs="Arial" w:hint="default"/>
        <w:b w:val="0"/>
        <w:bCs w:val="0"/>
        <w:w w:val="100"/>
        <w:sz w:val="18"/>
        <w:szCs w:val="18"/>
        <w:lang w:val="pl-PL" w:eastAsia="en-US" w:bidi="ar-SA"/>
      </w:rPr>
    </w:lvl>
    <w:lvl w:ilvl="1">
      <w:numFmt w:val="bullet"/>
      <w:lvlText w:val=""/>
      <w:lvlJc w:val="left"/>
      <w:pPr>
        <w:tabs>
          <w:tab w:val="num" w:pos="0"/>
        </w:tabs>
        <w:ind w:left="812" w:hanging="339"/>
      </w:pPr>
      <w:rPr>
        <w:rFonts w:ascii="Symbol" w:hAnsi="Symbol" w:cs="Symbol" w:hint="default"/>
        <w:w w:val="100"/>
        <w:sz w:val="22"/>
        <w:szCs w:val="22"/>
        <w:lang w:val="pl-PL" w:eastAsia="en-US" w:bidi="ar-SA"/>
      </w:rPr>
    </w:lvl>
    <w:lvl w:ilvl="2">
      <w:numFmt w:val="bullet"/>
      <w:lvlText w:val=""/>
      <w:lvlJc w:val="left"/>
      <w:pPr>
        <w:tabs>
          <w:tab w:val="num" w:pos="0"/>
        </w:tabs>
        <w:ind w:left="1829" w:hanging="339"/>
      </w:pPr>
      <w:rPr>
        <w:rFonts w:ascii="Symbol" w:hAnsi="Symbol" w:cs="Symbol" w:hint="default"/>
        <w:lang w:val="pl-PL" w:eastAsia="en-US" w:bidi="ar-SA"/>
      </w:rPr>
    </w:lvl>
    <w:lvl w:ilvl="3">
      <w:numFmt w:val="bullet"/>
      <w:lvlText w:val=""/>
      <w:lvlJc w:val="left"/>
      <w:pPr>
        <w:tabs>
          <w:tab w:val="num" w:pos="0"/>
        </w:tabs>
        <w:ind w:left="2839" w:hanging="339"/>
      </w:pPr>
      <w:rPr>
        <w:rFonts w:ascii="Symbol" w:hAnsi="Symbol" w:cs="Symbol" w:hint="default"/>
        <w:lang w:val="pl-PL" w:eastAsia="en-US" w:bidi="ar-SA"/>
      </w:rPr>
    </w:lvl>
    <w:lvl w:ilvl="4">
      <w:numFmt w:val="bullet"/>
      <w:lvlText w:val=""/>
      <w:lvlJc w:val="left"/>
      <w:pPr>
        <w:tabs>
          <w:tab w:val="num" w:pos="0"/>
        </w:tabs>
        <w:ind w:left="3848" w:hanging="339"/>
      </w:pPr>
      <w:rPr>
        <w:rFonts w:ascii="Symbol" w:hAnsi="Symbol" w:cs="Symbol" w:hint="default"/>
        <w:lang w:val="pl-PL" w:eastAsia="en-US" w:bidi="ar-SA"/>
      </w:rPr>
    </w:lvl>
    <w:lvl w:ilvl="5">
      <w:numFmt w:val="bullet"/>
      <w:lvlText w:val=""/>
      <w:lvlJc w:val="left"/>
      <w:pPr>
        <w:tabs>
          <w:tab w:val="num" w:pos="0"/>
        </w:tabs>
        <w:ind w:left="4858" w:hanging="339"/>
      </w:pPr>
      <w:rPr>
        <w:rFonts w:ascii="Symbol" w:hAnsi="Symbol" w:cs="Symbol" w:hint="default"/>
        <w:lang w:val="pl-PL" w:eastAsia="en-US" w:bidi="ar-SA"/>
      </w:rPr>
    </w:lvl>
    <w:lvl w:ilvl="6">
      <w:numFmt w:val="bullet"/>
      <w:lvlText w:val=""/>
      <w:lvlJc w:val="left"/>
      <w:pPr>
        <w:tabs>
          <w:tab w:val="num" w:pos="0"/>
        </w:tabs>
        <w:ind w:left="5868" w:hanging="339"/>
      </w:pPr>
      <w:rPr>
        <w:rFonts w:ascii="Symbol" w:hAnsi="Symbol" w:cs="Symbol" w:hint="default"/>
        <w:lang w:val="pl-PL" w:eastAsia="en-US" w:bidi="ar-SA"/>
      </w:rPr>
    </w:lvl>
    <w:lvl w:ilvl="7">
      <w:numFmt w:val="bullet"/>
      <w:lvlText w:val=""/>
      <w:lvlJc w:val="left"/>
      <w:pPr>
        <w:tabs>
          <w:tab w:val="num" w:pos="0"/>
        </w:tabs>
        <w:ind w:left="6877" w:hanging="339"/>
      </w:pPr>
      <w:rPr>
        <w:rFonts w:ascii="Symbol" w:hAnsi="Symbol" w:cs="Symbol" w:hint="default"/>
        <w:lang w:val="pl-PL" w:eastAsia="en-US" w:bidi="ar-SA"/>
      </w:rPr>
    </w:lvl>
    <w:lvl w:ilvl="8">
      <w:numFmt w:val="bullet"/>
      <w:lvlText w:val=""/>
      <w:lvlJc w:val="left"/>
      <w:pPr>
        <w:tabs>
          <w:tab w:val="num" w:pos="0"/>
        </w:tabs>
        <w:ind w:left="7887" w:hanging="339"/>
      </w:pPr>
      <w:rPr>
        <w:rFonts w:ascii="Symbol" w:hAnsi="Symbol" w:cs="Symbol" w:hint="default"/>
        <w:lang w:val="pl-PL" w:eastAsia="en-US" w:bidi="ar-SA"/>
      </w:rPr>
    </w:lvl>
  </w:abstractNum>
  <w:abstractNum w:abstractNumId="64" w15:restartNumberingAfterBreak="0">
    <w:nsid w:val="4F6065C8"/>
    <w:multiLevelType w:val="hybridMultilevel"/>
    <w:tmpl w:val="6F9C499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076150B"/>
    <w:multiLevelType w:val="hybridMultilevel"/>
    <w:tmpl w:val="1378413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50A50D78"/>
    <w:multiLevelType w:val="hybridMultilevel"/>
    <w:tmpl w:val="815ACA1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57EC472D"/>
    <w:multiLevelType w:val="multilevel"/>
    <w:tmpl w:val="D3D4F2FE"/>
    <w:lvl w:ilvl="0">
      <w:start w:val="1"/>
      <w:numFmt w:val="decimal"/>
      <w:lvlText w:val="%1."/>
      <w:lvlJc w:val="left"/>
      <w:pPr>
        <w:ind w:left="720" w:hanging="360"/>
      </w:pPr>
      <w:rPr>
        <w:rFonts w:hint="default"/>
        <w:b w:val="0"/>
        <w:bCs/>
      </w:rPr>
    </w:lvl>
    <w:lvl w:ilvl="1">
      <w:start w:val="1"/>
      <w:numFmt w:val="decimal"/>
      <w:isLgl/>
      <w:lvlText w:val="%1.%2."/>
      <w:lvlJc w:val="left"/>
      <w:pPr>
        <w:ind w:left="1146" w:hanging="72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15:restartNumberingAfterBreak="0">
    <w:nsid w:val="58C42891"/>
    <w:multiLevelType w:val="multilevel"/>
    <w:tmpl w:val="0D3AB5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58D22824"/>
    <w:multiLevelType w:val="multilevel"/>
    <w:tmpl w:val="C530716E"/>
    <w:lvl w:ilvl="0">
      <w:start w:val="2"/>
      <w:numFmt w:val="decimal"/>
      <w:lvlText w:val="%1."/>
      <w:lvlJc w:val="left"/>
      <w:pPr>
        <w:ind w:left="360" w:hanging="360"/>
      </w:pPr>
      <w:rPr>
        <w:rFonts w:hint="default"/>
      </w:rPr>
    </w:lvl>
    <w:lvl w:ilvl="1">
      <w:start w:val="1"/>
      <w:numFmt w:val="decimal"/>
      <w:lvlText w:val="%1.%2."/>
      <w:lvlJc w:val="left"/>
      <w:pPr>
        <w:ind w:left="516" w:hanging="36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376" w:hanging="144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3048" w:hanging="1800"/>
      </w:pPr>
      <w:rPr>
        <w:rFonts w:hint="default"/>
      </w:rPr>
    </w:lvl>
  </w:abstractNum>
  <w:abstractNum w:abstractNumId="70" w15:restartNumberingAfterBreak="0">
    <w:nsid w:val="5B00521F"/>
    <w:multiLevelType w:val="hybridMultilevel"/>
    <w:tmpl w:val="6EAE6B94"/>
    <w:lvl w:ilvl="0" w:tplc="66182A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E6179C9"/>
    <w:multiLevelType w:val="multilevel"/>
    <w:tmpl w:val="C530716E"/>
    <w:lvl w:ilvl="0">
      <w:start w:val="2"/>
      <w:numFmt w:val="decimal"/>
      <w:lvlText w:val="%1."/>
      <w:lvlJc w:val="left"/>
      <w:pPr>
        <w:ind w:left="360" w:hanging="360"/>
      </w:pPr>
      <w:rPr>
        <w:rFonts w:hint="default"/>
      </w:rPr>
    </w:lvl>
    <w:lvl w:ilvl="1">
      <w:start w:val="1"/>
      <w:numFmt w:val="decimal"/>
      <w:lvlText w:val="%1.%2."/>
      <w:lvlJc w:val="left"/>
      <w:pPr>
        <w:ind w:left="516" w:hanging="36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376" w:hanging="144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3048" w:hanging="1800"/>
      </w:pPr>
      <w:rPr>
        <w:rFonts w:hint="default"/>
      </w:rPr>
    </w:lvl>
  </w:abstractNum>
  <w:abstractNum w:abstractNumId="72" w15:restartNumberingAfterBreak="0">
    <w:nsid w:val="5E942185"/>
    <w:multiLevelType w:val="multilevel"/>
    <w:tmpl w:val="B770B1EA"/>
    <w:lvl w:ilvl="0">
      <w:start w:val="1"/>
      <w:numFmt w:val="decimal"/>
      <w:lvlText w:val="%1."/>
      <w:lvlJc w:val="left"/>
      <w:pPr>
        <w:ind w:left="504" w:hanging="504"/>
      </w:pPr>
      <w:rPr>
        <w:rFonts w:hint="default"/>
      </w:rPr>
    </w:lvl>
    <w:lvl w:ilvl="1">
      <w:start w:val="4"/>
      <w:numFmt w:val="decimal"/>
      <w:lvlText w:val="%1.%2."/>
      <w:lvlJc w:val="left"/>
      <w:pPr>
        <w:ind w:left="556" w:hanging="504"/>
      </w:pPr>
      <w:rPr>
        <w:rFonts w:hint="default"/>
      </w:rPr>
    </w:lvl>
    <w:lvl w:ilvl="2">
      <w:start w:val="1"/>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73" w15:restartNumberingAfterBreak="0">
    <w:nsid w:val="60CC5049"/>
    <w:multiLevelType w:val="multilevel"/>
    <w:tmpl w:val="457E7C72"/>
    <w:lvl w:ilvl="0">
      <w:start w:val="13"/>
      <w:numFmt w:val="decimal"/>
      <w:lvlText w:val="%1."/>
      <w:lvlJc w:val="left"/>
      <w:pPr>
        <w:ind w:left="444" w:hanging="444"/>
      </w:pPr>
      <w:rPr>
        <w:rFonts w:hint="default"/>
        <w:b w:val="0"/>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strike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4" w15:restartNumberingAfterBreak="0">
    <w:nsid w:val="622F7D86"/>
    <w:multiLevelType w:val="hybridMultilevel"/>
    <w:tmpl w:val="879CD9CE"/>
    <w:lvl w:ilvl="0" w:tplc="6A967622">
      <w:start w:val="1"/>
      <w:numFmt w:val="lowerLetter"/>
      <w:lvlText w:val="%1)"/>
      <w:lvlJc w:val="left"/>
      <w:pPr>
        <w:ind w:left="315" w:hanging="210"/>
      </w:pPr>
      <w:rPr>
        <w:rFonts w:ascii="Arial" w:eastAsia="Arial" w:hAnsi="Arial" w:cs="Arial" w:hint="default"/>
        <w:spacing w:val="-1"/>
        <w:w w:val="100"/>
        <w:sz w:val="18"/>
        <w:szCs w:val="18"/>
        <w:lang w:val="pl-PL" w:eastAsia="en-US" w:bidi="ar-SA"/>
      </w:rPr>
    </w:lvl>
    <w:lvl w:ilvl="1" w:tplc="66506DCA">
      <w:numFmt w:val="bullet"/>
      <w:lvlText w:val="•"/>
      <w:lvlJc w:val="left"/>
      <w:pPr>
        <w:ind w:left="1366" w:hanging="210"/>
      </w:pPr>
      <w:rPr>
        <w:rFonts w:hint="default"/>
        <w:lang w:val="pl-PL" w:eastAsia="en-US" w:bidi="ar-SA"/>
      </w:rPr>
    </w:lvl>
    <w:lvl w:ilvl="2" w:tplc="622A79BA">
      <w:numFmt w:val="bullet"/>
      <w:lvlText w:val="•"/>
      <w:lvlJc w:val="left"/>
      <w:pPr>
        <w:ind w:left="2412" w:hanging="210"/>
      </w:pPr>
      <w:rPr>
        <w:rFonts w:hint="default"/>
        <w:lang w:val="pl-PL" w:eastAsia="en-US" w:bidi="ar-SA"/>
      </w:rPr>
    </w:lvl>
    <w:lvl w:ilvl="3" w:tplc="478C4488">
      <w:numFmt w:val="bullet"/>
      <w:lvlText w:val="•"/>
      <w:lvlJc w:val="left"/>
      <w:pPr>
        <w:ind w:left="3458" w:hanging="210"/>
      </w:pPr>
      <w:rPr>
        <w:rFonts w:hint="default"/>
        <w:lang w:val="pl-PL" w:eastAsia="en-US" w:bidi="ar-SA"/>
      </w:rPr>
    </w:lvl>
    <w:lvl w:ilvl="4" w:tplc="7D5A8CA6">
      <w:numFmt w:val="bullet"/>
      <w:lvlText w:val="•"/>
      <w:lvlJc w:val="left"/>
      <w:pPr>
        <w:ind w:left="4504" w:hanging="210"/>
      </w:pPr>
      <w:rPr>
        <w:rFonts w:hint="default"/>
        <w:lang w:val="pl-PL" w:eastAsia="en-US" w:bidi="ar-SA"/>
      </w:rPr>
    </w:lvl>
    <w:lvl w:ilvl="5" w:tplc="205CF21E">
      <w:numFmt w:val="bullet"/>
      <w:lvlText w:val="•"/>
      <w:lvlJc w:val="left"/>
      <w:pPr>
        <w:ind w:left="5550" w:hanging="210"/>
      </w:pPr>
      <w:rPr>
        <w:rFonts w:hint="default"/>
        <w:lang w:val="pl-PL" w:eastAsia="en-US" w:bidi="ar-SA"/>
      </w:rPr>
    </w:lvl>
    <w:lvl w:ilvl="6" w:tplc="17DA8300">
      <w:numFmt w:val="bullet"/>
      <w:lvlText w:val="•"/>
      <w:lvlJc w:val="left"/>
      <w:pPr>
        <w:ind w:left="6596" w:hanging="210"/>
      </w:pPr>
      <w:rPr>
        <w:rFonts w:hint="default"/>
        <w:lang w:val="pl-PL" w:eastAsia="en-US" w:bidi="ar-SA"/>
      </w:rPr>
    </w:lvl>
    <w:lvl w:ilvl="7" w:tplc="3E50F72E">
      <w:numFmt w:val="bullet"/>
      <w:lvlText w:val="•"/>
      <w:lvlJc w:val="left"/>
      <w:pPr>
        <w:ind w:left="7642" w:hanging="210"/>
      </w:pPr>
      <w:rPr>
        <w:rFonts w:hint="default"/>
        <w:lang w:val="pl-PL" w:eastAsia="en-US" w:bidi="ar-SA"/>
      </w:rPr>
    </w:lvl>
    <w:lvl w:ilvl="8" w:tplc="44A27774">
      <w:numFmt w:val="bullet"/>
      <w:lvlText w:val="•"/>
      <w:lvlJc w:val="left"/>
      <w:pPr>
        <w:ind w:left="8688" w:hanging="210"/>
      </w:pPr>
      <w:rPr>
        <w:rFonts w:hint="default"/>
        <w:lang w:val="pl-PL" w:eastAsia="en-US" w:bidi="ar-SA"/>
      </w:rPr>
    </w:lvl>
  </w:abstractNum>
  <w:abstractNum w:abstractNumId="75" w15:restartNumberingAfterBreak="0">
    <w:nsid w:val="62D269AC"/>
    <w:multiLevelType w:val="multilevel"/>
    <w:tmpl w:val="869698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671A1E69"/>
    <w:multiLevelType w:val="hybridMultilevel"/>
    <w:tmpl w:val="019649E8"/>
    <w:lvl w:ilvl="0" w:tplc="9B22DB2E">
      <w:start w:val="1"/>
      <w:numFmt w:val="lowerLetter"/>
      <w:lvlText w:val="%1)"/>
      <w:lvlJc w:val="left"/>
      <w:pPr>
        <w:ind w:left="1854" w:hanging="360"/>
      </w:pPr>
      <w:rPr>
        <w:sz w:val="18"/>
        <w:szCs w:val="18"/>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7" w15:restartNumberingAfterBreak="0">
    <w:nsid w:val="67C25058"/>
    <w:multiLevelType w:val="hybridMultilevel"/>
    <w:tmpl w:val="1CF09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817165F"/>
    <w:multiLevelType w:val="multilevel"/>
    <w:tmpl w:val="1B3410F6"/>
    <w:lvl w:ilvl="0">
      <w:start w:val="6"/>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strike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9" w15:restartNumberingAfterBreak="0">
    <w:nsid w:val="68955BFD"/>
    <w:multiLevelType w:val="hybridMultilevel"/>
    <w:tmpl w:val="6B64448A"/>
    <w:lvl w:ilvl="0" w:tplc="BFEEC0DE">
      <w:start w:val="1"/>
      <w:numFmt w:val="decimal"/>
      <w:lvlText w:val="%1."/>
      <w:lvlJc w:val="left"/>
      <w:pPr>
        <w:ind w:left="106" w:hanging="214"/>
      </w:pPr>
      <w:rPr>
        <w:rFonts w:ascii="Arial" w:eastAsia="Arial" w:hAnsi="Arial" w:cs="Arial" w:hint="default"/>
        <w:spacing w:val="-1"/>
        <w:w w:val="101"/>
        <w:sz w:val="19"/>
        <w:szCs w:val="19"/>
        <w:lang w:val="pl-PL" w:eastAsia="en-US" w:bidi="ar-SA"/>
      </w:rPr>
    </w:lvl>
    <w:lvl w:ilvl="1" w:tplc="AEBA8FF2">
      <w:numFmt w:val="bullet"/>
      <w:lvlText w:val="•"/>
      <w:lvlJc w:val="left"/>
      <w:pPr>
        <w:ind w:left="1168" w:hanging="214"/>
      </w:pPr>
      <w:rPr>
        <w:rFonts w:hint="default"/>
        <w:lang w:val="pl-PL" w:eastAsia="en-US" w:bidi="ar-SA"/>
      </w:rPr>
    </w:lvl>
    <w:lvl w:ilvl="2" w:tplc="B41652B8">
      <w:numFmt w:val="bullet"/>
      <w:lvlText w:val="•"/>
      <w:lvlJc w:val="left"/>
      <w:pPr>
        <w:ind w:left="2236" w:hanging="214"/>
      </w:pPr>
      <w:rPr>
        <w:rFonts w:hint="default"/>
        <w:lang w:val="pl-PL" w:eastAsia="en-US" w:bidi="ar-SA"/>
      </w:rPr>
    </w:lvl>
    <w:lvl w:ilvl="3" w:tplc="CF884804">
      <w:numFmt w:val="bullet"/>
      <w:lvlText w:val="•"/>
      <w:lvlJc w:val="left"/>
      <w:pPr>
        <w:ind w:left="3304" w:hanging="214"/>
      </w:pPr>
      <w:rPr>
        <w:rFonts w:hint="default"/>
        <w:lang w:val="pl-PL" w:eastAsia="en-US" w:bidi="ar-SA"/>
      </w:rPr>
    </w:lvl>
    <w:lvl w:ilvl="4" w:tplc="19C26588">
      <w:numFmt w:val="bullet"/>
      <w:lvlText w:val="•"/>
      <w:lvlJc w:val="left"/>
      <w:pPr>
        <w:ind w:left="4372" w:hanging="214"/>
      </w:pPr>
      <w:rPr>
        <w:rFonts w:hint="default"/>
        <w:lang w:val="pl-PL" w:eastAsia="en-US" w:bidi="ar-SA"/>
      </w:rPr>
    </w:lvl>
    <w:lvl w:ilvl="5" w:tplc="70E44BB4">
      <w:numFmt w:val="bullet"/>
      <w:lvlText w:val="•"/>
      <w:lvlJc w:val="left"/>
      <w:pPr>
        <w:ind w:left="5440" w:hanging="214"/>
      </w:pPr>
      <w:rPr>
        <w:rFonts w:hint="default"/>
        <w:lang w:val="pl-PL" w:eastAsia="en-US" w:bidi="ar-SA"/>
      </w:rPr>
    </w:lvl>
    <w:lvl w:ilvl="6" w:tplc="B14C4C26">
      <w:numFmt w:val="bullet"/>
      <w:lvlText w:val="•"/>
      <w:lvlJc w:val="left"/>
      <w:pPr>
        <w:ind w:left="6508" w:hanging="214"/>
      </w:pPr>
      <w:rPr>
        <w:rFonts w:hint="default"/>
        <w:lang w:val="pl-PL" w:eastAsia="en-US" w:bidi="ar-SA"/>
      </w:rPr>
    </w:lvl>
    <w:lvl w:ilvl="7" w:tplc="9E5E1778">
      <w:numFmt w:val="bullet"/>
      <w:lvlText w:val="•"/>
      <w:lvlJc w:val="left"/>
      <w:pPr>
        <w:ind w:left="7576" w:hanging="214"/>
      </w:pPr>
      <w:rPr>
        <w:rFonts w:hint="default"/>
        <w:lang w:val="pl-PL" w:eastAsia="en-US" w:bidi="ar-SA"/>
      </w:rPr>
    </w:lvl>
    <w:lvl w:ilvl="8" w:tplc="976A2D40">
      <w:numFmt w:val="bullet"/>
      <w:lvlText w:val="•"/>
      <w:lvlJc w:val="left"/>
      <w:pPr>
        <w:ind w:left="8644" w:hanging="214"/>
      </w:pPr>
      <w:rPr>
        <w:rFonts w:hint="default"/>
        <w:lang w:val="pl-PL" w:eastAsia="en-US" w:bidi="ar-SA"/>
      </w:rPr>
    </w:lvl>
  </w:abstractNum>
  <w:abstractNum w:abstractNumId="80" w15:restartNumberingAfterBreak="0">
    <w:nsid w:val="69577583"/>
    <w:multiLevelType w:val="multilevel"/>
    <w:tmpl w:val="C530716E"/>
    <w:lvl w:ilvl="0">
      <w:start w:val="2"/>
      <w:numFmt w:val="decimal"/>
      <w:lvlText w:val="%1."/>
      <w:lvlJc w:val="left"/>
      <w:pPr>
        <w:ind w:left="360" w:hanging="360"/>
      </w:pPr>
      <w:rPr>
        <w:rFonts w:hint="default"/>
      </w:rPr>
    </w:lvl>
    <w:lvl w:ilvl="1">
      <w:start w:val="1"/>
      <w:numFmt w:val="decimal"/>
      <w:lvlText w:val="%1.%2."/>
      <w:lvlJc w:val="left"/>
      <w:pPr>
        <w:ind w:left="516" w:hanging="36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376" w:hanging="144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3048" w:hanging="1800"/>
      </w:pPr>
      <w:rPr>
        <w:rFonts w:hint="default"/>
      </w:rPr>
    </w:lvl>
  </w:abstractNum>
  <w:abstractNum w:abstractNumId="81" w15:restartNumberingAfterBreak="0">
    <w:nsid w:val="6F833164"/>
    <w:multiLevelType w:val="hybridMultilevel"/>
    <w:tmpl w:val="3EDAB2A6"/>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82" w15:restartNumberingAfterBreak="0">
    <w:nsid w:val="6FA4445A"/>
    <w:multiLevelType w:val="hybridMultilevel"/>
    <w:tmpl w:val="F50A2C50"/>
    <w:lvl w:ilvl="0" w:tplc="876005B6">
      <w:start w:val="1"/>
      <w:numFmt w:val="decimal"/>
      <w:lvlText w:val="%1."/>
      <w:lvlJc w:val="left"/>
      <w:pPr>
        <w:ind w:left="319" w:hanging="214"/>
      </w:pPr>
      <w:rPr>
        <w:rFonts w:ascii="Arial" w:eastAsia="Arial" w:hAnsi="Arial" w:cs="Arial" w:hint="default"/>
        <w:spacing w:val="-1"/>
        <w:w w:val="101"/>
        <w:sz w:val="19"/>
        <w:szCs w:val="19"/>
        <w:lang w:val="pl-PL" w:eastAsia="en-US" w:bidi="ar-SA"/>
      </w:rPr>
    </w:lvl>
    <w:lvl w:ilvl="1" w:tplc="5CA6B748">
      <w:numFmt w:val="bullet"/>
      <w:lvlText w:val="•"/>
      <w:lvlJc w:val="left"/>
      <w:pPr>
        <w:ind w:left="1366" w:hanging="214"/>
      </w:pPr>
      <w:rPr>
        <w:rFonts w:hint="default"/>
        <w:lang w:val="pl-PL" w:eastAsia="en-US" w:bidi="ar-SA"/>
      </w:rPr>
    </w:lvl>
    <w:lvl w:ilvl="2" w:tplc="E17CE768">
      <w:numFmt w:val="bullet"/>
      <w:lvlText w:val="•"/>
      <w:lvlJc w:val="left"/>
      <w:pPr>
        <w:ind w:left="2412" w:hanging="214"/>
      </w:pPr>
      <w:rPr>
        <w:rFonts w:hint="default"/>
        <w:lang w:val="pl-PL" w:eastAsia="en-US" w:bidi="ar-SA"/>
      </w:rPr>
    </w:lvl>
    <w:lvl w:ilvl="3" w:tplc="FF782E66">
      <w:numFmt w:val="bullet"/>
      <w:lvlText w:val="•"/>
      <w:lvlJc w:val="left"/>
      <w:pPr>
        <w:ind w:left="3458" w:hanging="214"/>
      </w:pPr>
      <w:rPr>
        <w:rFonts w:hint="default"/>
        <w:lang w:val="pl-PL" w:eastAsia="en-US" w:bidi="ar-SA"/>
      </w:rPr>
    </w:lvl>
    <w:lvl w:ilvl="4" w:tplc="8B48CF9C">
      <w:numFmt w:val="bullet"/>
      <w:lvlText w:val="•"/>
      <w:lvlJc w:val="left"/>
      <w:pPr>
        <w:ind w:left="4504" w:hanging="214"/>
      </w:pPr>
      <w:rPr>
        <w:rFonts w:hint="default"/>
        <w:lang w:val="pl-PL" w:eastAsia="en-US" w:bidi="ar-SA"/>
      </w:rPr>
    </w:lvl>
    <w:lvl w:ilvl="5" w:tplc="24846544">
      <w:numFmt w:val="bullet"/>
      <w:lvlText w:val="•"/>
      <w:lvlJc w:val="left"/>
      <w:pPr>
        <w:ind w:left="5550" w:hanging="214"/>
      </w:pPr>
      <w:rPr>
        <w:rFonts w:hint="default"/>
        <w:lang w:val="pl-PL" w:eastAsia="en-US" w:bidi="ar-SA"/>
      </w:rPr>
    </w:lvl>
    <w:lvl w:ilvl="6" w:tplc="5596CCCE">
      <w:numFmt w:val="bullet"/>
      <w:lvlText w:val="•"/>
      <w:lvlJc w:val="left"/>
      <w:pPr>
        <w:ind w:left="6596" w:hanging="214"/>
      </w:pPr>
      <w:rPr>
        <w:rFonts w:hint="default"/>
        <w:lang w:val="pl-PL" w:eastAsia="en-US" w:bidi="ar-SA"/>
      </w:rPr>
    </w:lvl>
    <w:lvl w:ilvl="7" w:tplc="9942EE2E">
      <w:numFmt w:val="bullet"/>
      <w:lvlText w:val="•"/>
      <w:lvlJc w:val="left"/>
      <w:pPr>
        <w:ind w:left="7642" w:hanging="214"/>
      </w:pPr>
      <w:rPr>
        <w:rFonts w:hint="default"/>
        <w:lang w:val="pl-PL" w:eastAsia="en-US" w:bidi="ar-SA"/>
      </w:rPr>
    </w:lvl>
    <w:lvl w:ilvl="8" w:tplc="DBD2BEC0">
      <w:numFmt w:val="bullet"/>
      <w:lvlText w:val="•"/>
      <w:lvlJc w:val="left"/>
      <w:pPr>
        <w:ind w:left="8688" w:hanging="214"/>
      </w:pPr>
      <w:rPr>
        <w:rFonts w:hint="default"/>
        <w:lang w:val="pl-PL" w:eastAsia="en-US" w:bidi="ar-SA"/>
      </w:rPr>
    </w:lvl>
  </w:abstractNum>
  <w:abstractNum w:abstractNumId="83" w15:restartNumberingAfterBreak="0">
    <w:nsid w:val="7059532E"/>
    <w:multiLevelType w:val="multilevel"/>
    <w:tmpl w:val="457E7C72"/>
    <w:lvl w:ilvl="0">
      <w:start w:val="13"/>
      <w:numFmt w:val="decimal"/>
      <w:lvlText w:val="%1."/>
      <w:lvlJc w:val="left"/>
      <w:pPr>
        <w:ind w:left="444" w:hanging="444"/>
      </w:pPr>
      <w:rPr>
        <w:rFonts w:hint="default"/>
        <w:b w:val="0"/>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strike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4" w15:restartNumberingAfterBreak="0">
    <w:nsid w:val="733B7F9F"/>
    <w:multiLevelType w:val="hybridMultilevel"/>
    <w:tmpl w:val="1A942944"/>
    <w:lvl w:ilvl="0" w:tplc="FFFFFFFF">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85" w15:restartNumberingAfterBreak="0">
    <w:nsid w:val="73DA4DE5"/>
    <w:multiLevelType w:val="hybridMultilevel"/>
    <w:tmpl w:val="B930F0BE"/>
    <w:lvl w:ilvl="0" w:tplc="FFFFFFFF">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86" w15:restartNumberingAfterBreak="0">
    <w:nsid w:val="75767780"/>
    <w:multiLevelType w:val="multilevel"/>
    <w:tmpl w:val="60C24F60"/>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color w:val="auto"/>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7" w15:restartNumberingAfterBreak="0">
    <w:nsid w:val="782271D8"/>
    <w:multiLevelType w:val="multilevel"/>
    <w:tmpl w:val="9EFCCA18"/>
    <w:lvl w:ilvl="0">
      <w:start w:val="1"/>
      <w:numFmt w:val="decimal"/>
      <w:lvlText w:val="%1."/>
      <w:lvlJc w:val="left"/>
      <w:pPr>
        <w:ind w:left="474" w:hanging="342"/>
      </w:pPr>
      <w:rPr>
        <w:rFonts w:ascii="Arial" w:eastAsia="TeXGyrePagella" w:hAnsi="Arial" w:cs="Arial" w:hint="default"/>
        <w:b/>
        <w:bCs/>
        <w:w w:val="100"/>
        <w:sz w:val="18"/>
        <w:szCs w:val="18"/>
        <w:lang w:val="pl-PL" w:eastAsia="en-US" w:bidi="ar-SA"/>
      </w:rPr>
    </w:lvl>
    <w:lvl w:ilvl="1">
      <w:start w:val="1"/>
      <w:numFmt w:val="decimal"/>
      <w:lvlText w:val="%1.%2."/>
      <w:lvlJc w:val="left"/>
      <w:pPr>
        <w:ind w:left="768" w:hanging="342"/>
      </w:pPr>
      <w:rPr>
        <w:rFonts w:ascii="Arial" w:eastAsia="TeXGyrePagella" w:hAnsi="Arial" w:cs="Arial" w:hint="default"/>
        <w:b w:val="0"/>
        <w:bCs/>
        <w:i w:val="0"/>
        <w:iCs w:val="0"/>
        <w:w w:val="100"/>
        <w:sz w:val="24"/>
        <w:szCs w:val="24"/>
        <w:lang w:val="pl-PL" w:eastAsia="en-US" w:bidi="ar-SA"/>
      </w:rPr>
    </w:lvl>
    <w:lvl w:ilvl="2">
      <w:start w:val="1"/>
      <w:numFmt w:val="decimal"/>
      <w:lvlText w:val="%3)"/>
      <w:lvlJc w:val="left"/>
      <w:pPr>
        <w:ind w:left="812" w:hanging="339"/>
      </w:pPr>
      <w:rPr>
        <w:rFonts w:ascii="Times New Roman" w:eastAsia="TeXGyrePagella" w:hAnsi="Times New Roman" w:cs="Times New Roman" w:hint="default"/>
        <w:w w:val="100"/>
        <w:sz w:val="22"/>
        <w:szCs w:val="22"/>
        <w:lang w:val="pl-PL" w:eastAsia="en-US" w:bidi="ar-SA"/>
      </w:rPr>
    </w:lvl>
    <w:lvl w:ilvl="3">
      <w:numFmt w:val="bullet"/>
      <w:lvlText w:val="•"/>
      <w:lvlJc w:val="left"/>
      <w:pPr>
        <w:ind w:left="2839" w:hanging="339"/>
      </w:pPr>
      <w:rPr>
        <w:rFonts w:hint="default"/>
        <w:lang w:val="pl-PL" w:eastAsia="en-US" w:bidi="ar-SA"/>
      </w:rPr>
    </w:lvl>
    <w:lvl w:ilvl="4">
      <w:numFmt w:val="bullet"/>
      <w:lvlText w:val="•"/>
      <w:lvlJc w:val="left"/>
      <w:pPr>
        <w:ind w:left="3848" w:hanging="339"/>
      </w:pPr>
      <w:rPr>
        <w:rFonts w:hint="default"/>
        <w:lang w:val="pl-PL" w:eastAsia="en-US" w:bidi="ar-SA"/>
      </w:rPr>
    </w:lvl>
    <w:lvl w:ilvl="5">
      <w:numFmt w:val="bullet"/>
      <w:lvlText w:val="•"/>
      <w:lvlJc w:val="left"/>
      <w:pPr>
        <w:ind w:left="4858" w:hanging="339"/>
      </w:pPr>
      <w:rPr>
        <w:rFonts w:hint="default"/>
        <w:lang w:val="pl-PL" w:eastAsia="en-US" w:bidi="ar-SA"/>
      </w:rPr>
    </w:lvl>
    <w:lvl w:ilvl="6">
      <w:numFmt w:val="bullet"/>
      <w:lvlText w:val="•"/>
      <w:lvlJc w:val="left"/>
      <w:pPr>
        <w:ind w:left="5868" w:hanging="339"/>
      </w:pPr>
      <w:rPr>
        <w:rFonts w:hint="default"/>
        <w:lang w:val="pl-PL" w:eastAsia="en-US" w:bidi="ar-SA"/>
      </w:rPr>
    </w:lvl>
    <w:lvl w:ilvl="7">
      <w:numFmt w:val="bullet"/>
      <w:lvlText w:val="•"/>
      <w:lvlJc w:val="left"/>
      <w:pPr>
        <w:ind w:left="6877" w:hanging="339"/>
      </w:pPr>
      <w:rPr>
        <w:rFonts w:hint="default"/>
        <w:lang w:val="pl-PL" w:eastAsia="en-US" w:bidi="ar-SA"/>
      </w:rPr>
    </w:lvl>
    <w:lvl w:ilvl="8">
      <w:numFmt w:val="bullet"/>
      <w:lvlText w:val="•"/>
      <w:lvlJc w:val="left"/>
      <w:pPr>
        <w:ind w:left="7887" w:hanging="339"/>
      </w:pPr>
      <w:rPr>
        <w:rFonts w:hint="default"/>
        <w:lang w:val="pl-PL" w:eastAsia="en-US" w:bidi="ar-SA"/>
      </w:rPr>
    </w:lvl>
  </w:abstractNum>
  <w:abstractNum w:abstractNumId="88" w15:restartNumberingAfterBreak="0">
    <w:nsid w:val="786C14EF"/>
    <w:multiLevelType w:val="multilevel"/>
    <w:tmpl w:val="87649126"/>
    <w:lvl w:ilvl="0">
      <w:start w:val="13"/>
      <w:numFmt w:val="decimal"/>
      <w:lvlText w:val="%1."/>
      <w:lvlJc w:val="left"/>
      <w:pPr>
        <w:ind w:left="426" w:hanging="320"/>
      </w:pPr>
      <w:rPr>
        <w:rFonts w:ascii="Arial" w:eastAsia="Arial" w:hAnsi="Arial" w:cs="Arial" w:hint="default"/>
        <w:spacing w:val="-1"/>
        <w:w w:val="101"/>
        <w:sz w:val="19"/>
        <w:szCs w:val="19"/>
        <w:lang w:val="pl-PL" w:eastAsia="en-US" w:bidi="ar-SA"/>
      </w:rPr>
    </w:lvl>
    <w:lvl w:ilvl="1">
      <w:start w:val="1"/>
      <w:numFmt w:val="decimal"/>
      <w:lvlText w:val="%1.%2."/>
      <w:lvlJc w:val="left"/>
      <w:pPr>
        <w:ind w:left="106" w:hanging="480"/>
      </w:pPr>
      <w:rPr>
        <w:rFonts w:ascii="Arial" w:eastAsia="Arial" w:hAnsi="Arial" w:cs="Arial" w:hint="default"/>
        <w:spacing w:val="-1"/>
        <w:w w:val="101"/>
        <w:sz w:val="19"/>
        <w:szCs w:val="19"/>
        <w:lang w:val="pl-PL" w:eastAsia="en-US" w:bidi="ar-SA"/>
      </w:rPr>
    </w:lvl>
    <w:lvl w:ilvl="2">
      <w:start w:val="1"/>
      <w:numFmt w:val="decimal"/>
      <w:lvlText w:val="%1.%2.%3."/>
      <w:lvlJc w:val="left"/>
      <w:pPr>
        <w:ind w:left="106" w:hanging="640"/>
      </w:pPr>
      <w:rPr>
        <w:rFonts w:ascii="Arial" w:eastAsia="Arial" w:hAnsi="Arial" w:cs="Arial" w:hint="default"/>
        <w:spacing w:val="-1"/>
        <w:w w:val="101"/>
        <w:sz w:val="19"/>
        <w:szCs w:val="19"/>
        <w:lang w:val="pl-PL" w:eastAsia="en-US" w:bidi="ar-SA"/>
      </w:rPr>
    </w:lvl>
    <w:lvl w:ilvl="3">
      <w:numFmt w:val="bullet"/>
      <w:lvlText w:val="•"/>
      <w:lvlJc w:val="left"/>
      <w:pPr>
        <w:ind w:left="2722" w:hanging="640"/>
      </w:pPr>
      <w:rPr>
        <w:rFonts w:hint="default"/>
        <w:lang w:val="pl-PL" w:eastAsia="en-US" w:bidi="ar-SA"/>
      </w:rPr>
    </w:lvl>
    <w:lvl w:ilvl="4">
      <w:numFmt w:val="bullet"/>
      <w:lvlText w:val="•"/>
      <w:lvlJc w:val="left"/>
      <w:pPr>
        <w:ind w:left="3873" w:hanging="640"/>
      </w:pPr>
      <w:rPr>
        <w:rFonts w:hint="default"/>
        <w:lang w:val="pl-PL" w:eastAsia="en-US" w:bidi="ar-SA"/>
      </w:rPr>
    </w:lvl>
    <w:lvl w:ilvl="5">
      <w:numFmt w:val="bullet"/>
      <w:lvlText w:val="•"/>
      <w:lvlJc w:val="left"/>
      <w:pPr>
        <w:ind w:left="5024" w:hanging="640"/>
      </w:pPr>
      <w:rPr>
        <w:rFonts w:hint="default"/>
        <w:lang w:val="pl-PL" w:eastAsia="en-US" w:bidi="ar-SA"/>
      </w:rPr>
    </w:lvl>
    <w:lvl w:ilvl="6">
      <w:numFmt w:val="bullet"/>
      <w:lvlText w:val="•"/>
      <w:lvlJc w:val="left"/>
      <w:pPr>
        <w:ind w:left="6175" w:hanging="640"/>
      </w:pPr>
      <w:rPr>
        <w:rFonts w:hint="default"/>
        <w:lang w:val="pl-PL" w:eastAsia="en-US" w:bidi="ar-SA"/>
      </w:rPr>
    </w:lvl>
    <w:lvl w:ilvl="7">
      <w:numFmt w:val="bullet"/>
      <w:lvlText w:val="•"/>
      <w:lvlJc w:val="left"/>
      <w:pPr>
        <w:ind w:left="7326" w:hanging="640"/>
      </w:pPr>
      <w:rPr>
        <w:rFonts w:hint="default"/>
        <w:lang w:val="pl-PL" w:eastAsia="en-US" w:bidi="ar-SA"/>
      </w:rPr>
    </w:lvl>
    <w:lvl w:ilvl="8">
      <w:numFmt w:val="bullet"/>
      <w:lvlText w:val="•"/>
      <w:lvlJc w:val="left"/>
      <w:pPr>
        <w:ind w:left="8477" w:hanging="640"/>
      </w:pPr>
      <w:rPr>
        <w:rFonts w:hint="default"/>
        <w:lang w:val="pl-PL" w:eastAsia="en-US" w:bidi="ar-SA"/>
      </w:rPr>
    </w:lvl>
  </w:abstractNum>
  <w:abstractNum w:abstractNumId="89" w15:restartNumberingAfterBreak="0">
    <w:nsid w:val="79B155D5"/>
    <w:multiLevelType w:val="multilevel"/>
    <w:tmpl w:val="DCB80FF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0" w15:restartNumberingAfterBreak="0">
    <w:nsid w:val="7A695431"/>
    <w:multiLevelType w:val="hybridMultilevel"/>
    <w:tmpl w:val="5554E744"/>
    <w:lvl w:ilvl="0" w:tplc="D54C53BA">
      <w:numFmt w:val="bullet"/>
      <w:lvlText w:val="*"/>
      <w:lvlJc w:val="left"/>
      <w:pPr>
        <w:ind w:left="106" w:hanging="121"/>
      </w:pPr>
      <w:rPr>
        <w:rFonts w:ascii="Arial" w:eastAsia="Arial" w:hAnsi="Arial" w:cs="Arial" w:hint="default"/>
        <w:w w:val="100"/>
        <w:sz w:val="18"/>
        <w:szCs w:val="18"/>
        <w:lang w:val="pl-PL" w:eastAsia="en-US" w:bidi="ar-SA"/>
      </w:rPr>
    </w:lvl>
    <w:lvl w:ilvl="1" w:tplc="93A0DD80">
      <w:numFmt w:val="bullet"/>
      <w:lvlText w:val="•"/>
      <w:lvlJc w:val="left"/>
      <w:pPr>
        <w:ind w:left="1168" w:hanging="121"/>
      </w:pPr>
      <w:rPr>
        <w:rFonts w:hint="default"/>
        <w:lang w:val="pl-PL" w:eastAsia="en-US" w:bidi="ar-SA"/>
      </w:rPr>
    </w:lvl>
    <w:lvl w:ilvl="2" w:tplc="26BEA812">
      <w:numFmt w:val="bullet"/>
      <w:lvlText w:val="•"/>
      <w:lvlJc w:val="left"/>
      <w:pPr>
        <w:ind w:left="2236" w:hanging="121"/>
      </w:pPr>
      <w:rPr>
        <w:rFonts w:hint="default"/>
        <w:lang w:val="pl-PL" w:eastAsia="en-US" w:bidi="ar-SA"/>
      </w:rPr>
    </w:lvl>
    <w:lvl w:ilvl="3" w:tplc="3C82AC1C">
      <w:numFmt w:val="bullet"/>
      <w:lvlText w:val="•"/>
      <w:lvlJc w:val="left"/>
      <w:pPr>
        <w:ind w:left="3304" w:hanging="121"/>
      </w:pPr>
      <w:rPr>
        <w:rFonts w:hint="default"/>
        <w:lang w:val="pl-PL" w:eastAsia="en-US" w:bidi="ar-SA"/>
      </w:rPr>
    </w:lvl>
    <w:lvl w:ilvl="4" w:tplc="5ACA755A">
      <w:numFmt w:val="bullet"/>
      <w:lvlText w:val="•"/>
      <w:lvlJc w:val="left"/>
      <w:pPr>
        <w:ind w:left="4372" w:hanging="121"/>
      </w:pPr>
      <w:rPr>
        <w:rFonts w:hint="default"/>
        <w:lang w:val="pl-PL" w:eastAsia="en-US" w:bidi="ar-SA"/>
      </w:rPr>
    </w:lvl>
    <w:lvl w:ilvl="5" w:tplc="5BDA528E">
      <w:numFmt w:val="bullet"/>
      <w:lvlText w:val="•"/>
      <w:lvlJc w:val="left"/>
      <w:pPr>
        <w:ind w:left="5440" w:hanging="121"/>
      </w:pPr>
      <w:rPr>
        <w:rFonts w:hint="default"/>
        <w:lang w:val="pl-PL" w:eastAsia="en-US" w:bidi="ar-SA"/>
      </w:rPr>
    </w:lvl>
    <w:lvl w:ilvl="6" w:tplc="88DA9A24">
      <w:numFmt w:val="bullet"/>
      <w:lvlText w:val="•"/>
      <w:lvlJc w:val="left"/>
      <w:pPr>
        <w:ind w:left="6508" w:hanging="121"/>
      </w:pPr>
      <w:rPr>
        <w:rFonts w:hint="default"/>
        <w:lang w:val="pl-PL" w:eastAsia="en-US" w:bidi="ar-SA"/>
      </w:rPr>
    </w:lvl>
    <w:lvl w:ilvl="7" w:tplc="BE72BD4C">
      <w:numFmt w:val="bullet"/>
      <w:lvlText w:val="•"/>
      <w:lvlJc w:val="left"/>
      <w:pPr>
        <w:ind w:left="7576" w:hanging="121"/>
      </w:pPr>
      <w:rPr>
        <w:rFonts w:hint="default"/>
        <w:lang w:val="pl-PL" w:eastAsia="en-US" w:bidi="ar-SA"/>
      </w:rPr>
    </w:lvl>
    <w:lvl w:ilvl="8" w:tplc="9DC0504C">
      <w:numFmt w:val="bullet"/>
      <w:lvlText w:val="•"/>
      <w:lvlJc w:val="left"/>
      <w:pPr>
        <w:ind w:left="8644" w:hanging="121"/>
      </w:pPr>
      <w:rPr>
        <w:rFonts w:hint="default"/>
        <w:lang w:val="pl-PL" w:eastAsia="en-US" w:bidi="ar-SA"/>
      </w:rPr>
    </w:lvl>
  </w:abstractNum>
  <w:abstractNum w:abstractNumId="91" w15:restartNumberingAfterBreak="0">
    <w:nsid w:val="7CAC3138"/>
    <w:multiLevelType w:val="multilevel"/>
    <w:tmpl w:val="C7C46570"/>
    <w:lvl w:ilvl="0">
      <w:start w:val="2"/>
      <w:numFmt w:val="decimal"/>
      <w:lvlText w:val="%1"/>
      <w:lvlJc w:val="left"/>
      <w:pPr>
        <w:ind w:left="106" w:hanging="350"/>
      </w:pPr>
      <w:rPr>
        <w:rFonts w:hint="default"/>
        <w:lang w:val="pl-PL" w:eastAsia="en-US" w:bidi="ar-SA"/>
      </w:rPr>
    </w:lvl>
    <w:lvl w:ilvl="1">
      <w:start w:val="1"/>
      <w:numFmt w:val="decimal"/>
      <w:lvlText w:val="%1.%2."/>
      <w:lvlJc w:val="left"/>
      <w:pPr>
        <w:ind w:left="106" w:hanging="350"/>
      </w:pPr>
      <w:rPr>
        <w:rFonts w:ascii="Arial" w:eastAsia="Arial" w:hAnsi="Arial" w:cs="Arial" w:hint="default"/>
        <w:spacing w:val="-1"/>
        <w:w w:val="100"/>
        <w:sz w:val="18"/>
        <w:szCs w:val="18"/>
        <w:lang w:val="pl-PL" w:eastAsia="en-US" w:bidi="ar-SA"/>
      </w:rPr>
    </w:lvl>
    <w:lvl w:ilvl="2">
      <w:start w:val="1"/>
      <w:numFmt w:val="decimal"/>
      <w:lvlText w:val="%1.%2.%3."/>
      <w:lvlJc w:val="left"/>
      <w:pPr>
        <w:ind w:left="106" w:hanging="500"/>
      </w:pPr>
      <w:rPr>
        <w:rFonts w:ascii="Arial" w:eastAsia="Arial" w:hAnsi="Arial" w:cs="Arial" w:hint="default"/>
        <w:spacing w:val="-1"/>
        <w:w w:val="100"/>
        <w:sz w:val="18"/>
        <w:szCs w:val="18"/>
        <w:lang w:val="pl-PL" w:eastAsia="en-US" w:bidi="ar-SA"/>
      </w:rPr>
    </w:lvl>
    <w:lvl w:ilvl="3">
      <w:numFmt w:val="bullet"/>
      <w:lvlText w:val="•"/>
      <w:lvlJc w:val="left"/>
      <w:pPr>
        <w:ind w:left="3304" w:hanging="500"/>
      </w:pPr>
      <w:rPr>
        <w:rFonts w:hint="default"/>
        <w:lang w:val="pl-PL" w:eastAsia="en-US" w:bidi="ar-SA"/>
      </w:rPr>
    </w:lvl>
    <w:lvl w:ilvl="4">
      <w:numFmt w:val="bullet"/>
      <w:lvlText w:val="•"/>
      <w:lvlJc w:val="left"/>
      <w:pPr>
        <w:ind w:left="4372" w:hanging="500"/>
      </w:pPr>
      <w:rPr>
        <w:rFonts w:hint="default"/>
        <w:lang w:val="pl-PL" w:eastAsia="en-US" w:bidi="ar-SA"/>
      </w:rPr>
    </w:lvl>
    <w:lvl w:ilvl="5">
      <w:numFmt w:val="bullet"/>
      <w:lvlText w:val="•"/>
      <w:lvlJc w:val="left"/>
      <w:pPr>
        <w:ind w:left="5440" w:hanging="500"/>
      </w:pPr>
      <w:rPr>
        <w:rFonts w:hint="default"/>
        <w:lang w:val="pl-PL" w:eastAsia="en-US" w:bidi="ar-SA"/>
      </w:rPr>
    </w:lvl>
    <w:lvl w:ilvl="6">
      <w:numFmt w:val="bullet"/>
      <w:lvlText w:val="•"/>
      <w:lvlJc w:val="left"/>
      <w:pPr>
        <w:ind w:left="6508" w:hanging="500"/>
      </w:pPr>
      <w:rPr>
        <w:rFonts w:hint="default"/>
        <w:lang w:val="pl-PL" w:eastAsia="en-US" w:bidi="ar-SA"/>
      </w:rPr>
    </w:lvl>
    <w:lvl w:ilvl="7">
      <w:numFmt w:val="bullet"/>
      <w:lvlText w:val="•"/>
      <w:lvlJc w:val="left"/>
      <w:pPr>
        <w:ind w:left="7576" w:hanging="500"/>
      </w:pPr>
      <w:rPr>
        <w:rFonts w:hint="default"/>
        <w:lang w:val="pl-PL" w:eastAsia="en-US" w:bidi="ar-SA"/>
      </w:rPr>
    </w:lvl>
    <w:lvl w:ilvl="8">
      <w:numFmt w:val="bullet"/>
      <w:lvlText w:val="•"/>
      <w:lvlJc w:val="left"/>
      <w:pPr>
        <w:ind w:left="8644" w:hanging="500"/>
      </w:pPr>
      <w:rPr>
        <w:rFonts w:hint="default"/>
        <w:lang w:val="pl-PL" w:eastAsia="en-US" w:bidi="ar-SA"/>
      </w:rPr>
    </w:lvl>
  </w:abstractNum>
  <w:abstractNum w:abstractNumId="92" w15:restartNumberingAfterBreak="0">
    <w:nsid w:val="7DFA3AF0"/>
    <w:multiLevelType w:val="hybridMultilevel"/>
    <w:tmpl w:val="C03E92BC"/>
    <w:lvl w:ilvl="0" w:tplc="D46274C6">
      <w:start w:val="1"/>
      <w:numFmt w:val="decimal"/>
      <w:lvlText w:val="%1."/>
      <w:lvlJc w:val="left"/>
      <w:pPr>
        <w:ind w:left="720" w:hanging="360"/>
      </w:pPr>
      <w:rPr>
        <w:b w:val="0"/>
        <w:bCs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38324586">
    <w:abstractNumId w:val="41"/>
  </w:num>
  <w:num w:numId="2" w16cid:durableId="1231771723">
    <w:abstractNumId w:val="32"/>
  </w:num>
  <w:num w:numId="3" w16cid:durableId="1943761909">
    <w:abstractNumId w:val="79"/>
  </w:num>
  <w:num w:numId="4" w16cid:durableId="768044433">
    <w:abstractNumId w:val="56"/>
  </w:num>
  <w:num w:numId="5" w16cid:durableId="1231618709">
    <w:abstractNumId w:val="82"/>
  </w:num>
  <w:num w:numId="6" w16cid:durableId="687832143">
    <w:abstractNumId w:val="57"/>
  </w:num>
  <w:num w:numId="7" w16cid:durableId="28846116">
    <w:abstractNumId w:val="88"/>
  </w:num>
  <w:num w:numId="8" w16cid:durableId="427307904">
    <w:abstractNumId w:val="30"/>
  </w:num>
  <w:num w:numId="9" w16cid:durableId="1091589290">
    <w:abstractNumId w:val="91"/>
  </w:num>
  <w:num w:numId="10" w16cid:durableId="1418556019">
    <w:abstractNumId w:val="2"/>
  </w:num>
  <w:num w:numId="11" w16cid:durableId="783041870">
    <w:abstractNumId w:val="62"/>
  </w:num>
  <w:num w:numId="12" w16cid:durableId="1671521282">
    <w:abstractNumId w:val="39"/>
  </w:num>
  <w:num w:numId="13" w16cid:durableId="555239892">
    <w:abstractNumId w:val="34"/>
  </w:num>
  <w:num w:numId="14" w16cid:durableId="351343754">
    <w:abstractNumId w:val="12"/>
  </w:num>
  <w:num w:numId="15" w16cid:durableId="1266427147">
    <w:abstractNumId w:val="90"/>
  </w:num>
  <w:num w:numId="16" w16cid:durableId="354237992">
    <w:abstractNumId w:val="11"/>
  </w:num>
  <w:num w:numId="17" w16cid:durableId="533157867">
    <w:abstractNumId w:val="31"/>
  </w:num>
  <w:num w:numId="18" w16cid:durableId="2112049754">
    <w:abstractNumId w:val="74"/>
  </w:num>
  <w:num w:numId="19" w16cid:durableId="1237084773">
    <w:abstractNumId w:val="54"/>
  </w:num>
  <w:num w:numId="20" w16cid:durableId="161362054">
    <w:abstractNumId w:val="37"/>
  </w:num>
  <w:num w:numId="21" w16cid:durableId="1093015571">
    <w:abstractNumId w:val="29"/>
  </w:num>
  <w:num w:numId="22" w16cid:durableId="1473793439">
    <w:abstractNumId w:val="60"/>
  </w:num>
  <w:num w:numId="23" w16cid:durableId="2049142737">
    <w:abstractNumId w:val="1"/>
  </w:num>
  <w:num w:numId="24" w16cid:durableId="156310645">
    <w:abstractNumId w:val="72"/>
  </w:num>
  <w:num w:numId="25" w16cid:durableId="1910268566">
    <w:abstractNumId w:val="80"/>
  </w:num>
  <w:num w:numId="26" w16cid:durableId="1557887067">
    <w:abstractNumId w:val="89"/>
  </w:num>
  <w:num w:numId="27" w16cid:durableId="631062984">
    <w:abstractNumId w:val="19"/>
  </w:num>
  <w:num w:numId="28" w16cid:durableId="1698194253">
    <w:abstractNumId w:val="77"/>
  </w:num>
  <w:num w:numId="29" w16cid:durableId="1446656021">
    <w:abstractNumId w:val="8"/>
  </w:num>
  <w:num w:numId="30" w16cid:durableId="874073891">
    <w:abstractNumId w:val="6"/>
  </w:num>
  <w:num w:numId="31" w16cid:durableId="315963977">
    <w:abstractNumId w:val="35"/>
  </w:num>
  <w:num w:numId="32" w16cid:durableId="1250505188">
    <w:abstractNumId w:val="59"/>
  </w:num>
  <w:num w:numId="33" w16cid:durableId="576091490">
    <w:abstractNumId w:val="15"/>
  </w:num>
  <w:num w:numId="34" w16cid:durableId="1938828845">
    <w:abstractNumId w:val="55"/>
  </w:num>
  <w:num w:numId="35" w16cid:durableId="1478643049">
    <w:abstractNumId w:val="87"/>
  </w:num>
  <w:num w:numId="36" w16cid:durableId="57556487">
    <w:abstractNumId w:val="16"/>
  </w:num>
  <w:num w:numId="37" w16cid:durableId="1078819509">
    <w:abstractNumId w:val="17"/>
  </w:num>
  <w:num w:numId="38" w16cid:durableId="133182689">
    <w:abstractNumId w:val="92"/>
  </w:num>
  <w:num w:numId="39" w16cid:durableId="1779368250">
    <w:abstractNumId w:val="38"/>
  </w:num>
  <w:num w:numId="40" w16cid:durableId="1186670057">
    <w:abstractNumId w:val="3"/>
  </w:num>
  <w:num w:numId="41" w16cid:durableId="1846940219">
    <w:abstractNumId w:val="23"/>
  </w:num>
  <w:num w:numId="42" w16cid:durableId="95684803">
    <w:abstractNumId w:val="48"/>
  </w:num>
  <w:num w:numId="43" w16cid:durableId="1438990311">
    <w:abstractNumId w:val="81"/>
  </w:num>
  <w:num w:numId="44" w16cid:durableId="1010832133">
    <w:abstractNumId w:val="46"/>
  </w:num>
  <w:num w:numId="45" w16cid:durableId="1462456800">
    <w:abstractNumId w:val="36"/>
  </w:num>
  <w:num w:numId="46" w16cid:durableId="1141921793">
    <w:abstractNumId w:val="64"/>
  </w:num>
  <w:num w:numId="47" w16cid:durableId="1473518170">
    <w:abstractNumId w:val="24"/>
  </w:num>
  <w:num w:numId="48" w16cid:durableId="1814373645">
    <w:abstractNumId w:val="67"/>
  </w:num>
  <w:num w:numId="49" w16cid:durableId="197208438">
    <w:abstractNumId w:val="9"/>
  </w:num>
  <w:num w:numId="50" w16cid:durableId="1136145213">
    <w:abstractNumId w:val="51"/>
  </w:num>
  <w:num w:numId="51" w16cid:durableId="2048408883">
    <w:abstractNumId w:val="65"/>
  </w:num>
  <w:num w:numId="52" w16cid:durableId="217934248">
    <w:abstractNumId w:val="49"/>
  </w:num>
  <w:num w:numId="53" w16cid:durableId="435447322">
    <w:abstractNumId w:val="61"/>
    <w:lvlOverride w:ilvl="0">
      <w:lvl w:ilvl="0">
        <w:start w:val="1"/>
        <w:numFmt w:val="decimal"/>
        <w:lvlText w:val="%1."/>
        <w:lvlJc w:val="left"/>
        <w:pPr>
          <w:tabs>
            <w:tab w:val="num" w:pos="0"/>
          </w:tabs>
          <w:ind w:left="720" w:hanging="360"/>
        </w:pPr>
        <w:rPr>
          <w:b w:val="0"/>
          <w:bCs/>
        </w:rPr>
      </w:lvl>
    </w:lvlOverride>
  </w:num>
  <w:num w:numId="54" w16cid:durableId="1206255789">
    <w:abstractNumId w:val="61"/>
  </w:num>
  <w:num w:numId="55" w16cid:durableId="1129056952">
    <w:abstractNumId w:val="7"/>
  </w:num>
  <w:num w:numId="56" w16cid:durableId="1431579755">
    <w:abstractNumId w:val="40"/>
  </w:num>
  <w:num w:numId="57" w16cid:durableId="913973007">
    <w:abstractNumId w:val="25"/>
  </w:num>
  <w:num w:numId="58" w16cid:durableId="1058548574">
    <w:abstractNumId w:val="73"/>
  </w:num>
  <w:num w:numId="59" w16cid:durableId="29915944">
    <w:abstractNumId w:val="63"/>
  </w:num>
  <w:num w:numId="60" w16cid:durableId="1819414611">
    <w:abstractNumId w:val="86"/>
  </w:num>
  <w:num w:numId="61" w16cid:durableId="1955626741">
    <w:abstractNumId w:val="43"/>
  </w:num>
  <w:num w:numId="62" w16cid:durableId="1296568934">
    <w:abstractNumId w:val="78"/>
  </w:num>
  <w:num w:numId="63" w16cid:durableId="87702470">
    <w:abstractNumId w:val="50"/>
  </w:num>
  <w:num w:numId="64" w16cid:durableId="839199402">
    <w:abstractNumId w:val="58"/>
  </w:num>
  <w:num w:numId="65" w16cid:durableId="208997803">
    <w:abstractNumId w:val="10"/>
  </w:num>
  <w:num w:numId="66" w16cid:durableId="1782191128">
    <w:abstractNumId w:val="71"/>
  </w:num>
  <w:num w:numId="67" w16cid:durableId="791435258">
    <w:abstractNumId w:val="69"/>
  </w:num>
  <w:num w:numId="68" w16cid:durableId="251284144">
    <w:abstractNumId w:val="18"/>
  </w:num>
  <w:num w:numId="69" w16cid:durableId="1695426787">
    <w:abstractNumId w:val="26"/>
  </w:num>
  <w:num w:numId="70" w16cid:durableId="1417097810">
    <w:abstractNumId w:val="14"/>
  </w:num>
  <w:num w:numId="71" w16cid:durableId="386222722">
    <w:abstractNumId w:val="68"/>
  </w:num>
  <w:num w:numId="72" w16cid:durableId="63727702">
    <w:abstractNumId w:val="22"/>
  </w:num>
  <w:num w:numId="73" w16cid:durableId="2067483919">
    <w:abstractNumId w:val="42"/>
  </w:num>
  <w:num w:numId="74" w16cid:durableId="1321076529">
    <w:abstractNumId w:val="33"/>
  </w:num>
  <w:num w:numId="75" w16cid:durableId="488135618">
    <w:abstractNumId w:val="70"/>
  </w:num>
  <w:num w:numId="76" w16cid:durableId="1985045575">
    <w:abstractNumId w:val="45"/>
  </w:num>
  <w:num w:numId="77" w16cid:durableId="1449274341">
    <w:abstractNumId w:val="53"/>
  </w:num>
  <w:num w:numId="78" w16cid:durableId="1684283613">
    <w:abstractNumId w:val="5"/>
  </w:num>
  <w:num w:numId="79" w16cid:durableId="1161192642">
    <w:abstractNumId w:val="83"/>
  </w:num>
  <w:num w:numId="80" w16cid:durableId="1075975898">
    <w:abstractNumId w:val="52"/>
  </w:num>
  <w:num w:numId="81" w16cid:durableId="1526289527">
    <w:abstractNumId w:val="47"/>
  </w:num>
  <w:num w:numId="82" w16cid:durableId="559245907">
    <w:abstractNumId w:val="0"/>
  </w:num>
  <w:num w:numId="83" w16cid:durableId="1103957029">
    <w:abstractNumId w:val="66"/>
  </w:num>
  <w:num w:numId="84" w16cid:durableId="182281190">
    <w:abstractNumId w:val="21"/>
  </w:num>
  <w:num w:numId="85" w16cid:durableId="1155144071">
    <w:abstractNumId w:val="4"/>
  </w:num>
  <w:num w:numId="86" w16cid:durableId="234585009">
    <w:abstractNumId w:val="28"/>
  </w:num>
  <w:num w:numId="87" w16cid:durableId="425345879">
    <w:abstractNumId w:val="20"/>
  </w:num>
  <w:num w:numId="88" w16cid:durableId="294456963">
    <w:abstractNumId w:val="84"/>
  </w:num>
  <w:num w:numId="89" w16cid:durableId="1939022272">
    <w:abstractNumId w:val="76"/>
  </w:num>
  <w:num w:numId="90" w16cid:durableId="126706111">
    <w:abstractNumId w:val="85"/>
  </w:num>
  <w:num w:numId="91" w16cid:durableId="811217460">
    <w:abstractNumId w:val="27"/>
  </w:num>
  <w:num w:numId="92" w16cid:durableId="127286991">
    <w:abstractNumId w:val="75"/>
  </w:num>
  <w:num w:numId="93" w16cid:durableId="659774840">
    <w:abstractNumId w:val="44"/>
  </w:num>
  <w:num w:numId="94" w16cid:durableId="21322829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61ACC"/>
    <w:rsid w:val="000B1B27"/>
    <w:rsid w:val="000D7352"/>
    <w:rsid w:val="000F6969"/>
    <w:rsid w:val="001852F6"/>
    <w:rsid w:val="001C3960"/>
    <w:rsid w:val="0035664F"/>
    <w:rsid w:val="00363506"/>
    <w:rsid w:val="00372F48"/>
    <w:rsid w:val="004729C9"/>
    <w:rsid w:val="005617DC"/>
    <w:rsid w:val="00567951"/>
    <w:rsid w:val="00582478"/>
    <w:rsid w:val="005826D1"/>
    <w:rsid w:val="005B3064"/>
    <w:rsid w:val="007265CC"/>
    <w:rsid w:val="007572F0"/>
    <w:rsid w:val="00761C76"/>
    <w:rsid w:val="00763DBD"/>
    <w:rsid w:val="0079176E"/>
    <w:rsid w:val="00792E4D"/>
    <w:rsid w:val="007D0BE1"/>
    <w:rsid w:val="008865CC"/>
    <w:rsid w:val="008E01DE"/>
    <w:rsid w:val="008E7B42"/>
    <w:rsid w:val="00900BFB"/>
    <w:rsid w:val="0096296B"/>
    <w:rsid w:val="009A1F08"/>
    <w:rsid w:val="009F6687"/>
    <w:rsid w:val="00A31CB2"/>
    <w:rsid w:val="00A42D30"/>
    <w:rsid w:val="00A62E71"/>
    <w:rsid w:val="00AB40E6"/>
    <w:rsid w:val="00AF01D8"/>
    <w:rsid w:val="00B14351"/>
    <w:rsid w:val="00B71319"/>
    <w:rsid w:val="00B91FB2"/>
    <w:rsid w:val="00C23BCB"/>
    <w:rsid w:val="00C61ACC"/>
    <w:rsid w:val="00C6643C"/>
    <w:rsid w:val="00CD2729"/>
    <w:rsid w:val="00CD673E"/>
    <w:rsid w:val="00CF6A5B"/>
    <w:rsid w:val="00D57E8A"/>
    <w:rsid w:val="00D74E5E"/>
    <w:rsid w:val="00DB2944"/>
    <w:rsid w:val="00E624CC"/>
    <w:rsid w:val="00E72256"/>
    <w:rsid w:val="00E77D8C"/>
    <w:rsid w:val="00ED05F1"/>
    <w:rsid w:val="00EF358B"/>
    <w:rsid w:val="00F733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BDB5F"/>
  <w15:docId w15:val="{5BCFEAE4-F310-424A-B118-1B7EDC06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2"/>
      <w:ind w:left="106"/>
    </w:pPr>
    <w:rPr>
      <w:sz w:val="19"/>
      <w:szCs w:val="19"/>
    </w:rPr>
  </w:style>
  <w:style w:type="paragraph" w:styleId="Akapitzlist">
    <w:name w:val="List Paragraph"/>
    <w:basedOn w:val="Normalny"/>
    <w:uiPriority w:val="1"/>
    <w:qFormat/>
    <w:pPr>
      <w:spacing w:before="2"/>
      <w:ind w:left="106"/>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EF358B"/>
    <w:pPr>
      <w:tabs>
        <w:tab w:val="center" w:pos="4536"/>
        <w:tab w:val="right" w:pos="9072"/>
      </w:tabs>
    </w:pPr>
  </w:style>
  <w:style w:type="character" w:customStyle="1" w:styleId="NagwekZnak">
    <w:name w:val="Nagłówek Znak"/>
    <w:basedOn w:val="Domylnaczcionkaakapitu"/>
    <w:link w:val="Nagwek"/>
    <w:uiPriority w:val="99"/>
    <w:rsid w:val="00EF358B"/>
    <w:rPr>
      <w:rFonts w:ascii="Arial" w:eastAsia="Arial" w:hAnsi="Arial" w:cs="Arial"/>
      <w:lang w:val="pl-PL"/>
    </w:rPr>
  </w:style>
  <w:style w:type="paragraph" w:styleId="Stopka">
    <w:name w:val="footer"/>
    <w:basedOn w:val="Normalny"/>
    <w:link w:val="StopkaZnak"/>
    <w:uiPriority w:val="99"/>
    <w:unhideWhenUsed/>
    <w:rsid w:val="00EF358B"/>
    <w:pPr>
      <w:tabs>
        <w:tab w:val="center" w:pos="4536"/>
        <w:tab w:val="right" w:pos="9072"/>
      </w:tabs>
    </w:pPr>
  </w:style>
  <w:style w:type="character" w:customStyle="1" w:styleId="StopkaZnak">
    <w:name w:val="Stopka Znak"/>
    <w:basedOn w:val="Domylnaczcionkaakapitu"/>
    <w:link w:val="Stopka"/>
    <w:uiPriority w:val="99"/>
    <w:rsid w:val="00EF358B"/>
    <w:rPr>
      <w:rFonts w:ascii="Arial" w:eastAsia="Arial" w:hAnsi="Arial" w:cs="Arial"/>
      <w:lang w:val="pl-PL"/>
    </w:rPr>
  </w:style>
  <w:style w:type="table" w:styleId="Tabela-Siatka">
    <w:name w:val="Table Grid"/>
    <w:basedOn w:val="Standardowy"/>
    <w:uiPriority w:val="39"/>
    <w:rsid w:val="00EF3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F358B"/>
    <w:rPr>
      <w:color w:val="0000FF" w:themeColor="hyperlink"/>
      <w:u w:val="single"/>
    </w:rPr>
  </w:style>
  <w:style w:type="character" w:styleId="Nierozpoznanawzmianka">
    <w:name w:val="Unresolved Mention"/>
    <w:basedOn w:val="Domylnaczcionkaakapitu"/>
    <w:uiPriority w:val="99"/>
    <w:semiHidden/>
    <w:unhideWhenUsed/>
    <w:rsid w:val="00EF358B"/>
    <w:rPr>
      <w:color w:val="605E5C"/>
      <w:shd w:val="clear" w:color="auto" w:fill="E1DFDD"/>
    </w:rPr>
  </w:style>
  <w:style w:type="table" w:customStyle="1" w:styleId="Tabela-Siatka1">
    <w:name w:val="Tabela - Siatka1"/>
    <w:basedOn w:val="Standardowy"/>
    <w:next w:val="Tabela-Siatka"/>
    <w:uiPriority w:val="39"/>
    <w:rsid w:val="00B71319"/>
    <w:pPr>
      <w:widowControl/>
      <w:autoSpaceDE/>
      <w:autoSpaceDN/>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rsid w:val="008E7B42"/>
    <w:rPr>
      <w:sz w:val="20"/>
      <w:szCs w:val="20"/>
    </w:rPr>
  </w:style>
  <w:style w:type="character" w:customStyle="1" w:styleId="TekstkomentarzaZnak">
    <w:name w:val="Tekst komentarza Znak"/>
    <w:basedOn w:val="Domylnaczcionkaakapitu"/>
    <w:link w:val="Tekstkomentarza"/>
    <w:uiPriority w:val="99"/>
    <w:semiHidden/>
    <w:rsid w:val="008E7B42"/>
    <w:rPr>
      <w:rFonts w:ascii="Arial" w:eastAsia="Arial" w:hAnsi="Arial" w:cs="Arial"/>
      <w:sz w:val="20"/>
      <w:szCs w:val="20"/>
      <w:lang w:val="pl-PL"/>
    </w:rPr>
  </w:style>
  <w:style w:type="character" w:styleId="Odwoaniedokomentarza">
    <w:name w:val="annotation reference"/>
    <w:basedOn w:val="Domylnaczcionkaakapitu"/>
    <w:uiPriority w:val="99"/>
    <w:unhideWhenUsed/>
    <w:rsid w:val="008E7B42"/>
    <w:rPr>
      <w:sz w:val="16"/>
      <w:szCs w:val="16"/>
    </w:rPr>
  </w:style>
  <w:style w:type="numbering" w:customStyle="1" w:styleId="WW8Num171">
    <w:name w:val="WW8Num171"/>
    <w:basedOn w:val="Bezlisty"/>
    <w:rsid w:val="00C23BCB"/>
    <w:pPr>
      <w:numPr>
        <w:numId w:val="54"/>
      </w:numPr>
    </w:pPr>
  </w:style>
  <w:style w:type="numbering" w:customStyle="1" w:styleId="WW8Num1711">
    <w:name w:val="WW8Num1711"/>
    <w:basedOn w:val="Bezlisty"/>
    <w:rsid w:val="00C23BCB"/>
  </w:style>
  <w:style w:type="paragraph" w:customStyle="1" w:styleId="Default">
    <w:name w:val="Default"/>
    <w:rsid w:val="000B1B27"/>
    <w:pPr>
      <w:widowControl/>
      <w:adjustRightInd w:val="0"/>
    </w:pPr>
    <w:rPr>
      <w:rFonts w:ascii="Times New Roman" w:hAnsi="Times New Roman" w:cs="Times New Roman"/>
      <w:color w:val="000000"/>
      <w:sz w:val="24"/>
      <w:szCs w:val="24"/>
      <w:lang w:val="pl-PL"/>
    </w:rPr>
  </w:style>
  <w:style w:type="numbering" w:customStyle="1" w:styleId="WW8Num1712">
    <w:name w:val="WW8Num1712"/>
    <w:basedOn w:val="Bezlisty"/>
    <w:rsid w:val="00372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zgk@psary.pl" TargetMode="External"/><Relationship Id="rId13" Type="http://schemas.openxmlformats.org/officeDocument/2006/relationships/hyperlink" Target="mailto:kanalizacja@zgk.psary.pl" TargetMode="External"/><Relationship Id="rId18" Type="http://schemas.openxmlformats.org/officeDocument/2006/relationships/hyperlink" Target="mailto:iod@"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transakcja/807466"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mailto:iod@psar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iod@psary.pl" TargetMode="External"/><Relationship Id="rId4" Type="http://schemas.openxmlformats.org/officeDocument/2006/relationships/settings" Target="settings.xml"/><Relationship Id="rId9" Type="http://schemas.openxmlformats.org/officeDocument/2006/relationships/hyperlink" Target="http://www.zgk.psary.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transakcja/807466"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zgk@psary.p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D9AFC-18A8-459B-8C22-13A4A2C0D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17</Pages>
  <Words>9632</Words>
  <Characters>57794</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Ogłoszenie</vt:lpstr>
    </vt:vector>
  </TitlesOfParts>
  <Company/>
  <LinksUpToDate>false</LinksUpToDate>
  <CharactersWithSpaces>67292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creator>eZamowienia.gov.pl</dc:creator>
  <cp:lastModifiedBy>Arkadiusz Maraszek</cp:lastModifiedBy>
  <cp:revision>15</cp:revision>
  <dcterms:created xsi:type="dcterms:W3CDTF">2023-09-01T15:42:00Z</dcterms:created>
  <dcterms:modified xsi:type="dcterms:W3CDTF">2023-09-06T08:04:00Z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2023-06-19T00:00:00Z</vt:filetime>
  </property>
  <property fmtid="{D5CDD505-2E9C-101B-9397-08002B2CF9AE}" pid="3" name="Creator">
    <vt:lpwstr>eZamowienia.gov.pl</vt:lpwstr>
  </property>
  <property fmtid="{D5CDD505-2E9C-101B-9397-08002B2CF9AE}" pid="4" name="LastSaved">
    <vt:filetime>2023-09-01T00:00:00Z</vt:filetime>
  </property>
</Properties>
</file>