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3E4CAD" w:rsidRPr="003E4CAD">
        <w:rPr>
          <w:rFonts w:ascii="Arial" w:hAnsi="Arial" w:cs="Arial"/>
          <w:sz w:val="20"/>
          <w:szCs w:val="20"/>
        </w:rPr>
        <w:t>04</w:t>
      </w:r>
      <w:r w:rsidR="006561C8" w:rsidRPr="003E4CAD">
        <w:rPr>
          <w:rFonts w:ascii="Arial" w:hAnsi="Arial" w:cs="Arial"/>
          <w:sz w:val="20"/>
          <w:szCs w:val="20"/>
        </w:rPr>
        <w:t>.</w:t>
      </w:r>
      <w:r w:rsidR="0099552D" w:rsidRPr="003E4CAD">
        <w:rPr>
          <w:rFonts w:ascii="Arial" w:hAnsi="Arial" w:cs="Arial"/>
          <w:sz w:val="20"/>
          <w:szCs w:val="20"/>
        </w:rPr>
        <w:t>0</w:t>
      </w:r>
      <w:r w:rsidR="00421D97" w:rsidRPr="003E4CAD">
        <w:rPr>
          <w:rFonts w:ascii="Arial" w:hAnsi="Arial" w:cs="Arial"/>
          <w:sz w:val="20"/>
          <w:szCs w:val="20"/>
        </w:rPr>
        <w:t>4</w:t>
      </w:r>
      <w:r w:rsidR="00793A10" w:rsidRPr="003E4CAD">
        <w:rPr>
          <w:rFonts w:ascii="Arial" w:hAnsi="Arial" w:cs="Arial"/>
          <w:sz w:val="20"/>
          <w:szCs w:val="20"/>
        </w:rPr>
        <w:t>.202</w:t>
      </w:r>
      <w:r w:rsidR="0099552D" w:rsidRPr="003E4CAD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6001B8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5E7B97">
        <w:rPr>
          <w:rFonts w:ascii="Arial" w:hAnsi="Arial" w:cs="Arial"/>
          <w:i/>
          <w:iCs/>
          <w:sz w:val="20"/>
          <w:szCs w:val="20"/>
        </w:rPr>
        <w:t>2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6001B8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6001B8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6001B8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6001B8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60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60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0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60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0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60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6001B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6001B8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5E7B97" w:rsidRPr="005E7B97">
        <w:rPr>
          <w:rFonts w:ascii="Arial" w:hAnsi="Arial" w:cs="Arial"/>
          <w:i/>
          <w:color w:val="000000"/>
          <w:sz w:val="18"/>
          <w:szCs w:val="18"/>
        </w:rPr>
        <w:t>DZP.240.2.2022 – Dostawy produktów farmaceutycznych</w:t>
      </w:r>
    </w:p>
    <w:p w:rsidR="009A42E8" w:rsidRDefault="009A42E8" w:rsidP="006001B8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67437" w:rsidRPr="003E4CAD" w:rsidRDefault="00E1666D" w:rsidP="0060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5E7B97" w:rsidRDefault="005E7B9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>Pytanie nr 1 – dotyczy Zadanie 5 poz. 59</w:t>
      </w: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 xml:space="preserve">Czy Zamawiający wyrazi zgodę na zaoferowanie produktu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lubragel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w postaci sterylnego (sterylizacja radiacyjna), rozpuszczalnego w wodzie żelu, używanego do ułatwiania wprowadzana cewników oraz innych urządzeń medycznych podczas zabiegów dotyczących cewki moczowej jak np. cewnikowanie, endoskopia czy cystoskopia oraz do zabiegów odbytniczych i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okrężniczych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jako żel lubrykacyjny.  </w:t>
      </w: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 xml:space="preserve">100 g żelu zawiera:  </w:t>
      </w: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>• Wodę destylowaną</w:t>
      </w: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 xml:space="preserve">• Glikol propylenowy,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hydroksyetylocelulozę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 xml:space="preserve">• 2g chlorowodorek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lidokainy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 xml:space="preserve">• 0.250g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glukonian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chloroheksydyny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(stężenie 20%)</w:t>
      </w: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 xml:space="preserve">• 0.060g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hydroksybenzoat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metylu </w:t>
      </w:r>
    </w:p>
    <w:p w:rsidR="005E7B97" w:rsidRP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 xml:space="preserve">• 0.025g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hydroksybenzoat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propylu </w:t>
      </w:r>
    </w:p>
    <w:p w:rsidR="005E7B97" w:rsidRDefault="005E7B9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B97">
        <w:rPr>
          <w:rFonts w:ascii="Arial" w:hAnsi="Arial" w:cs="Arial"/>
          <w:color w:val="000000"/>
          <w:sz w:val="20"/>
          <w:szCs w:val="20"/>
        </w:rPr>
        <w:t xml:space="preserve">Produkt pakowany w </w:t>
      </w:r>
      <w:proofErr w:type="spellStart"/>
      <w:r w:rsidRPr="005E7B97">
        <w:rPr>
          <w:rFonts w:ascii="Arial" w:hAnsi="Arial" w:cs="Arial"/>
          <w:color w:val="000000"/>
          <w:sz w:val="20"/>
          <w:szCs w:val="20"/>
        </w:rPr>
        <w:t>bezlateksowych</w:t>
      </w:r>
      <w:proofErr w:type="spellEnd"/>
      <w:r w:rsidRPr="005E7B97">
        <w:rPr>
          <w:rFonts w:ascii="Arial" w:hAnsi="Arial" w:cs="Arial"/>
          <w:color w:val="000000"/>
          <w:sz w:val="20"/>
          <w:szCs w:val="20"/>
        </w:rPr>
        <w:t xml:space="preserve"> i wygodnych ampułkostrzykawkach z podziałką o pojemności 6ml (6g)?</w:t>
      </w:r>
    </w:p>
    <w:p w:rsidR="005E7B97" w:rsidRDefault="005E7B9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7B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3107E8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5E7B97" w:rsidRDefault="005E7B9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3868" w:rsidRDefault="00EF3868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868">
        <w:rPr>
          <w:rFonts w:ascii="Arial" w:hAnsi="Arial" w:cs="Arial"/>
          <w:color w:val="000000"/>
          <w:sz w:val="20"/>
          <w:szCs w:val="20"/>
        </w:rPr>
        <w:t xml:space="preserve">Pytanie 1 – Czy Zamawiający wyrazi zgodę na zmianę postaci proponowanych preparatów – tabletki na tabletki powlekane lub kapsułki lub drażetki i odwrotnie, fiolki na ampułki lub ampułko-strzykawki i odwrotnie? 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3868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3107E8">
        <w:rPr>
          <w:rFonts w:ascii="Arial" w:hAnsi="Arial" w:cs="Arial"/>
          <w:b/>
          <w:color w:val="000000"/>
          <w:sz w:val="20"/>
          <w:szCs w:val="20"/>
        </w:rPr>
        <w:t xml:space="preserve">Zamawiający dopuszcza </w:t>
      </w:r>
      <w:r w:rsidR="003107E8" w:rsidRPr="00EA5793">
        <w:rPr>
          <w:rFonts w:ascii="Arial" w:hAnsi="Arial" w:cs="Arial"/>
          <w:b/>
          <w:color w:val="000000"/>
          <w:sz w:val="20"/>
          <w:szCs w:val="20"/>
          <w:u w:val="single"/>
        </w:rPr>
        <w:t>tylko</w:t>
      </w:r>
      <w:r w:rsidR="003107E8">
        <w:rPr>
          <w:rFonts w:ascii="Arial" w:hAnsi="Arial" w:cs="Arial"/>
          <w:b/>
          <w:color w:val="000000"/>
          <w:sz w:val="20"/>
          <w:szCs w:val="20"/>
        </w:rPr>
        <w:t xml:space="preserve"> zamianę doustnych postaci leków.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868">
        <w:rPr>
          <w:rFonts w:ascii="Arial" w:hAnsi="Arial" w:cs="Arial"/>
          <w:color w:val="000000"/>
          <w:sz w:val="20"/>
          <w:szCs w:val="20"/>
        </w:rPr>
        <w:lastRenderedPageBreak/>
        <w:t xml:space="preserve">Pytanie 2 -  Czy Zamawiający wyrazi zgodę na zmianę wielkości opakowań (tabletek, ampułek, kilogramów itp.)? Jeśli tak to prosimy o podanie w jaki sposób przeliczyć ilość opakowań handlowych ekonomicznym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F3868">
        <w:rPr>
          <w:rFonts w:ascii="Arial" w:hAnsi="Arial" w:cs="Arial"/>
          <w:color w:val="000000"/>
          <w:sz w:val="20"/>
          <w:szCs w:val="20"/>
        </w:rPr>
        <w:t xml:space="preserve">(czy podać pełne ilości opakowań zaokrąglone w górę, czy ilość opakowań przeliczyć do dwóch miejsc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F3868">
        <w:rPr>
          <w:rFonts w:ascii="Arial" w:hAnsi="Arial" w:cs="Arial"/>
          <w:color w:val="000000"/>
          <w:sz w:val="20"/>
          <w:szCs w:val="20"/>
        </w:rPr>
        <w:t>po przecinku)?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3868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773418">
        <w:rPr>
          <w:rFonts w:ascii="Arial" w:hAnsi="Arial" w:cs="Arial"/>
          <w:b/>
          <w:color w:val="000000"/>
          <w:sz w:val="20"/>
          <w:szCs w:val="20"/>
        </w:rPr>
        <w:t>Należy</w:t>
      </w:r>
      <w:r w:rsidR="003107E8">
        <w:rPr>
          <w:rFonts w:ascii="Arial" w:hAnsi="Arial" w:cs="Arial"/>
          <w:b/>
          <w:color w:val="000000"/>
          <w:sz w:val="20"/>
          <w:szCs w:val="20"/>
        </w:rPr>
        <w:t xml:space="preserve"> przelicz</w:t>
      </w:r>
      <w:r w:rsidR="00773418">
        <w:rPr>
          <w:rFonts w:ascii="Arial" w:hAnsi="Arial" w:cs="Arial"/>
          <w:b/>
          <w:color w:val="000000"/>
          <w:sz w:val="20"/>
          <w:szCs w:val="20"/>
        </w:rPr>
        <w:t>ać</w:t>
      </w:r>
      <w:r w:rsidR="003107E8">
        <w:rPr>
          <w:rFonts w:ascii="Arial" w:hAnsi="Arial" w:cs="Arial"/>
          <w:b/>
          <w:color w:val="000000"/>
          <w:sz w:val="20"/>
          <w:szCs w:val="20"/>
        </w:rPr>
        <w:t xml:space="preserve"> pełne ilości opakowań zaokrąglone w górę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868">
        <w:rPr>
          <w:rFonts w:ascii="Arial" w:hAnsi="Arial" w:cs="Arial"/>
          <w:color w:val="000000"/>
          <w:sz w:val="20"/>
          <w:szCs w:val="20"/>
        </w:rPr>
        <w:t xml:space="preserve">Pytanie 3 - Prosimy o podanie, w jaki sposób prawidłowo przeliczyć ilość  opakowań handlowych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F3868">
        <w:rPr>
          <w:rFonts w:ascii="Arial" w:hAnsi="Arial" w:cs="Arial"/>
          <w:color w:val="000000"/>
          <w:sz w:val="20"/>
          <w:szCs w:val="20"/>
        </w:rPr>
        <w:t>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773418" w:rsidRDefault="00EF3868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3868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773418">
        <w:rPr>
          <w:rFonts w:ascii="Arial" w:hAnsi="Arial" w:cs="Arial"/>
          <w:b/>
          <w:color w:val="000000"/>
          <w:sz w:val="20"/>
          <w:szCs w:val="20"/>
        </w:rPr>
        <w:t>Należy przeliczać pełne ilości opakowań zaokrąglone w górę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868">
        <w:rPr>
          <w:rFonts w:ascii="Arial" w:hAnsi="Arial" w:cs="Arial"/>
          <w:color w:val="000000"/>
          <w:sz w:val="20"/>
          <w:szCs w:val="20"/>
        </w:rPr>
        <w:t xml:space="preserve">Pytanie 4 – Zwracamy się z prośbą o określenie w jaki sposób postąpić w przypadku zaprzestania lub braku produkcji danego preparatu. Czy Zamawiający wyrazi zgodę na podanie ostatniej ceny i informacji pod pakietem? 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3868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443556">
        <w:rPr>
          <w:rFonts w:ascii="Arial" w:hAnsi="Arial" w:cs="Arial"/>
          <w:b/>
          <w:color w:val="000000"/>
          <w:sz w:val="20"/>
          <w:szCs w:val="20"/>
        </w:rPr>
        <w:t>Zgodnie z adnotacją zawartą w OPZ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868">
        <w:rPr>
          <w:rFonts w:ascii="Arial" w:hAnsi="Arial" w:cs="Arial"/>
          <w:color w:val="000000"/>
          <w:sz w:val="20"/>
          <w:szCs w:val="20"/>
        </w:rPr>
        <w:t xml:space="preserve">Pytanie 5 – Czy Zamawiający dopuści wycenę leku za opakowanie a nie za sztukę/ kilogram (Zgodnie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F3868">
        <w:rPr>
          <w:rFonts w:ascii="Arial" w:hAnsi="Arial" w:cs="Arial"/>
          <w:color w:val="000000"/>
          <w:sz w:val="20"/>
          <w:szCs w:val="20"/>
        </w:rPr>
        <w:t xml:space="preserve">z prawem Farmaceutycznym nie ma możliwości zakupu leku w innej formie niż dostępne na rynku opakowanie handlowe) w pozycjach gdzie w SIWZ występują sztuki lub mg? 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868">
        <w:rPr>
          <w:rFonts w:ascii="Arial" w:hAnsi="Arial" w:cs="Arial"/>
          <w:color w:val="000000"/>
          <w:sz w:val="20"/>
          <w:szCs w:val="20"/>
        </w:rPr>
        <w:t xml:space="preserve">Jeśli nie, to czy Zamawiający zgodzi się na podanie cen jednostkowych za sztukę, mg, ml etc netto i brutto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F3868">
        <w:rPr>
          <w:rFonts w:ascii="Arial" w:hAnsi="Arial" w:cs="Arial"/>
          <w:color w:val="000000"/>
          <w:sz w:val="20"/>
          <w:szCs w:val="20"/>
        </w:rPr>
        <w:t>z dokładnością do 4 miejsc po przecinku?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3868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B16B07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EF3868" w:rsidRPr="00EF3868" w:rsidRDefault="00EF3868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868">
        <w:rPr>
          <w:rFonts w:ascii="Arial" w:hAnsi="Arial" w:cs="Arial"/>
          <w:color w:val="000000"/>
          <w:sz w:val="20"/>
          <w:szCs w:val="20"/>
        </w:rPr>
        <w:t>Pytanie 6 – Czy Zamawiający dopuszcza wycenę preparatów dostępnych na jednorazowe zezwolenie MZ.? W sytuacji jeśli aktualnie tylko takie jest dostępne.</w:t>
      </w:r>
    </w:p>
    <w:p w:rsidR="00EF3868" w:rsidRDefault="00EF3868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3868">
        <w:rPr>
          <w:rFonts w:ascii="Arial" w:hAnsi="Arial" w:cs="Arial"/>
          <w:b/>
          <w:color w:val="000000"/>
          <w:sz w:val="20"/>
          <w:szCs w:val="20"/>
        </w:rPr>
        <w:t xml:space="preserve">Ad. 6 </w:t>
      </w:r>
      <w:r w:rsidR="00B16B07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B756F1" w:rsidRPr="00EF3868" w:rsidRDefault="00B756F1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B7D1D" w:rsidRDefault="004B7D1D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756F1" w:rsidRPr="00B756F1" w:rsidRDefault="00B756F1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6F1">
        <w:rPr>
          <w:rFonts w:ascii="Arial" w:hAnsi="Arial" w:cs="Arial"/>
          <w:color w:val="000000"/>
          <w:sz w:val="20"/>
          <w:szCs w:val="20"/>
        </w:rPr>
        <w:t>Dotyczy: DZP.240.2.2022 zadanie 3 pozycje 26.</w:t>
      </w:r>
    </w:p>
    <w:p w:rsidR="00B756F1" w:rsidRPr="00B756F1" w:rsidRDefault="00B756F1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56F1">
        <w:rPr>
          <w:rFonts w:ascii="Arial" w:hAnsi="Arial" w:cs="Arial"/>
          <w:color w:val="000000"/>
          <w:sz w:val="20"/>
          <w:szCs w:val="20"/>
        </w:rPr>
        <w:t xml:space="preserve">Czy Zamawiający w pozycji pozycja 26 zadanie 3 produkt </w:t>
      </w:r>
      <w:proofErr w:type="spellStart"/>
      <w:r w:rsidRPr="00B756F1">
        <w:rPr>
          <w:rFonts w:ascii="Arial" w:hAnsi="Arial" w:cs="Arial"/>
          <w:color w:val="000000"/>
          <w:sz w:val="20"/>
          <w:szCs w:val="20"/>
        </w:rPr>
        <w:t>Citra</w:t>
      </w:r>
      <w:proofErr w:type="spellEnd"/>
      <w:r w:rsidRPr="00B756F1">
        <w:rPr>
          <w:rFonts w:ascii="Arial" w:hAnsi="Arial" w:cs="Arial"/>
          <w:color w:val="000000"/>
          <w:sz w:val="20"/>
          <w:szCs w:val="20"/>
        </w:rPr>
        <w:t xml:space="preserve"> Lock 4% w postaci bezigłowej ampułki (fiolki)x5ml z systemem </w:t>
      </w:r>
      <w:proofErr w:type="spellStart"/>
      <w:r w:rsidRPr="00B756F1">
        <w:rPr>
          <w:rFonts w:ascii="Arial" w:hAnsi="Arial" w:cs="Arial"/>
          <w:color w:val="000000"/>
          <w:sz w:val="20"/>
          <w:szCs w:val="20"/>
        </w:rPr>
        <w:t>Luer</w:t>
      </w:r>
      <w:proofErr w:type="spellEnd"/>
      <w:r w:rsidRPr="00B756F1">
        <w:rPr>
          <w:rFonts w:ascii="Arial" w:hAnsi="Arial" w:cs="Arial"/>
          <w:color w:val="000000"/>
          <w:sz w:val="20"/>
          <w:szCs w:val="20"/>
        </w:rPr>
        <w:t xml:space="preserve"> Slip, </w:t>
      </w:r>
      <w:proofErr w:type="spellStart"/>
      <w:r w:rsidRPr="00B756F1">
        <w:rPr>
          <w:rFonts w:ascii="Arial" w:hAnsi="Arial" w:cs="Arial"/>
          <w:color w:val="000000"/>
          <w:sz w:val="20"/>
          <w:szCs w:val="20"/>
        </w:rPr>
        <w:t>Luer</w:t>
      </w:r>
      <w:proofErr w:type="spellEnd"/>
      <w:r w:rsidRPr="00B756F1">
        <w:rPr>
          <w:rFonts w:ascii="Arial" w:hAnsi="Arial" w:cs="Arial"/>
          <w:color w:val="000000"/>
          <w:sz w:val="20"/>
          <w:szCs w:val="20"/>
        </w:rPr>
        <w:t xml:space="preserve"> Lock skuteczność potwierdzona wieloma badaniami klinicznymi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756F1">
        <w:rPr>
          <w:rFonts w:ascii="Arial" w:hAnsi="Arial" w:cs="Arial"/>
          <w:color w:val="000000"/>
          <w:sz w:val="20"/>
          <w:szCs w:val="20"/>
        </w:rPr>
        <w:t>w porównaniu do Heparyny, stosowany w celu utrzymania prawidłowej drożności cewnika i/lub portu dożylnego ograniczając krwawienia ( pacjenci z HIT ), stosowany jako skuteczne i bezpieczne rozwiązanie przeciwzakrzepowe i przeciwbakteryjne? 2. Czy Zamawiający dopuści produkt o pojemności 5 ml pakowany po 20 szt. w kartonie z przeliczeniem zamawianej ilości? Szczegółowe informacje o produkcie w załączeniu</w:t>
      </w:r>
    </w:p>
    <w:p w:rsidR="00EF3868" w:rsidRPr="005E7B97" w:rsidRDefault="00440C4D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Ad. Zgodnie z SWZ.</w:t>
      </w:r>
    </w:p>
    <w:p w:rsidR="00320E58" w:rsidRDefault="00320E58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87733" w:rsidRDefault="00987733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7733">
        <w:rPr>
          <w:rFonts w:ascii="Arial" w:hAnsi="Arial" w:cs="Arial"/>
          <w:color w:val="000000"/>
          <w:sz w:val="20"/>
          <w:szCs w:val="20"/>
        </w:rPr>
        <w:t xml:space="preserve">1. Czy Zamawiający w Zadaniu 19 dopuści system o poniższych parametrach pod warunkiem zapewnienia </w:t>
      </w:r>
      <w:proofErr w:type="spellStart"/>
      <w:r w:rsidRPr="00987733">
        <w:rPr>
          <w:rFonts w:ascii="Arial" w:hAnsi="Arial" w:cs="Arial"/>
          <w:color w:val="000000"/>
          <w:sz w:val="20"/>
          <w:szCs w:val="20"/>
        </w:rPr>
        <w:t>glukometrów</w:t>
      </w:r>
      <w:proofErr w:type="spellEnd"/>
      <w:r w:rsidRPr="00987733">
        <w:rPr>
          <w:rFonts w:ascii="Arial" w:hAnsi="Arial" w:cs="Arial"/>
          <w:color w:val="000000"/>
          <w:sz w:val="20"/>
          <w:szCs w:val="20"/>
        </w:rPr>
        <w:t xml:space="preserve"> kompatybilnych z paskami? </w:t>
      </w:r>
    </w:p>
    <w:p w:rsidR="00987733" w:rsidRDefault="00987733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14" w:type="dxa"/>
        <w:tblBorders>
          <w:top w:val="single" w:sz="4" w:space="0" w:color="C9C9C9"/>
          <w:bottom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00"/>
      </w:tblPr>
      <w:tblGrid>
        <w:gridCol w:w="2977"/>
        <w:gridCol w:w="6437"/>
      </w:tblGrid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Spełnienie normy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ISO 15197:2013/EN ISO 15197:2015</w:t>
            </w:r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Zasada wykonywania pomiaru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Dehydrogenaza glukozowa (GDH) FAD, metoda </w:t>
            </w:r>
          </w:p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elektrochemiczna</w:t>
            </w:r>
          </w:p>
        </w:tc>
      </w:tr>
      <w:tr w:rsidR="00987733" w:rsidRPr="00526B9D" w:rsidTr="0055345C">
        <w:trPr>
          <w:trHeight w:val="122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Zakres pomiaru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od 10 do 600 mg/dl</w:t>
            </w:r>
          </w:p>
        </w:tc>
      </w:tr>
      <w:tr w:rsidR="00987733" w:rsidRPr="00526B9D" w:rsidTr="0055345C">
        <w:trPr>
          <w:trHeight w:val="122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Czas pomiaru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Mniej niż 4 sekundy</w:t>
            </w:r>
          </w:p>
        </w:tc>
      </w:tr>
      <w:tr w:rsidR="00987733" w:rsidRPr="00526B9D" w:rsidTr="0055345C">
        <w:trPr>
          <w:trHeight w:val="122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Temperatura podczas pracy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od 4°C do 45°C (od 39°F do 113°F)</w:t>
            </w:r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Wilgotność powietrza podczas pracy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od 10 do 90%</w:t>
            </w:r>
          </w:p>
        </w:tc>
      </w:tr>
      <w:tr w:rsidR="00987733" w:rsidRPr="00526B9D" w:rsidTr="0055345C">
        <w:trPr>
          <w:trHeight w:val="338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Okres przydatności testów paskowych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18 miesięcy od daty produkcji. </w:t>
            </w:r>
          </w:p>
        </w:tc>
      </w:tr>
      <w:tr w:rsidR="00987733" w:rsidRPr="00526B9D" w:rsidTr="0055345C">
        <w:trPr>
          <w:trHeight w:val="122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Objętość próbki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0,6 </w:t>
            </w:r>
            <w:proofErr w:type="spellStart"/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μl</w:t>
            </w:r>
            <w:proofErr w:type="spellEnd"/>
          </w:p>
        </w:tc>
      </w:tr>
      <w:tr w:rsidR="00987733" w:rsidRPr="00526B9D" w:rsidTr="0055345C">
        <w:trPr>
          <w:trHeight w:val="122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Zakres wartości hematokrytu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od 10 do 65%</w:t>
            </w:r>
          </w:p>
        </w:tc>
      </w:tr>
      <w:tr w:rsidR="00987733" w:rsidRPr="00526B9D" w:rsidTr="0055345C">
        <w:trPr>
          <w:trHeight w:val="122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Miejsca nakłucia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Opuszka palca, wewnętrzna część dłoni, </w:t>
            </w:r>
          </w:p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przedramię, ramię</w:t>
            </w:r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Metoda referencyjna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Heksokinaza</w:t>
            </w:r>
            <w:proofErr w:type="spellEnd"/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deproteinizacją</w:t>
            </w:r>
            <w:proofErr w:type="spellEnd"/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, wyniki </w:t>
            </w:r>
          </w:p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konwertowane do wartości dla stężenia</w:t>
            </w:r>
          </w:p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 w osoczu zgodnie z zaleceniami IFCC</w:t>
            </w:r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Kodowanie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Nie wymaga kodowania</w:t>
            </w:r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Wyświetlacz LCD</w:t>
            </w:r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Usuwanie testu paskowego z portu </w:t>
            </w:r>
            <w:proofErr w:type="spellStart"/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glukometr</w:t>
            </w:r>
            <w:proofErr w:type="spellEnd"/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Przycisk wyrzutu testu paskowego umieszczony </w:t>
            </w:r>
          </w:p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z boku </w:t>
            </w:r>
            <w:proofErr w:type="spellStart"/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glukometru</w:t>
            </w:r>
            <w:proofErr w:type="spellEnd"/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Pamięć mieszcząca 720 wyników pomiaru</w:t>
            </w:r>
          </w:p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 i 30 pomiarów kontrolnych</w:t>
            </w:r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Automatyczne wyłączenie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 xml:space="preserve">Po 90 sekundach, 15 sekund od wyjęcia testu </w:t>
            </w:r>
          </w:p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paskowego</w:t>
            </w:r>
          </w:p>
        </w:tc>
      </w:tr>
      <w:tr w:rsidR="00987733" w:rsidRPr="00526B9D" w:rsidTr="0055345C">
        <w:trPr>
          <w:trHeight w:val="230"/>
        </w:trPr>
        <w:tc>
          <w:tcPr>
            <w:tcW w:w="297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Liczba pasków w opakowaniu</w:t>
            </w:r>
          </w:p>
        </w:tc>
        <w:tc>
          <w:tcPr>
            <w:tcW w:w="6437" w:type="dxa"/>
            <w:vAlign w:val="center"/>
          </w:tcPr>
          <w:p w:rsidR="00987733" w:rsidRPr="00526B9D" w:rsidRDefault="00987733" w:rsidP="00526B9D">
            <w:pPr>
              <w:spacing w:line="360" w:lineRule="auto"/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</w:pPr>
            <w:r w:rsidRPr="00526B9D">
              <w:rPr>
                <w:rFonts w:ascii="Arial" w:eastAsia="Imago" w:hAnsi="Arial" w:cs="Arial"/>
                <w:bCs/>
                <w:color w:val="000000"/>
                <w:sz w:val="20"/>
                <w:szCs w:val="20"/>
              </w:rPr>
              <w:t>100 szt. (2 fiolki po 50 szt.)</w:t>
            </w:r>
          </w:p>
        </w:tc>
      </w:tr>
    </w:tbl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7733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440C4D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7733">
        <w:rPr>
          <w:rFonts w:ascii="Arial" w:hAnsi="Arial" w:cs="Arial"/>
          <w:color w:val="000000"/>
          <w:sz w:val="20"/>
          <w:szCs w:val="20"/>
        </w:rPr>
        <w:t>2. Czy Zamawiający w Zadaniu 19 będzie wymagał, aby system dawał możliwość badania krwi włośniczkowej, żylnej, tętniczej, noworodkowej?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7733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440C4D">
        <w:rPr>
          <w:rFonts w:ascii="Arial" w:hAnsi="Arial" w:cs="Arial"/>
          <w:b/>
          <w:color w:val="000000"/>
          <w:sz w:val="20"/>
          <w:szCs w:val="20"/>
        </w:rPr>
        <w:t>Zamawiający dopuszcza, nie wymaga.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7733">
        <w:rPr>
          <w:rFonts w:ascii="Arial" w:hAnsi="Arial" w:cs="Arial"/>
          <w:color w:val="000000"/>
          <w:sz w:val="20"/>
          <w:szCs w:val="20"/>
        </w:rPr>
        <w:t>3. Czy Zamawiający w Zadaniu 19 będzie wymagał, aby paski znajdowały się w obowiązującym Obwieszczeniu Ministra Zdrowia w sprawie wykazu refundowanych leków, środków spożywczych specjalnego przeznaczenia żywieniowego oraz wyrobów medycznych?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7733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4A19F4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7733">
        <w:rPr>
          <w:rFonts w:ascii="Arial" w:hAnsi="Arial" w:cs="Arial"/>
          <w:color w:val="000000"/>
          <w:sz w:val="20"/>
          <w:szCs w:val="20"/>
        </w:rPr>
        <w:lastRenderedPageBreak/>
        <w:t>4. Czy Zamawiający w Zadaniu 19 będzie wymagał pasków z okresem ważności co najmniej 18 miesięcy od daty produkcji, które pozostają stabilne do końca okresu przydatności podanego na fiolce bez względu na datę otwarcia fiolki?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7733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4A19F4">
        <w:rPr>
          <w:rFonts w:ascii="Arial" w:hAnsi="Arial" w:cs="Arial"/>
          <w:b/>
          <w:color w:val="000000"/>
          <w:sz w:val="20"/>
          <w:szCs w:val="20"/>
        </w:rPr>
        <w:t>Zamawiający dopuszcza, nie wymaga.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7733">
        <w:rPr>
          <w:rFonts w:ascii="Arial" w:hAnsi="Arial" w:cs="Arial"/>
          <w:color w:val="000000"/>
          <w:sz w:val="20"/>
          <w:szCs w:val="20"/>
        </w:rPr>
        <w:t>5. Czy Zamawiający w Zadaniu 19 będzie wymagał pasków z polem aplikacji krwi na całej ich szerokości dzięki czemu można nanosić kroplę krwi w dowolnym miejscu na końcówce paska testowego, co znacznie ułatwi pracę personelu w placówce?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7733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4A19F4">
        <w:rPr>
          <w:rFonts w:ascii="Arial" w:hAnsi="Arial" w:cs="Arial"/>
          <w:b/>
          <w:color w:val="000000"/>
          <w:sz w:val="20"/>
          <w:szCs w:val="20"/>
        </w:rPr>
        <w:t>Zamawiający dopuszcza, nie wymaga.</w:t>
      </w:r>
    </w:p>
    <w:p w:rsidR="00987733" w:rsidRPr="00987733" w:rsidRDefault="00987733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7733">
        <w:rPr>
          <w:rFonts w:ascii="Arial" w:hAnsi="Arial" w:cs="Arial"/>
          <w:color w:val="000000"/>
          <w:sz w:val="20"/>
          <w:szCs w:val="20"/>
        </w:rPr>
        <w:t xml:space="preserve">6. Dot. Par. 4 ust. 5 umowy – Czy Zamawiający dla Zadania 19 (testy paskowe do </w:t>
      </w:r>
      <w:proofErr w:type="spellStart"/>
      <w:r w:rsidRPr="00987733">
        <w:rPr>
          <w:rFonts w:ascii="Arial" w:hAnsi="Arial" w:cs="Arial"/>
          <w:color w:val="000000"/>
          <w:sz w:val="20"/>
          <w:szCs w:val="20"/>
        </w:rPr>
        <w:t>glukometrów</w:t>
      </w:r>
      <w:proofErr w:type="spellEnd"/>
      <w:r w:rsidRPr="00987733">
        <w:rPr>
          <w:rFonts w:ascii="Arial" w:hAnsi="Arial" w:cs="Arial"/>
          <w:color w:val="000000"/>
          <w:sz w:val="20"/>
          <w:szCs w:val="20"/>
        </w:rPr>
        <w:t>) wyrazi zgodę na fakturę dostarczaną wraz z dostawą zamiast faktury zbiorczej?</w:t>
      </w:r>
    </w:p>
    <w:p w:rsidR="00987733" w:rsidRDefault="00987733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 6 </w:t>
      </w:r>
      <w:r w:rsidR="004A19F4">
        <w:rPr>
          <w:rFonts w:ascii="Arial" w:hAnsi="Arial" w:cs="Arial"/>
          <w:b/>
          <w:color w:val="000000"/>
          <w:sz w:val="20"/>
          <w:szCs w:val="20"/>
        </w:rPr>
        <w:t>Zamawiający nie wyraża zgody.</w:t>
      </w:r>
    </w:p>
    <w:p w:rsidR="00987733" w:rsidRDefault="00987733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4D8B" w:rsidRDefault="00EF4D8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4D8B" w:rsidRDefault="00EF4D8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4D8B" w:rsidRPr="00EF4D8B" w:rsidRDefault="00EF4D8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4D8B">
        <w:rPr>
          <w:rFonts w:ascii="Arial" w:hAnsi="Arial" w:cs="Arial"/>
          <w:color w:val="000000"/>
          <w:sz w:val="20"/>
          <w:szCs w:val="20"/>
        </w:rPr>
        <w:t xml:space="preserve">1. Czy można wycenić w pakiecie 2 pozycja 21 lek </w:t>
      </w:r>
      <w:proofErr w:type="spellStart"/>
      <w:r w:rsidRPr="00EF4D8B">
        <w:rPr>
          <w:rFonts w:ascii="Arial" w:hAnsi="Arial" w:cs="Arial"/>
          <w:color w:val="000000"/>
          <w:sz w:val="20"/>
          <w:szCs w:val="20"/>
        </w:rPr>
        <w:t>dexamethason</w:t>
      </w:r>
      <w:proofErr w:type="spellEnd"/>
      <w:r w:rsidRPr="00EF4D8B">
        <w:rPr>
          <w:rFonts w:ascii="Arial" w:hAnsi="Arial" w:cs="Arial"/>
          <w:color w:val="000000"/>
          <w:sz w:val="20"/>
          <w:szCs w:val="20"/>
        </w:rPr>
        <w:t xml:space="preserve"> 1mg tabletki,  w opakowaniu innej wielkości niż żądana przez Zamawiającego, a ilość opakowań odpowiednio przeliczyć tak, aby </w:t>
      </w:r>
      <w:r>
        <w:rPr>
          <w:rFonts w:ascii="Arial" w:hAnsi="Arial" w:cs="Arial"/>
          <w:color w:val="000000"/>
          <w:sz w:val="20"/>
          <w:szCs w:val="20"/>
        </w:rPr>
        <w:t>liczba sztuk była zgodna z SIWZ</w:t>
      </w:r>
      <w:r w:rsidRPr="00EF4D8B">
        <w:rPr>
          <w:rFonts w:ascii="Arial" w:hAnsi="Arial" w:cs="Arial"/>
          <w:color w:val="000000"/>
          <w:sz w:val="20"/>
          <w:szCs w:val="20"/>
        </w:rPr>
        <w:t>?</w:t>
      </w:r>
      <w:r w:rsidRPr="00EF4D8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F4D8B" w:rsidRDefault="00EF4D8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Ad.1 </w:t>
      </w:r>
      <w:r w:rsidR="00CC198B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EF4D8B" w:rsidRPr="00EF4D8B" w:rsidRDefault="00EF4D8B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4D8B">
        <w:rPr>
          <w:rFonts w:ascii="Arial" w:hAnsi="Arial" w:cs="Arial"/>
          <w:color w:val="000000"/>
          <w:sz w:val="20"/>
          <w:szCs w:val="20"/>
        </w:rPr>
        <w:t xml:space="preserve">2. Czy w trosce o uzyskanie najkorzystniejszych warunków zakupu oraz wysokiej jakości produktów, Zamawiający (pakiet 6, pozycja 5) wyrazi zgodę na zaoferowanie  </w:t>
      </w:r>
      <w:proofErr w:type="spellStart"/>
      <w:r w:rsidRPr="00EF4D8B">
        <w:rPr>
          <w:rFonts w:ascii="Arial" w:hAnsi="Arial" w:cs="Arial"/>
          <w:color w:val="000000"/>
          <w:sz w:val="20"/>
          <w:szCs w:val="20"/>
        </w:rPr>
        <w:t>methyloprednisolon</w:t>
      </w:r>
      <w:proofErr w:type="spellEnd"/>
      <w:r w:rsidRPr="00EF4D8B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EF4D8B">
        <w:rPr>
          <w:rFonts w:ascii="Arial" w:hAnsi="Arial" w:cs="Arial"/>
          <w:color w:val="000000"/>
          <w:sz w:val="20"/>
          <w:szCs w:val="20"/>
        </w:rPr>
        <w:t>Meprelon</w:t>
      </w:r>
      <w:proofErr w:type="spellEnd"/>
      <w:r w:rsidRPr="00EF4D8B">
        <w:rPr>
          <w:rFonts w:ascii="Arial" w:hAnsi="Arial" w:cs="Arial"/>
          <w:color w:val="000000"/>
          <w:sz w:val="20"/>
          <w:szCs w:val="20"/>
        </w:rPr>
        <w:t xml:space="preserve"> 250mg  </w:t>
      </w:r>
      <w:r w:rsidR="005312A6">
        <w:rPr>
          <w:rFonts w:ascii="Arial" w:hAnsi="Arial" w:cs="Arial"/>
          <w:color w:val="000000"/>
          <w:sz w:val="20"/>
          <w:szCs w:val="20"/>
        </w:rPr>
        <w:br/>
      </w:r>
      <w:r w:rsidRPr="00EF4D8B">
        <w:rPr>
          <w:rFonts w:ascii="Arial" w:hAnsi="Arial" w:cs="Arial"/>
          <w:color w:val="000000"/>
          <w:sz w:val="20"/>
          <w:szCs w:val="20"/>
        </w:rPr>
        <w:t>i przeliczenie ilości  zgodnie z SIWZ?</w:t>
      </w:r>
    </w:p>
    <w:p w:rsidR="00EF4D8B" w:rsidRPr="00EF4D8B" w:rsidRDefault="00EF4D8B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4D8B">
        <w:rPr>
          <w:rFonts w:ascii="Arial" w:hAnsi="Arial" w:cs="Arial"/>
          <w:color w:val="000000"/>
          <w:sz w:val="20"/>
          <w:szCs w:val="20"/>
        </w:rPr>
        <w:t xml:space="preserve">Produkt </w:t>
      </w:r>
      <w:proofErr w:type="spellStart"/>
      <w:r w:rsidRPr="00EF4D8B">
        <w:rPr>
          <w:rFonts w:ascii="Arial" w:hAnsi="Arial" w:cs="Arial"/>
          <w:color w:val="000000"/>
          <w:sz w:val="20"/>
          <w:szCs w:val="20"/>
        </w:rPr>
        <w:t>generyczny</w:t>
      </w:r>
      <w:proofErr w:type="spellEnd"/>
      <w:r w:rsidRPr="00EF4D8B">
        <w:rPr>
          <w:rFonts w:ascii="Arial" w:hAnsi="Arial" w:cs="Arial"/>
          <w:color w:val="000000"/>
          <w:sz w:val="20"/>
          <w:szCs w:val="20"/>
        </w:rPr>
        <w:t xml:space="preserve"> o nazwie </w:t>
      </w:r>
      <w:proofErr w:type="spellStart"/>
      <w:r w:rsidRPr="00EF4D8B">
        <w:rPr>
          <w:rFonts w:ascii="Arial" w:hAnsi="Arial" w:cs="Arial"/>
          <w:color w:val="000000"/>
          <w:sz w:val="20"/>
          <w:szCs w:val="20"/>
        </w:rPr>
        <w:t>Meprelon</w:t>
      </w:r>
      <w:proofErr w:type="spellEnd"/>
      <w:r w:rsidRPr="00EF4D8B">
        <w:rPr>
          <w:rFonts w:ascii="Arial" w:hAnsi="Arial" w:cs="Arial"/>
          <w:color w:val="000000"/>
          <w:sz w:val="20"/>
          <w:szCs w:val="20"/>
        </w:rPr>
        <w:t xml:space="preserve"> dostępny jest w 4 dawkach iniekcyjnych: 16mg, 32mg, 250mg, 1000mg (dawka 1000mg jest refundowana od 2012 roku i stanowi podstawę limitu w grupie) oraz w trzech formach tabletkowych: 4mg, 8mg i 16mg (wszystkie tabletki są refundowane od 2012 roku i stanowią podstawę limitu w grupie). </w:t>
      </w:r>
    </w:p>
    <w:p w:rsidR="00EF4D8B" w:rsidRPr="00EF4D8B" w:rsidRDefault="00EF4D8B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F4D8B">
        <w:rPr>
          <w:rFonts w:ascii="Arial" w:hAnsi="Arial" w:cs="Arial"/>
          <w:color w:val="000000"/>
          <w:sz w:val="20"/>
          <w:szCs w:val="20"/>
        </w:rPr>
        <w:t>Meprelon</w:t>
      </w:r>
      <w:proofErr w:type="spellEnd"/>
      <w:r w:rsidRPr="00EF4D8B">
        <w:rPr>
          <w:rFonts w:ascii="Arial" w:hAnsi="Arial" w:cs="Arial"/>
          <w:color w:val="000000"/>
          <w:sz w:val="20"/>
          <w:szCs w:val="20"/>
        </w:rPr>
        <w:t xml:space="preserve"> w swoim składzie nie zawiera alkoholu benzylowego.</w:t>
      </w:r>
    </w:p>
    <w:p w:rsidR="00EF4D8B" w:rsidRPr="00EF4D8B" w:rsidRDefault="00EF4D8B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02F3">
        <w:rPr>
          <w:rFonts w:ascii="Arial" w:hAnsi="Arial" w:cs="Arial"/>
          <w:color w:val="000000"/>
          <w:sz w:val="20"/>
          <w:szCs w:val="20"/>
        </w:rPr>
        <w:t>Wyrażenie zgody przez Zamawiającego na wycenę produktu o innej wielkości dawki doprowadzi do zwiększenia konkurencyjności cenowej i pozytywnie przełoży się na wydatki lekowe Zamawiającego.</w:t>
      </w:r>
    </w:p>
    <w:p w:rsidR="00987733" w:rsidRDefault="00EF4D8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4D8B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CC198B">
        <w:rPr>
          <w:rFonts w:ascii="Arial" w:hAnsi="Arial" w:cs="Arial"/>
          <w:b/>
          <w:color w:val="000000"/>
          <w:sz w:val="20"/>
          <w:szCs w:val="20"/>
        </w:rPr>
        <w:t>Zamawiający nie wyraża zgody.</w:t>
      </w:r>
    </w:p>
    <w:p w:rsidR="00256FBB" w:rsidRDefault="00256FB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56FBB" w:rsidRDefault="00256FB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56FBB" w:rsidRPr="00256FBB" w:rsidRDefault="00256FBB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6FBB">
        <w:rPr>
          <w:rFonts w:ascii="Arial" w:hAnsi="Arial" w:cs="Arial"/>
          <w:color w:val="000000"/>
          <w:sz w:val="20"/>
          <w:szCs w:val="20"/>
        </w:rPr>
        <w:t>Pakiet nr 23 :</w:t>
      </w:r>
    </w:p>
    <w:p w:rsidR="00256FBB" w:rsidRDefault="00256FBB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6FBB">
        <w:rPr>
          <w:rFonts w:ascii="Arial" w:hAnsi="Arial" w:cs="Arial"/>
          <w:color w:val="000000"/>
          <w:sz w:val="20"/>
          <w:szCs w:val="20"/>
        </w:rPr>
        <w:t>1. Z uwagi na to, iż niektóre parametry i właściwości medycznego wapna sodowanego do aparatów do znieczuleń mogą szkodliwie wpływać na pacjenta poprzez ryzyko rozpadu anestetyków i pojawienia się tlenku węgla („czadu”), prosimy Zamawiającego o doprecyzowanie, czy wapno sodowane ma być ze wskaźnikiem zużycia (zmieniające barwę z białej na fioletową), w postaci granulek, o parametrach: kruchość 95%, zawartość wilgoci wody 12-19%, absorpcja CO2 19%, współczynnik pochłaniania w przybliżeniu 140l/kg, łączna zawartość metali alkaicznych do 4%?</w:t>
      </w:r>
    </w:p>
    <w:p w:rsidR="00256FBB" w:rsidRPr="00256FBB" w:rsidRDefault="00256FB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6FBB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Ad. 1 </w:t>
      </w:r>
      <w:r w:rsidR="003A1B51">
        <w:rPr>
          <w:rFonts w:ascii="Arial" w:hAnsi="Arial" w:cs="Arial"/>
          <w:b/>
          <w:color w:val="000000"/>
          <w:sz w:val="20"/>
          <w:szCs w:val="20"/>
        </w:rPr>
        <w:t>Zgodnie z SWZ.</w:t>
      </w:r>
    </w:p>
    <w:p w:rsidR="00256FBB" w:rsidRDefault="00256FBB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6FBB">
        <w:rPr>
          <w:rFonts w:ascii="Arial" w:hAnsi="Arial" w:cs="Arial"/>
          <w:color w:val="000000"/>
          <w:sz w:val="20"/>
          <w:szCs w:val="20"/>
        </w:rPr>
        <w:t xml:space="preserve">2. Czy Zamawiający wyrazi zgodę na złożenie oferty na wapna w kanistrze o pojemności 5 litrów (4,5kg) </w:t>
      </w:r>
      <w:proofErr w:type="spellStart"/>
      <w:r w:rsidRPr="00256FBB">
        <w:rPr>
          <w:rFonts w:ascii="Arial" w:hAnsi="Arial" w:cs="Arial"/>
          <w:color w:val="000000"/>
          <w:sz w:val="20"/>
          <w:szCs w:val="20"/>
        </w:rPr>
        <w:t>Sofnolime</w:t>
      </w:r>
      <w:proofErr w:type="spellEnd"/>
      <w:r w:rsidRPr="00256FBB">
        <w:rPr>
          <w:rFonts w:ascii="Arial" w:hAnsi="Arial" w:cs="Arial"/>
          <w:color w:val="000000"/>
          <w:sz w:val="20"/>
          <w:szCs w:val="20"/>
        </w:rPr>
        <w:t xml:space="preserve"> ?</w:t>
      </w:r>
    </w:p>
    <w:p w:rsidR="00256FBB" w:rsidRPr="00256FBB" w:rsidRDefault="00256FB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6FBB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3A1B51">
        <w:rPr>
          <w:rFonts w:ascii="Arial" w:hAnsi="Arial" w:cs="Arial"/>
          <w:b/>
          <w:color w:val="000000"/>
          <w:sz w:val="20"/>
          <w:szCs w:val="20"/>
        </w:rPr>
        <w:t>Zgodnie z SWZ.</w:t>
      </w:r>
    </w:p>
    <w:p w:rsidR="00256FBB" w:rsidRPr="00256FBB" w:rsidRDefault="00256FBB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312A6" w:rsidRPr="005312A6" w:rsidRDefault="005312A6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12A6">
        <w:rPr>
          <w:rFonts w:ascii="Arial" w:hAnsi="Arial" w:cs="Arial"/>
          <w:color w:val="000000"/>
          <w:sz w:val="20"/>
          <w:szCs w:val="20"/>
        </w:rPr>
        <w:t>Pytania dotyczące pakietu nr 23 - wapno</w:t>
      </w:r>
    </w:p>
    <w:p w:rsidR="005312A6" w:rsidRDefault="005312A6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12A6">
        <w:rPr>
          <w:rFonts w:ascii="Arial" w:hAnsi="Arial" w:cs="Arial"/>
          <w:color w:val="000000"/>
          <w:sz w:val="20"/>
          <w:szCs w:val="20"/>
        </w:rPr>
        <w:t>1. Uprzejmie prosimy o dopuszczenie produktu będącego wyrobem medycznym.</w:t>
      </w:r>
    </w:p>
    <w:p w:rsidR="005312A6" w:rsidRPr="005312A6" w:rsidRDefault="005312A6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12A6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3A1B51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256FBB" w:rsidRPr="005312A6" w:rsidRDefault="005312A6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12A6">
        <w:rPr>
          <w:rFonts w:ascii="Arial" w:hAnsi="Arial" w:cs="Arial"/>
          <w:color w:val="000000"/>
          <w:sz w:val="20"/>
          <w:szCs w:val="20"/>
        </w:rPr>
        <w:t>2. Uprzejmie prosimy o odstąpienie od wymogu dotyczącego posiadania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312A6">
        <w:rPr>
          <w:rFonts w:ascii="Arial" w:hAnsi="Arial" w:cs="Arial"/>
          <w:color w:val="000000"/>
          <w:sz w:val="20"/>
          <w:szCs w:val="20"/>
        </w:rPr>
        <w:t>zezwolenia na prowadzenie hurtowni farmaceutycznej? W przypadku prowadzenia handlu wyrobami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312A6">
        <w:rPr>
          <w:rFonts w:ascii="Arial" w:hAnsi="Arial" w:cs="Arial"/>
          <w:color w:val="000000"/>
          <w:sz w:val="20"/>
          <w:szCs w:val="20"/>
        </w:rPr>
        <w:t>medycznymi (tutaj</w:t>
      </w:r>
      <w:r w:rsidR="00B502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12A6">
        <w:rPr>
          <w:rFonts w:ascii="Arial" w:hAnsi="Arial" w:cs="Arial"/>
          <w:color w:val="000000"/>
          <w:sz w:val="20"/>
          <w:szCs w:val="20"/>
        </w:rPr>
        <w:t>- wapno sodowane), w świetle obowiązujących przepisów prawnych, nie jest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312A6">
        <w:rPr>
          <w:rFonts w:ascii="Arial" w:hAnsi="Arial" w:cs="Arial"/>
          <w:color w:val="000000"/>
          <w:sz w:val="20"/>
          <w:szCs w:val="20"/>
        </w:rPr>
        <w:t>wymagane posiadanie koncesji, zezwoleń ani licencji na obrót wyrobami medycznymi – w tym zezwolenia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312A6">
        <w:rPr>
          <w:rFonts w:ascii="Arial" w:hAnsi="Arial" w:cs="Arial"/>
          <w:color w:val="000000"/>
          <w:sz w:val="20"/>
          <w:szCs w:val="20"/>
        </w:rPr>
        <w:t>na prowadzenie hurtowni farmaceutycznej. Wprowadzenie niniejszej modyfikacji zwiększy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312A6">
        <w:rPr>
          <w:rFonts w:ascii="Arial" w:hAnsi="Arial" w:cs="Arial"/>
          <w:color w:val="000000"/>
          <w:sz w:val="20"/>
          <w:szCs w:val="20"/>
        </w:rPr>
        <w:t>konkurencyjność postępowania.</w:t>
      </w:r>
    </w:p>
    <w:p w:rsidR="00256FBB" w:rsidRPr="005312A6" w:rsidRDefault="005312A6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12A6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5756C0" w:rsidRPr="005756C0">
        <w:rPr>
          <w:rFonts w:ascii="Arial" w:hAnsi="Arial" w:cs="Arial"/>
          <w:b/>
          <w:color w:val="000000"/>
          <w:sz w:val="20"/>
          <w:szCs w:val="20"/>
        </w:rPr>
        <w:t>Zamawiający dopuszcza. W przypadku gdy ustawy nie nakładają na wykonawcę obowiązku posiadania przez Wykonawcę zezwolenia na prowadzenie hurtowni farmaceutycznej, składu celnego lub składu konsygnacyjnego (..) na prowadzenie działalności w zakresie obejmującym przedmiot zamówienia należy złożyć stosowne oświadczenie w tym zakresie.</w:t>
      </w:r>
    </w:p>
    <w:p w:rsidR="00256FBB" w:rsidRDefault="00256FB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56FBB" w:rsidRDefault="00256FB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A50FE" w:rsidRPr="002C3F97" w:rsidRDefault="00DA50FE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3F97">
        <w:rPr>
          <w:rFonts w:ascii="Arial" w:hAnsi="Arial" w:cs="Arial"/>
          <w:color w:val="000000"/>
          <w:sz w:val="20"/>
          <w:szCs w:val="20"/>
        </w:rPr>
        <w:t xml:space="preserve">Zwracamy się z wnioskiem o zmianę treści SWZ poprzez zmodyfikowanie zapisu dot. § 7 ust. wzoru Umowy. Zamawiający w § 7 ust. 1 pkt.1 wskazał: Wykonawca jest obowiązany zapłacić Zamawiającemu karę umowną w przypadku niedotrzymania terminów określonych w § 2 i § 6 niniejszej umowy w następującej wysokości: 1) 1% wartości brutto niezrealizowanej części dostawy za każdy dzień opóźnienia w dostawie. W ocenie Wykonawcy zaproponowana wysokość kary umownej za nieterminową dostawę jest niewspółmierna do ewentualnego uchybienia w sposobie realizacji świadczenia, do którego jest on zobowiązany w ramach Umowy, wysokość kary umownej na poziomie 1% za każdy dzień uchybienia terminowi, nie ma żadnego związku z funkcją jaką mają pełnić kary umowne, a może jedynie prowadzić do wzbogacenia Zamawiającego, co tym samym w sposób jednoznaczny narusza zasadę równości stron umowy. Zdaniem Wykonawcy postanowienie Umowy o wskazanej treści daleko wykracza poza cel, dla którego zastrzegana jest kara umowna, która ma kompensować negatywne dla wierzyciela konsekwencje wynikające ze stanu niewykonania lub nienależytego wykonania zobowiązania i stanowić swego rodzaju zryczałtowane odszkodowanie. Odszkodowanie zaś powinno być adekwatne do szkody jaką może ponieść Zamawiający. Natomiast kara umowna w wysokości 1% za jeden dzień opóźnienia, w żaden sposób nie może odpowiadać ewentualnej szkodzie jaką może ponieść Zamawiający. W kwestii rażąco wygórowanych kar umownych KIO zajęło stanowisko w wyroku z dnia 30 listopada 2017 r., Sygn. akt: KIO 2219/17, KIO 2228/17, KIO 2232/17, KIO 2234/17, gdzie stwierdziła, że „W sytuacji, gdy kara umowna równa się bądź zbliżona jest do wysokości wykonanego z opóźnieniem zobowiązania, w związku z którym ją zastrzeżono, można ją uważać za rażąco </w:t>
      </w:r>
      <w:r w:rsidRPr="002C3F97">
        <w:rPr>
          <w:rFonts w:ascii="Arial" w:hAnsi="Arial" w:cs="Arial"/>
          <w:color w:val="000000"/>
          <w:sz w:val="20"/>
          <w:szCs w:val="20"/>
        </w:rPr>
        <w:lastRenderedPageBreak/>
        <w:t>wygórowaną” W konsekwencji powyższych rozważań Wykonawca wnosi o zmianę treści SWZ poprzez zmianę postanowienia zawartego w § 7 ust. 1 pkt.1 wzoru Umowy i obniżenie kary umownej do 0,5% .</w:t>
      </w:r>
    </w:p>
    <w:p w:rsidR="00873CEF" w:rsidRPr="00873CEF" w:rsidRDefault="00DA50FE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471E4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Ad. </w:t>
      </w:r>
      <w:r w:rsidR="00873CEF" w:rsidRPr="00873CEF">
        <w:rPr>
          <w:rFonts w:ascii="Arial" w:hAnsi="Arial" w:cs="Arial"/>
          <w:b/>
          <w:color w:val="000000"/>
          <w:sz w:val="20"/>
          <w:szCs w:val="20"/>
        </w:rPr>
        <w:t>Zamawiający odmawia uwzględnienia uwagi.</w:t>
      </w:r>
    </w:p>
    <w:p w:rsidR="00873CEF" w:rsidRPr="00873CEF" w:rsidRDefault="00873CEF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CEF">
        <w:rPr>
          <w:rFonts w:ascii="Arial" w:hAnsi="Arial" w:cs="Arial"/>
          <w:b/>
          <w:color w:val="000000"/>
          <w:sz w:val="20"/>
          <w:szCs w:val="20"/>
        </w:rPr>
        <w:t>Zamawiający wskazuje, że kara umowna nie została ustanowiona w rażąco wygórowanej wysokości, co wynika chociażby z orzecznictwa KIO wskazanego przez oferenta w przedmiotowym zapytaniu. Zamawiający wyjaśnia zatem, że kara umowna za opóźnienie została ustawiona w wysokości 1% wartości brutto niezrealizowanej części dostawy za każdy dzień opóźnienia w dostawie, a nie 1% wartości zamówienia, jak zdaje się sugerować Wykonawca.</w:t>
      </w:r>
    </w:p>
    <w:p w:rsidR="00214807" w:rsidRDefault="00873CEF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CEF">
        <w:rPr>
          <w:rFonts w:ascii="Arial" w:hAnsi="Arial" w:cs="Arial"/>
          <w:b/>
          <w:color w:val="000000"/>
          <w:sz w:val="20"/>
          <w:szCs w:val="20"/>
        </w:rPr>
        <w:t>Nie sposób jest posługiwać wartością procentową w oderwaniu od podstawy naliczenia kary umownej. Zastosowanie kary umownej w wysokości 0,5% od wartości niezrealizowanej części dostawy prowadziłoby do przyjęcia iluzorycznej odpowiedzialności Wykonawcy.</w:t>
      </w:r>
    </w:p>
    <w:p w:rsid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56FBB" w:rsidRDefault="00256FBB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14807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4807">
        <w:rPr>
          <w:rFonts w:ascii="Arial" w:hAnsi="Arial" w:cs="Arial"/>
          <w:color w:val="000000"/>
          <w:sz w:val="20"/>
          <w:szCs w:val="20"/>
        </w:rPr>
        <w:t xml:space="preserve">1. Czy Zamawiający wymaga, aby  w pakiecie 20 pozycja 1 i 2 produkt Metamizol w połączeniu ze wszystkimi preparatami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tramadolu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dostępnymi na rynku posiadał możliwość stosowania skojarzeniowego obu leków jednocześnie na podstawie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ChPL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i równocześnie aby niezużyty roztwór mógł być przechowywany do 24 godzin?</w:t>
      </w:r>
    </w:p>
    <w:p w:rsidR="00214807" w:rsidRP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4807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76662C">
        <w:rPr>
          <w:rFonts w:ascii="Arial" w:hAnsi="Arial" w:cs="Arial"/>
          <w:b/>
          <w:color w:val="000000"/>
          <w:sz w:val="20"/>
          <w:szCs w:val="20"/>
        </w:rPr>
        <w:t>Zamawiający dopuszcza, ale nie wymaga.</w:t>
      </w:r>
    </w:p>
    <w:p w:rsidR="00214807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4807">
        <w:rPr>
          <w:rFonts w:ascii="Arial" w:hAnsi="Arial" w:cs="Arial"/>
          <w:color w:val="000000"/>
          <w:sz w:val="20"/>
          <w:szCs w:val="20"/>
        </w:rPr>
        <w:t xml:space="preserve">2. Czy Zamawiający wymaga, aby  w pakiecie 21 pozycja 1 i 2 w treści Charakterystyki Produktu Leczniczego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Propofol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znajdowały się dokładne zalecenia dotyczące podawania produktu w  czasie wprowadzania i podtrzymania znieczulenia ogólnego prowadzonego za pomocą systemu TCI ( target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control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infusion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>) podczas podania leku z wykorzystaniem pomp infuzyjnych, co jest niezwykle istotne z punktu widzenia zachowania zasad bezpieczeństwa klinicznego pacjenta?</w:t>
      </w:r>
    </w:p>
    <w:p w:rsidR="00214807" w:rsidRP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4807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55345C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214807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4807">
        <w:rPr>
          <w:rFonts w:ascii="Arial" w:hAnsi="Arial" w:cs="Arial"/>
          <w:color w:val="000000"/>
          <w:sz w:val="20"/>
          <w:szCs w:val="20"/>
        </w:rPr>
        <w:t xml:space="preserve">3. Czy Zamawiający wymaga aby w pakiecie 26 pozycja 1 zgodnie z zapisem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ChPL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zaoferowany produkt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Noradrenaline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mógł być przechowywany poza lodówką?</w:t>
      </w:r>
    </w:p>
    <w:p w:rsidR="00214807" w:rsidRP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4807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55345C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214807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4807">
        <w:rPr>
          <w:rFonts w:ascii="Arial" w:hAnsi="Arial" w:cs="Arial"/>
          <w:color w:val="000000"/>
          <w:sz w:val="20"/>
          <w:szCs w:val="20"/>
        </w:rPr>
        <w:t xml:space="preserve">4. Czy Zamawiający wymaga, aby w pakiecie 11 pozycja 8 zgodnie z treścią Charakterystyki Produktu Leczniczego, preparat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Meropenem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posiadał stabilność gotowego roztworu do infuzji rozpuszczonego w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NaCl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0,9%: 3 godziny w temperaturze 15-25°C i 24 godziny w temperaturze 2-8°C, a w przypadku rozpuszczenia produktu w glukozie 5%: 1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godz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w temp. 25ºC i 8 godzin w temp. 2-8ºC, co pozwoli na bezpieczne przeprowadzenie infuzji dożylnej?</w:t>
      </w:r>
    </w:p>
    <w:p w:rsidR="00214807" w:rsidRP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4807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55345C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214807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4807">
        <w:rPr>
          <w:rFonts w:ascii="Arial" w:hAnsi="Arial" w:cs="Arial"/>
          <w:color w:val="000000"/>
          <w:sz w:val="20"/>
          <w:szCs w:val="20"/>
        </w:rPr>
        <w:t xml:space="preserve">5. Czy Zamawiający ma na myśli w pakiecie 3 pozycja 27 zaoferowanie bezpiecznych ampułek wykonanych z polietylenu, z zakończeniem </w:t>
      </w:r>
      <w:proofErr w:type="spellStart"/>
      <w:r w:rsidRPr="00214807">
        <w:rPr>
          <w:rFonts w:ascii="Arial" w:hAnsi="Arial" w:cs="Arial"/>
          <w:color w:val="000000"/>
          <w:sz w:val="20"/>
          <w:szCs w:val="20"/>
        </w:rPr>
        <w:t>luer</w:t>
      </w:r>
      <w:proofErr w:type="spellEnd"/>
      <w:r w:rsidRPr="00214807">
        <w:rPr>
          <w:rFonts w:ascii="Arial" w:hAnsi="Arial" w:cs="Arial"/>
          <w:color w:val="000000"/>
          <w:sz w:val="20"/>
          <w:szCs w:val="20"/>
        </w:rPr>
        <w:t xml:space="preserve"> lock, pasujących do wszystkich strzykawek i pracujących w systemie bezigłowym?</w:t>
      </w:r>
    </w:p>
    <w:p w:rsidR="00214807" w:rsidRP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4807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164AA5">
        <w:rPr>
          <w:rFonts w:ascii="Arial" w:hAnsi="Arial" w:cs="Arial"/>
          <w:b/>
          <w:color w:val="000000"/>
          <w:sz w:val="20"/>
          <w:szCs w:val="20"/>
        </w:rPr>
        <w:t>Zgodnie z SWZ – fiolki.</w:t>
      </w:r>
    </w:p>
    <w:p w:rsidR="00214807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4807">
        <w:rPr>
          <w:rFonts w:ascii="Arial" w:hAnsi="Arial" w:cs="Arial"/>
          <w:color w:val="000000"/>
          <w:sz w:val="20"/>
          <w:szCs w:val="20"/>
        </w:rPr>
        <w:lastRenderedPageBreak/>
        <w:t>6. Czy w pakiecie 18 poz. 2 Zamawiający wyrazi zgodę na z</w:t>
      </w:r>
      <w:r>
        <w:rPr>
          <w:rFonts w:ascii="Arial" w:hAnsi="Arial" w:cs="Arial"/>
          <w:color w:val="000000"/>
          <w:sz w:val="20"/>
          <w:szCs w:val="20"/>
        </w:rPr>
        <w:t xml:space="preserve">aoferowanie opakowania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KabiPac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214807" w:rsidRP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4807">
        <w:rPr>
          <w:rFonts w:ascii="Arial" w:hAnsi="Arial" w:cs="Arial"/>
          <w:b/>
          <w:color w:val="000000"/>
          <w:sz w:val="20"/>
          <w:szCs w:val="20"/>
        </w:rPr>
        <w:t xml:space="preserve">Ad. 6 </w:t>
      </w:r>
      <w:r w:rsidR="00164AA5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214807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4807">
        <w:rPr>
          <w:rFonts w:ascii="Arial" w:hAnsi="Arial" w:cs="Arial"/>
          <w:color w:val="000000"/>
          <w:sz w:val="20"/>
          <w:szCs w:val="20"/>
        </w:rPr>
        <w:t>7. Dotyczy  § 4 ustęp 5 umowy. Czy Zamawiający wyrazi zgodę na przesyłanie faktur w formie elektronicznej, w formacie PDF, za pośrednictwem poczty elektronicznej? Prosimy o podanie adresu  poczty elektronicznej Zamawiającego, na który powinny być przesyłane faktury wykonawcy.</w:t>
      </w:r>
      <w:r w:rsidRPr="00214807">
        <w:rPr>
          <w:rFonts w:ascii="Arial" w:hAnsi="Arial" w:cs="Arial"/>
          <w:color w:val="000000"/>
          <w:sz w:val="20"/>
          <w:szCs w:val="20"/>
        </w:rPr>
        <w:tab/>
      </w:r>
    </w:p>
    <w:p w:rsidR="00526B02" w:rsidRP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4807">
        <w:rPr>
          <w:rFonts w:ascii="Arial" w:hAnsi="Arial" w:cs="Arial"/>
          <w:b/>
          <w:color w:val="000000"/>
          <w:sz w:val="20"/>
          <w:szCs w:val="20"/>
        </w:rPr>
        <w:t xml:space="preserve">Ad. 7 </w:t>
      </w:r>
      <w:r w:rsidR="00526B02">
        <w:rPr>
          <w:rFonts w:ascii="Arial" w:hAnsi="Arial" w:cs="Arial"/>
          <w:b/>
          <w:color w:val="000000"/>
          <w:sz w:val="20"/>
          <w:szCs w:val="20"/>
        </w:rPr>
        <w:t>Zamawiający wyraża zgodę</w:t>
      </w:r>
      <w:r w:rsidR="00B502F3">
        <w:rPr>
          <w:rFonts w:ascii="Arial" w:hAnsi="Arial" w:cs="Arial"/>
          <w:b/>
          <w:color w:val="000000"/>
          <w:sz w:val="20"/>
          <w:szCs w:val="20"/>
        </w:rPr>
        <w:t>,</w:t>
      </w:r>
      <w:r w:rsidR="00526B0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502F3">
        <w:rPr>
          <w:rFonts w:ascii="Arial" w:hAnsi="Arial" w:cs="Arial"/>
          <w:b/>
          <w:color w:val="000000"/>
          <w:sz w:val="20"/>
          <w:szCs w:val="20"/>
        </w:rPr>
        <w:t>a</w:t>
      </w:r>
      <w:r w:rsidR="00526B02">
        <w:rPr>
          <w:rFonts w:ascii="Arial" w:hAnsi="Arial" w:cs="Arial"/>
          <w:b/>
          <w:color w:val="000000"/>
          <w:sz w:val="20"/>
          <w:szCs w:val="20"/>
        </w:rPr>
        <w:t xml:space="preserve">dres: </w:t>
      </w:r>
      <w:hyperlink r:id="rId8" w:history="1">
        <w:r w:rsidR="00B502F3" w:rsidRPr="00FC762D">
          <w:rPr>
            <w:rStyle w:val="Hipercze"/>
            <w:rFonts w:ascii="Arial" w:hAnsi="Arial" w:cs="Arial"/>
            <w:b/>
            <w:sz w:val="20"/>
            <w:szCs w:val="20"/>
          </w:rPr>
          <w:t>apteka@szpitalpomnik.pl</w:t>
        </w:r>
      </w:hyperlink>
      <w:r w:rsidR="00B502F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14807" w:rsidRPr="00214807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14807" w:rsidRPr="003E4CAD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4CAD">
        <w:rPr>
          <w:rFonts w:ascii="Arial" w:hAnsi="Arial" w:cs="Arial"/>
          <w:color w:val="000000"/>
          <w:sz w:val="20"/>
          <w:szCs w:val="20"/>
        </w:rPr>
        <w:t>8. Dotyczy § 6 ust. 1 umowy. 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ważności dla danego produktu?</w:t>
      </w:r>
    </w:p>
    <w:p w:rsidR="00214807" w:rsidRPr="003E4CAD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4CAD">
        <w:rPr>
          <w:rFonts w:ascii="Arial" w:hAnsi="Arial" w:cs="Arial"/>
          <w:b/>
          <w:color w:val="000000"/>
          <w:sz w:val="20"/>
          <w:szCs w:val="20"/>
        </w:rPr>
        <w:t xml:space="preserve">Ad. 8 </w:t>
      </w:r>
      <w:r w:rsidR="00526B02" w:rsidRPr="003E4CAD">
        <w:rPr>
          <w:rFonts w:ascii="Arial" w:hAnsi="Arial" w:cs="Arial"/>
          <w:b/>
          <w:color w:val="000000"/>
          <w:sz w:val="20"/>
          <w:szCs w:val="20"/>
        </w:rPr>
        <w:t>Zamawiający dopuszcza - w przypadku produktów do żywienia dojelitowego termin ważności nie krótszy niż pół roku.</w:t>
      </w:r>
    </w:p>
    <w:p w:rsidR="00214807" w:rsidRPr="003E4CAD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4CAD">
        <w:rPr>
          <w:rFonts w:ascii="Arial" w:hAnsi="Arial" w:cs="Arial"/>
          <w:color w:val="000000"/>
          <w:sz w:val="20"/>
          <w:szCs w:val="20"/>
        </w:rPr>
        <w:t>9. Czy Zamawiający w § 6 ust. 3 wydłuży termin do rozpatrzenia reklamacji przez Wykonawcę do 14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</w:t>
      </w:r>
    </w:p>
    <w:p w:rsidR="00E950DA" w:rsidRPr="003E4CAD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4CAD">
        <w:rPr>
          <w:rFonts w:ascii="Arial" w:hAnsi="Arial" w:cs="Arial"/>
          <w:b/>
          <w:color w:val="000000"/>
          <w:sz w:val="20"/>
          <w:szCs w:val="20"/>
        </w:rPr>
        <w:t xml:space="preserve">Ad. 9 </w:t>
      </w:r>
      <w:r w:rsidR="00E950DA" w:rsidRPr="003E4CAD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214807" w:rsidRPr="003E4CAD" w:rsidRDefault="00214807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4CAD">
        <w:rPr>
          <w:rFonts w:ascii="Arial" w:hAnsi="Arial" w:cs="Arial"/>
          <w:color w:val="000000"/>
          <w:sz w:val="20"/>
          <w:szCs w:val="20"/>
        </w:rPr>
        <w:t>10. Dotyczy § 9 umowy: Czy Zamawiający wyrazi zgodę na dodanie zapisu: „W przypadku zmiany stawki VAT zmianie ulegnie stawka podatku VAT i cena brutto, cena netto pozostanie niezmienna. Zmiana stawki podatku VAT następuje z dniem wejścia w życie aktu prawnego zmieniającego tę stawkę”.</w:t>
      </w:r>
    </w:p>
    <w:p w:rsidR="00256FBB" w:rsidRDefault="00214807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4CAD">
        <w:rPr>
          <w:rFonts w:ascii="Arial" w:hAnsi="Arial" w:cs="Arial"/>
          <w:b/>
          <w:color w:val="000000"/>
          <w:sz w:val="20"/>
          <w:szCs w:val="20"/>
        </w:rPr>
        <w:t xml:space="preserve">Ad. 10 </w:t>
      </w:r>
      <w:r w:rsidR="00E950DA" w:rsidRPr="003E4CAD">
        <w:rPr>
          <w:rFonts w:ascii="Arial" w:hAnsi="Arial" w:cs="Arial"/>
          <w:b/>
          <w:color w:val="000000"/>
          <w:sz w:val="20"/>
          <w:szCs w:val="20"/>
        </w:rPr>
        <w:t>Zamawiający wyraża zgodę</w:t>
      </w:r>
    </w:p>
    <w:p w:rsidR="004D137F" w:rsidRDefault="004D137F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D137F" w:rsidRDefault="004D137F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D137F" w:rsidRPr="004D137F" w:rsidRDefault="004D137F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137F">
        <w:rPr>
          <w:rFonts w:ascii="Arial" w:hAnsi="Arial" w:cs="Arial"/>
          <w:color w:val="000000"/>
          <w:sz w:val="20"/>
          <w:szCs w:val="20"/>
        </w:rPr>
        <w:t>Zapytania do pakietu 11 poz. 20</w:t>
      </w:r>
    </w:p>
    <w:p w:rsidR="004D137F" w:rsidRPr="004D137F" w:rsidRDefault="004D137F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137F">
        <w:rPr>
          <w:rFonts w:ascii="Arial" w:hAnsi="Arial" w:cs="Arial"/>
          <w:color w:val="000000"/>
          <w:sz w:val="20"/>
          <w:szCs w:val="20"/>
        </w:rPr>
        <w:t>1.„Czy Zamawiający - mając na względzie bezpieczeństwo pacjentów – wymaga, aby oferowany produkt (zawierający antybiotyk) posiadał rejestrację jako produkt leczniczy (lek)?”</w:t>
      </w:r>
    </w:p>
    <w:p w:rsidR="004D137F" w:rsidRPr="004D137F" w:rsidRDefault="004D137F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137F">
        <w:rPr>
          <w:rFonts w:ascii="Arial" w:hAnsi="Arial" w:cs="Arial"/>
          <w:color w:val="000000"/>
          <w:sz w:val="20"/>
          <w:szCs w:val="20"/>
        </w:rPr>
        <w:t xml:space="preserve">„Czy Zamawiający wymaga, aby oferowany produkt posiadał zarejestrowane wskazania w leczeniu </w:t>
      </w:r>
      <w:r w:rsidR="0061350A">
        <w:rPr>
          <w:rFonts w:ascii="Arial" w:hAnsi="Arial" w:cs="Arial"/>
          <w:color w:val="000000"/>
          <w:sz w:val="20"/>
          <w:szCs w:val="20"/>
        </w:rPr>
        <w:br/>
      </w:r>
      <w:r w:rsidRPr="004D137F">
        <w:rPr>
          <w:rFonts w:ascii="Arial" w:hAnsi="Arial" w:cs="Arial"/>
          <w:color w:val="000000"/>
          <w:sz w:val="20"/>
          <w:szCs w:val="20"/>
        </w:rPr>
        <w:t>i zapobieganiu zakażeń kości oraz tkanek miękkich?”</w:t>
      </w:r>
    </w:p>
    <w:p w:rsidR="004D137F" w:rsidRPr="004D137F" w:rsidRDefault="004D137F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137F">
        <w:rPr>
          <w:rFonts w:ascii="Arial" w:hAnsi="Arial" w:cs="Arial"/>
          <w:color w:val="000000"/>
          <w:sz w:val="20"/>
          <w:szCs w:val="20"/>
        </w:rPr>
        <w:t xml:space="preserve">Uzasadnienie: W praktyce oddziałów chirurgicznych szpitala gąbka kolagenowa z </w:t>
      </w:r>
      <w:proofErr w:type="spellStart"/>
      <w:r w:rsidRPr="004D137F">
        <w:rPr>
          <w:rFonts w:ascii="Arial" w:hAnsi="Arial" w:cs="Arial"/>
          <w:color w:val="000000"/>
          <w:sz w:val="20"/>
          <w:szCs w:val="20"/>
        </w:rPr>
        <w:t>gentamycyną</w:t>
      </w:r>
      <w:proofErr w:type="spellEnd"/>
      <w:r w:rsidRPr="004D137F">
        <w:rPr>
          <w:rFonts w:ascii="Arial" w:hAnsi="Arial" w:cs="Arial"/>
          <w:color w:val="000000"/>
          <w:sz w:val="20"/>
          <w:szCs w:val="20"/>
        </w:rPr>
        <w:t xml:space="preserve"> jest stosowana wyłącznie w w/w wskazaniach.</w:t>
      </w:r>
    </w:p>
    <w:p w:rsidR="004D137F" w:rsidRPr="004D137F" w:rsidRDefault="004D137F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137F">
        <w:rPr>
          <w:rFonts w:ascii="Arial" w:hAnsi="Arial" w:cs="Arial"/>
          <w:color w:val="000000"/>
          <w:sz w:val="20"/>
          <w:szCs w:val="20"/>
        </w:rPr>
        <w:t xml:space="preserve"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</w:t>
      </w:r>
      <w:r w:rsidR="0061350A">
        <w:rPr>
          <w:rFonts w:ascii="Arial" w:hAnsi="Arial" w:cs="Arial"/>
          <w:color w:val="000000"/>
          <w:sz w:val="20"/>
          <w:szCs w:val="20"/>
        </w:rPr>
        <w:br/>
      </w:r>
      <w:r w:rsidRPr="004D137F">
        <w:rPr>
          <w:rFonts w:ascii="Arial" w:hAnsi="Arial" w:cs="Arial"/>
          <w:color w:val="000000"/>
          <w:sz w:val="20"/>
          <w:szCs w:val="20"/>
        </w:rPr>
        <w:t>w Dz. Ustaw z 2011 r. Nr 277 poz. 1634</w:t>
      </w:r>
    </w:p>
    <w:p w:rsidR="00374E36" w:rsidRDefault="004D137F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526B02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1472EE" w:rsidRDefault="001472EE" w:rsidP="006001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72EE">
        <w:rPr>
          <w:rFonts w:ascii="Arial" w:hAnsi="Arial" w:cs="Arial"/>
          <w:color w:val="000000"/>
          <w:sz w:val="20"/>
          <w:szCs w:val="20"/>
        </w:rPr>
        <w:lastRenderedPageBreak/>
        <w:t xml:space="preserve">1. Doprecyzowując opis Specyfikacji do rzeczonego postępowania oraz mając na uwadze, że Zamawiający ma prawo do przedstawienia takiego opisu przedmiotu zamówienia, który umożliwi mu otrzymanie produktu dostosowanego do jego potrzeb. W tym miejscu pragniemy zacytować wyrok KIO z dnia 20.10.2014 r., sygn. akt 1987/14: „Konkurencja w </w:t>
      </w:r>
      <w:proofErr w:type="spellStart"/>
      <w:r w:rsidRPr="001472EE">
        <w:rPr>
          <w:rFonts w:ascii="Arial" w:hAnsi="Arial" w:cs="Arial"/>
          <w:color w:val="000000"/>
          <w:sz w:val="20"/>
          <w:szCs w:val="20"/>
        </w:rPr>
        <w:t>postepowaniu</w:t>
      </w:r>
      <w:proofErr w:type="spellEnd"/>
      <w:r w:rsidRPr="001472EE">
        <w:rPr>
          <w:rFonts w:ascii="Arial" w:hAnsi="Arial" w:cs="Arial"/>
          <w:color w:val="000000"/>
          <w:sz w:val="20"/>
          <w:szCs w:val="20"/>
        </w:rPr>
        <w:t xml:space="preserve"> o udzielenie zamówienia publicznego nie jest kategorią absolutną i powołując się na nią nie można wymagać, aby zamawiający dokonał zakupu usług (lub towarów) nie spełniających jego wymagań”, czy podtrzymują Państwo wymóg, aby do postępowania w pakiecie 19 </w:t>
      </w:r>
      <w:r w:rsidR="00A42C9B">
        <w:rPr>
          <w:rFonts w:ascii="Arial" w:hAnsi="Arial" w:cs="Arial"/>
          <w:color w:val="000000"/>
          <w:sz w:val="20"/>
          <w:szCs w:val="20"/>
        </w:rPr>
        <w:br/>
      </w:r>
      <w:r w:rsidRPr="001472EE">
        <w:rPr>
          <w:rFonts w:ascii="Arial" w:hAnsi="Arial" w:cs="Arial"/>
          <w:color w:val="000000"/>
          <w:sz w:val="20"/>
          <w:szCs w:val="20"/>
        </w:rPr>
        <w:t xml:space="preserve">w pozycji 1 przystępowały tylko Hurtownie z testem paskowym kompatybilnym z </w:t>
      </w:r>
      <w:proofErr w:type="spellStart"/>
      <w:r w:rsidRPr="001472EE">
        <w:rPr>
          <w:rFonts w:ascii="Arial" w:hAnsi="Arial" w:cs="Arial"/>
          <w:color w:val="000000"/>
          <w:sz w:val="20"/>
          <w:szCs w:val="20"/>
        </w:rPr>
        <w:t>glukometrami</w:t>
      </w:r>
      <w:proofErr w:type="spellEnd"/>
      <w:r w:rsidRPr="001472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472EE">
        <w:rPr>
          <w:rFonts w:ascii="Arial" w:hAnsi="Arial" w:cs="Arial"/>
          <w:color w:val="000000"/>
          <w:sz w:val="20"/>
          <w:szCs w:val="20"/>
        </w:rPr>
        <w:t>iXell</w:t>
      </w:r>
      <w:proofErr w:type="spellEnd"/>
      <w:r w:rsidRPr="001472EE">
        <w:rPr>
          <w:rFonts w:ascii="Arial" w:hAnsi="Arial" w:cs="Arial"/>
          <w:color w:val="000000"/>
          <w:sz w:val="20"/>
          <w:szCs w:val="20"/>
        </w:rPr>
        <w:t xml:space="preserve"> będącymi na wyposażeniu szpitala?</w:t>
      </w:r>
    </w:p>
    <w:p w:rsidR="00256FBB" w:rsidRDefault="001472EE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472EE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526B02">
        <w:rPr>
          <w:rFonts w:ascii="Arial" w:hAnsi="Arial" w:cs="Arial"/>
          <w:b/>
          <w:color w:val="000000"/>
          <w:sz w:val="20"/>
          <w:szCs w:val="20"/>
        </w:rPr>
        <w:t>Zamawiający nie wymaga</w:t>
      </w:r>
    </w:p>
    <w:p w:rsidR="001472EE" w:rsidRDefault="001472EE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472EE" w:rsidRDefault="001472EE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472EE" w:rsidRDefault="001472EE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472EE" w:rsidRPr="00EF4D8B" w:rsidRDefault="001472EE" w:rsidP="006001B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4DB6" w:rsidRDefault="00164DB6" w:rsidP="006001B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6001B8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6001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6001B8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110C6E" w:rsidRDefault="00110C6E" w:rsidP="006001B8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046FF" w:rsidRDefault="00D046FF" w:rsidP="006001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5FD6" w:rsidRPr="00AE5FD6" w:rsidRDefault="00AE5FD6" w:rsidP="00AE5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FD6">
        <w:rPr>
          <w:rFonts w:ascii="Arial" w:hAnsi="Arial" w:cs="Arial"/>
          <w:sz w:val="20"/>
          <w:szCs w:val="20"/>
        </w:rPr>
        <w:t xml:space="preserve">Z-ca Dyrektora ds. </w:t>
      </w:r>
    </w:p>
    <w:p w:rsidR="00AE5FD6" w:rsidRPr="00AE5FD6" w:rsidRDefault="00AE5FD6" w:rsidP="00AE5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FD6">
        <w:rPr>
          <w:rFonts w:ascii="Arial" w:hAnsi="Arial" w:cs="Arial"/>
          <w:sz w:val="20"/>
          <w:szCs w:val="20"/>
        </w:rPr>
        <w:t>Ekonomiczno-Eksploatacyjnych</w:t>
      </w:r>
    </w:p>
    <w:p w:rsidR="00AE5FD6" w:rsidRPr="00AE5FD6" w:rsidRDefault="00AE5FD6" w:rsidP="00AE5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FD6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AE5FD6">
        <w:rPr>
          <w:rFonts w:ascii="Arial" w:hAnsi="Arial" w:cs="Arial"/>
          <w:sz w:val="20"/>
          <w:szCs w:val="20"/>
        </w:rPr>
        <w:t>Beneda</w:t>
      </w:r>
      <w:proofErr w:type="spellEnd"/>
    </w:p>
    <w:p w:rsidR="00D324F4" w:rsidRDefault="00AE5FD6" w:rsidP="00AE5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5FD6">
        <w:rPr>
          <w:rFonts w:ascii="Arial" w:hAnsi="Arial" w:cs="Arial"/>
          <w:sz w:val="20"/>
          <w:szCs w:val="20"/>
        </w:rPr>
        <w:t>/podpis na oryginale/</w:t>
      </w:r>
    </w:p>
    <w:p w:rsidR="00EE7A4F" w:rsidRDefault="00EE7A4F" w:rsidP="006001B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5FD6" w:rsidRDefault="00AE5FD6" w:rsidP="006001B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5FD6" w:rsidRDefault="00AE5FD6" w:rsidP="006001B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6001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Default="00267244" w:rsidP="006001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p w:rsidR="00982759" w:rsidRPr="00267244" w:rsidRDefault="00982759" w:rsidP="006001B8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a/a</w:t>
      </w:r>
    </w:p>
    <w:sectPr w:rsidR="00982759" w:rsidRPr="00267244" w:rsidSect="00554913">
      <w:headerReference w:type="default" r:id="rId9"/>
      <w:footerReference w:type="default" r:id="rId10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97" w:rsidRDefault="00421D97" w:rsidP="00DB56F5">
      <w:r>
        <w:separator/>
      </w:r>
    </w:p>
  </w:endnote>
  <w:endnote w:type="continuationSeparator" w:id="0">
    <w:p w:rsidR="00421D97" w:rsidRDefault="00421D9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ago">
    <w:altName w:val="Sitka Small"/>
    <w:charset w:val="EE"/>
    <w:family w:val="auto"/>
    <w:pitch w:val="variable"/>
    <w:sig w:usb0="00000001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7" w:rsidRPr="00B42E8E" w:rsidRDefault="00421D97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611725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11725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AE5FD6">
      <w:rPr>
        <w:rFonts w:asciiTheme="majorHAnsi" w:hAnsiTheme="majorHAnsi" w:cstheme="majorHAnsi"/>
        <w:b/>
        <w:bCs/>
        <w:noProof/>
        <w:sz w:val="18"/>
      </w:rPr>
      <w:t>8</w:t>
    </w:r>
    <w:r w:rsidR="00611725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AE5FD6" w:rsidRPr="00AE5FD6">
        <w:rPr>
          <w:rFonts w:asciiTheme="majorHAnsi" w:hAnsiTheme="majorHAnsi" w:cstheme="majorHAnsi"/>
          <w:b/>
          <w:bCs/>
          <w:noProof/>
          <w:sz w:val="18"/>
        </w:rPr>
        <w:t>8</w:t>
      </w:r>
    </w:fldSimple>
  </w:p>
  <w:p w:rsidR="00421D97" w:rsidRPr="00DD4A85" w:rsidRDefault="00421D97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421D97" w:rsidRPr="00AB5933" w:rsidRDefault="00421D97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421D97" w:rsidRPr="00DD4A85" w:rsidRDefault="00421D97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421D97" w:rsidRPr="00DD4A85" w:rsidRDefault="00421D97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421D97" w:rsidRPr="00DD4A85" w:rsidRDefault="00421D97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97" w:rsidRDefault="00421D97" w:rsidP="00DB56F5">
      <w:r>
        <w:separator/>
      </w:r>
    </w:p>
  </w:footnote>
  <w:footnote w:type="continuationSeparator" w:id="0">
    <w:p w:rsidR="00421D97" w:rsidRDefault="00421D9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7" w:rsidRPr="00B42E8E" w:rsidRDefault="00421D97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471E4"/>
    <w:rsid w:val="000505D9"/>
    <w:rsid w:val="00050A69"/>
    <w:rsid w:val="00052D85"/>
    <w:rsid w:val="000546DB"/>
    <w:rsid w:val="00054AB6"/>
    <w:rsid w:val="00056D70"/>
    <w:rsid w:val="00061088"/>
    <w:rsid w:val="0006672C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E6478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472EE"/>
    <w:rsid w:val="0015217B"/>
    <w:rsid w:val="0015318E"/>
    <w:rsid w:val="0015457E"/>
    <w:rsid w:val="001579FB"/>
    <w:rsid w:val="00164244"/>
    <w:rsid w:val="00164AA5"/>
    <w:rsid w:val="00164DB6"/>
    <w:rsid w:val="001721BE"/>
    <w:rsid w:val="001728E9"/>
    <w:rsid w:val="00174236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14807"/>
    <w:rsid w:val="00220CE6"/>
    <w:rsid w:val="00223D05"/>
    <w:rsid w:val="00223F83"/>
    <w:rsid w:val="0022578A"/>
    <w:rsid w:val="00234E99"/>
    <w:rsid w:val="00236B27"/>
    <w:rsid w:val="002401C5"/>
    <w:rsid w:val="00240821"/>
    <w:rsid w:val="0024166A"/>
    <w:rsid w:val="0024293E"/>
    <w:rsid w:val="00245958"/>
    <w:rsid w:val="002468FC"/>
    <w:rsid w:val="00250131"/>
    <w:rsid w:val="00256FBB"/>
    <w:rsid w:val="00257C4E"/>
    <w:rsid w:val="00261FEA"/>
    <w:rsid w:val="00262591"/>
    <w:rsid w:val="00267244"/>
    <w:rsid w:val="0026761F"/>
    <w:rsid w:val="00267F81"/>
    <w:rsid w:val="002715C0"/>
    <w:rsid w:val="00281687"/>
    <w:rsid w:val="00282A4D"/>
    <w:rsid w:val="002836A1"/>
    <w:rsid w:val="00285420"/>
    <w:rsid w:val="00287DA2"/>
    <w:rsid w:val="00293839"/>
    <w:rsid w:val="002A111E"/>
    <w:rsid w:val="002A3C63"/>
    <w:rsid w:val="002A3E91"/>
    <w:rsid w:val="002A5D97"/>
    <w:rsid w:val="002A658A"/>
    <w:rsid w:val="002B1B6F"/>
    <w:rsid w:val="002B1FBE"/>
    <w:rsid w:val="002B326C"/>
    <w:rsid w:val="002B64A9"/>
    <w:rsid w:val="002B7CC2"/>
    <w:rsid w:val="002C00AC"/>
    <w:rsid w:val="002C3052"/>
    <w:rsid w:val="002C3F97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07E8"/>
    <w:rsid w:val="00313A2A"/>
    <w:rsid w:val="00320092"/>
    <w:rsid w:val="00320E58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4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1B51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4CAD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21D97"/>
    <w:rsid w:val="00423D9C"/>
    <w:rsid w:val="00423E44"/>
    <w:rsid w:val="00426773"/>
    <w:rsid w:val="00431071"/>
    <w:rsid w:val="004314BF"/>
    <w:rsid w:val="0043375B"/>
    <w:rsid w:val="00440C4D"/>
    <w:rsid w:val="00441805"/>
    <w:rsid w:val="004427A8"/>
    <w:rsid w:val="00443556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9F4"/>
    <w:rsid w:val="004A1FB5"/>
    <w:rsid w:val="004B0E63"/>
    <w:rsid w:val="004B7D1D"/>
    <w:rsid w:val="004C4C1D"/>
    <w:rsid w:val="004C7F42"/>
    <w:rsid w:val="004D137F"/>
    <w:rsid w:val="004D1985"/>
    <w:rsid w:val="004D1DCC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6B02"/>
    <w:rsid w:val="00526B9D"/>
    <w:rsid w:val="00527D6A"/>
    <w:rsid w:val="005312A6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345C"/>
    <w:rsid w:val="00554913"/>
    <w:rsid w:val="005574D8"/>
    <w:rsid w:val="0056084B"/>
    <w:rsid w:val="00560DED"/>
    <w:rsid w:val="005616C3"/>
    <w:rsid w:val="00565CDA"/>
    <w:rsid w:val="005725F9"/>
    <w:rsid w:val="005756C0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5F7615"/>
    <w:rsid w:val="006001B8"/>
    <w:rsid w:val="0060035C"/>
    <w:rsid w:val="00603D9B"/>
    <w:rsid w:val="00604E6D"/>
    <w:rsid w:val="00611725"/>
    <w:rsid w:val="0061350A"/>
    <w:rsid w:val="006269BC"/>
    <w:rsid w:val="0062796F"/>
    <w:rsid w:val="00632794"/>
    <w:rsid w:val="00633906"/>
    <w:rsid w:val="0063697F"/>
    <w:rsid w:val="006377CA"/>
    <w:rsid w:val="00654643"/>
    <w:rsid w:val="006561C8"/>
    <w:rsid w:val="00667DE7"/>
    <w:rsid w:val="00671224"/>
    <w:rsid w:val="006742F3"/>
    <w:rsid w:val="00674834"/>
    <w:rsid w:val="0067568C"/>
    <w:rsid w:val="00677162"/>
    <w:rsid w:val="00682CD7"/>
    <w:rsid w:val="00685D19"/>
    <w:rsid w:val="00687412"/>
    <w:rsid w:val="006910A3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6662C"/>
    <w:rsid w:val="007725C1"/>
    <w:rsid w:val="007726D2"/>
    <w:rsid w:val="00773418"/>
    <w:rsid w:val="007756FC"/>
    <w:rsid w:val="00777403"/>
    <w:rsid w:val="00781032"/>
    <w:rsid w:val="007838FC"/>
    <w:rsid w:val="00783BB5"/>
    <w:rsid w:val="00790A5F"/>
    <w:rsid w:val="00790D20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01AE"/>
    <w:rsid w:val="007E1EC2"/>
    <w:rsid w:val="007E60C2"/>
    <w:rsid w:val="007E78B1"/>
    <w:rsid w:val="007F0572"/>
    <w:rsid w:val="007F13A5"/>
    <w:rsid w:val="007F235A"/>
    <w:rsid w:val="007F3A95"/>
    <w:rsid w:val="007F404F"/>
    <w:rsid w:val="008000A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61F8D"/>
    <w:rsid w:val="00863B14"/>
    <w:rsid w:val="00865B92"/>
    <w:rsid w:val="00865BB9"/>
    <w:rsid w:val="00873CEF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644"/>
    <w:rsid w:val="00964765"/>
    <w:rsid w:val="00964E1E"/>
    <w:rsid w:val="00966FAE"/>
    <w:rsid w:val="00971140"/>
    <w:rsid w:val="00980B59"/>
    <w:rsid w:val="00982759"/>
    <w:rsid w:val="009872DD"/>
    <w:rsid w:val="00987733"/>
    <w:rsid w:val="0098797D"/>
    <w:rsid w:val="0099552D"/>
    <w:rsid w:val="0099629A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D1FD9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4274B"/>
    <w:rsid w:val="00A42C9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01B9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5FD6"/>
    <w:rsid w:val="00AE6D18"/>
    <w:rsid w:val="00AE6ED3"/>
    <w:rsid w:val="00AE749C"/>
    <w:rsid w:val="00AF1B1D"/>
    <w:rsid w:val="00B006D7"/>
    <w:rsid w:val="00B01A96"/>
    <w:rsid w:val="00B134B1"/>
    <w:rsid w:val="00B13D97"/>
    <w:rsid w:val="00B1685C"/>
    <w:rsid w:val="00B16B07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02F3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756F1"/>
    <w:rsid w:val="00B76BEB"/>
    <w:rsid w:val="00B87F91"/>
    <w:rsid w:val="00B953F7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2624"/>
    <w:rsid w:val="00C94D51"/>
    <w:rsid w:val="00CB0F64"/>
    <w:rsid w:val="00CB0FA8"/>
    <w:rsid w:val="00CB4423"/>
    <w:rsid w:val="00CB5136"/>
    <w:rsid w:val="00CB6D58"/>
    <w:rsid w:val="00CB6F9D"/>
    <w:rsid w:val="00CB7F6C"/>
    <w:rsid w:val="00CC03C5"/>
    <w:rsid w:val="00CC198B"/>
    <w:rsid w:val="00CC394D"/>
    <w:rsid w:val="00CC3E8C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20CD"/>
    <w:rsid w:val="00D0276F"/>
    <w:rsid w:val="00D046FF"/>
    <w:rsid w:val="00D06350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75521"/>
    <w:rsid w:val="00D80D1D"/>
    <w:rsid w:val="00D8659F"/>
    <w:rsid w:val="00D8672B"/>
    <w:rsid w:val="00D86932"/>
    <w:rsid w:val="00D9037D"/>
    <w:rsid w:val="00D90A67"/>
    <w:rsid w:val="00D924D9"/>
    <w:rsid w:val="00D94339"/>
    <w:rsid w:val="00D95D4D"/>
    <w:rsid w:val="00DA50FE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50DA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7A4F"/>
    <w:rsid w:val="00EF0E71"/>
    <w:rsid w:val="00EF3868"/>
    <w:rsid w:val="00EF4D8B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5A7B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A1CD1"/>
    <w:rsid w:val="00FA3ADB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2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pom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C7D4-FEE1-4D22-8EAB-C1431608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</Pages>
  <Words>2471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94</cp:revision>
  <cp:lastPrinted>2022-04-01T11:57:00Z</cp:lastPrinted>
  <dcterms:created xsi:type="dcterms:W3CDTF">2021-05-04T08:50:00Z</dcterms:created>
  <dcterms:modified xsi:type="dcterms:W3CDTF">2022-04-04T08:41:00Z</dcterms:modified>
</cp:coreProperties>
</file>