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21</w:t>
      </w:r>
      <w:r>
        <w:t>.</w:t>
      </w:r>
      <w:r>
        <w:rPr>
          <w:rFonts w:hint="default"/>
          <w:lang w:val="pl-PL"/>
        </w:rPr>
        <w:t>11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rPr>
          <w:bCs/>
        </w:rPr>
      </w:pPr>
    </w:p>
    <w:p>
      <w:pPr>
        <w:snapToGrid w:val="0"/>
        <w:spacing w:line="200" w:lineRule="atLeast"/>
        <w:rPr>
          <w:b/>
          <w:color w:val="000000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26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rPr>
          <w:b/>
          <w:color w:val="000000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Z OTWARCIA OFERT</w:t>
      </w:r>
    </w:p>
    <w:p>
      <w:pPr>
        <w:snapToGrid w:val="0"/>
        <w:spacing w:line="200" w:lineRule="atLeast"/>
        <w:jc w:val="center"/>
      </w:pPr>
      <w:r>
        <w:rPr>
          <w:b/>
          <w:bCs/>
          <w:sz w:val="22"/>
          <w:szCs w:val="22"/>
        </w:rPr>
        <w:t>w postępowaniu pn.:</w:t>
      </w:r>
    </w:p>
    <w:p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rFonts w:hint="default"/>
          <w:b/>
          <w:bCs/>
          <w:i w:val="0"/>
          <w:iCs w:val="0"/>
          <w:color w:val="000000"/>
          <w:spacing w:val="4"/>
        </w:rPr>
      </w:pPr>
      <w:r>
        <w:rPr>
          <w:rFonts w:hint="default"/>
          <w:b/>
          <w:bCs/>
          <w:i w:val="0"/>
          <w:iCs w:val="0"/>
          <w:color w:val="000000"/>
          <w:spacing w:val="4"/>
        </w:rPr>
        <w:t>„Zakup, dostawa i montaż wyposażenia przedszkola w ramach projektu:</w:t>
      </w:r>
    </w:p>
    <w:p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i w:val="0"/>
          <w:iCs w:val="0"/>
          <w:spacing w:val="9"/>
          <w:sz w:val="22"/>
          <w:szCs w:val="22"/>
        </w:rPr>
      </w:pPr>
      <w:r>
        <w:rPr>
          <w:rFonts w:hint="default"/>
          <w:b/>
          <w:bCs/>
          <w:i w:val="0"/>
          <w:iCs w:val="0"/>
          <w:color w:val="000000"/>
          <w:spacing w:val="4"/>
        </w:rPr>
        <w:t xml:space="preserve">Rewitalizacja Zespołu Szkół Pod Lasem w Wolbromiu wraz z dobudową przedszkola </w:t>
      </w:r>
      <w:r>
        <w:rPr>
          <w:rFonts w:hint="default"/>
          <w:b/>
          <w:bCs/>
          <w:i w:val="0"/>
          <w:iCs w:val="0"/>
          <w:color w:val="000000"/>
          <w:spacing w:val="4"/>
        </w:rPr>
        <w:br w:type="textWrapping"/>
      </w:r>
      <w:r>
        <w:rPr>
          <w:rFonts w:hint="default"/>
          <w:b/>
          <w:bCs/>
          <w:i w:val="0"/>
          <w:iCs w:val="0"/>
          <w:color w:val="000000"/>
          <w:spacing w:val="4"/>
        </w:rPr>
        <w:t>i przebudową istniejącego boiska sportowego”.</w:t>
      </w:r>
    </w:p>
    <w:p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bookmarkStart w:id="0" w:name="_Hlk77851499"/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Moje Bambino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>ul. Graniczna 46</w:t>
            </w:r>
          </w:p>
          <w:p>
            <w:pPr>
              <w:pStyle w:val="5"/>
              <w:snapToGrid w:val="0"/>
              <w:spacing w:line="200" w:lineRule="atLeast"/>
              <w:rPr>
                <w:b w:val="0"/>
                <w:bCs w:val="0"/>
                <w:color w:val="auto"/>
                <w:sz w:val="22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>93-428 Łódź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  <w:t>369.321,81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sz w:val="22"/>
                <w:lang w:val="pl-PL"/>
              </w:rPr>
            </w:pPr>
            <w:r>
              <w:rPr>
                <w:rFonts w:hint="default"/>
                <w:b/>
                <w:bCs/>
                <w:sz w:val="22"/>
                <w:lang w:val="pl-PL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ATG Sp. z o. o. Sp. k.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>ul. Objazdowa 1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>85-882 Bydgoszcz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highlight w:val="white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609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  <w:t>.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187,74</w:t>
            </w:r>
            <w:r>
              <w:rPr>
                <w:b/>
                <w:bCs/>
                <w:color w:val="auto"/>
                <w:sz w:val="22"/>
                <w:szCs w:val="22"/>
                <w:highlight w:val="white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 xml:space="preserve">Nowa Szkoła 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  <w:t>S</w:t>
            </w:r>
            <w:bookmarkStart w:id="1" w:name="_GoBack"/>
            <w:bookmarkEnd w:id="1"/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  <w:lang w:val="pl-PL"/>
              </w:rPr>
              <w:t>u</w:t>
            </w: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 xml:space="preserve">l. POW 25 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szCs w:val="22"/>
                <w:highlight w:val="white"/>
              </w:rPr>
              <w:t>90-248 Łódź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auto"/>
                <w:sz w:val="22"/>
                <w:szCs w:val="22"/>
                <w:highlight w:val="whit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334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  <w:t>.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</w:rPr>
              <w:t>973,00 z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highlight w:val="white"/>
                <w:lang w:val="pl-PL"/>
              </w:rPr>
              <w:t>ł</w:t>
            </w:r>
          </w:p>
        </w:tc>
      </w:tr>
      <w:bookmarkEnd w:id="0"/>
    </w:tbl>
    <w:p>
      <w:pPr>
        <w:rPr>
          <w:b/>
          <w:bCs/>
          <w:color w:val="auto"/>
          <w:sz w:val="22"/>
          <w:szCs w:val="22"/>
          <w:lang w:eastAsia="pl-PL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sz w:val="16"/>
          <w:szCs w:val="16"/>
        </w:rPr>
      </w:pPr>
      <w:r>
        <w:rPr>
          <w:rStyle w:val="32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2"/>
          <w:sz w:val="16"/>
          <w:szCs w:val="16"/>
        </w:rPr>
        <w:sym w:font="Symbol" w:char="F02D"/>
      </w:r>
      <w:r>
        <w:rPr>
          <w:rStyle w:val="32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2"/>
          <w:sz w:val="16"/>
          <w:szCs w:val="16"/>
        </w:rPr>
        <w:sym w:font="Symbol" w:char="F02D"/>
      </w:r>
      <w:r>
        <w:rPr>
          <w:rStyle w:val="32"/>
          <w:sz w:val="16"/>
          <w:szCs w:val="16"/>
        </w:rPr>
        <w:t xml:space="preserve"> aa.</w:t>
      </w:r>
    </w:p>
    <w:p>
      <w:pPr>
        <w:rPr>
          <w:b/>
          <w:bCs/>
          <w:sz w:val="22"/>
          <w:szCs w:val="22"/>
        </w:rPr>
      </w:pPr>
    </w:p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0" distR="0">
          <wp:extent cx="6618605" cy="609600"/>
          <wp:effectExtent l="0" t="0" r="1079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>
                  <a:xfrm>
                    <a:off x="0" y="0"/>
                    <a:ext cx="661860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21C23"/>
    <w:multiLevelType w:val="multilevel"/>
    <w:tmpl w:val="70C21C23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35B14"/>
    <w:rsid w:val="000C4167"/>
    <w:rsid w:val="000E5A64"/>
    <w:rsid w:val="001503C2"/>
    <w:rsid w:val="00184987"/>
    <w:rsid w:val="001C74F8"/>
    <w:rsid w:val="00236FE3"/>
    <w:rsid w:val="00263540"/>
    <w:rsid w:val="00322060"/>
    <w:rsid w:val="004865CC"/>
    <w:rsid w:val="004C4530"/>
    <w:rsid w:val="00504F05"/>
    <w:rsid w:val="005C57CF"/>
    <w:rsid w:val="006511BD"/>
    <w:rsid w:val="007659F8"/>
    <w:rsid w:val="007A586C"/>
    <w:rsid w:val="007D6EE4"/>
    <w:rsid w:val="00940F13"/>
    <w:rsid w:val="009629A4"/>
    <w:rsid w:val="009D2BA5"/>
    <w:rsid w:val="00A74402"/>
    <w:rsid w:val="00AC0DE4"/>
    <w:rsid w:val="00B908C8"/>
    <w:rsid w:val="00B966F2"/>
    <w:rsid w:val="00C64A50"/>
    <w:rsid w:val="00D079E7"/>
    <w:rsid w:val="00D85296"/>
    <w:rsid w:val="00DC7F67"/>
    <w:rsid w:val="00DE119C"/>
    <w:rsid w:val="00E504EF"/>
    <w:rsid w:val="00EB0966"/>
    <w:rsid w:val="00F45800"/>
    <w:rsid w:val="0B623A31"/>
    <w:rsid w:val="3B332D03"/>
    <w:rsid w:val="4CF26625"/>
    <w:rsid w:val="7C3E5CCB"/>
    <w:rsid w:val="7D3C7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customStyle="1" w:styleId="32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1505</Characters>
  <Lines>12</Lines>
  <Paragraphs>3</Paragraphs>
  <TotalTime>144</TotalTime>
  <ScaleCrop>false</ScaleCrop>
  <LinksUpToDate>false</LinksUpToDate>
  <CharactersWithSpaces>1752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2022-08-19T08:01:00Z</cp:lastPrinted>
  <dcterms:modified xsi:type="dcterms:W3CDTF">2023-11-21T09:48:42Z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1045-12.2.0.13306</vt:lpwstr>
  </property>
  <property fmtid="{D5CDD505-2E9C-101B-9397-08002B2CF9AE}" pid="9" name="ICV">
    <vt:lpwstr>3498AC1D29A14D9ABBED0B7C431AEF06_12</vt:lpwstr>
  </property>
</Properties>
</file>