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9D81E14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306B238" w14:textId="77777777" w:rsidR="00592727" w:rsidRDefault="00592727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7A909C3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55ECA">
        <w:rPr>
          <w:rFonts w:ascii="Times New Roman" w:eastAsia="Times New Roman" w:hAnsi="Times New Roman" w:cs="Times New Roman"/>
          <w:snapToGrid w:val="0"/>
          <w:lang w:eastAsia="pl-PL"/>
        </w:rPr>
        <w:t>30.06.2022</w:t>
      </w:r>
    </w:p>
    <w:p w14:paraId="7EAAFF0B" w14:textId="77777777" w:rsidR="00574084" w:rsidRPr="00275AD2" w:rsidRDefault="00574084" w:rsidP="00574084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</w:p>
    <w:p w14:paraId="46937E50" w14:textId="644D0895" w:rsidR="00DB61F3" w:rsidRPr="00624594" w:rsidRDefault="00574084" w:rsidP="00C76412">
      <w:pPr>
        <w:widowControl w:val="0"/>
        <w:spacing w:after="0" w:line="120" w:lineRule="atLeast"/>
        <w:ind w:left="4956" w:firstLine="708"/>
        <w:jc w:val="both"/>
        <w:rPr>
          <w:rFonts w:ascii="Times New Roman" w:eastAsia="Calibri" w:hAnsi="Times New Roman" w:cs="Times New Roman"/>
          <w:b/>
          <w:color w:val="000000"/>
        </w:rPr>
      </w:pPr>
      <w:r w:rsidRPr="00275AD2">
        <w:rPr>
          <w:rFonts w:ascii="Times New Roman" w:eastAsia="Calibri" w:hAnsi="Times New Roman" w:cs="Times New Roman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r w:rsidR="00275AD2">
        <w:rPr>
          <w:rFonts w:ascii="Times New Roman" w:eastAsia="Calibri" w:hAnsi="Times New Roman" w:cs="Times New Roman"/>
          <w:b/>
        </w:rPr>
        <w:tab/>
      </w:r>
      <w:r w:rsidR="00275AD2">
        <w:rPr>
          <w:rFonts w:ascii="Times New Roman" w:eastAsia="Calibri" w:hAnsi="Times New Roman" w:cs="Times New Roman"/>
          <w:b/>
        </w:rPr>
        <w:tab/>
      </w:r>
      <w:bookmarkStart w:id="0" w:name="_Hlk107407855"/>
    </w:p>
    <w:bookmarkEnd w:id="0"/>
    <w:p w14:paraId="2361A6F2" w14:textId="77777777" w:rsidR="00DB61F3" w:rsidRDefault="00DB61F3" w:rsidP="00DB61F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744E4A42" w14:textId="77777777" w:rsidR="00DB61F3" w:rsidRPr="00991788" w:rsidRDefault="00DB61F3" w:rsidP="00592727">
      <w:pPr>
        <w:tabs>
          <w:tab w:val="left" w:pos="2552"/>
        </w:tabs>
        <w:ind w:left="2410" w:hanging="241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  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A83B697" w14:textId="77777777" w:rsidR="00DB61F3" w:rsidRPr="00991788" w:rsidRDefault="00DB61F3" w:rsidP="00592727">
      <w:pPr>
        <w:tabs>
          <w:tab w:val="left" w:pos="2552"/>
        </w:tabs>
        <w:spacing w:after="120"/>
        <w:ind w:left="2410" w:hanging="241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>
        <w:rPr>
          <w:rFonts w:ascii="Times New Roman" w:hAnsi="Times New Roman"/>
        </w:rPr>
        <w:t>7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A00BF5C" w14:textId="70CD0B57" w:rsidR="00DB61F3" w:rsidRDefault="00DB61F3" w:rsidP="00592727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1" w:name="_Hlk99102462"/>
      <w:r>
        <w:rPr>
          <w:rFonts w:ascii="Times New Roman" w:hAnsi="Times New Roman"/>
          <w:b/>
          <w:bCs/>
        </w:rPr>
        <w:t xml:space="preserve">      </w:t>
      </w:r>
      <w:r w:rsidR="00592727">
        <w:rPr>
          <w:rFonts w:ascii="Times New Roman" w:hAnsi="Times New Roman"/>
          <w:b/>
          <w:bCs/>
        </w:rPr>
        <w:t xml:space="preserve"> </w:t>
      </w:r>
      <w:r w:rsidRPr="009120BC">
        <w:rPr>
          <w:rFonts w:ascii="Times New Roman" w:hAnsi="Times New Roman"/>
        </w:rPr>
        <w:t xml:space="preserve">Ocena in vivo biozgodności oraz cech </w:t>
      </w:r>
      <w:proofErr w:type="spellStart"/>
      <w:r w:rsidRPr="009120BC">
        <w:rPr>
          <w:rFonts w:ascii="Times New Roman" w:hAnsi="Times New Roman"/>
        </w:rPr>
        <w:t>osteogennych</w:t>
      </w:r>
      <w:proofErr w:type="spellEnd"/>
      <w:r w:rsidRPr="009120BC">
        <w:rPr>
          <w:rFonts w:ascii="Times New Roman" w:hAnsi="Times New Roman"/>
        </w:rPr>
        <w:t xml:space="preserve"> i </w:t>
      </w:r>
      <w:proofErr w:type="spellStart"/>
      <w:r w:rsidRPr="009120BC">
        <w:rPr>
          <w:rFonts w:ascii="Times New Roman" w:hAnsi="Times New Roman"/>
        </w:rPr>
        <w:t>chondrogennych</w:t>
      </w:r>
      <w:proofErr w:type="spellEnd"/>
      <w:r w:rsidRPr="009120BC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  <w:bookmarkEnd w:id="1"/>
    </w:p>
    <w:p w14:paraId="79B9F3AD" w14:textId="77777777" w:rsidR="00DB61F3" w:rsidRPr="00DD0029" w:rsidRDefault="00DB61F3" w:rsidP="00DB61F3">
      <w:pPr>
        <w:tabs>
          <w:tab w:val="left" w:pos="2410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14:paraId="2EBAA7C3" w14:textId="1367ECFD" w:rsidR="006170E1" w:rsidRPr="00446D6D" w:rsidRDefault="00DB61F3" w:rsidP="00446D6D">
      <w:pPr>
        <w:spacing w:after="12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7EB5F90D" w:rsidR="005B0305" w:rsidRPr="00C76412" w:rsidRDefault="005B0305" w:rsidP="00C7641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 xml:space="preserve">Działając na podstawie </w:t>
      </w:r>
      <w:r w:rsidR="0053188E">
        <w:rPr>
          <w:rFonts w:ascii="Times New Roman" w:eastAsia="Calibri" w:hAnsi="Times New Roman" w:cs="Times New Roman"/>
        </w:rPr>
        <w:t xml:space="preserve"> </w:t>
      </w:r>
      <w:r w:rsidRPr="005B0305">
        <w:rPr>
          <w:rFonts w:ascii="Times New Roman" w:eastAsia="Calibri" w:hAnsi="Times New Roman" w:cs="Times New Roman"/>
        </w:rPr>
        <w:t xml:space="preserve">art. 260 ust. </w:t>
      </w:r>
      <w:r w:rsidR="00C76412">
        <w:rPr>
          <w:rFonts w:ascii="Times New Roman" w:eastAsia="Calibri" w:hAnsi="Times New Roman" w:cs="Times New Roman"/>
        </w:rPr>
        <w:t>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</w:t>
      </w:r>
      <w:r w:rsidR="00D16386">
        <w:rPr>
          <w:rFonts w:ascii="Times New Roman" w:eastAsia="Calibri" w:hAnsi="Times New Roman" w:cs="Times New Roman"/>
        </w:rPr>
        <w:t>, że</w:t>
      </w:r>
      <w:r w:rsidR="00C76412">
        <w:rPr>
          <w:rFonts w:ascii="Times New Roman" w:eastAsia="Calibri" w:hAnsi="Times New Roman" w:cs="Times New Roman"/>
        </w:rPr>
        <w:t xml:space="preserve"> </w:t>
      </w:r>
      <w:r w:rsidRPr="00C76412">
        <w:rPr>
          <w:rFonts w:ascii="Times New Roman" w:eastAsia="Calibri" w:hAnsi="Times New Roman" w:cs="Times New Roman"/>
          <w:b/>
          <w:bCs/>
        </w:rPr>
        <w:t xml:space="preserve">unieważnił postępowanie </w:t>
      </w: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2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2"/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0C3843E7" w14:textId="77777777" w:rsidR="006436D2" w:rsidRPr="00EF541E" w:rsidRDefault="006436D2" w:rsidP="006436D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Jedyna</w:t>
      </w:r>
      <w:r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a</w:t>
      </w:r>
      <w:r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>a</w:t>
      </w:r>
      <w:r w:rsidRPr="00EF541E">
        <w:rPr>
          <w:rFonts w:ascii="Times New Roman" w:eastAsia="Calibri" w:hAnsi="Times New Roman" w:cs="Times New Roman"/>
        </w:rPr>
        <w:t xml:space="preserve"> w ww. postępowaniu </w:t>
      </w:r>
      <w:r>
        <w:rPr>
          <w:rFonts w:ascii="Times New Roman" w:eastAsia="Calibri" w:hAnsi="Times New Roman" w:cs="Times New Roman"/>
        </w:rPr>
        <w:t xml:space="preserve">została przez Zamawiającego odrzucona.  </w:t>
      </w:r>
    </w:p>
    <w:p w14:paraId="6591AB3D" w14:textId="77777777" w:rsidR="006436D2" w:rsidRPr="00131DDA" w:rsidRDefault="006436D2" w:rsidP="006436D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4293F507" w14:textId="77777777" w:rsidR="0048781F" w:rsidRDefault="0048781F" w:rsidP="0048781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332082BF" w14:textId="06CEB21F" w:rsidR="0048781F" w:rsidRPr="00AE1118" w:rsidRDefault="0048781F" w:rsidP="0048781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AE1118">
        <w:rPr>
          <w:rFonts w:ascii="Times New Roman" w:eastAsia="Times New Roman" w:hAnsi="Times New Roman" w:cs="Times New Roman"/>
        </w:rPr>
        <w:t>Podpis w oryginale</w:t>
      </w:r>
    </w:p>
    <w:p w14:paraId="0144A24C" w14:textId="77777777" w:rsidR="0048781F" w:rsidRPr="00AE1118" w:rsidRDefault="0048781F" w:rsidP="0048781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AE11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4112E6F8" w14:textId="77777777" w:rsidR="0048781F" w:rsidRPr="00AE1118" w:rsidRDefault="0048781F" w:rsidP="0048781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AE1118">
        <w:rPr>
          <w:rFonts w:ascii="Times New Roman" w:eastAsia="Times New Roman" w:hAnsi="Times New Roman" w:cs="Times New Roman"/>
        </w:rPr>
        <w:t>Wydziału Chemicznego</w:t>
      </w:r>
    </w:p>
    <w:p w14:paraId="0D339C21" w14:textId="77777777" w:rsidR="0048781F" w:rsidRPr="00606B8B" w:rsidRDefault="0048781F" w:rsidP="0048781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AE1118">
        <w:rPr>
          <w:rFonts w:ascii="Times New Roman" w:eastAsia="Times New Roman" w:hAnsi="Times New Roman" w:cs="Times New Roman"/>
        </w:rPr>
        <w:t>(-) prof. dr hab. inż. Władysław Wieczorek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foot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48B4" w14:textId="77777777" w:rsidR="00C07ADB" w:rsidRDefault="00C07ADB" w:rsidP="008E4A26">
      <w:pPr>
        <w:spacing w:after="0" w:line="240" w:lineRule="auto"/>
      </w:pPr>
      <w:r>
        <w:separator/>
      </w:r>
    </w:p>
  </w:endnote>
  <w:endnote w:type="continuationSeparator" w:id="0">
    <w:p w14:paraId="4486A646" w14:textId="77777777" w:rsidR="00C07ADB" w:rsidRDefault="00C07ADB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4C1" w14:textId="7C5A6D10" w:rsidR="00446D6D" w:rsidRDefault="00446D6D">
    <w:pPr>
      <w:pStyle w:val="Stopka"/>
    </w:pPr>
    <w:r>
      <w:rPr>
        <w:noProof/>
      </w:rPr>
      <w:drawing>
        <wp:inline distT="0" distB="0" distL="0" distR="0" wp14:anchorId="5E29A567" wp14:editId="4FBF6389">
          <wp:extent cx="5761355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CFB" w14:textId="77777777" w:rsidR="00C07ADB" w:rsidRDefault="00C07ADB" w:rsidP="008E4A26">
      <w:pPr>
        <w:spacing w:after="0" w:line="240" w:lineRule="auto"/>
      </w:pPr>
      <w:r>
        <w:separator/>
      </w:r>
    </w:p>
  </w:footnote>
  <w:footnote w:type="continuationSeparator" w:id="0">
    <w:p w14:paraId="30C697E8" w14:textId="77777777" w:rsidR="00C07ADB" w:rsidRDefault="00C07ADB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48993EBA" w:rsidR="00404FAA" w:rsidRDefault="00404FAA">
    <w:pPr>
      <w:pStyle w:val="Nagwek"/>
    </w:pPr>
    <w:r>
      <w:rPr>
        <w:noProof/>
      </w:rPr>
      <w:drawing>
        <wp:inline distT="0" distB="0" distL="0" distR="0" wp14:anchorId="61E729CA" wp14:editId="72C34775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03B8"/>
    <w:rsid w:val="00016CFB"/>
    <w:rsid w:val="00017670"/>
    <w:rsid w:val="00036ABC"/>
    <w:rsid w:val="0004339D"/>
    <w:rsid w:val="0006341D"/>
    <w:rsid w:val="0006529D"/>
    <w:rsid w:val="0008678E"/>
    <w:rsid w:val="00096EDD"/>
    <w:rsid w:val="000A3346"/>
    <w:rsid w:val="000A6AD8"/>
    <w:rsid w:val="000B24F4"/>
    <w:rsid w:val="000D0BD4"/>
    <w:rsid w:val="000D32ED"/>
    <w:rsid w:val="000D4CD3"/>
    <w:rsid w:val="000F5813"/>
    <w:rsid w:val="000F7BAB"/>
    <w:rsid w:val="00103300"/>
    <w:rsid w:val="00124F32"/>
    <w:rsid w:val="00131DDA"/>
    <w:rsid w:val="00147D8B"/>
    <w:rsid w:val="001732FF"/>
    <w:rsid w:val="00181B5C"/>
    <w:rsid w:val="001E441D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C115C"/>
    <w:rsid w:val="002C1AD3"/>
    <w:rsid w:val="002D0A95"/>
    <w:rsid w:val="002D686B"/>
    <w:rsid w:val="002E63C6"/>
    <w:rsid w:val="002E79F3"/>
    <w:rsid w:val="00301CC4"/>
    <w:rsid w:val="00302A85"/>
    <w:rsid w:val="003073DC"/>
    <w:rsid w:val="003143E8"/>
    <w:rsid w:val="00323F05"/>
    <w:rsid w:val="00333D8F"/>
    <w:rsid w:val="00334ED2"/>
    <w:rsid w:val="00353318"/>
    <w:rsid w:val="003B09A1"/>
    <w:rsid w:val="003D2FBF"/>
    <w:rsid w:val="003D473B"/>
    <w:rsid w:val="003D4A30"/>
    <w:rsid w:val="00404FAA"/>
    <w:rsid w:val="00411B81"/>
    <w:rsid w:val="00425D82"/>
    <w:rsid w:val="00435697"/>
    <w:rsid w:val="00446D6D"/>
    <w:rsid w:val="00451231"/>
    <w:rsid w:val="00462266"/>
    <w:rsid w:val="0046251E"/>
    <w:rsid w:val="0048781F"/>
    <w:rsid w:val="00496CFB"/>
    <w:rsid w:val="004B24B9"/>
    <w:rsid w:val="005022DA"/>
    <w:rsid w:val="0050332A"/>
    <w:rsid w:val="005266DE"/>
    <w:rsid w:val="005306F8"/>
    <w:rsid w:val="0053188E"/>
    <w:rsid w:val="00536749"/>
    <w:rsid w:val="005432CD"/>
    <w:rsid w:val="00553262"/>
    <w:rsid w:val="00560DE5"/>
    <w:rsid w:val="00574084"/>
    <w:rsid w:val="00585AB4"/>
    <w:rsid w:val="00592727"/>
    <w:rsid w:val="005B0305"/>
    <w:rsid w:val="005B1B9E"/>
    <w:rsid w:val="005B69AC"/>
    <w:rsid w:val="005C5018"/>
    <w:rsid w:val="005C694E"/>
    <w:rsid w:val="00603A99"/>
    <w:rsid w:val="00606B8B"/>
    <w:rsid w:val="006169B8"/>
    <w:rsid w:val="006170E1"/>
    <w:rsid w:val="006346CF"/>
    <w:rsid w:val="0064057B"/>
    <w:rsid w:val="006436D2"/>
    <w:rsid w:val="00647D28"/>
    <w:rsid w:val="006533BE"/>
    <w:rsid w:val="00672DF0"/>
    <w:rsid w:val="006861B5"/>
    <w:rsid w:val="0069689B"/>
    <w:rsid w:val="006B1302"/>
    <w:rsid w:val="006B7056"/>
    <w:rsid w:val="006C658D"/>
    <w:rsid w:val="006D1603"/>
    <w:rsid w:val="006D5B8B"/>
    <w:rsid w:val="006E19AE"/>
    <w:rsid w:val="006E4B49"/>
    <w:rsid w:val="006E7AC4"/>
    <w:rsid w:val="006F3A2D"/>
    <w:rsid w:val="007064F2"/>
    <w:rsid w:val="00707993"/>
    <w:rsid w:val="00707AF2"/>
    <w:rsid w:val="00717196"/>
    <w:rsid w:val="0072078B"/>
    <w:rsid w:val="00731671"/>
    <w:rsid w:val="007619F6"/>
    <w:rsid w:val="00761B33"/>
    <w:rsid w:val="0077304C"/>
    <w:rsid w:val="00793A59"/>
    <w:rsid w:val="007A548C"/>
    <w:rsid w:val="007A654C"/>
    <w:rsid w:val="007E5DD3"/>
    <w:rsid w:val="00836280"/>
    <w:rsid w:val="0085031A"/>
    <w:rsid w:val="008516B5"/>
    <w:rsid w:val="0085650F"/>
    <w:rsid w:val="00870CD1"/>
    <w:rsid w:val="00874A33"/>
    <w:rsid w:val="0089180B"/>
    <w:rsid w:val="008A03BB"/>
    <w:rsid w:val="008B1644"/>
    <w:rsid w:val="008E1074"/>
    <w:rsid w:val="008E4A26"/>
    <w:rsid w:val="008E7063"/>
    <w:rsid w:val="008F053D"/>
    <w:rsid w:val="00926FD3"/>
    <w:rsid w:val="009432FC"/>
    <w:rsid w:val="009460A7"/>
    <w:rsid w:val="00950785"/>
    <w:rsid w:val="00951766"/>
    <w:rsid w:val="00954F2B"/>
    <w:rsid w:val="00970B2D"/>
    <w:rsid w:val="009805AC"/>
    <w:rsid w:val="009940F7"/>
    <w:rsid w:val="009A77F7"/>
    <w:rsid w:val="009B70D4"/>
    <w:rsid w:val="009C2632"/>
    <w:rsid w:val="009D3D05"/>
    <w:rsid w:val="009D704F"/>
    <w:rsid w:val="009E0B6F"/>
    <w:rsid w:val="009E2D8D"/>
    <w:rsid w:val="009F2867"/>
    <w:rsid w:val="009F7506"/>
    <w:rsid w:val="00A00593"/>
    <w:rsid w:val="00A31AA2"/>
    <w:rsid w:val="00A52B75"/>
    <w:rsid w:val="00A53A66"/>
    <w:rsid w:val="00A55ECA"/>
    <w:rsid w:val="00A709A1"/>
    <w:rsid w:val="00A822F2"/>
    <w:rsid w:val="00A856D6"/>
    <w:rsid w:val="00A858E0"/>
    <w:rsid w:val="00A94637"/>
    <w:rsid w:val="00A959F2"/>
    <w:rsid w:val="00AA05A6"/>
    <w:rsid w:val="00AA646C"/>
    <w:rsid w:val="00AA73CD"/>
    <w:rsid w:val="00AC0314"/>
    <w:rsid w:val="00AC6C50"/>
    <w:rsid w:val="00AD18A1"/>
    <w:rsid w:val="00AD2AE9"/>
    <w:rsid w:val="00AD543C"/>
    <w:rsid w:val="00AF63A0"/>
    <w:rsid w:val="00B02D95"/>
    <w:rsid w:val="00B04C46"/>
    <w:rsid w:val="00B17DF1"/>
    <w:rsid w:val="00B26E55"/>
    <w:rsid w:val="00B41C65"/>
    <w:rsid w:val="00B44ED8"/>
    <w:rsid w:val="00B75307"/>
    <w:rsid w:val="00B75A82"/>
    <w:rsid w:val="00B85762"/>
    <w:rsid w:val="00B859EF"/>
    <w:rsid w:val="00B9326B"/>
    <w:rsid w:val="00BA2101"/>
    <w:rsid w:val="00BB5CAE"/>
    <w:rsid w:val="00BB7EF6"/>
    <w:rsid w:val="00BD38DB"/>
    <w:rsid w:val="00BF1EDE"/>
    <w:rsid w:val="00BF21C6"/>
    <w:rsid w:val="00C07ADB"/>
    <w:rsid w:val="00C270AB"/>
    <w:rsid w:val="00C31EED"/>
    <w:rsid w:val="00C3227B"/>
    <w:rsid w:val="00C41194"/>
    <w:rsid w:val="00C50E27"/>
    <w:rsid w:val="00C76412"/>
    <w:rsid w:val="00C77453"/>
    <w:rsid w:val="00C83D34"/>
    <w:rsid w:val="00CB0F38"/>
    <w:rsid w:val="00CC3ABF"/>
    <w:rsid w:val="00CC5FA6"/>
    <w:rsid w:val="00D16386"/>
    <w:rsid w:val="00D2763A"/>
    <w:rsid w:val="00D34454"/>
    <w:rsid w:val="00D44DC9"/>
    <w:rsid w:val="00D55610"/>
    <w:rsid w:val="00D658C9"/>
    <w:rsid w:val="00D8373A"/>
    <w:rsid w:val="00DA4086"/>
    <w:rsid w:val="00DB20AE"/>
    <w:rsid w:val="00DB402B"/>
    <w:rsid w:val="00DB61F3"/>
    <w:rsid w:val="00DB7C6F"/>
    <w:rsid w:val="00DE1FF2"/>
    <w:rsid w:val="00DF59F1"/>
    <w:rsid w:val="00E12873"/>
    <w:rsid w:val="00E305D3"/>
    <w:rsid w:val="00E32113"/>
    <w:rsid w:val="00E478E0"/>
    <w:rsid w:val="00E53BEA"/>
    <w:rsid w:val="00E70A00"/>
    <w:rsid w:val="00EB24D8"/>
    <w:rsid w:val="00EC3F4A"/>
    <w:rsid w:val="00EF25BF"/>
    <w:rsid w:val="00EF541E"/>
    <w:rsid w:val="00EF7D07"/>
    <w:rsid w:val="00F12EEB"/>
    <w:rsid w:val="00F167B6"/>
    <w:rsid w:val="00F27D31"/>
    <w:rsid w:val="00F709CB"/>
    <w:rsid w:val="00F7715A"/>
    <w:rsid w:val="00FA6766"/>
    <w:rsid w:val="00FB250F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33</cp:revision>
  <dcterms:created xsi:type="dcterms:W3CDTF">2022-05-10T10:27:00Z</dcterms:created>
  <dcterms:modified xsi:type="dcterms:W3CDTF">2022-06-30T08:35:00Z</dcterms:modified>
</cp:coreProperties>
</file>