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E9D6F" w14:textId="74242458" w:rsidR="00DB1F99" w:rsidRPr="009D66AC" w:rsidRDefault="00DB1F99" w:rsidP="00DB1F99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 w:rsidR="00D1176D">
        <w:rPr>
          <w:b/>
          <w:u w:val="single"/>
        </w:rPr>
        <w:t>8</w:t>
      </w:r>
      <w:r w:rsidRPr="009D66AC">
        <w:rPr>
          <w:b/>
          <w:u w:val="single"/>
        </w:rPr>
        <w:t xml:space="preserve"> do SWZ</w:t>
      </w:r>
    </w:p>
    <w:p w14:paraId="4C6A5C67" w14:textId="77777777" w:rsidR="00DB1F99" w:rsidRPr="009D66AC" w:rsidRDefault="00DB1F99" w:rsidP="00DB1F99">
      <w:pPr>
        <w:spacing w:line="276" w:lineRule="auto"/>
        <w:ind w:left="4248"/>
      </w:pPr>
    </w:p>
    <w:p w14:paraId="1897209A" w14:textId="7DA2E7A1" w:rsidR="00DB1F99" w:rsidRDefault="00D1176D" w:rsidP="00485444">
      <w:pPr>
        <w:spacing w:line="276" w:lineRule="auto"/>
        <w:jc w:val="center"/>
        <w:rPr>
          <w:b/>
        </w:rPr>
      </w:pPr>
      <w:r>
        <w:rPr>
          <w:b/>
        </w:rPr>
        <w:t>PRZEDMIAR</w:t>
      </w:r>
    </w:p>
    <w:p w14:paraId="3B946588" w14:textId="77777777" w:rsidR="00D1176D" w:rsidRDefault="00D1176D" w:rsidP="00485444">
      <w:pPr>
        <w:spacing w:line="276" w:lineRule="auto"/>
        <w:jc w:val="center"/>
        <w:rPr>
          <w:b/>
        </w:rPr>
      </w:pPr>
    </w:p>
    <w:p w14:paraId="2ABFDBB9" w14:textId="77777777" w:rsidR="00D1176D" w:rsidRDefault="00D1176D" w:rsidP="00485444">
      <w:pPr>
        <w:spacing w:line="276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1134"/>
        <w:gridCol w:w="987"/>
      </w:tblGrid>
      <w:tr w:rsidR="00D1176D" w:rsidRPr="00AA7BD6" w14:paraId="2803F4D1" w14:textId="77777777" w:rsidTr="00F562A4">
        <w:tc>
          <w:tcPr>
            <w:tcW w:w="562" w:type="dxa"/>
          </w:tcPr>
          <w:p w14:paraId="71E67E3C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379" w:type="dxa"/>
          </w:tcPr>
          <w:p w14:paraId="3285B431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/>
                <w:sz w:val="22"/>
                <w:szCs w:val="22"/>
              </w:rPr>
              <w:t>Elementy i rodzaje robót</w:t>
            </w:r>
          </w:p>
        </w:tc>
        <w:tc>
          <w:tcPr>
            <w:tcW w:w="1134" w:type="dxa"/>
          </w:tcPr>
          <w:p w14:paraId="4E5E80F6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/>
                <w:sz w:val="22"/>
                <w:szCs w:val="22"/>
              </w:rPr>
              <w:t>Jednostka miary</w:t>
            </w:r>
          </w:p>
        </w:tc>
        <w:tc>
          <w:tcPr>
            <w:tcW w:w="987" w:type="dxa"/>
          </w:tcPr>
          <w:p w14:paraId="1A8629F2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</w:tr>
      <w:tr w:rsidR="00D1176D" w:rsidRPr="00AA7BD6" w14:paraId="20FF60D3" w14:textId="77777777" w:rsidTr="00F562A4">
        <w:tc>
          <w:tcPr>
            <w:tcW w:w="562" w:type="dxa"/>
          </w:tcPr>
          <w:p w14:paraId="3AD3CFD7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14:paraId="63AB4666" w14:textId="02E57E79" w:rsidR="00BD319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Wymiana oświetlenia na LEDy (</w:t>
            </w:r>
            <w:r w:rsidR="00BD319D"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w tym demontaż, utylizacja i montaż nowych naświetlaczy o minimalnych parametrach – ochrona przed przepięciem (6kV), wysoka szczelność (IP 65) i odporność na uszkodzenia mechaniczne (IK08)</w:t>
            </w:r>
          </w:p>
          <w:p w14:paraId="4DEFDF0A" w14:textId="40A29AC9" w:rsidR="00BD319D" w:rsidRPr="00424EFE" w:rsidRDefault="00BD319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14 x Naświetlacz LED 300W</w:t>
            </w:r>
          </w:p>
          <w:p w14:paraId="6AD943BE" w14:textId="39319045" w:rsidR="00BD319D" w:rsidRPr="00424EFE" w:rsidRDefault="00BD319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8 x Naświetlacz LED 240W</w:t>
            </w:r>
          </w:p>
        </w:tc>
        <w:tc>
          <w:tcPr>
            <w:tcW w:w="1134" w:type="dxa"/>
          </w:tcPr>
          <w:p w14:paraId="2C08CBA8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987" w:type="dxa"/>
          </w:tcPr>
          <w:p w14:paraId="6879BAC7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22</w:t>
            </w:r>
          </w:p>
        </w:tc>
      </w:tr>
      <w:tr w:rsidR="00D1176D" w:rsidRPr="00AA7BD6" w14:paraId="2B805B56" w14:textId="77777777" w:rsidTr="00F562A4">
        <w:tc>
          <w:tcPr>
            <w:tcW w:w="562" w:type="dxa"/>
          </w:tcPr>
          <w:p w14:paraId="00325426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14:paraId="25D2F2F3" w14:textId="271E27FD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Boisko do piłki nożnej – demontaż istniejącej nawierzchni z trawy syntetycznej wraz z wypełnieniem</w:t>
            </w:r>
            <w:r w:rsidR="00BD319D"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28BF1026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m2</w:t>
            </w:r>
          </w:p>
        </w:tc>
        <w:tc>
          <w:tcPr>
            <w:tcW w:w="987" w:type="dxa"/>
          </w:tcPr>
          <w:p w14:paraId="44DB48B0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1860</w:t>
            </w:r>
          </w:p>
        </w:tc>
      </w:tr>
      <w:tr w:rsidR="00D1176D" w:rsidRPr="00AA7BD6" w14:paraId="03328E2D" w14:textId="77777777" w:rsidTr="00F562A4">
        <w:tc>
          <w:tcPr>
            <w:tcW w:w="562" w:type="dxa"/>
          </w:tcPr>
          <w:p w14:paraId="763CAC15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6379" w:type="dxa"/>
          </w:tcPr>
          <w:p w14:paraId="10A2AA87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Boisko do piłki nożnej – wywóz i utylizacja trawy, granulatu SBR i piasku kwarcowego</w:t>
            </w:r>
          </w:p>
        </w:tc>
        <w:tc>
          <w:tcPr>
            <w:tcW w:w="1134" w:type="dxa"/>
          </w:tcPr>
          <w:p w14:paraId="4B74AB20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tona</w:t>
            </w:r>
          </w:p>
        </w:tc>
        <w:tc>
          <w:tcPr>
            <w:tcW w:w="987" w:type="dxa"/>
          </w:tcPr>
          <w:p w14:paraId="55D5B94C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65</w:t>
            </w:r>
          </w:p>
        </w:tc>
      </w:tr>
      <w:tr w:rsidR="00D1176D" w:rsidRPr="00AA7BD6" w14:paraId="3E840D49" w14:textId="77777777" w:rsidTr="00F562A4">
        <w:tc>
          <w:tcPr>
            <w:tcW w:w="562" w:type="dxa"/>
          </w:tcPr>
          <w:p w14:paraId="45850799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6379" w:type="dxa"/>
          </w:tcPr>
          <w:p w14:paraId="1B815BB8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Boisko do piłki nożnej – wyrównanie istniejącego podłoża, przygotowanie pod montaż systemu, łata 10mm</w:t>
            </w:r>
          </w:p>
        </w:tc>
        <w:tc>
          <w:tcPr>
            <w:tcW w:w="1134" w:type="dxa"/>
          </w:tcPr>
          <w:p w14:paraId="4CA851DF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m2</w:t>
            </w:r>
          </w:p>
        </w:tc>
        <w:tc>
          <w:tcPr>
            <w:tcW w:w="987" w:type="dxa"/>
          </w:tcPr>
          <w:p w14:paraId="7059C268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1860</w:t>
            </w:r>
          </w:p>
        </w:tc>
      </w:tr>
      <w:tr w:rsidR="00D1176D" w:rsidRPr="00AA7BD6" w14:paraId="477013D2" w14:textId="77777777" w:rsidTr="00F562A4">
        <w:tc>
          <w:tcPr>
            <w:tcW w:w="562" w:type="dxa"/>
          </w:tcPr>
          <w:p w14:paraId="6AFE8CF2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6379" w:type="dxa"/>
          </w:tcPr>
          <w:p w14:paraId="142739EA" w14:textId="45FC9C51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Boisko do piłki nożnej – montaż trawy syntetycznej </w:t>
            </w:r>
            <w:r w:rsidR="00197D19">
              <w:rPr>
                <w:rFonts w:asciiTheme="minorHAnsi" w:hAnsiTheme="minorHAnsi" w:cstheme="minorHAnsi"/>
                <w:sz w:val="22"/>
                <w:szCs w:val="22"/>
              </w:rPr>
              <w:t>min. 45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 mm z EPDM z recyklingu</w:t>
            </w:r>
          </w:p>
          <w:p w14:paraId="1DF1212A" w14:textId="33E672EA" w:rsidR="00AA7BD6" w:rsidRPr="00424EFE" w:rsidRDefault="00AA7BD6" w:rsidP="00AA7B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>Nawierzchnia z włókien polietylenowych, które poprzez odpowiedni dobór bardzo wytrzymałych włókien oraz odpowiedniej kombinacji kolorów ma być zbliżona parametrami uzyskiwanymi na nawierzchniach z trawy naturalnej. Zaprojektowano system z wypełnieniem granulatem EPDM z recyklingu</w:t>
            </w:r>
          </w:p>
          <w:p w14:paraId="6EDC61A7" w14:textId="77777777" w:rsidR="00AA7BD6" w:rsidRPr="00424EFE" w:rsidRDefault="00AA7BD6" w:rsidP="00AA7B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Minimalne wymagania dot. nawierzchni z trawy syntetycznej:</w:t>
            </w:r>
          </w:p>
          <w:p w14:paraId="179B32CA" w14:textId="77777777" w:rsidR="00AA7BD6" w:rsidRPr="00424EFE" w:rsidRDefault="00AA7BD6" w:rsidP="00AA7B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F8313F" w14:textId="28DBEFF8" w:rsidR="00AA7BD6" w:rsidRPr="00424EFE" w:rsidRDefault="00AA7BD6" w:rsidP="00AA7B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Długość włókna monofilamentowego nad podkładem: min. </w:t>
            </w:r>
            <w:r w:rsidR="00CD2C42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 mm</w:t>
            </w:r>
          </w:p>
          <w:p w14:paraId="47860AC3" w14:textId="77777777" w:rsidR="00AA7BD6" w:rsidRPr="00424EFE" w:rsidRDefault="00AA7BD6" w:rsidP="00AA7B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7C29D" w14:textId="20B9016B" w:rsidR="00AA7BD6" w:rsidRPr="00424EFE" w:rsidRDefault="00AA7BD6" w:rsidP="00AA7BD6">
            <w:pPr>
              <w:widowControl/>
              <w:numPr>
                <w:ilvl w:val="0"/>
                <w:numId w:val="39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Dtex:  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min. 15.000, </w:t>
            </w:r>
          </w:p>
          <w:p w14:paraId="4DD1F0D4" w14:textId="11136C53" w:rsidR="00AA7BD6" w:rsidRPr="00424EFE" w:rsidRDefault="00AA7BD6" w:rsidP="00AA7BD6">
            <w:pPr>
              <w:widowControl/>
              <w:numPr>
                <w:ilvl w:val="0"/>
                <w:numId w:val="39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>Ciężar włókna: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min. </w:t>
            </w:r>
            <w:r w:rsidR="00CD2C4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D2C42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 gr/m2</w:t>
            </w:r>
          </w:p>
          <w:p w14:paraId="0A10CF28" w14:textId="5BE20364" w:rsidR="00AA7BD6" w:rsidRPr="00424EFE" w:rsidRDefault="00AA7BD6" w:rsidP="00AA7BD6">
            <w:pPr>
              <w:widowControl/>
              <w:numPr>
                <w:ilvl w:val="0"/>
                <w:numId w:val="39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>Grubość włókna: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     min. </w:t>
            </w:r>
            <w:r w:rsidR="00CD2C42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 µm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41E7F8B7" w14:textId="134085BD" w:rsidR="00AA7BD6" w:rsidRPr="00424EFE" w:rsidRDefault="00AA7BD6" w:rsidP="00AA7BD6">
            <w:pPr>
              <w:widowControl/>
              <w:numPr>
                <w:ilvl w:val="0"/>
                <w:numId w:val="39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Waga całkowita nawierzchni: 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min. </w:t>
            </w:r>
            <w:r w:rsidR="00CD2C4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D2C4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00 gr/m2 </w:t>
            </w:r>
          </w:p>
          <w:p w14:paraId="7B3D4D62" w14:textId="5FEA5C52" w:rsidR="00AA7BD6" w:rsidRPr="00424EFE" w:rsidRDefault="00AA7BD6" w:rsidP="00AA7BD6">
            <w:pPr>
              <w:widowControl/>
              <w:numPr>
                <w:ilvl w:val="0"/>
                <w:numId w:val="39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Ilość pęczków: 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min. </w:t>
            </w:r>
            <w:r w:rsidR="00CD2C4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2C42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 pęczków/m2 </w:t>
            </w:r>
          </w:p>
          <w:p w14:paraId="79CE9EAF" w14:textId="2BD931F3" w:rsidR="00AA7BD6" w:rsidRPr="00424EFE" w:rsidRDefault="00AA7BD6" w:rsidP="00AA7BD6">
            <w:pPr>
              <w:widowControl/>
              <w:numPr>
                <w:ilvl w:val="0"/>
                <w:numId w:val="39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>Ilość włókien: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  <w:t>min. 12</w:t>
            </w:r>
            <w:r w:rsidR="00CD2C4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>.000/m</w:t>
            </w:r>
            <w:r w:rsidRPr="00424EF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2 </w:t>
            </w:r>
          </w:p>
          <w:p w14:paraId="06AAA9F8" w14:textId="1281E6AE" w:rsidR="00AA7BD6" w:rsidRPr="00424EFE" w:rsidRDefault="00AA7BD6" w:rsidP="00AA7BD6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>Profil/kształt włókna: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  <w:t>karo, diament  lub inne</w:t>
            </w:r>
          </w:p>
          <w:p w14:paraId="5C475573" w14:textId="1C7B69D2" w:rsidR="00AA7BD6" w:rsidRPr="00424EFE" w:rsidRDefault="00AA7BD6" w:rsidP="00AA7BD6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>Kolor: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  <w:t>min. dwa kolory włókien w jednym pęczku</w:t>
            </w:r>
          </w:p>
          <w:p w14:paraId="37A60C1F" w14:textId="1E98E20B" w:rsidR="00AA7BD6" w:rsidRPr="00424EFE" w:rsidRDefault="00AA7BD6" w:rsidP="00AA7BD6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>Wytrzymałość włókna na wyrywanie: min. 6</w:t>
            </w:r>
            <w:r w:rsidR="00CD2C4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 N (po starzeniu wodą) ;</w:t>
            </w:r>
          </w:p>
          <w:p w14:paraId="782BD7F3" w14:textId="150CA802" w:rsidR="00AA7BD6" w:rsidRPr="00424EFE" w:rsidRDefault="00AA7BD6" w:rsidP="00AA7BD6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Wytrzymałość łączenia klejonego: min. 1</w:t>
            </w:r>
            <w:r w:rsidR="00CD2C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>0 N (po starzeniu wodą)</w:t>
            </w:r>
          </w:p>
          <w:p w14:paraId="45088B8D" w14:textId="16C2222A" w:rsidR="00AA7BD6" w:rsidRPr="00424EFE" w:rsidRDefault="00AA7BD6" w:rsidP="00AA7BD6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Przepuszczalność wody przez nawierzchnię: min. 1 </w:t>
            </w:r>
            <w:r w:rsidR="00CD2C4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00 mm/h </w:t>
            </w:r>
          </w:p>
          <w:p w14:paraId="4272218A" w14:textId="64BB560C" w:rsidR="00BD319D" w:rsidRPr="00424EFE" w:rsidRDefault="00AA7BD6" w:rsidP="00AA7BD6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Przepuszczalność wody przez cały system: min.   900 mm/h </w:t>
            </w:r>
          </w:p>
        </w:tc>
        <w:tc>
          <w:tcPr>
            <w:tcW w:w="1134" w:type="dxa"/>
          </w:tcPr>
          <w:p w14:paraId="2F7D8E44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m2</w:t>
            </w:r>
          </w:p>
        </w:tc>
        <w:tc>
          <w:tcPr>
            <w:tcW w:w="987" w:type="dxa"/>
          </w:tcPr>
          <w:p w14:paraId="7EC78617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1860</w:t>
            </w:r>
          </w:p>
        </w:tc>
      </w:tr>
      <w:tr w:rsidR="00D1176D" w:rsidRPr="00AA7BD6" w14:paraId="3AFD86AB" w14:textId="77777777" w:rsidTr="00F562A4">
        <w:tc>
          <w:tcPr>
            <w:tcW w:w="562" w:type="dxa"/>
          </w:tcPr>
          <w:p w14:paraId="31B535AF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6379" w:type="dxa"/>
          </w:tcPr>
          <w:p w14:paraId="0FD93E9D" w14:textId="45C27744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sz w:val="22"/>
                <w:szCs w:val="22"/>
              </w:rPr>
              <w:t>Naprawa ogrodzenia poprzez wymianę siatki plecionej 64 mb. wraz z akcesoriami</w:t>
            </w:r>
            <w:r w:rsidR="00424EFE">
              <w:rPr>
                <w:rFonts w:asciiTheme="minorHAnsi" w:hAnsiTheme="minorHAnsi" w:cstheme="minorHAnsi"/>
                <w:sz w:val="22"/>
                <w:szCs w:val="22"/>
              </w:rPr>
              <w:t>. Piłkochwyty akcesoria stal ocynkowana – linki gr. 4mm, kausze, śruby rzymskie, siatka itp. Stal ocynkowana, siatka PP oczko 100x100x4mm kolor zielony lub czarny.</w:t>
            </w:r>
          </w:p>
        </w:tc>
        <w:tc>
          <w:tcPr>
            <w:tcW w:w="1134" w:type="dxa"/>
          </w:tcPr>
          <w:p w14:paraId="1C43BDD1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metr</w:t>
            </w:r>
            <w:r w:rsidRPr="00AA7B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bieżący</w:t>
            </w:r>
          </w:p>
        </w:tc>
        <w:tc>
          <w:tcPr>
            <w:tcW w:w="987" w:type="dxa"/>
          </w:tcPr>
          <w:p w14:paraId="6DD5B7EA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64</w:t>
            </w:r>
          </w:p>
        </w:tc>
      </w:tr>
      <w:tr w:rsidR="00D1176D" w:rsidRPr="00AA7BD6" w14:paraId="48D3EB4A" w14:textId="77777777" w:rsidTr="00F562A4">
        <w:tc>
          <w:tcPr>
            <w:tcW w:w="562" w:type="dxa"/>
          </w:tcPr>
          <w:p w14:paraId="2B240EF0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6379" w:type="dxa"/>
          </w:tcPr>
          <w:p w14:paraId="215DC53C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sz w:val="22"/>
                <w:szCs w:val="22"/>
              </w:rPr>
              <w:t>Demontaż, wywóz i utylizacja siatki plecionej</w:t>
            </w:r>
          </w:p>
        </w:tc>
        <w:tc>
          <w:tcPr>
            <w:tcW w:w="1134" w:type="dxa"/>
          </w:tcPr>
          <w:p w14:paraId="2564638B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metr</w:t>
            </w:r>
            <w:r w:rsidRPr="00AA7B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bieżący</w:t>
            </w:r>
          </w:p>
        </w:tc>
        <w:tc>
          <w:tcPr>
            <w:tcW w:w="987" w:type="dxa"/>
          </w:tcPr>
          <w:p w14:paraId="174B8FAF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64</w:t>
            </w:r>
          </w:p>
        </w:tc>
      </w:tr>
      <w:tr w:rsidR="00D1176D" w:rsidRPr="00AA7BD6" w14:paraId="63D2E0D2" w14:textId="77777777" w:rsidTr="00F562A4">
        <w:tc>
          <w:tcPr>
            <w:tcW w:w="562" w:type="dxa"/>
          </w:tcPr>
          <w:p w14:paraId="04F65100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6379" w:type="dxa"/>
          </w:tcPr>
          <w:p w14:paraId="788E1BAD" w14:textId="2F50D56E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sz w:val="22"/>
                <w:szCs w:val="22"/>
              </w:rPr>
              <w:t>Naprawa ogrodzenia poprzez wymianę naciągów, naprawienie linek i uzupełnienie akcesoriów 1 komplet</w:t>
            </w:r>
            <w:r w:rsidR="00AA7BD6">
              <w:rPr>
                <w:rFonts w:asciiTheme="minorHAnsi" w:hAnsiTheme="minorHAnsi" w:cstheme="minorHAnsi"/>
                <w:sz w:val="22"/>
                <w:szCs w:val="22"/>
              </w:rPr>
              <w:t xml:space="preserve"> Ogrodzenie siatka powlekana kolor zielony lub siatka PP dostosowana i nawiązująca do istniejącego ogrodzenia, RAL 6005 akcesoria stalowe powlekane lub malowane proszkowo kolor jw. </w:t>
            </w:r>
          </w:p>
        </w:tc>
        <w:tc>
          <w:tcPr>
            <w:tcW w:w="1134" w:type="dxa"/>
          </w:tcPr>
          <w:p w14:paraId="7EC8C244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metr</w:t>
            </w:r>
            <w:r w:rsidRPr="00AA7B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bieżący</w:t>
            </w:r>
          </w:p>
        </w:tc>
        <w:tc>
          <w:tcPr>
            <w:tcW w:w="987" w:type="dxa"/>
          </w:tcPr>
          <w:p w14:paraId="76D1A5CF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182</w:t>
            </w:r>
          </w:p>
        </w:tc>
      </w:tr>
      <w:tr w:rsidR="00D1176D" w:rsidRPr="00AA7BD6" w14:paraId="693548AC" w14:textId="77777777" w:rsidTr="00F562A4">
        <w:tc>
          <w:tcPr>
            <w:tcW w:w="562" w:type="dxa"/>
          </w:tcPr>
          <w:p w14:paraId="2C07C46A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6379" w:type="dxa"/>
          </w:tcPr>
          <w:p w14:paraId="4106CE1B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sz w:val="22"/>
                <w:szCs w:val="22"/>
              </w:rPr>
              <w:t>Naprawa istniejących piłkochwytów</w:t>
            </w:r>
          </w:p>
        </w:tc>
        <w:tc>
          <w:tcPr>
            <w:tcW w:w="1134" w:type="dxa"/>
          </w:tcPr>
          <w:p w14:paraId="3D1DB31B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metr bieżący</w:t>
            </w:r>
          </w:p>
        </w:tc>
        <w:tc>
          <w:tcPr>
            <w:tcW w:w="987" w:type="dxa"/>
          </w:tcPr>
          <w:p w14:paraId="376CEFB8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40</w:t>
            </w:r>
          </w:p>
        </w:tc>
      </w:tr>
    </w:tbl>
    <w:p w14:paraId="1729F11D" w14:textId="77777777" w:rsidR="00D1176D" w:rsidRDefault="00D1176D" w:rsidP="00D1176D">
      <w:pPr>
        <w:spacing w:line="276" w:lineRule="auto"/>
        <w:rPr>
          <w:b/>
        </w:rPr>
      </w:pPr>
    </w:p>
    <w:p w14:paraId="42A2A99E" w14:textId="77777777" w:rsidR="00D1176D" w:rsidRDefault="00D1176D" w:rsidP="00D1176D">
      <w:pPr>
        <w:spacing w:line="276" w:lineRule="auto"/>
        <w:rPr>
          <w:b/>
        </w:rPr>
      </w:pPr>
    </w:p>
    <w:p w14:paraId="62B2B3E6" w14:textId="77777777" w:rsidR="00D1176D" w:rsidRDefault="00D1176D" w:rsidP="00D1176D">
      <w:pPr>
        <w:spacing w:line="276" w:lineRule="auto"/>
        <w:rPr>
          <w:b/>
        </w:rPr>
      </w:pPr>
    </w:p>
    <w:p w14:paraId="6CD3A5EA" w14:textId="77777777" w:rsidR="00D1176D" w:rsidRDefault="00D1176D" w:rsidP="00485444">
      <w:pPr>
        <w:spacing w:line="276" w:lineRule="auto"/>
        <w:jc w:val="center"/>
        <w:rPr>
          <w:b/>
        </w:rPr>
      </w:pPr>
    </w:p>
    <w:p w14:paraId="0CECA651" w14:textId="00D6DC88" w:rsidR="00485444" w:rsidRDefault="00485444" w:rsidP="00485444">
      <w:pPr>
        <w:tabs>
          <w:tab w:val="left" w:pos="6096"/>
        </w:tabs>
        <w:jc w:val="center"/>
      </w:pPr>
    </w:p>
    <w:sectPr w:rsidR="00485444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3EEA6" w14:textId="77777777" w:rsidR="00C24813" w:rsidRDefault="00C24813">
      <w:r>
        <w:separator/>
      </w:r>
    </w:p>
  </w:endnote>
  <w:endnote w:type="continuationSeparator" w:id="0">
    <w:p w14:paraId="2026D9A5" w14:textId="77777777" w:rsidR="00C24813" w:rsidRDefault="00C2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Courier New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945CE" w14:textId="77777777" w:rsidR="00C24813" w:rsidRDefault="00C24813">
      <w:r>
        <w:separator/>
      </w:r>
    </w:p>
  </w:footnote>
  <w:footnote w:type="continuationSeparator" w:id="0">
    <w:p w14:paraId="53CCC588" w14:textId="77777777" w:rsidR="00C24813" w:rsidRDefault="00C2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184E4" w14:textId="77777777" w:rsidR="00485444" w:rsidRDefault="00485444" w:rsidP="00485444">
    <w:r>
      <w:rPr>
        <w:noProof/>
      </w:rPr>
      <w:drawing>
        <wp:anchor distT="0" distB="0" distL="114300" distR="114300" simplePos="0" relativeHeight="251659264" behindDoc="1" locked="0" layoutInCell="1" allowOverlap="1" wp14:anchorId="308B62BD" wp14:editId="6E57B8DC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D3E855" w14:textId="77777777" w:rsidR="00485444" w:rsidRDefault="00485444" w:rsidP="00485444">
    <w:pPr>
      <w:ind w:left="1560"/>
    </w:pPr>
    <w:r>
      <w:rPr>
        <w:sz w:val="32"/>
        <w:szCs w:val="32"/>
      </w:rPr>
      <w:t>Burmistrz Miasta i Gminy Szamotuły</w:t>
    </w:r>
  </w:p>
  <w:p w14:paraId="5E84E5FC" w14:textId="77777777" w:rsidR="00485444" w:rsidRDefault="00485444" w:rsidP="00485444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365BC5B6" wp14:editId="79BC9F4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F39F0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2B77DDF9" w14:textId="77777777" w:rsidR="00485444" w:rsidRDefault="00485444" w:rsidP="00485444">
    <w:pPr>
      <w:jc w:val="center"/>
    </w:pPr>
  </w:p>
  <w:p w14:paraId="62416E64" w14:textId="6CB6E845" w:rsidR="00472AFD" w:rsidRDefault="00472AFD">
    <w:pPr>
      <w:pStyle w:val="Nagwek"/>
    </w:pPr>
  </w:p>
  <w:p w14:paraId="3FF9A26B" w14:textId="77777777" w:rsidR="00485444" w:rsidRDefault="00485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637D87"/>
    <w:multiLevelType w:val="hybridMultilevel"/>
    <w:tmpl w:val="BC7A4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2807088">
    <w:abstractNumId w:val="0"/>
  </w:num>
  <w:num w:numId="2" w16cid:durableId="1873374864">
    <w:abstractNumId w:val="21"/>
  </w:num>
  <w:num w:numId="3" w16cid:durableId="2072803950">
    <w:abstractNumId w:val="11"/>
  </w:num>
  <w:num w:numId="4" w16cid:durableId="1667782383">
    <w:abstractNumId w:val="2"/>
  </w:num>
  <w:num w:numId="5" w16cid:durableId="211617620">
    <w:abstractNumId w:val="37"/>
  </w:num>
  <w:num w:numId="6" w16cid:durableId="667248558">
    <w:abstractNumId w:val="6"/>
  </w:num>
  <w:num w:numId="7" w16cid:durableId="2046441150">
    <w:abstractNumId w:val="20"/>
  </w:num>
  <w:num w:numId="8" w16cid:durableId="507717715">
    <w:abstractNumId w:val="27"/>
  </w:num>
  <w:num w:numId="9" w16cid:durableId="641160425">
    <w:abstractNumId w:val="29"/>
  </w:num>
  <w:num w:numId="10" w16cid:durableId="606502194">
    <w:abstractNumId w:val="25"/>
  </w:num>
  <w:num w:numId="11" w16cid:durableId="1141119264">
    <w:abstractNumId w:val="17"/>
  </w:num>
  <w:num w:numId="12" w16cid:durableId="98721154">
    <w:abstractNumId w:val="16"/>
  </w:num>
  <w:num w:numId="13" w16cid:durableId="1879008372">
    <w:abstractNumId w:val="9"/>
  </w:num>
  <w:num w:numId="14" w16cid:durableId="1467624924">
    <w:abstractNumId w:val="12"/>
  </w:num>
  <w:num w:numId="15" w16cid:durableId="1110205567">
    <w:abstractNumId w:val="10"/>
  </w:num>
  <w:num w:numId="16" w16cid:durableId="576328712">
    <w:abstractNumId w:val="5"/>
  </w:num>
  <w:num w:numId="17" w16cid:durableId="1320381493">
    <w:abstractNumId w:val="28"/>
  </w:num>
  <w:num w:numId="18" w16cid:durableId="1163744802">
    <w:abstractNumId w:val="32"/>
  </w:num>
  <w:num w:numId="19" w16cid:durableId="1986276871">
    <w:abstractNumId w:val="26"/>
  </w:num>
  <w:num w:numId="20" w16cid:durableId="1404714544">
    <w:abstractNumId w:val="22"/>
  </w:num>
  <w:num w:numId="21" w16cid:durableId="1458139566">
    <w:abstractNumId w:val="34"/>
  </w:num>
  <w:num w:numId="22" w16cid:durableId="1938557513">
    <w:abstractNumId w:val="40"/>
  </w:num>
  <w:num w:numId="23" w16cid:durableId="1556355367">
    <w:abstractNumId w:val="33"/>
  </w:num>
  <w:num w:numId="24" w16cid:durableId="112217421">
    <w:abstractNumId w:val="15"/>
  </w:num>
  <w:num w:numId="25" w16cid:durableId="591940502">
    <w:abstractNumId w:val="38"/>
  </w:num>
  <w:num w:numId="26" w16cid:durableId="1592471355">
    <w:abstractNumId w:val="30"/>
  </w:num>
  <w:num w:numId="27" w16cid:durableId="589655993">
    <w:abstractNumId w:val="19"/>
  </w:num>
  <w:num w:numId="28" w16cid:durableId="474567872">
    <w:abstractNumId w:val="13"/>
  </w:num>
  <w:num w:numId="29" w16cid:durableId="697509546">
    <w:abstractNumId w:val="24"/>
  </w:num>
  <w:num w:numId="30" w16cid:durableId="111674133">
    <w:abstractNumId w:val="14"/>
  </w:num>
  <w:num w:numId="31" w16cid:durableId="1350833403">
    <w:abstractNumId w:val="1"/>
  </w:num>
  <w:num w:numId="32" w16cid:durableId="609626843">
    <w:abstractNumId w:val="7"/>
  </w:num>
  <w:num w:numId="33" w16cid:durableId="684333690">
    <w:abstractNumId w:val="18"/>
  </w:num>
  <w:num w:numId="34" w16cid:durableId="547567774">
    <w:abstractNumId w:val="8"/>
  </w:num>
  <w:num w:numId="35" w16cid:durableId="566451418">
    <w:abstractNumId w:val="36"/>
  </w:num>
  <w:num w:numId="36" w16cid:durableId="1499081518">
    <w:abstractNumId w:val="31"/>
  </w:num>
  <w:num w:numId="37" w16cid:durableId="1246769490">
    <w:abstractNumId w:val="35"/>
  </w:num>
  <w:num w:numId="38" w16cid:durableId="826826546">
    <w:abstractNumId w:val="39"/>
  </w:num>
  <w:num w:numId="39" w16cid:durableId="18317491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C0D42"/>
    <w:rsid w:val="000C177E"/>
    <w:rsid w:val="000E139C"/>
    <w:rsid w:val="000F0E8D"/>
    <w:rsid w:val="001139B7"/>
    <w:rsid w:val="00115207"/>
    <w:rsid w:val="0012037E"/>
    <w:rsid w:val="00121646"/>
    <w:rsid w:val="001451AF"/>
    <w:rsid w:val="00152211"/>
    <w:rsid w:val="00156503"/>
    <w:rsid w:val="00182715"/>
    <w:rsid w:val="00197D19"/>
    <w:rsid w:val="001A4A21"/>
    <w:rsid w:val="001A54B5"/>
    <w:rsid w:val="001C2FBC"/>
    <w:rsid w:val="001C3375"/>
    <w:rsid w:val="001C77A8"/>
    <w:rsid w:val="001F38E0"/>
    <w:rsid w:val="00202F6F"/>
    <w:rsid w:val="00276736"/>
    <w:rsid w:val="002A2FB6"/>
    <w:rsid w:val="002B040C"/>
    <w:rsid w:val="002D6DAD"/>
    <w:rsid w:val="002E1281"/>
    <w:rsid w:val="002E39FE"/>
    <w:rsid w:val="002F0E5A"/>
    <w:rsid w:val="003131A7"/>
    <w:rsid w:val="0032618E"/>
    <w:rsid w:val="003307E5"/>
    <w:rsid w:val="00330E6D"/>
    <w:rsid w:val="003407E4"/>
    <w:rsid w:val="00360243"/>
    <w:rsid w:val="00363550"/>
    <w:rsid w:val="00363FCC"/>
    <w:rsid w:val="00377AC1"/>
    <w:rsid w:val="003A493B"/>
    <w:rsid w:val="003B7901"/>
    <w:rsid w:val="003D17CF"/>
    <w:rsid w:val="0042325B"/>
    <w:rsid w:val="00424EFE"/>
    <w:rsid w:val="0045061A"/>
    <w:rsid w:val="004579C8"/>
    <w:rsid w:val="00472AFD"/>
    <w:rsid w:val="004744AB"/>
    <w:rsid w:val="00476C3D"/>
    <w:rsid w:val="004811C8"/>
    <w:rsid w:val="00485444"/>
    <w:rsid w:val="004C6336"/>
    <w:rsid w:val="004C6496"/>
    <w:rsid w:val="004F5CA5"/>
    <w:rsid w:val="004F5F08"/>
    <w:rsid w:val="00507B9D"/>
    <w:rsid w:val="005173D9"/>
    <w:rsid w:val="005266B4"/>
    <w:rsid w:val="00581941"/>
    <w:rsid w:val="00591297"/>
    <w:rsid w:val="00652E74"/>
    <w:rsid w:val="0066228B"/>
    <w:rsid w:val="0066260F"/>
    <w:rsid w:val="00664847"/>
    <w:rsid w:val="006704D8"/>
    <w:rsid w:val="006B3DFD"/>
    <w:rsid w:val="006C1AFB"/>
    <w:rsid w:val="006D5C3E"/>
    <w:rsid w:val="006F6DAF"/>
    <w:rsid w:val="00725992"/>
    <w:rsid w:val="00772406"/>
    <w:rsid w:val="00777BAE"/>
    <w:rsid w:val="00777D64"/>
    <w:rsid w:val="00793A46"/>
    <w:rsid w:val="007B42E8"/>
    <w:rsid w:val="007E7C78"/>
    <w:rsid w:val="007F5343"/>
    <w:rsid w:val="00813EF6"/>
    <w:rsid w:val="0082790E"/>
    <w:rsid w:val="008411F1"/>
    <w:rsid w:val="00851664"/>
    <w:rsid w:val="008849E6"/>
    <w:rsid w:val="00894A95"/>
    <w:rsid w:val="00896BDF"/>
    <w:rsid w:val="008D7EA5"/>
    <w:rsid w:val="008E7CDF"/>
    <w:rsid w:val="008F7B8E"/>
    <w:rsid w:val="0091236E"/>
    <w:rsid w:val="00914342"/>
    <w:rsid w:val="00917E55"/>
    <w:rsid w:val="00930A13"/>
    <w:rsid w:val="00956BCF"/>
    <w:rsid w:val="009B539A"/>
    <w:rsid w:val="009D440F"/>
    <w:rsid w:val="009D5C1F"/>
    <w:rsid w:val="009D66AC"/>
    <w:rsid w:val="009E331D"/>
    <w:rsid w:val="00A0351D"/>
    <w:rsid w:val="00A2241F"/>
    <w:rsid w:val="00A246AD"/>
    <w:rsid w:val="00A36E80"/>
    <w:rsid w:val="00A41ECB"/>
    <w:rsid w:val="00A568CF"/>
    <w:rsid w:val="00A72E06"/>
    <w:rsid w:val="00AA7BD6"/>
    <w:rsid w:val="00AB4A3A"/>
    <w:rsid w:val="00AC11E5"/>
    <w:rsid w:val="00B253E2"/>
    <w:rsid w:val="00BD319D"/>
    <w:rsid w:val="00BD4AD7"/>
    <w:rsid w:val="00BD79CB"/>
    <w:rsid w:val="00BE73B3"/>
    <w:rsid w:val="00BF142D"/>
    <w:rsid w:val="00C24813"/>
    <w:rsid w:val="00C2686B"/>
    <w:rsid w:val="00C318EC"/>
    <w:rsid w:val="00C35D0C"/>
    <w:rsid w:val="00C41B9E"/>
    <w:rsid w:val="00C43410"/>
    <w:rsid w:val="00C43F93"/>
    <w:rsid w:val="00C4577B"/>
    <w:rsid w:val="00C668A8"/>
    <w:rsid w:val="00C8061E"/>
    <w:rsid w:val="00C87ACC"/>
    <w:rsid w:val="00C9183B"/>
    <w:rsid w:val="00CA0114"/>
    <w:rsid w:val="00CC6A0B"/>
    <w:rsid w:val="00CD2C42"/>
    <w:rsid w:val="00CD7941"/>
    <w:rsid w:val="00CE0CB2"/>
    <w:rsid w:val="00D1176D"/>
    <w:rsid w:val="00DA2D2B"/>
    <w:rsid w:val="00DB1F99"/>
    <w:rsid w:val="00DD5D95"/>
    <w:rsid w:val="00E0408C"/>
    <w:rsid w:val="00E076F5"/>
    <w:rsid w:val="00E17D47"/>
    <w:rsid w:val="00E25B41"/>
    <w:rsid w:val="00E25EF4"/>
    <w:rsid w:val="00E30B43"/>
    <w:rsid w:val="00E32958"/>
    <w:rsid w:val="00E4402A"/>
    <w:rsid w:val="00E506CB"/>
    <w:rsid w:val="00E57964"/>
    <w:rsid w:val="00E96672"/>
    <w:rsid w:val="00E979A1"/>
    <w:rsid w:val="00EC712C"/>
    <w:rsid w:val="00ED1782"/>
    <w:rsid w:val="00F02342"/>
    <w:rsid w:val="00F05DA1"/>
    <w:rsid w:val="00F4112D"/>
    <w:rsid w:val="00F449AA"/>
    <w:rsid w:val="00F5572D"/>
    <w:rsid w:val="00F9738D"/>
    <w:rsid w:val="00FA09A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ZnakZnak1">
    <w:name w:val="Znak Znak1"/>
    <w:basedOn w:val="Normalny"/>
    <w:rsid w:val="00A568CF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3</cp:revision>
  <cp:lastPrinted>2024-09-04T12:12:00Z</cp:lastPrinted>
  <dcterms:created xsi:type="dcterms:W3CDTF">2024-09-05T13:56:00Z</dcterms:created>
  <dcterms:modified xsi:type="dcterms:W3CDTF">2024-09-06T12:22:00Z</dcterms:modified>
</cp:coreProperties>
</file>