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8DF" w:rsidRDefault="00550412">
      <w:pPr>
        <w:pStyle w:val="NormalnyWeb"/>
        <w:spacing w:beforeAutospacing="0" w:after="0" w:afterAutospacing="0"/>
        <w:ind w:right="52"/>
        <w:jc w:val="right"/>
        <w:rPr>
          <w:rFonts w:ascii="Fira Sans Condensed SemiBold" w:hAnsi="Fira Sans Condensed SemiBold" w:cs="Arial"/>
          <w:color w:val="020203"/>
          <w:sz w:val="14"/>
          <w:szCs w:val="14"/>
        </w:rPr>
      </w:pPr>
      <w:r>
        <w:rPr>
          <w:rFonts w:ascii="Fira Sans Condensed SemiBold" w:hAnsi="Fira Sans Condensed SemiBold" w:cs="Arial"/>
          <w:color w:val="020203"/>
          <w:sz w:val="14"/>
          <w:szCs w:val="14"/>
        </w:rPr>
        <w:t> </w:t>
      </w:r>
    </w:p>
    <w:p w:rsidR="007F48DF" w:rsidRDefault="00550412">
      <w:pPr>
        <w:spacing w:after="0" w:line="240" w:lineRule="auto"/>
        <w:jc w:val="right"/>
        <w:rPr>
          <w:rFonts w:cs="Calibri"/>
          <w:b/>
          <w:sz w:val="20"/>
          <w:szCs w:val="20"/>
        </w:rPr>
      </w:pPr>
      <w:r>
        <w:rPr>
          <w:rFonts w:cs="Calibri"/>
          <w:b/>
          <w:sz w:val="20"/>
          <w:szCs w:val="20"/>
        </w:rPr>
        <w:t>Gdynia, dnia</w:t>
      </w:r>
      <w:r w:rsidR="00651166">
        <w:rPr>
          <w:rFonts w:cs="Calibri"/>
          <w:b/>
          <w:sz w:val="20"/>
          <w:szCs w:val="20"/>
        </w:rPr>
        <w:t xml:space="preserve"> 05</w:t>
      </w:r>
      <w:r>
        <w:rPr>
          <w:rFonts w:cs="Calibri"/>
          <w:b/>
          <w:sz w:val="20"/>
          <w:szCs w:val="20"/>
        </w:rPr>
        <w:t>-10-2024 r</w:t>
      </w:r>
    </w:p>
    <w:p w:rsidR="007F48DF" w:rsidRDefault="007F48DF">
      <w:pPr>
        <w:spacing w:after="0" w:line="240" w:lineRule="auto"/>
        <w:contextualSpacing/>
        <w:jc w:val="right"/>
        <w:rPr>
          <w:rFonts w:cs="Calibri"/>
          <w:b/>
          <w:sz w:val="20"/>
          <w:szCs w:val="20"/>
          <w:lang w:bidi="en-US"/>
        </w:rPr>
      </w:pPr>
    </w:p>
    <w:p w:rsidR="007F48DF" w:rsidRDefault="00550412">
      <w:pPr>
        <w:spacing w:after="0" w:line="240" w:lineRule="auto"/>
        <w:contextualSpacing/>
        <w:jc w:val="right"/>
        <w:rPr>
          <w:rFonts w:cs="Calibri"/>
          <w:b/>
          <w:sz w:val="20"/>
          <w:szCs w:val="20"/>
          <w:lang w:bidi="en-US"/>
        </w:rPr>
      </w:pPr>
      <w:r>
        <w:rPr>
          <w:rFonts w:cs="Calibri"/>
          <w:b/>
          <w:sz w:val="20"/>
          <w:szCs w:val="20"/>
          <w:lang w:bidi="en-US"/>
        </w:rPr>
        <w:t>Wykonawcy</w:t>
      </w:r>
    </w:p>
    <w:p w:rsidR="007F48DF" w:rsidRDefault="00550412">
      <w:pPr>
        <w:spacing w:after="0" w:line="240" w:lineRule="auto"/>
        <w:contextualSpacing/>
        <w:jc w:val="right"/>
        <w:rPr>
          <w:rFonts w:cs="Calibri"/>
          <w:b/>
          <w:sz w:val="20"/>
          <w:szCs w:val="20"/>
          <w:lang w:bidi="en-US"/>
        </w:rPr>
      </w:pPr>
      <w:r>
        <w:rPr>
          <w:rFonts w:cs="Calibri"/>
          <w:b/>
          <w:sz w:val="20"/>
          <w:szCs w:val="20"/>
          <w:lang w:bidi="en-US"/>
        </w:rPr>
        <w:t>ubiegający się o udzielenie zamówienia</w:t>
      </w:r>
    </w:p>
    <w:p w:rsidR="007F48DF" w:rsidRDefault="007F48DF">
      <w:pPr>
        <w:spacing w:after="0" w:line="240" w:lineRule="auto"/>
        <w:contextualSpacing/>
        <w:jc w:val="right"/>
        <w:rPr>
          <w:rFonts w:cs="Calibri"/>
          <w:b/>
          <w:sz w:val="20"/>
          <w:szCs w:val="20"/>
          <w:lang w:bidi="en-US"/>
        </w:rPr>
      </w:pPr>
    </w:p>
    <w:p w:rsidR="007F48DF" w:rsidRDefault="00550412">
      <w:pPr>
        <w:spacing w:after="0" w:line="240" w:lineRule="auto"/>
        <w:jc w:val="both"/>
        <w:rPr>
          <w:rFonts w:cs="Calibri"/>
          <w:color w:val="000000"/>
          <w:sz w:val="20"/>
          <w:szCs w:val="20"/>
        </w:rPr>
      </w:pPr>
      <w:r>
        <w:rPr>
          <w:rFonts w:cs="Calibri"/>
          <w:color w:val="000000"/>
          <w:sz w:val="20"/>
          <w:szCs w:val="20"/>
        </w:rPr>
        <w:t>Dotyczy: postępowania o udzielenie zamówienia klasycznego o wartości równej lub przekraczającej progi unijne w trybie przetargu nieograniczonego na:</w:t>
      </w:r>
    </w:p>
    <w:p w:rsidR="007F48DF" w:rsidRDefault="007F48DF">
      <w:pPr>
        <w:spacing w:after="0" w:line="240" w:lineRule="auto"/>
        <w:jc w:val="center"/>
        <w:rPr>
          <w:b/>
          <w:i/>
          <w:color w:val="4472C4" w:themeColor="accent1"/>
        </w:rPr>
      </w:pPr>
    </w:p>
    <w:p w:rsidR="007F48DF" w:rsidRDefault="00550412">
      <w:pPr>
        <w:spacing w:after="0" w:line="240" w:lineRule="auto"/>
        <w:jc w:val="center"/>
        <w:rPr>
          <w:rFonts w:ascii="Calibri" w:hAnsi="Calibri"/>
          <w:b/>
          <w:i/>
          <w:color w:val="003399"/>
        </w:rPr>
      </w:pPr>
      <w:r>
        <w:rPr>
          <w:b/>
          <w:i/>
          <w:color w:val="003399"/>
        </w:rPr>
        <w:t>Sukcesywne dostawy środków dezynfekcyjnych i sterylizacyjnych</w:t>
      </w:r>
    </w:p>
    <w:p w:rsidR="007F48DF" w:rsidRDefault="007F48DF">
      <w:pPr>
        <w:spacing w:after="0" w:line="240" w:lineRule="auto"/>
        <w:jc w:val="center"/>
        <w:rPr>
          <w:rFonts w:ascii="Calibri" w:hAnsi="Calibri"/>
          <w:b/>
          <w:color w:val="003399"/>
        </w:rPr>
      </w:pPr>
    </w:p>
    <w:p w:rsidR="007F48DF" w:rsidRDefault="00550412">
      <w:pPr>
        <w:spacing w:after="0" w:line="240" w:lineRule="auto"/>
        <w:jc w:val="center"/>
        <w:rPr>
          <w:rFonts w:cs="Calibri"/>
          <w:b/>
          <w:sz w:val="20"/>
          <w:szCs w:val="20"/>
          <w:lang w:bidi="en-US"/>
        </w:rPr>
      </w:pPr>
      <w:r>
        <w:rPr>
          <w:b/>
          <w:i/>
          <w:color w:val="4472C4" w:themeColor="accent1"/>
        </w:rPr>
        <w:t>Nr sprawy  - D25M/251/N/37-71rj/24</w:t>
      </w:r>
    </w:p>
    <w:p w:rsidR="007F48DF" w:rsidRDefault="007F48DF">
      <w:pPr>
        <w:spacing w:after="0" w:line="240" w:lineRule="auto"/>
        <w:jc w:val="both"/>
        <w:rPr>
          <w:rFonts w:cs="Calibri"/>
          <w:sz w:val="20"/>
          <w:szCs w:val="20"/>
          <w:lang w:bidi="en-US"/>
        </w:rPr>
      </w:pPr>
    </w:p>
    <w:p w:rsidR="007F48DF" w:rsidRDefault="00550412">
      <w:pPr>
        <w:jc w:val="both"/>
        <w:rPr>
          <w:rFonts w:cs="Calibri"/>
          <w:sz w:val="20"/>
          <w:szCs w:val="20"/>
          <w:lang w:bidi="en-US"/>
        </w:rPr>
      </w:pPr>
      <w:r>
        <w:rPr>
          <w:rFonts w:cs="Calibri"/>
          <w:b/>
          <w:sz w:val="20"/>
          <w:szCs w:val="20"/>
          <w:lang w:bidi="en-US"/>
        </w:rPr>
        <w:t>I.</w:t>
      </w:r>
      <w:r>
        <w:rPr>
          <w:rFonts w:cs="Calibri"/>
          <w:sz w:val="20"/>
          <w:szCs w:val="20"/>
          <w:lang w:bidi="en-US"/>
        </w:rPr>
        <w:t xml:space="preserve"> Zamawiający – Szpitale Pomorskie Sp. z o. o. z siedzibą w Gdyni, na podstawie treści art. 135 ust. 2  ustawy z dnia 11 września 2019 r. Prawo zamówień publicznych (t. j. Dz. U. z 2024 r. poz. 1320 z </w:t>
      </w:r>
      <w:proofErr w:type="spellStart"/>
      <w:r>
        <w:rPr>
          <w:rFonts w:cs="Calibri"/>
          <w:sz w:val="20"/>
          <w:szCs w:val="20"/>
          <w:lang w:bidi="en-US"/>
        </w:rPr>
        <w:t>późn</w:t>
      </w:r>
      <w:proofErr w:type="spellEnd"/>
      <w:r>
        <w:rPr>
          <w:rFonts w:cs="Calibri"/>
          <w:sz w:val="20"/>
          <w:szCs w:val="20"/>
          <w:lang w:bidi="en-US"/>
        </w:rPr>
        <w:t xml:space="preserve">. zm.) zwanej dalej ustawą </w:t>
      </w:r>
      <w:proofErr w:type="spellStart"/>
      <w:r>
        <w:rPr>
          <w:rFonts w:cs="Calibri"/>
          <w:sz w:val="20"/>
          <w:szCs w:val="20"/>
          <w:lang w:bidi="en-US"/>
        </w:rPr>
        <w:t>Pzp</w:t>
      </w:r>
      <w:proofErr w:type="spellEnd"/>
      <w:r>
        <w:rPr>
          <w:rFonts w:cs="Calibri"/>
          <w:sz w:val="20"/>
          <w:szCs w:val="20"/>
          <w:lang w:bidi="en-US"/>
        </w:rPr>
        <w:t>, poniżej przedstawia treść pytań wraz z odpowiedziami:</w:t>
      </w:r>
    </w:p>
    <w:p w:rsidR="007F48DF" w:rsidRDefault="007F48DF">
      <w:pPr>
        <w:spacing w:after="0" w:line="240" w:lineRule="auto"/>
        <w:jc w:val="both"/>
        <w:rPr>
          <w:rFonts w:cstheme="minorHAnsi"/>
          <w:sz w:val="20"/>
          <w:szCs w:val="20"/>
        </w:rPr>
      </w:pPr>
    </w:p>
    <w:p w:rsidR="007F48DF" w:rsidRDefault="00550412">
      <w:pPr>
        <w:spacing w:after="0" w:line="240" w:lineRule="auto"/>
        <w:ind w:right="-2"/>
        <w:jc w:val="both"/>
        <w:rPr>
          <w:rFonts w:cstheme="minorHAnsi"/>
          <w:b/>
          <w:sz w:val="20"/>
          <w:szCs w:val="20"/>
        </w:rPr>
      </w:pPr>
      <w:r>
        <w:rPr>
          <w:rFonts w:cstheme="minorHAnsi"/>
          <w:b/>
          <w:sz w:val="20"/>
          <w:szCs w:val="20"/>
        </w:rPr>
        <w:t>Pytanie nr 1</w:t>
      </w:r>
    </w:p>
    <w:p w:rsidR="007F48DF" w:rsidRDefault="00550412">
      <w:pPr>
        <w:spacing w:after="0" w:line="240" w:lineRule="auto"/>
        <w:ind w:right="-2"/>
        <w:jc w:val="both"/>
        <w:rPr>
          <w:rFonts w:cstheme="minorHAnsi"/>
          <w:b/>
          <w:sz w:val="20"/>
          <w:szCs w:val="20"/>
        </w:rPr>
      </w:pPr>
      <w:r>
        <w:rPr>
          <w:rFonts w:cstheme="minorHAnsi"/>
          <w:sz w:val="20"/>
          <w:szCs w:val="20"/>
        </w:rPr>
        <w:t>Czy Zamawiający wydzieli do osobnego Zadania produkty z Zadania 11 poz. 2 i 3 i czy dopuści: Wiaderko wraz z suchymi ściereczkami do nasączenia preparatem dezynfekującym, ściereczka o gramaturze 70g/m2, nie pylące, nie strzępiące, wielkość ściereczki 30x34cm, opakowanie trwałe, wytrzymałe ze szczelnym zamknięciem, z uchwytem, opakowanie zawiera 100szt. chusteczek, wyrób medyczny. Oraz kompatybilny z nimi wkład- suche ściereczki 100szt.do nasączenia preparatem dezynfekującym we wiaderku, ściereczka o gramaturze 70g/m2, nie pylące, nie strzępiące się, wielkość ściereczki 30x34cm, wyrób medyczny. lub Wiaderko wraz z suchymi ściereczkami do nasączenia preparatem dezynfekującym, ściereczka o gramaturze 70g/m2, nie pylące, nie strzępiące, wielkość ściereczki 18x25cm, opakowanie trwałe, wytrzymałe ze szczelnym zamknięciem, z uchwytem, opakowanie zawiera 300szt. chusteczek, wyrób medyczny. Oraz kompatybilny z nimi wkład- suche ściereczki 300szt.do nasączenia preparatem dezynfekującym we wiaderku, ściereczka o gramaturze 70g/m2, nie pylące, nie strzępiące się, wielkość ściereczki 18x25cm, wyrób medyczny. W PRZYPADKU ZGODY PROSIMY O WSKAZANIE SPOSOBU PRZELICZENIA.</w:t>
      </w:r>
    </w:p>
    <w:p w:rsidR="007F48DF" w:rsidRPr="00EA5898" w:rsidRDefault="00550412">
      <w:pPr>
        <w:pStyle w:val="Tekstpodstawowywcity3"/>
        <w:spacing w:after="0" w:line="240" w:lineRule="auto"/>
        <w:ind w:left="0" w:right="-2"/>
        <w:jc w:val="both"/>
        <w:rPr>
          <w:rFonts w:cs="Calibri"/>
          <w:b/>
          <w:color w:val="FF0000"/>
          <w:sz w:val="20"/>
          <w:szCs w:val="20"/>
          <w:lang w:bidi="en-US"/>
        </w:rPr>
      </w:pPr>
      <w:r>
        <w:rPr>
          <w:rFonts w:cs="Calibri"/>
          <w:b/>
          <w:color w:val="FF0000"/>
          <w:sz w:val="20"/>
          <w:szCs w:val="20"/>
          <w:u w:val="single"/>
          <w:lang w:bidi="en-US"/>
        </w:rPr>
        <w:t>Odpowiedź Zamawiającego:</w:t>
      </w:r>
      <w:r w:rsidRPr="00EA5898">
        <w:rPr>
          <w:rFonts w:cs="Calibri"/>
          <w:b/>
          <w:color w:val="FF0000"/>
          <w:sz w:val="20"/>
          <w:szCs w:val="20"/>
          <w:lang w:bidi="en-US"/>
        </w:rPr>
        <w:t xml:space="preserve"> </w:t>
      </w:r>
      <w:r w:rsidR="00EA5898" w:rsidRPr="00EA5898">
        <w:rPr>
          <w:rFonts w:cs="Calibri"/>
          <w:b/>
          <w:color w:val="FF0000"/>
          <w:sz w:val="20"/>
          <w:szCs w:val="20"/>
          <w:lang w:bidi="en-US"/>
        </w:rPr>
        <w:t xml:space="preserve">Zamawiający </w:t>
      </w:r>
      <w:r w:rsidRPr="00EA5898">
        <w:rPr>
          <w:rFonts w:cs="Calibri"/>
          <w:b/>
          <w:color w:val="FF0000"/>
          <w:sz w:val="20"/>
          <w:szCs w:val="20"/>
          <w:lang w:bidi="en-US"/>
        </w:rPr>
        <w:t>nie wyraża zgody</w:t>
      </w:r>
      <w:r w:rsidR="00EA5898">
        <w:rPr>
          <w:rFonts w:cs="Calibri"/>
          <w:b/>
          <w:color w:val="FF0000"/>
          <w:sz w:val="20"/>
          <w:szCs w:val="20"/>
          <w:lang w:bidi="en-US"/>
        </w:rPr>
        <w:t>.</w:t>
      </w:r>
    </w:p>
    <w:p w:rsidR="007F48DF" w:rsidRDefault="007F48DF">
      <w:pPr>
        <w:pStyle w:val="Tekstpodstawowywcity3"/>
        <w:spacing w:after="0" w:line="240" w:lineRule="auto"/>
        <w:ind w:left="0" w:right="-2"/>
        <w:jc w:val="both"/>
        <w:rPr>
          <w:rFonts w:cstheme="minorHAnsi"/>
          <w:sz w:val="20"/>
          <w:szCs w:val="20"/>
        </w:rPr>
      </w:pPr>
    </w:p>
    <w:p w:rsidR="007F48DF" w:rsidRDefault="00550412">
      <w:pPr>
        <w:spacing w:after="0" w:line="240" w:lineRule="auto"/>
        <w:ind w:right="-2"/>
        <w:jc w:val="both"/>
        <w:rPr>
          <w:rFonts w:cstheme="minorHAnsi"/>
          <w:b/>
          <w:sz w:val="20"/>
          <w:szCs w:val="20"/>
        </w:rPr>
      </w:pPr>
      <w:r>
        <w:rPr>
          <w:rFonts w:cstheme="minorHAnsi"/>
          <w:b/>
          <w:sz w:val="20"/>
          <w:szCs w:val="20"/>
        </w:rPr>
        <w:t xml:space="preserve">Pytanie nr 2 </w:t>
      </w:r>
    </w:p>
    <w:p w:rsidR="007F48DF" w:rsidRDefault="00550412">
      <w:pPr>
        <w:spacing w:after="0" w:line="240" w:lineRule="auto"/>
        <w:ind w:right="-2"/>
        <w:jc w:val="both"/>
      </w:pPr>
      <w:r>
        <w:t xml:space="preserve">Dotyczy umowy. </w:t>
      </w:r>
      <w:r>
        <w:rPr>
          <w:sz w:val="20"/>
          <w:szCs w:val="20"/>
        </w:rPr>
        <w:t>Prosimy dopisać do paragrafu 6: 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 lub o dopisanie na końcu paragrafu 6: "W przypadku niedotrzymania przez Zamawiającego terminu zapłaty faktury za dostarczony towar, Wykonawcy przysługuje prawo naliczania odsetek ustawowych i równocześnie przysługuje mu prawo naliczania kar umownych w wysokości 0.5% wartości brutto z faktury za każdy dzień zwłoki w płatności. lub Prosimy o zmniejszenie kar umownych, którym podlegać ma Wykonawca. W obecnej sytuacji chronione są głównie interesy Zamawiającego. Prosimy o wprowadzenie zapisów chroniących interesy Wykonawcy, równoważnie do tych chroniących interesy Zamawiającego</w:t>
      </w:r>
    </w:p>
    <w:p w:rsidR="007F48DF" w:rsidRDefault="00550412">
      <w:pPr>
        <w:spacing w:after="0" w:line="240" w:lineRule="auto"/>
        <w:ind w:right="-2"/>
        <w:jc w:val="both"/>
        <w:rPr>
          <w:sz w:val="20"/>
          <w:szCs w:val="20"/>
        </w:rPr>
      </w:pPr>
      <w:r>
        <w:rPr>
          <w:rFonts w:cs="Calibri"/>
          <w:b/>
          <w:color w:val="FF0000"/>
          <w:sz w:val="20"/>
          <w:szCs w:val="20"/>
          <w:u w:val="single"/>
          <w:lang w:bidi="en-US"/>
        </w:rPr>
        <w:t xml:space="preserve">Odpowiedź Zamawiającego: </w:t>
      </w:r>
      <w:r w:rsidR="00EA5898">
        <w:rPr>
          <w:rFonts w:cs="Calibri"/>
          <w:b/>
          <w:color w:val="FF0000"/>
          <w:sz w:val="20"/>
          <w:szCs w:val="20"/>
          <w:lang w:bidi="en-US"/>
        </w:rPr>
        <w:t>Zamawiający n</w:t>
      </w:r>
      <w:r w:rsidR="00605D6A" w:rsidRPr="00EA5898">
        <w:rPr>
          <w:rFonts w:cs="Calibri"/>
          <w:b/>
          <w:color w:val="FF0000"/>
          <w:sz w:val="20"/>
          <w:szCs w:val="20"/>
          <w:lang w:bidi="en-US"/>
        </w:rPr>
        <w:t>ie wyraża zgod</w:t>
      </w:r>
      <w:r w:rsidR="00EA5898">
        <w:rPr>
          <w:rFonts w:cs="Calibri"/>
          <w:b/>
          <w:color w:val="FF0000"/>
          <w:sz w:val="20"/>
          <w:szCs w:val="20"/>
          <w:lang w:bidi="en-US"/>
        </w:rPr>
        <w:t>y.</w:t>
      </w:r>
    </w:p>
    <w:p w:rsidR="007F48DF" w:rsidRDefault="007F48DF">
      <w:pPr>
        <w:spacing w:line="240" w:lineRule="auto"/>
        <w:ind w:right="-2"/>
        <w:jc w:val="both"/>
        <w:rPr>
          <w:rFonts w:cstheme="minorHAnsi"/>
          <w:sz w:val="20"/>
          <w:szCs w:val="20"/>
        </w:rPr>
      </w:pPr>
    </w:p>
    <w:p w:rsidR="007F48DF" w:rsidRDefault="00550412">
      <w:pPr>
        <w:spacing w:after="0" w:line="240" w:lineRule="auto"/>
        <w:ind w:right="-2"/>
        <w:jc w:val="both"/>
        <w:rPr>
          <w:rFonts w:cstheme="minorHAnsi"/>
          <w:b/>
          <w:sz w:val="20"/>
          <w:szCs w:val="20"/>
        </w:rPr>
      </w:pPr>
      <w:r>
        <w:rPr>
          <w:rFonts w:cstheme="minorHAnsi"/>
          <w:b/>
          <w:sz w:val="20"/>
          <w:szCs w:val="20"/>
        </w:rPr>
        <w:t>Pytanie nr 3</w:t>
      </w:r>
    </w:p>
    <w:p w:rsidR="007F48DF" w:rsidRDefault="00550412">
      <w:pPr>
        <w:spacing w:after="0" w:line="240" w:lineRule="auto"/>
        <w:ind w:right="-2"/>
        <w:jc w:val="both"/>
      </w:pPr>
      <w:r>
        <w:t>Dotyczy zapisów SWZ: Czy Zamawiający wymaga, aby Oferent posiadał certyfikat systemu zarządzania jakością ISO 9001:2015 dotyczący sprzedaży wyposażenia i sprzętu medycznego, sprzedaży materiałów eksploatacyjnych i środków do sterylizacji? Zamawiający zyskuje pewność, że oferowane wyroby produkowane są zgodnie z obowiązującymi wymaganiami i normami.</w:t>
      </w:r>
    </w:p>
    <w:p w:rsidR="007F48DF" w:rsidRDefault="00550412">
      <w:pPr>
        <w:spacing w:after="0" w:line="240" w:lineRule="auto"/>
        <w:ind w:right="-2"/>
        <w:jc w:val="both"/>
        <w:rPr>
          <w:rFonts w:cs="Calibri"/>
          <w:b/>
          <w:color w:val="FF0000"/>
          <w:sz w:val="20"/>
          <w:szCs w:val="20"/>
          <w:u w:val="single"/>
          <w:lang w:bidi="en-US"/>
        </w:rPr>
      </w:pPr>
      <w:r>
        <w:rPr>
          <w:rFonts w:cs="Calibri"/>
          <w:b/>
          <w:color w:val="FF0000"/>
          <w:sz w:val="20"/>
          <w:szCs w:val="20"/>
          <w:u w:val="single"/>
          <w:lang w:bidi="en-US"/>
        </w:rPr>
        <w:t xml:space="preserve">Odpowiedź Zamawiającego: </w:t>
      </w:r>
      <w:r w:rsidRPr="00EA5898">
        <w:rPr>
          <w:rFonts w:cs="Calibri"/>
          <w:b/>
          <w:color w:val="FF0000"/>
          <w:sz w:val="20"/>
          <w:szCs w:val="20"/>
          <w:lang w:bidi="en-US"/>
        </w:rPr>
        <w:t>Zamawiający dopuszcza, nie wymaga.</w:t>
      </w:r>
    </w:p>
    <w:p w:rsidR="007F48DF" w:rsidRDefault="00550412">
      <w:pPr>
        <w:spacing w:after="0" w:line="240" w:lineRule="auto"/>
        <w:ind w:right="-2"/>
        <w:jc w:val="both"/>
        <w:rPr>
          <w:rFonts w:cstheme="minorHAnsi"/>
          <w:b/>
          <w:sz w:val="20"/>
          <w:szCs w:val="20"/>
        </w:rPr>
      </w:pPr>
      <w:r>
        <w:rPr>
          <w:rFonts w:cstheme="minorHAnsi"/>
          <w:b/>
          <w:sz w:val="20"/>
          <w:szCs w:val="20"/>
        </w:rPr>
        <w:lastRenderedPageBreak/>
        <w:t>Pytanie nr 4</w:t>
      </w:r>
    </w:p>
    <w:p w:rsidR="007F48DF" w:rsidRDefault="00550412">
      <w:pPr>
        <w:spacing w:after="0" w:line="240" w:lineRule="auto"/>
        <w:ind w:right="-2"/>
        <w:jc w:val="both"/>
      </w:pPr>
      <w:r>
        <w:t>Dotyczy zapisów SWZ: Czy Zamawiający wymaga, aby Oferent posiadał certyfikat systemu zarządzania jakością PN-EN ISO 13485:2016-04 dotyczący produkcji i dystrybucji opakowań, testów oraz wyrobów pomocniczych do kontroli procesów sterylizacji, mycia i dezynfekcji? Zamawiający zyskuje pewność, że oferowane wyroby produkowane są zgodnie z obowiązującymi wymaganiami i normami.</w:t>
      </w:r>
    </w:p>
    <w:p w:rsidR="007F48DF" w:rsidRPr="00EA5898" w:rsidRDefault="00550412">
      <w:pPr>
        <w:spacing w:after="0" w:line="240" w:lineRule="auto"/>
        <w:ind w:right="-2"/>
        <w:jc w:val="both"/>
        <w:rPr>
          <w:rFonts w:cs="Calibri"/>
          <w:b/>
          <w:color w:val="FF0000"/>
          <w:sz w:val="20"/>
          <w:szCs w:val="20"/>
          <w:lang w:bidi="en-US"/>
        </w:rPr>
      </w:pPr>
      <w:bookmarkStart w:id="0" w:name="_Hlk181185299"/>
      <w:r>
        <w:rPr>
          <w:rFonts w:cs="Calibri"/>
          <w:b/>
          <w:color w:val="FF0000"/>
          <w:sz w:val="20"/>
          <w:szCs w:val="20"/>
          <w:u w:val="single"/>
          <w:lang w:bidi="en-US"/>
        </w:rPr>
        <w:t>Odpowiedź Zamawiającego:</w:t>
      </w:r>
      <w:bookmarkEnd w:id="0"/>
      <w:r>
        <w:rPr>
          <w:rFonts w:cs="Calibri"/>
          <w:b/>
          <w:color w:val="FF0000"/>
          <w:sz w:val="20"/>
          <w:szCs w:val="20"/>
          <w:u w:val="single"/>
          <w:lang w:bidi="en-US"/>
        </w:rPr>
        <w:t xml:space="preserve"> </w:t>
      </w:r>
      <w:r w:rsidRPr="00EA5898">
        <w:rPr>
          <w:rFonts w:cs="Calibri"/>
          <w:b/>
          <w:color w:val="FF0000"/>
          <w:sz w:val="20"/>
          <w:szCs w:val="20"/>
          <w:lang w:bidi="en-US"/>
        </w:rPr>
        <w:t>Zamawiający dopuszcza, nie wymaga.</w:t>
      </w:r>
    </w:p>
    <w:p w:rsidR="007F48DF" w:rsidRDefault="007F48DF">
      <w:pPr>
        <w:spacing w:after="0" w:line="240" w:lineRule="auto"/>
        <w:ind w:right="-2"/>
        <w:jc w:val="both"/>
      </w:pPr>
    </w:p>
    <w:p w:rsidR="007F48DF" w:rsidRDefault="00550412">
      <w:pPr>
        <w:spacing w:after="0" w:line="240" w:lineRule="auto"/>
        <w:ind w:right="-2"/>
        <w:jc w:val="both"/>
        <w:rPr>
          <w:b/>
        </w:rPr>
      </w:pPr>
      <w:r>
        <w:rPr>
          <w:b/>
        </w:rPr>
        <w:t>Pytanie 5</w:t>
      </w:r>
    </w:p>
    <w:p w:rsidR="007F48DF" w:rsidRDefault="00550412">
      <w:pPr>
        <w:spacing w:after="0" w:line="240" w:lineRule="auto"/>
        <w:ind w:right="-2"/>
        <w:jc w:val="both"/>
      </w:pPr>
      <w:r>
        <w:t>Dotyczy Umowy: Czy Zamawiający wyrazi zgodę na zmianę zapisów umowy dotyczących kar: - Czy Zamawiający zgadza się aby w § 6 ust. 3 wzoru umowy wyrażenie „Kary umowne są od siebie niezależne i podlegają kumulacji. Maksymalna wysokość kar nie może przekroczyć 50 % łącznej wartości przedmiotu umowy.” zostało zastąpione wyrażeniem „20% niezrealizowanej wartości umowy”? Uzasadnione jest, aby kara umowna za odstąpienie od umowy była naliczana od wartości niezrealizowanej części umowy, nie zaś od wartości całej umowy. W przeciwnym razie, zwłaszcza w przypadku odstąpienia od umowy po zrealizowaniu jej znaczącej części, kara umowna byłaby niewspółmiernie wysoka w stosunku do wartości niezrealizowanej części umowy, a nawet mogłaby znacznie przewyższać wartość niezrealizowanej części umowy. Taka kara byłaby rażąco wygórowana w rozumieniu art. 484 § 2 Kodeksu cywilnego i naruszałaby zasadę proporcjonalności wyrażoną w art. 7 ust. 1 ustawy Prawo zamówień publicznych.</w:t>
      </w:r>
    </w:p>
    <w:p w:rsidR="007F48DF" w:rsidRPr="00EA5898" w:rsidRDefault="00550412">
      <w:pPr>
        <w:spacing w:after="0" w:line="240" w:lineRule="auto"/>
        <w:ind w:right="-2"/>
        <w:jc w:val="both"/>
        <w:rPr>
          <w:rFonts w:cs="Calibri"/>
          <w:b/>
          <w:color w:val="FF0000"/>
          <w:sz w:val="20"/>
          <w:szCs w:val="20"/>
          <w:lang w:bidi="en-US"/>
        </w:rPr>
      </w:pPr>
      <w:bookmarkStart w:id="1" w:name="_Hlk181185377"/>
      <w:r>
        <w:rPr>
          <w:rFonts w:cs="Calibri"/>
          <w:b/>
          <w:color w:val="FF0000"/>
          <w:sz w:val="20"/>
          <w:szCs w:val="20"/>
          <w:u w:val="single"/>
          <w:lang w:bidi="en-US"/>
        </w:rPr>
        <w:t>Odpowiedź Zamawiającego</w:t>
      </w:r>
      <w:r w:rsidRPr="00EA5898">
        <w:rPr>
          <w:rFonts w:cs="Calibri"/>
          <w:b/>
          <w:color w:val="FF0000"/>
          <w:sz w:val="20"/>
          <w:szCs w:val="20"/>
          <w:lang w:bidi="en-US"/>
        </w:rPr>
        <w:t>:</w:t>
      </w:r>
      <w:bookmarkEnd w:id="1"/>
      <w:r w:rsidR="00605D6A" w:rsidRPr="00EA5898">
        <w:rPr>
          <w:rFonts w:cs="Calibri"/>
          <w:b/>
          <w:color w:val="FF0000"/>
          <w:sz w:val="20"/>
          <w:szCs w:val="20"/>
          <w:lang w:bidi="en-US"/>
        </w:rPr>
        <w:t xml:space="preserve"> Zamawiający nie wyraża zgody</w:t>
      </w:r>
      <w:r w:rsidR="00EA5898">
        <w:rPr>
          <w:rFonts w:cs="Calibri"/>
          <w:b/>
          <w:color w:val="FF0000"/>
          <w:sz w:val="20"/>
          <w:szCs w:val="20"/>
          <w:lang w:bidi="en-US"/>
        </w:rPr>
        <w:t>.</w:t>
      </w:r>
    </w:p>
    <w:p w:rsidR="007F48DF" w:rsidRDefault="007F48DF">
      <w:pPr>
        <w:spacing w:after="0" w:line="240" w:lineRule="auto"/>
        <w:ind w:right="-2"/>
        <w:jc w:val="both"/>
        <w:rPr>
          <w:b/>
        </w:rPr>
      </w:pPr>
    </w:p>
    <w:p w:rsidR="007F48DF" w:rsidRDefault="00550412">
      <w:pPr>
        <w:spacing w:after="0" w:line="240" w:lineRule="auto"/>
        <w:ind w:right="-2"/>
        <w:jc w:val="both"/>
        <w:rPr>
          <w:b/>
        </w:rPr>
      </w:pPr>
      <w:r>
        <w:rPr>
          <w:b/>
        </w:rPr>
        <w:t>Pytanie 6</w:t>
      </w:r>
    </w:p>
    <w:p w:rsidR="007F48DF" w:rsidRDefault="00550412">
      <w:pPr>
        <w:spacing w:after="0" w:line="240" w:lineRule="auto"/>
        <w:ind w:right="-2"/>
        <w:jc w:val="both"/>
      </w:pPr>
      <w:r>
        <w:t>Dotyczy Zadania nr 5. Czy Zamawiający wyrazi zgodę na zaoferowanie środka spełniającego opis przedmiotu zamówienia, ale posiadającego stawkę VAT 8% a nie 23%?</w:t>
      </w:r>
    </w:p>
    <w:p w:rsidR="007F48DF" w:rsidRPr="00263D7E" w:rsidRDefault="00550412">
      <w:pPr>
        <w:spacing w:after="0" w:line="240" w:lineRule="auto"/>
        <w:ind w:right="-2"/>
        <w:jc w:val="both"/>
        <w:rPr>
          <w:rFonts w:cs="Calibri"/>
          <w:b/>
          <w:color w:val="FF0000"/>
          <w:sz w:val="20"/>
          <w:szCs w:val="20"/>
          <w:u w:val="single"/>
          <w:lang w:bidi="en-US"/>
        </w:rPr>
      </w:pPr>
      <w:r>
        <w:rPr>
          <w:rFonts w:cs="Calibri"/>
          <w:b/>
          <w:color w:val="FF0000"/>
          <w:sz w:val="20"/>
          <w:szCs w:val="20"/>
          <w:u w:val="single"/>
          <w:lang w:bidi="en-US"/>
        </w:rPr>
        <w:t>Odpowiedź Zamawiającego</w:t>
      </w:r>
      <w:r w:rsidRPr="00263D7E">
        <w:rPr>
          <w:rFonts w:cs="Calibri"/>
          <w:b/>
          <w:color w:val="FF0000"/>
          <w:sz w:val="20"/>
          <w:szCs w:val="20"/>
          <w:u w:val="single"/>
          <w:lang w:bidi="en-US"/>
        </w:rPr>
        <w:t xml:space="preserve">: </w:t>
      </w:r>
      <w:r w:rsidR="00263D7E" w:rsidRPr="00263D7E">
        <w:rPr>
          <w:rStyle w:val="Pogrubienie"/>
          <w:color w:val="FF0000"/>
          <w:sz w:val="20"/>
          <w:szCs w:val="20"/>
        </w:rPr>
        <w:t>Zamawiający dopuszcza, nie wymaga.</w:t>
      </w:r>
    </w:p>
    <w:p w:rsidR="008F2B72" w:rsidRDefault="008F2B72">
      <w:pPr>
        <w:spacing w:after="0" w:line="240" w:lineRule="auto"/>
        <w:ind w:right="-2"/>
        <w:jc w:val="both"/>
        <w:rPr>
          <w:rFonts w:cs="Calibri"/>
          <w:b/>
          <w:color w:val="FF0000"/>
          <w:sz w:val="20"/>
          <w:szCs w:val="20"/>
          <w:u w:val="single"/>
          <w:lang w:bidi="en-US"/>
        </w:rPr>
      </w:pPr>
    </w:p>
    <w:p w:rsidR="008F2B72" w:rsidRPr="008F2B72" w:rsidRDefault="008F2B72">
      <w:pPr>
        <w:spacing w:after="0" w:line="240" w:lineRule="auto"/>
        <w:ind w:right="-2"/>
        <w:jc w:val="both"/>
        <w:rPr>
          <w:rFonts w:cs="Calibri"/>
          <w:b/>
          <w:sz w:val="20"/>
          <w:szCs w:val="20"/>
          <w:lang w:bidi="en-US"/>
        </w:rPr>
      </w:pPr>
      <w:r w:rsidRPr="008F2B72">
        <w:rPr>
          <w:rFonts w:cs="Calibri"/>
          <w:b/>
          <w:sz w:val="20"/>
          <w:szCs w:val="20"/>
          <w:lang w:bidi="en-US"/>
        </w:rPr>
        <w:t>Pytanie nr 7</w:t>
      </w:r>
    </w:p>
    <w:p w:rsidR="008F2B72" w:rsidRDefault="008F2B72" w:rsidP="008F2B72">
      <w:pPr>
        <w:spacing w:after="0" w:line="240" w:lineRule="auto"/>
        <w:ind w:right="-2"/>
        <w:jc w:val="both"/>
      </w:pPr>
      <w:r>
        <w:t xml:space="preserve">Zapytania do zadania nr 4 – Preparat do płuczko-dezynfektorów PWD8445 SAD będących na wyposażeniu Zamawiającego. </w:t>
      </w:r>
    </w:p>
    <w:p w:rsidR="008F2B72" w:rsidRDefault="008F2B72" w:rsidP="008F2B72">
      <w:pPr>
        <w:spacing w:after="0" w:line="240" w:lineRule="auto"/>
        <w:ind w:right="-2"/>
        <w:jc w:val="both"/>
      </w:pPr>
      <w:r>
        <w:t>Czy Zamawiający dopuści środek  będący detergentem, który nie posiada pozwolenia na obrót produktem biobójczym/wyrobem medycznym/produktem leczniczym/kosmetykiem?</w:t>
      </w:r>
    </w:p>
    <w:p w:rsidR="008F2B72" w:rsidRDefault="008F2B72" w:rsidP="008F2B72">
      <w:pPr>
        <w:spacing w:after="0" w:line="240" w:lineRule="auto"/>
        <w:ind w:right="-2"/>
        <w:jc w:val="both"/>
        <w:rPr>
          <w:rFonts w:cs="Calibri"/>
          <w:b/>
          <w:color w:val="FF0000"/>
          <w:sz w:val="20"/>
          <w:szCs w:val="20"/>
          <w:u w:val="single"/>
          <w:lang w:bidi="en-US"/>
        </w:rPr>
      </w:pPr>
      <w:r>
        <w:rPr>
          <w:rFonts w:cs="Calibri"/>
          <w:b/>
          <w:color w:val="FF0000"/>
          <w:sz w:val="20"/>
          <w:szCs w:val="20"/>
          <w:u w:val="single"/>
          <w:lang w:bidi="en-US"/>
        </w:rPr>
        <w:t xml:space="preserve">Odpowiedź Zamawiającego: </w:t>
      </w:r>
      <w:r w:rsidR="00EA5898" w:rsidRPr="00EA5898">
        <w:rPr>
          <w:rFonts w:cs="Calibri"/>
          <w:b/>
          <w:color w:val="FF0000"/>
          <w:sz w:val="20"/>
          <w:szCs w:val="20"/>
          <w:lang w:bidi="en-US"/>
        </w:rPr>
        <w:t xml:space="preserve">Zamawiający </w:t>
      </w:r>
      <w:r w:rsidR="00263D7E" w:rsidRPr="00EA5898">
        <w:rPr>
          <w:rFonts w:cs="Calibri"/>
          <w:b/>
          <w:color w:val="FF0000"/>
          <w:sz w:val="20"/>
          <w:szCs w:val="20"/>
          <w:lang w:bidi="en-US"/>
        </w:rPr>
        <w:t>nie wyraża zgody</w:t>
      </w:r>
      <w:r w:rsidR="00EA5898">
        <w:rPr>
          <w:rFonts w:cs="Calibri"/>
          <w:b/>
          <w:color w:val="FF0000"/>
          <w:sz w:val="20"/>
          <w:szCs w:val="20"/>
          <w:lang w:bidi="en-US"/>
        </w:rPr>
        <w:t>.</w:t>
      </w:r>
    </w:p>
    <w:p w:rsidR="008F2B72" w:rsidRDefault="008F2B72" w:rsidP="008F2B72">
      <w:pPr>
        <w:spacing w:after="0" w:line="240" w:lineRule="auto"/>
        <w:ind w:right="-2"/>
        <w:jc w:val="both"/>
      </w:pPr>
    </w:p>
    <w:p w:rsidR="007F48DF" w:rsidRDefault="007F48DF">
      <w:pPr>
        <w:spacing w:after="0" w:line="240" w:lineRule="auto"/>
        <w:ind w:right="-2"/>
        <w:jc w:val="both"/>
      </w:pPr>
    </w:p>
    <w:p w:rsidR="007F48DF" w:rsidRDefault="007F48DF">
      <w:pPr>
        <w:spacing w:line="240" w:lineRule="auto"/>
        <w:ind w:right="-2"/>
        <w:jc w:val="both"/>
        <w:rPr>
          <w:rFonts w:cstheme="minorHAnsi"/>
          <w:sz w:val="20"/>
          <w:szCs w:val="20"/>
          <w:lang w:eastAsia="pl-PL"/>
        </w:rPr>
      </w:pPr>
    </w:p>
    <w:p w:rsidR="007F48DF" w:rsidRDefault="00550412">
      <w:pPr>
        <w:spacing w:after="0" w:line="240" w:lineRule="auto"/>
        <w:jc w:val="both"/>
        <w:rPr>
          <w:rFonts w:cstheme="minorHAnsi"/>
          <w:b/>
          <w:sz w:val="20"/>
          <w:szCs w:val="20"/>
        </w:rPr>
      </w:pPr>
      <w:r>
        <w:rPr>
          <w:rFonts w:cstheme="minorHAnsi"/>
          <w:b/>
          <w:sz w:val="20"/>
          <w:szCs w:val="20"/>
        </w:rPr>
        <w:t>WSZYSTKIE WPROWADZONE ZMIANY STAJĄ SIĘ INTEGRALNĄ CZĘŚCIĄ SWZ I ZASTĘPUJĄ LUB UZUPEŁNIAJĄ ZAPISY SWZ W ODPOWIEDNIM ZAKRESIE.</w:t>
      </w:r>
      <w:bookmarkStart w:id="2" w:name="_Hlk14683728"/>
    </w:p>
    <w:p w:rsidR="007F48DF" w:rsidRDefault="00550412">
      <w:pPr>
        <w:shd w:val="clear" w:color="auto" w:fill="FFFFFF"/>
        <w:spacing w:after="0" w:line="240" w:lineRule="auto"/>
        <w:ind w:left="6468" w:right="11"/>
        <w:jc w:val="both"/>
        <w:rPr>
          <w:rFonts w:cstheme="minorHAnsi"/>
          <w:color w:val="000000"/>
          <w:sz w:val="20"/>
          <w:szCs w:val="20"/>
        </w:rPr>
      </w:pPr>
      <w:r>
        <w:rPr>
          <w:rFonts w:cstheme="minorHAnsi"/>
          <w:color w:val="000000"/>
          <w:sz w:val="20"/>
          <w:szCs w:val="20"/>
        </w:rPr>
        <w:t>Z poważaniem</w:t>
      </w:r>
      <w:bookmarkEnd w:id="2"/>
    </w:p>
    <w:p w:rsidR="007F48DF" w:rsidRDefault="00550412">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 xml:space="preserve"> </w:t>
      </w:r>
    </w:p>
    <w:p w:rsidR="007F48DF" w:rsidRDefault="007F48DF">
      <w:pPr>
        <w:shd w:val="clear" w:color="auto" w:fill="FFFFFF"/>
        <w:spacing w:after="0" w:line="240" w:lineRule="auto"/>
        <w:ind w:right="11"/>
        <w:rPr>
          <w:rFonts w:cstheme="minorHAnsi"/>
          <w:color w:val="000000"/>
          <w:sz w:val="20"/>
          <w:szCs w:val="20"/>
        </w:rPr>
      </w:pPr>
      <w:bookmarkStart w:id="3" w:name="_GoBack"/>
      <w:bookmarkEnd w:id="3"/>
    </w:p>
    <w:sectPr w:rsidR="007F48DF">
      <w:headerReference w:type="default" r:id="rId7"/>
      <w:footerReference w:type="default" r:id="rId8"/>
      <w:pgSz w:w="11906" w:h="16838"/>
      <w:pgMar w:top="1417" w:right="1417" w:bottom="1417" w:left="1417" w:header="568" w:footer="45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271" w:rsidRDefault="00550412">
      <w:pPr>
        <w:spacing w:after="0" w:line="240" w:lineRule="auto"/>
      </w:pPr>
      <w:r>
        <w:separator/>
      </w:r>
    </w:p>
  </w:endnote>
  <w:endnote w:type="continuationSeparator" w:id="0">
    <w:p w:rsidR="00747271" w:rsidRDefault="0055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roman"/>
    <w:pitch w:val="variable"/>
  </w:font>
  <w:font w:name="Fira Sans Condensed SemiBold">
    <w:altName w:val="Calibri"/>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DF" w:rsidRDefault="00550412">
    <w:pPr>
      <w:pStyle w:val="Stopka"/>
      <w:spacing w:before="240"/>
      <w:rPr>
        <w:rFonts w:ascii="Century Gothic" w:hAnsi="Century Gothic"/>
        <w:b/>
        <w:color w:val="004685"/>
        <w:sz w:val="16"/>
        <w:szCs w:val="16"/>
      </w:rPr>
    </w:pPr>
    <w:r>
      <w:rPr>
        <w:noProof/>
      </w:rPr>
      <mc:AlternateContent>
        <mc:Choice Requires="wps">
          <w:drawing>
            <wp:anchor distT="6350" distB="6350" distL="635" distR="0" simplePos="0" relativeHeight="3" behindDoc="1" locked="0" layoutInCell="0" allowOverlap="1">
              <wp:simplePos x="0" y="0"/>
              <wp:positionH relativeFrom="column">
                <wp:posOffset>0</wp:posOffset>
              </wp:positionH>
              <wp:positionV relativeFrom="paragraph">
                <wp:posOffset>635</wp:posOffset>
              </wp:positionV>
              <wp:extent cx="5725160" cy="635"/>
              <wp:effectExtent l="635" t="6350" r="0" b="6350"/>
              <wp:wrapNone/>
              <wp:docPr id="2" name="Łącznik prosty 3"/>
              <wp:cNvGraphicFramePr/>
              <a:graphic xmlns:a="http://schemas.openxmlformats.org/drawingml/2006/main">
                <a:graphicData uri="http://schemas.microsoft.com/office/word/2010/wordprocessingShape">
                  <wps:wsp>
                    <wps:cNvCnPr/>
                    <wps:spPr>
                      <a:xfrm>
                        <a:off x="0" y="0"/>
                        <a:ext cx="5725080" cy="720"/>
                      </a:xfrm>
                      <a:prstGeom prst="line">
                        <a:avLst/>
                      </a:prstGeom>
                      <a:ln w="12700">
                        <a:solidFill>
                          <a:srgbClr val="0069B4"/>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0.05pt" to="450.75pt,0.05pt" ID="Łącznik prosty 3" stroked="t" o:allowincell="f" style="position:absolute">
              <v:stroke color="#0069b4" weight="12600" joinstyle="miter" endcap="flat"/>
              <v:fill o:detectmouseclick="t" on="false"/>
              <w10:wrap type="none"/>
            </v:line>
          </w:pict>
        </mc:Fallback>
      </mc:AlternateContent>
    </w:r>
    <w:r>
      <w:rPr>
        <w:rFonts w:ascii="Century Gothic" w:hAnsi="Century Gothic"/>
        <w:b/>
        <w:color w:val="004685"/>
        <w:sz w:val="16"/>
        <w:szCs w:val="16"/>
      </w:rPr>
      <w:t>Szpitale Pomorskie Sp. z o.o.</w:t>
    </w:r>
    <w:r>
      <w:rPr>
        <w:b/>
        <w:sz w:val="16"/>
        <w:szCs w:val="16"/>
        <w:lang w:eastAsia="pl-PL"/>
      </w:rPr>
      <w:t xml:space="preserve"> </w:t>
    </w:r>
  </w:p>
  <w:p w:rsidR="007F48DF" w:rsidRDefault="00550412">
    <w:pPr>
      <w:pStyle w:val="Stopka"/>
      <w:rPr>
        <w:rFonts w:ascii="Century Gothic" w:hAnsi="Century Gothic"/>
        <w:color w:val="004685"/>
        <w:sz w:val="16"/>
        <w:szCs w:val="16"/>
      </w:rPr>
    </w:pPr>
    <w:r>
      <w:rPr>
        <w:rFonts w:ascii="Century Gothic" w:hAnsi="Century Gothic"/>
        <w:color w:val="004685"/>
        <w:sz w:val="16"/>
        <w:szCs w:val="16"/>
      </w:rPr>
      <w:t xml:space="preserve">ul. Powstania Styczniowego 1, 81-519 Gdynia | tel. + 48 58 72 60 119; fax +48 58 72 60  332 </w:t>
    </w:r>
  </w:p>
  <w:p w:rsidR="007F48DF" w:rsidRDefault="00550412">
    <w:pPr>
      <w:pStyle w:val="Stopka"/>
      <w:rPr>
        <w:rFonts w:ascii="Century Gothic" w:hAnsi="Century Gothic"/>
        <w:color w:val="004685"/>
        <w:sz w:val="16"/>
        <w:szCs w:val="16"/>
      </w:rPr>
    </w:pPr>
    <w:r>
      <w:rPr>
        <w:rFonts w:ascii="Century Gothic" w:hAnsi="Century Gothic"/>
        <w:color w:val="004685"/>
        <w:sz w:val="16"/>
        <w:szCs w:val="16"/>
      </w:rPr>
      <w:t xml:space="preserve">Sąd Rejonowy Gdańsk-Północ w Gdańsku, VIII Wydział Gospodarczy KRS 0000492201 </w:t>
    </w:r>
  </w:p>
  <w:p w:rsidR="007F48DF" w:rsidRDefault="00550412">
    <w:pPr>
      <w:pStyle w:val="Stopka"/>
      <w:rPr>
        <w:sz w:val="16"/>
        <w:szCs w:val="16"/>
      </w:rPr>
    </w:pPr>
    <w:r>
      <w:rPr>
        <w:rFonts w:ascii="Century Gothic" w:hAnsi="Century Gothic"/>
        <w:color w:val="004685"/>
        <w:sz w:val="16"/>
        <w:szCs w:val="16"/>
      </w:rPr>
      <w:t>| kapitał zakładowy: 181 060 500,00 zł</w:t>
    </w:r>
  </w:p>
  <w:p w:rsidR="007F48DF" w:rsidRDefault="00550412">
    <w:pPr>
      <w:pStyle w:val="Stopka"/>
      <w:rPr>
        <w:rFonts w:ascii="Century Gothic" w:hAnsi="Century Gothic"/>
        <w:color w:val="004685"/>
        <w:sz w:val="16"/>
        <w:szCs w:val="16"/>
      </w:rPr>
    </w:pPr>
    <w:r>
      <w:rPr>
        <w:rFonts w:ascii="Century Gothic" w:hAnsi="Century Gothic"/>
        <w:color w:val="004685"/>
        <w:sz w:val="16"/>
        <w:szCs w:val="16"/>
      </w:rPr>
      <w:t>NIP 586 22 86 770 | REGON 190 14 16 12 | Bank PKO BP S.A. nr 68 1440 1084 0000 0000 0011 0148</w:t>
    </w:r>
  </w:p>
  <w:p w:rsidR="007F48DF" w:rsidRDefault="00550412">
    <w:pPr>
      <w:pStyle w:val="Stopka"/>
      <w:rPr>
        <w:rFonts w:ascii="Century Gothic" w:hAnsi="Century Gothic"/>
        <w:b/>
        <w:color w:val="004685"/>
        <w:sz w:val="16"/>
        <w:szCs w:val="16"/>
      </w:rPr>
    </w:pPr>
    <w:r>
      <w:rPr>
        <w:rFonts w:ascii="Century Gothic" w:hAnsi="Century Gothic"/>
        <w:color w:val="004685"/>
        <w:sz w:val="16"/>
        <w:szCs w:val="16"/>
      </w:rPr>
      <w:t>e-mail: sekretariat@szpitalepomorskie.eu |</w:t>
    </w:r>
    <w:r>
      <w:rPr>
        <w:rFonts w:ascii="Century Gothic" w:hAnsi="Century Gothic"/>
        <w:b/>
        <w:color w:val="004685"/>
        <w:sz w:val="16"/>
        <w:szCs w:val="16"/>
      </w:rPr>
      <w:t xml:space="preserve"> szpitalepomorskie.eu</w:t>
    </w:r>
  </w:p>
  <w:p w:rsidR="007F48DF" w:rsidRDefault="00550412">
    <w:pPr>
      <w:pStyle w:val="Stopka"/>
      <w:rPr>
        <w:rFonts w:cstheme="minorHAnsi"/>
        <w:color w:val="004685"/>
        <w:sz w:val="18"/>
        <w:szCs w:val="18"/>
      </w:rPr>
    </w:pPr>
    <w:r>
      <w:rPr>
        <w:rFonts w:cstheme="minorHAnsi"/>
        <w:b/>
        <w:color w:val="4472C4" w:themeColor="accent1"/>
        <w:sz w:val="18"/>
        <w:szCs w:val="18"/>
      </w:rPr>
      <w:t>D25M/251/N/</w:t>
    </w:r>
    <w:r w:rsidR="00EA5898">
      <w:rPr>
        <w:rFonts w:cstheme="minorHAnsi"/>
        <w:b/>
        <w:color w:val="4472C4" w:themeColor="accent1"/>
        <w:sz w:val="18"/>
        <w:szCs w:val="18"/>
      </w:rPr>
      <w:t>37-71</w:t>
    </w:r>
    <w:r>
      <w:rPr>
        <w:rFonts w:cstheme="minorHAnsi"/>
        <w:b/>
        <w:color w:val="4472C4" w:themeColor="accent1"/>
        <w:sz w:val="18"/>
        <w:szCs w:val="18"/>
      </w:rPr>
      <w:t>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271" w:rsidRDefault="00550412">
      <w:pPr>
        <w:spacing w:after="0" w:line="240" w:lineRule="auto"/>
      </w:pPr>
      <w:r>
        <w:separator/>
      </w:r>
    </w:p>
  </w:footnote>
  <w:footnote w:type="continuationSeparator" w:id="0">
    <w:p w:rsidR="00747271" w:rsidRDefault="00550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DF" w:rsidRDefault="00550412">
    <w:pPr>
      <w:pStyle w:val="Nagwek"/>
      <w:jc w:val="center"/>
    </w:pPr>
    <w:r>
      <w:rPr>
        <w:noProof/>
      </w:rPr>
      <w:drawing>
        <wp:inline distT="0" distB="0" distL="0" distR="0">
          <wp:extent cx="2742565" cy="36195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stretch>
                    <a:fillRect/>
                  </a:stretch>
                </pic:blipFill>
                <pic:spPr bwMode="auto">
                  <a:xfrm>
                    <a:off x="0" y="0"/>
                    <a:ext cx="2742565" cy="361950"/>
                  </a:xfrm>
                  <a:prstGeom prst="rect">
                    <a:avLst/>
                  </a:prstGeom>
                </pic:spPr>
              </pic:pic>
            </a:graphicData>
          </a:graphic>
        </wp:inline>
      </w:drawing>
    </w:r>
    <w:r>
      <w:t xml:space="preserve">  </w:t>
    </w:r>
  </w:p>
  <w:p w:rsidR="007F48DF" w:rsidRDefault="00550412">
    <w:pPr>
      <w:pStyle w:val="Nagwek"/>
    </w:pPr>
    <w: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DF"/>
    <w:rsid w:val="00263D7E"/>
    <w:rsid w:val="00550412"/>
    <w:rsid w:val="00605D6A"/>
    <w:rsid w:val="00651166"/>
    <w:rsid w:val="00747271"/>
    <w:rsid w:val="00770547"/>
    <w:rsid w:val="007F48DF"/>
    <w:rsid w:val="008F2B72"/>
    <w:rsid w:val="00AF765A"/>
    <w:rsid w:val="00EA589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B685"/>
  <w15:docId w15:val="{B8ADD261-3015-4B6F-93DE-BAA3CF76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0D0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42D6A"/>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qFormat/>
    <w:rsid w:val="00144B8A"/>
    <w:rPr>
      <w:color w:val="605E5C"/>
      <w:shd w:val="clear" w:color="auto" w:fill="E1DFDD"/>
    </w:rPr>
  </w:style>
  <w:style w:type="character" w:customStyle="1" w:styleId="TekstdymkaZnak">
    <w:name w:val="Tekst dymka Znak"/>
    <w:basedOn w:val="Domylnaczcionkaakapitu"/>
    <w:link w:val="Tekstdymka"/>
    <w:uiPriority w:val="99"/>
    <w:semiHidden/>
    <w:qFormat/>
    <w:rsid w:val="00BF0712"/>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qFormat/>
    <w:rsid w:val="00A549F3"/>
    <w:rPr>
      <w:rFonts w:ascii="Times New Roman" w:eastAsia="Times New Roman" w:hAnsi="Times New Roman" w:cs="Times New Roman"/>
      <w:sz w:val="20"/>
      <w:szCs w:val="20"/>
      <w:lang w:eastAsia="ar-SA"/>
    </w:rPr>
  </w:style>
  <w:style w:type="character" w:customStyle="1" w:styleId="Znakiprzypiswdolnych">
    <w:name w:val="Znaki przypisów dolnych"/>
    <w:uiPriority w:val="99"/>
    <w:unhideWhenUsed/>
    <w:qFormat/>
    <w:rsid w:val="00A549F3"/>
    <w:rPr>
      <w:vertAlign w:val="superscript"/>
    </w:rPr>
  </w:style>
  <w:style w:type="character" w:styleId="Odwoanieprzypisudolnego">
    <w:name w:val="footnote reference"/>
    <w:rPr>
      <w:vertAlign w:val="superscript"/>
    </w:rPr>
  </w:style>
  <w:style w:type="character" w:styleId="Odwoaniedokomentarza">
    <w:name w:val="annotation reference"/>
    <w:basedOn w:val="Domylnaczcionkaakapitu"/>
    <w:uiPriority w:val="99"/>
    <w:unhideWhenUsed/>
    <w:qFormat/>
    <w:rsid w:val="00F21E13"/>
    <w:rPr>
      <w:sz w:val="16"/>
      <w:szCs w:val="16"/>
    </w:rPr>
  </w:style>
  <w:style w:type="character" w:customStyle="1" w:styleId="TekstkomentarzaZnak">
    <w:name w:val="Tekst komentarza Znak"/>
    <w:basedOn w:val="Domylnaczcionkaakapitu"/>
    <w:link w:val="Tekstkomentarza"/>
    <w:uiPriority w:val="99"/>
    <w:qFormat/>
    <w:rsid w:val="00F21E13"/>
    <w:rPr>
      <w:rFonts w:ascii="Arial" w:eastAsia="Times New Roman" w:hAnsi="Arial" w:cs="Times New Roman"/>
      <w:sz w:val="20"/>
      <w:szCs w:val="20"/>
      <w:lang w:val="de-DE" w:eastAsia="de-DE"/>
    </w:rPr>
  </w:style>
  <w:style w:type="character" w:customStyle="1" w:styleId="AkapitzlistZnak">
    <w:name w:val="Akapit z listą Znak"/>
    <w:link w:val="Akapitzlist"/>
    <w:uiPriority w:val="34"/>
    <w:qFormat/>
    <w:locked/>
    <w:rsid w:val="00F21E13"/>
  </w:style>
  <w:style w:type="character" w:customStyle="1" w:styleId="normaltextrun">
    <w:name w:val="normaltextrun"/>
    <w:basedOn w:val="Domylnaczcionkaakapitu"/>
    <w:qFormat/>
    <w:rsid w:val="008F2E06"/>
  </w:style>
  <w:style w:type="character" w:customStyle="1" w:styleId="eop">
    <w:name w:val="eop"/>
    <w:basedOn w:val="Domylnaczcionkaakapitu"/>
    <w:qFormat/>
    <w:rsid w:val="008F2E06"/>
  </w:style>
  <w:style w:type="character" w:customStyle="1" w:styleId="fontstyle01">
    <w:name w:val="fontstyle01"/>
    <w:basedOn w:val="Domylnaczcionkaakapitu"/>
    <w:qFormat/>
    <w:rsid w:val="00032561"/>
    <w:rPr>
      <w:rFonts w:ascii="Lato" w:hAnsi="Lato"/>
      <w:b w:val="0"/>
      <w:bCs w:val="0"/>
      <w:i w:val="0"/>
      <w:iCs w:val="0"/>
      <w:color w:val="000000"/>
      <w:sz w:val="22"/>
      <w:szCs w:val="22"/>
    </w:rPr>
  </w:style>
  <w:style w:type="character" w:customStyle="1" w:styleId="fontstyle21">
    <w:name w:val="fontstyle21"/>
    <w:basedOn w:val="Domylnaczcionkaakapitu"/>
    <w:qFormat/>
    <w:rsid w:val="00032561"/>
    <w:rPr>
      <w:rFonts w:ascii="Calibri" w:hAnsi="Calibri" w:cs="Calibri"/>
      <w:b w:val="0"/>
      <w:bCs w:val="0"/>
      <w:i w:val="0"/>
      <w:iCs w:val="0"/>
      <w:color w:val="000000"/>
      <w:sz w:val="22"/>
      <w:szCs w:val="22"/>
    </w:rPr>
  </w:style>
  <w:style w:type="character" w:customStyle="1" w:styleId="TematkomentarzaZnak">
    <w:name w:val="Temat komentarza Znak"/>
    <w:basedOn w:val="TekstkomentarzaZnak"/>
    <w:link w:val="Tematkomentarza"/>
    <w:uiPriority w:val="99"/>
    <w:semiHidden/>
    <w:qFormat/>
    <w:rsid w:val="00420C9D"/>
    <w:rPr>
      <w:rFonts w:ascii="Arial" w:eastAsia="Times New Roman" w:hAnsi="Arial" w:cs="Times New Roman"/>
      <w:b/>
      <w:bCs/>
      <w:sz w:val="20"/>
      <w:szCs w:val="20"/>
      <w:lang w:val="de-DE" w:eastAsia="de-DE"/>
    </w:rPr>
  </w:style>
  <w:style w:type="character" w:customStyle="1" w:styleId="TekstprzypisukocowegoZnak">
    <w:name w:val="Tekst przypisu końcowego Znak"/>
    <w:basedOn w:val="Domylnaczcionkaakapitu"/>
    <w:link w:val="Tekstprzypisukocowego"/>
    <w:uiPriority w:val="99"/>
    <w:semiHidden/>
    <w:qFormat/>
    <w:rsid w:val="0050453B"/>
    <w:rPr>
      <w:sz w:val="20"/>
      <w:szCs w:val="20"/>
    </w:rPr>
  </w:style>
  <w:style w:type="character" w:customStyle="1" w:styleId="Znakiprzypiswkocowych">
    <w:name w:val="Znaki przypisów końcowych"/>
    <w:uiPriority w:val="99"/>
    <w:semiHidden/>
    <w:unhideWhenUsed/>
    <w:qFormat/>
    <w:rsid w:val="0050453B"/>
    <w:rPr>
      <w:vertAlign w:val="superscript"/>
    </w:rPr>
  </w:style>
  <w:style w:type="character" w:styleId="Odwoanieprzypisukocowego">
    <w:name w:val="endnote reference"/>
    <w:rPr>
      <w:vertAlign w:val="superscript"/>
    </w:rPr>
  </w:style>
  <w:style w:type="character" w:customStyle="1" w:styleId="TekstpodstawowywcityZnak">
    <w:name w:val="Tekst podstawowy wcięty Znak"/>
    <w:basedOn w:val="Domylnaczcionkaakapitu"/>
    <w:link w:val="Tekstpodstawowywcity"/>
    <w:qFormat/>
    <w:rsid w:val="000F4A27"/>
    <w:rPr>
      <w:rFonts w:ascii="Times New Roman" w:eastAsia="Times New Roman" w:hAnsi="Times New Roman" w:cs="Times New Roman"/>
      <w:sz w:val="24"/>
      <w:szCs w:val="24"/>
      <w:lang w:eastAsia="zh-CN"/>
    </w:rPr>
  </w:style>
  <w:style w:type="character" w:customStyle="1" w:styleId="Tekstpodstawowywcity3Znak">
    <w:name w:val="Tekst podstawowy wcięty 3 Znak"/>
    <w:basedOn w:val="Domylnaczcionkaakapitu"/>
    <w:link w:val="Tekstpodstawowywcity3"/>
    <w:uiPriority w:val="99"/>
    <w:semiHidden/>
    <w:qFormat/>
    <w:rsid w:val="00520B7B"/>
    <w:rPr>
      <w:sz w:val="16"/>
      <w:szCs w:val="16"/>
    </w:rPr>
  </w:style>
  <w:style w:type="paragraph" w:styleId="Nagwek">
    <w:name w:val="header"/>
    <w:basedOn w:val="Normalny"/>
    <w:next w:val="Tekstpodstawowy"/>
    <w:link w:val="NagwekZnak"/>
    <w:uiPriority w:val="99"/>
    <w:unhideWhenUsed/>
    <w:rsid w:val="00E42D6A"/>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7762CF"/>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style>
  <w:style w:type="paragraph" w:styleId="Stopka">
    <w:name w:val="footer"/>
    <w:basedOn w:val="Normalny"/>
    <w:link w:val="StopkaZnak"/>
    <w:unhideWhenUsed/>
    <w:rsid w:val="00E42D6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F0712"/>
    <w:pPr>
      <w:spacing w:after="0" w:line="240" w:lineRule="auto"/>
    </w:pPr>
    <w:rPr>
      <w:rFonts w:ascii="Segoe UI" w:hAnsi="Segoe UI" w:cs="Segoe UI"/>
      <w:sz w:val="18"/>
      <w:szCs w:val="18"/>
    </w:rPr>
  </w:style>
  <w:style w:type="paragraph" w:customStyle="1" w:styleId="Default">
    <w:name w:val="Default"/>
    <w:qFormat/>
    <w:rsid w:val="004C67AE"/>
    <w:rPr>
      <w:rFonts w:ascii="Calibri" w:eastAsia="Calibri" w:hAnsi="Calibri" w:cs="Calibri"/>
      <w:color w:val="000000"/>
      <w:sz w:val="24"/>
      <w:szCs w:val="24"/>
    </w:rPr>
  </w:style>
  <w:style w:type="paragraph" w:styleId="Akapitzlist">
    <w:name w:val="List Paragraph"/>
    <w:basedOn w:val="Normalny"/>
    <w:link w:val="AkapitzlistZnak"/>
    <w:uiPriority w:val="34"/>
    <w:qFormat/>
    <w:rsid w:val="00F80669"/>
    <w:pPr>
      <w:ind w:left="720"/>
      <w:contextualSpacing/>
    </w:pPr>
  </w:style>
  <w:style w:type="paragraph" w:customStyle="1" w:styleId="Normal1">
    <w:name w:val="Normal1"/>
    <w:basedOn w:val="Normalny"/>
    <w:uiPriority w:val="99"/>
    <w:qFormat/>
    <w:rsid w:val="00A549F3"/>
    <w:pPr>
      <w:spacing w:before="120" w:after="120" w:line="288" w:lineRule="auto"/>
      <w:jc w:val="both"/>
    </w:pPr>
    <w:rPr>
      <w:rFonts w:ascii="Calibri" w:hAnsi="Calibri" w:cs="Calibri"/>
      <w:color w:val="000000"/>
    </w:rPr>
  </w:style>
  <w:style w:type="paragraph" w:styleId="Tekstprzypisudolnego">
    <w:name w:val="footnote text"/>
    <w:basedOn w:val="Normalny"/>
    <w:link w:val="TekstprzypisudolnegoZnak"/>
    <w:uiPriority w:val="99"/>
    <w:unhideWhenUsed/>
    <w:rsid w:val="00A549F3"/>
    <w:pPr>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paragraph" w:customStyle="1" w:styleId="paragraph">
    <w:name w:val="paragraph"/>
    <w:basedOn w:val="Normalny"/>
    <w:qFormat/>
    <w:rsid w:val="008F2E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qFormat/>
    <w:rsid w:val="00420C9D"/>
    <w:pPr>
      <w:spacing w:after="160"/>
    </w:pPr>
    <w:rPr>
      <w:rFonts w:asciiTheme="minorHAnsi" w:eastAsiaTheme="minorHAnsi" w:hAnsiTheme="minorHAnsi" w:cstheme="minorBidi"/>
      <w:b/>
      <w:bCs/>
      <w:lang w:val="pl-PL" w:eastAsia="en-US"/>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paragraph" w:styleId="Tekstpodstawowywcity">
    <w:name w:val="Body Text Indent"/>
    <w:basedOn w:val="Normalny"/>
    <w:link w:val="TekstpodstawowywcityZnak"/>
    <w:rsid w:val="000F4A27"/>
    <w:pPr>
      <w:widowControl w:val="0"/>
      <w:spacing w:after="120" w:line="240" w:lineRule="auto"/>
      <w:ind w:left="283"/>
    </w:pPr>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rPr>
      <w:rFonts w:cs="Times New Roman"/>
    </w:rPr>
  </w:style>
  <w:style w:type="paragraph" w:styleId="Tekstpodstawowywcity3">
    <w:name w:val="Body Text Indent 3"/>
    <w:basedOn w:val="Normalny"/>
    <w:link w:val="Tekstpodstawowywcity3Znak"/>
    <w:uiPriority w:val="99"/>
    <w:semiHidden/>
    <w:unhideWhenUsed/>
    <w:qFormat/>
    <w:rsid w:val="00520B7B"/>
    <w:pPr>
      <w:spacing w:after="120"/>
      <w:ind w:left="283"/>
    </w:pPr>
    <w:rPr>
      <w:sz w:val="16"/>
      <w:szCs w:val="16"/>
    </w:rPr>
  </w:style>
  <w:style w:type="character" w:styleId="Pogrubienie">
    <w:name w:val="Strong"/>
    <w:basedOn w:val="Domylnaczcionkaakapitu"/>
    <w:uiPriority w:val="22"/>
    <w:qFormat/>
    <w:rsid w:val="00263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17895-9DE6-470D-8AD7-9C45C622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806</Words>
  <Characters>4839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Patrycja Sagan</cp:lastModifiedBy>
  <cp:revision>7</cp:revision>
  <cp:lastPrinted>2024-11-05T09:43:00Z</cp:lastPrinted>
  <dcterms:created xsi:type="dcterms:W3CDTF">2024-10-30T12:24:00Z</dcterms:created>
  <dcterms:modified xsi:type="dcterms:W3CDTF">2024-11-05T09:46:00Z</dcterms:modified>
  <dc:language>pl-PL</dc:language>
</cp:coreProperties>
</file>