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51E4" w14:textId="36A4F5B0" w:rsidR="00E02B8D" w:rsidRPr="00E02B8D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E3859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>/II/2023</w:t>
      </w:r>
    </w:p>
    <w:p w14:paraId="260BD867" w14:textId="66447668" w:rsidR="006C28C8" w:rsidRPr="00027843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3C523C">
        <w:rPr>
          <w:rFonts w:ascii="Arial" w:hAnsi="Arial" w:cs="Arial"/>
          <w:sz w:val="24"/>
          <w:szCs w:val="24"/>
        </w:rPr>
        <w:t xml:space="preserve">pecyfikacji </w:t>
      </w:r>
      <w:r w:rsidRPr="00027843">
        <w:rPr>
          <w:rFonts w:ascii="Arial" w:hAnsi="Arial" w:cs="Arial"/>
          <w:sz w:val="24"/>
          <w:szCs w:val="24"/>
        </w:rPr>
        <w:t>W</w:t>
      </w:r>
      <w:r w:rsidR="003C523C">
        <w:rPr>
          <w:rFonts w:ascii="Arial" w:hAnsi="Arial" w:cs="Arial"/>
          <w:sz w:val="24"/>
          <w:szCs w:val="24"/>
        </w:rPr>
        <w:t xml:space="preserve">arunków </w:t>
      </w:r>
      <w:r w:rsidRPr="00027843">
        <w:rPr>
          <w:rFonts w:ascii="Arial" w:hAnsi="Arial" w:cs="Arial"/>
          <w:sz w:val="24"/>
          <w:szCs w:val="24"/>
        </w:rPr>
        <w:t>Z</w:t>
      </w:r>
      <w:r w:rsidR="003C523C">
        <w:rPr>
          <w:rFonts w:ascii="Arial" w:hAnsi="Arial" w:cs="Arial"/>
          <w:sz w:val="24"/>
          <w:szCs w:val="24"/>
        </w:rPr>
        <w:t>amówienia</w:t>
      </w:r>
    </w:p>
    <w:p w14:paraId="688E2579" w14:textId="77777777" w:rsidR="006C28C8" w:rsidRPr="00027843" w:rsidRDefault="006C28C8" w:rsidP="00027057">
      <w:pPr>
        <w:spacing w:before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 w:rsidRPr="00027843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0836C05B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>:</w:t>
      </w:r>
      <w:r w:rsidR="00AE3859" w:rsidRPr="00AE3859">
        <w:t xml:space="preserve"> </w:t>
      </w:r>
      <w:r w:rsidR="00AE3859" w:rsidRPr="00AE3859">
        <w:rPr>
          <w:rFonts w:ascii="Arial" w:hAnsi="Arial" w:cs="Arial"/>
          <w:b/>
          <w:bCs/>
          <w:sz w:val="24"/>
          <w:szCs w:val="24"/>
        </w:rPr>
        <w:t>Opracowanie dokumentacji projektowej oraz realizacja oświetlenia dla zadania Dobudowa oświetlenia dedykowanego dwóch przejść dla pieszych przy ulicy Architektów przy skrzyżowaniu z ulicą Poległych w Krzesławicach w formie zaprojektuj i zbuduj Budżet Obywatelski Dzielnic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96C4D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CB29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D3FC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8469B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 xml:space="preserve">Wykaz musi być opatrzony przez osobę lub osoby uprawnione do reprezentowania Wykonawcy kwalifikowanym podpisem elektronicznym, podpisem zaufanym lub podpisem osobistym. </w:t>
      </w:r>
      <w:r w:rsidRPr="00027843">
        <w:rPr>
          <w:rStyle w:val="Pogrubienie"/>
          <w:rFonts w:ascii="Arial" w:hAnsi="Arial" w:cs="Arial"/>
          <w:sz w:val="28"/>
          <w:szCs w:val="28"/>
        </w:rPr>
        <w:tab/>
      </w:r>
    </w:p>
    <w:sectPr w:rsidR="00E76690" w:rsidRPr="00027843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057"/>
    <w:rsid w:val="00027843"/>
    <w:rsid w:val="00087853"/>
    <w:rsid w:val="00090996"/>
    <w:rsid w:val="000B2258"/>
    <w:rsid w:val="000D6DC8"/>
    <w:rsid w:val="0016120A"/>
    <w:rsid w:val="001651F0"/>
    <w:rsid w:val="002D3F08"/>
    <w:rsid w:val="00303B52"/>
    <w:rsid w:val="00316529"/>
    <w:rsid w:val="003642C3"/>
    <w:rsid w:val="003C523C"/>
    <w:rsid w:val="003E50A5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C0602"/>
    <w:rsid w:val="00A15E00"/>
    <w:rsid w:val="00A32D8F"/>
    <w:rsid w:val="00A5250D"/>
    <w:rsid w:val="00A60A9B"/>
    <w:rsid w:val="00AA442E"/>
    <w:rsid w:val="00AE3859"/>
    <w:rsid w:val="00B169E4"/>
    <w:rsid w:val="00CD1184"/>
    <w:rsid w:val="00D80BB5"/>
    <w:rsid w:val="00D867B6"/>
    <w:rsid w:val="00DA20AC"/>
    <w:rsid w:val="00E02B8D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twolnik@zdmk.krakow.pl</dc:creator>
  <cp:keywords/>
  <cp:lastModifiedBy>Anna Kosowska-Kotaba</cp:lastModifiedBy>
  <cp:revision>17</cp:revision>
  <cp:lastPrinted>2019-11-21T09:04:00Z</cp:lastPrinted>
  <dcterms:created xsi:type="dcterms:W3CDTF">2023-02-10T12:23:00Z</dcterms:created>
  <dcterms:modified xsi:type="dcterms:W3CDTF">2023-02-24T10:41:00Z</dcterms:modified>
</cp:coreProperties>
</file>