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DB151E" w:rsidP="003A64FA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10 do SWZ</w:t>
      </w:r>
    </w:p>
    <w:p w:rsidR="002757A0" w:rsidRPr="000522B2" w:rsidRDefault="002757A0" w:rsidP="003A64FA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S.270.20.2024</w:t>
      </w:r>
      <w:bookmarkEnd w:id="0"/>
    </w:p>
    <w:p w:rsidR="00DB151E" w:rsidRPr="007B6014" w:rsidRDefault="00DB151E" w:rsidP="003A64FA">
      <w:pPr>
        <w:spacing w:after="0" w:line="360" w:lineRule="auto"/>
        <w:jc w:val="right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…………………, dnia ………....</w:t>
      </w:r>
    </w:p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Nazwa i adres wykonawcy:</w:t>
      </w:r>
    </w:p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:rsidR="00DB151E" w:rsidRPr="007B6014" w:rsidRDefault="00DB151E" w:rsidP="003A64FA">
      <w:pPr>
        <w:spacing w:after="0" w:line="360" w:lineRule="auto"/>
        <w:jc w:val="right"/>
        <w:rPr>
          <w:rFonts w:ascii="Arial" w:hAnsi="Arial" w:cs="Arial"/>
          <w:bCs/>
          <w:szCs w:val="24"/>
        </w:rPr>
      </w:pPr>
    </w:p>
    <w:p w:rsidR="00DB151E" w:rsidRPr="007B6014" w:rsidRDefault="00DB151E" w:rsidP="003A64FA">
      <w:pPr>
        <w:spacing w:after="0" w:line="360" w:lineRule="auto"/>
        <w:jc w:val="center"/>
        <w:rPr>
          <w:rFonts w:ascii="Arial" w:hAnsi="Arial" w:cs="Arial"/>
          <w:b/>
          <w:bCs/>
          <w:szCs w:val="24"/>
        </w:rPr>
      </w:pPr>
      <w:r w:rsidRPr="007B6014">
        <w:rPr>
          <w:rFonts w:ascii="Arial" w:hAnsi="Arial" w:cs="Arial"/>
          <w:b/>
          <w:bCs/>
          <w:szCs w:val="24"/>
        </w:rPr>
        <w:t>OŚWIADCZENIE WYKONAWCY O AKTUALNOŚCI INFORMACJI ZAWARTYCH</w:t>
      </w:r>
      <w:r w:rsidR="00865A31">
        <w:rPr>
          <w:rFonts w:ascii="Arial" w:hAnsi="Arial" w:cs="Arial"/>
          <w:b/>
          <w:bCs/>
          <w:szCs w:val="24"/>
        </w:rPr>
        <w:br/>
      </w:r>
      <w:r w:rsidRPr="007B6014">
        <w:rPr>
          <w:rFonts w:ascii="Arial" w:hAnsi="Arial" w:cs="Arial"/>
          <w:b/>
          <w:bCs/>
          <w:szCs w:val="24"/>
        </w:rPr>
        <w:t>W OŚWIADCZENIU, O KTÓRYM MOWA W ART. 125 UST. 1 PZP W ZAKRESIE PODSTAW WYKLUCZENIA Z POSTĘPOWANIA</w:t>
      </w:r>
    </w:p>
    <w:p w:rsidR="00DB151E" w:rsidRPr="007B6014" w:rsidRDefault="00DB151E" w:rsidP="003A64FA">
      <w:pPr>
        <w:spacing w:after="0" w:line="360" w:lineRule="auto"/>
        <w:jc w:val="center"/>
        <w:rPr>
          <w:rFonts w:ascii="Arial" w:hAnsi="Arial" w:cs="Arial"/>
          <w:b/>
          <w:bCs/>
          <w:szCs w:val="24"/>
        </w:rPr>
      </w:pPr>
    </w:p>
    <w:p w:rsidR="00865A31" w:rsidRPr="00696D5B" w:rsidRDefault="00DB151E" w:rsidP="003A64FA">
      <w:pPr>
        <w:spacing w:after="0" w:line="360" w:lineRule="auto"/>
        <w:ind w:firstLine="708"/>
        <w:jc w:val="both"/>
        <w:rPr>
          <w:rFonts w:ascii="Arial" w:hAnsi="Arial" w:cs="Arial"/>
          <w:b/>
          <w:bCs/>
          <w:color w:val="000000"/>
          <w:szCs w:val="24"/>
        </w:rPr>
      </w:pPr>
      <w:bookmarkStart w:id="1" w:name="_Hlk63004032"/>
      <w:r w:rsidRPr="007B6014">
        <w:rPr>
          <w:rFonts w:ascii="Arial" w:hAnsi="Arial" w:cs="Arial"/>
          <w:bCs/>
          <w:szCs w:val="24"/>
        </w:rPr>
        <w:t xml:space="preserve">W związku ze złożeniem oferty w postępowaniu o udzielenie zamówienia publicznego </w:t>
      </w:r>
      <w:r w:rsidR="002757A0"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 xml:space="preserve">w trybie podstawowym bez negocjacji, o którym mowa w art. 275 pkt 1 ustawy z dnia </w:t>
      </w:r>
      <w:r w:rsidR="002757A0"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 xml:space="preserve">11 września 2019 r. </w:t>
      </w:r>
      <w:r w:rsidRPr="002757A0">
        <w:rPr>
          <w:rFonts w:ascii="Arial" w:hAnsi="Arial" w:cs="Arial"/>
          <w:bCs/>
          <w:i/>
          <w:szCs w:val="24"/>
        </w:rPr>
        <w:t>Prawo zamówień publicznych</w:t>
      </w:r>
      <w:r w:rsidRPr="007B6014">
        <w:rPr>
          <w:rFonts w:ascii="Arial" w:hAnsi="Arial" w:cs="Arial"/>
          <w:bCs/>
          <w:szCs w:val="24"/>
        </w:rPr>
        <w:t xml:space="preserve"> </w:t>
      </w:r>
      <w:r w:rsidR="00865A31">
        <w:rPr>
          <w:rFonts w:ascii="Arial" w:hAnsi="Arial" w:cs="Arial"/>
          <w:bCs/>
          <w:szCs w:val="24"/>
        </w:rPr>
        <w:t>(</w:t>
      </w:r>
      <w:r w:rsidRPr="00EC6554">
        <w:rPr>
          <w:rFonts w:ascii="Arial" w:hAnsi="Arial" w:cs="Arial"/>
          <w:bCs/>
          <w:szCs w:val="24"/>
        </w:rPr>
        <w:t>Dz. U. z 202</w:t>
      </w:r>
      <w:r w:rsidR="00865A31">
        <w:rPr>
          <w:rFonts w:ascii="Arial" w:hAnsi="Arial" w:cs="Arial"/>
          <w:bCs/>
          <w:szCs w:val="24"/>
        </w:rPr>
        <w:t>3</w:t>
      </w:r>
      <w:r w:rsidRPr="00EC6554">
        <w:rPr>
          <w:rFonts w:ascii="Arial" w:hAnsi="Arial" w:cs="Arial"/>
          <w:bCs/>
          <w:szCs w:val="24"/>
        </w:rPr>
        <w:t xml:space="preserve"> r. poz. </w:t>
      </w:r>
      <w:r w:rsidR="00865A31">
        <w:rPr>
          <w:rFonts w:ascii="Arial" w:hAnsi="Arial" w:cs="Arial"/>
          <w:bCs/>
          <w:szCs w:val="24"/>
        </w:rPr>
        <w:t>1605</w:t>
      </w:r>
      <w:r w:rsidR="002757A0">
        <w:rPr>
          <w:rFonts w:ascii="Arial" w:hAnsi="Arial" w:cs="Arial"/>
          <w:bCs/>
          <w:szCs w:val="24"/>
        </w:rPr>
        <w:t>, z późn. zm.</w:t>
      </w:r>
      <w:r w:rsidRPr="00EC6554">
        <w:rPr>
          <w:rFonts w:ascii="Arial" w:hAnsi="Arial" w:cs="Arial"/>
          <w:bCs/>
          <w:szCs w:val="24"/>
        </w:rPr>
        <w:t>)</w:t>
      </w:r>
      <w:r>
        <w:rPr>
          <w:rFonts w:ascii="Arial" w:hAnsi="Arial" w:cs="Arial"/>
          <w:bCs/>
          <w:szCs w:val="24"/>
        </w:rPr>
        <w:t xml:space="preserve"> </w:t>
      </w:r>
      <w:r w:rsidR="002757A0" w:rsidRPr="007B6014">
        <w:rPr>
          <w:rFonts w:ascii="Arial" w:hAnsi="Arial" w:cs="Arial"/>
          <w:bCs/>
          <w:szCs w:val="24"/>
        </w:rPr>
        <w:t>dalej jako „PZP</w:t>
      </w:r>
      <w:r w:rsidR="002757A0">
        <w:rPr>
          <w:rFonts w:ascii="Arial" w:hAnsi="Arial" w:cs="Arial"/>
          <w:bCs/>
          <w:szCs w:val="24"/>
        </w:rPr>
        <w:t xml:space="preserve">” </w:t>
      </w:r>
      <w:r w:rsidRPr="007B6014">
        <w:rPr>
          <w:rFonts w:ascii="Arial" w:hAnsi="Arial" w:cs="Arial"/>
          <w:bCs/>
          <w:szCs w:val="24"/>
        </w:rPr>
        <w:t>na</w:t>
      </w:r>
      <w:r w:rsidR="00865A31">
        <w:rPr>
          <w:rFonts w:ascii="Arial" w:hAnsi="Arial" w:cs="Arial"/>
          <w:bCs/>
          <w:szCs w:val="24"/>
        </w:rPr>
        <w:t xml:space="preserve"> </w:t>
      </w:r>
      <w:r w:rsidR="002757A0"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 w:rsidR="002757A0">
        <w:rPr>
          <w:rFonts w:ascii="Arial" w:hAnsi="Arial" w:cs="Arial"/>
          <w:b/>
          <w:bCs/>
          <w:sz w:val="24"/>
          <w:szCs w:val="24"/>
        </w:rPr>
        <w:t>dojazdu pożarowego nr 19</w:t>
      </w:r>
      <w:r w:rsidR="002757A0" w:rsidRPr="00093BC4">
        <w:rPr>
          <w:rFonts w:ascii="Arial" w:hAnsi="Arial" w:cs="Arial"/>
          <w:b/>
          <w:bCs/>
          <w:sz w:val="24"/>
          <w:szCs w:val="24"/>
        </w:rPr>
        <w:t>”</w:t>
      </w:r>
      <w:r w:rsidR="002757A0">
        <w:rPr>
          <w:rFonts w:ascii="Arial" w:hAnsi="Arial" w:cs="Arial"/>
          <w:b/>
          <w:bCs/>
          <w:sz w:val="24"/>
          <w:szCs w:val="24"/>
        </w:rPr>
        <w:t>,</w:t>
      </w:r>
    </w:p>
    <w:bookmarkEnd w:id="1"/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ja niżej podpisany ………………………………..</w:t>
      </w:r>
    </w:p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szCs w:val="24"/>
          <w:lang w:eastAsia="pl-PL"/>
        </w:rPr>
        <w:t>działając w imieniu i na rzecz ……………………………………………..</w:t>
      </w:r>
    </w:p>
    <w:p w:rsidR="00DB151E" w:rsidRDefault="00DB151E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</w:p>
    <w:p w:rsidR="003A64FA" w:rsidRPr="007B6014" w:rsidRDefault="003A64FA" w:rsidP="003A64FA">
      <w:pPr>
        <w:spacing w:after="0" w:line="360" w:lineRule="auto"/>
        <w:jc w:val="both"/>
        <w:rPr>
          <w:rFonts w:ascii="Arial" w:hAnsi="Arial" w:cs="Arial"/>
          <w:bCs/>
          <w:szCs w:val="24"/>
        </w:rPr>
      </w:pPr>
    </w:p>
    <w:p w:rsidR="003A64FA" w:rsidRPr="00771F8C" w:rsidRDefault="003A64FA" w:rsidP="003A64FA">
      <w:pPr>
        <w:suppressAutoHyphens/>
        <w:spacing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szCs w:val="24"/>
        </w:rPr>
        <w:t>O</w:t>
      </w:r>
      <w:r w:rsidR="00DB151E" w:rsidRPr="007B6014">
        <w:rPr>
          <w:rFonts w:ascii="Arial" w:hAnsi="Arial" w:cs="Arial"/>
          <w:bCs/>
          <w:szCs w:val="24"/>
        </w:rPr>
        <w:t xml:space="preserve">świadczam, że informacje zawarte w oświadczeniu, o którym mowa w art. 125 ust. 1 ustawy </w:t>
      </w:r>
      <w:r w:rsidR="00865A31">
        <w:rPr>
          <w:rFonts w:ascii="Arial" w:hAnsi="Arial" w:cs="Arial"/>
          <w:bCs/>
          <w:szCs w:val="24"/>
        </w:rPr>
        <w:br/>
      </w:r>
      <w:r w:rsidR="00DB151E" w:rsidRPr="007B6014">
        <w:rPr>
          <w:rFonts w:ascii="Arial" w:hAnsi="Arial" w:cs="Arial"/>
          <w:bCs/>
          <w:szCs w:val="24"/>
        </w:rPr>
        <w:t xml:space="preserve">z dnia 11 września 2019 r. PZP przedłożonym wraz z ofertą są aktualne w zakresie podstaw wykluczenia z postępowania określonych w art. 108 ust. 1 </w:t>
      </w:r>
      <w:r w:rsidR="00DB151E" w:rsidRPr="007B6014">
        <w:rPr>
          <w:rFonts w:ascii="Arial" w:hAnsi="Arial" w:cs="Arial"/>
          <w:szCs w:val="24"/>
        </w:rPr>
        <w:t>PZP</w:t>
      </w:r>
      <w:r>
        <w:rPr>
          <w:rFonts w:ascii="Arial" w:hAnsi="Arial" w:cs="Arial"/>
          <w:szCs w:val="24"/>
        </w:rPr>
        <w:t xml:space="preserve"> oraz </w:t>
      </w:r>
      <w:r w:rsidRPr="00195473">
        <w:rPr>
          <w:rFonts w:ascii="Arial" w:hAnsi="Arial" w:cs="Arial"/>
        </w:rPr>
        <w:t xml:space="preserve">art. 7 ust. 1 ustawy z dnia </w:t>
      </w:r>
      <w:r w:rsidR="002D0620">
        <w:rPr>
          <w:rFonts w:ascii="Arial" w:hAnsi="Arial" w:cs="Arial"/>
        </w:rPr>
        <w:br/>
      </w:r>
      <w:bookmarkStart w:id="2" w:name="_GoBack"/>
      <w:bookmarkEnd w:id="2"/>
      <w:r w:rsidRPr="00195473">
        <w:rPr>
          <w:rFonts w:ascii="Arial" w:hAnsi="Arial" w:cs="Arial"/>
        </w:rPr>
        <w:t xml:space="preserve">13 kwietnia 2022 r. </w:t>
      </w:r>
      <w:r w:rsidRPr="00A7198C">
        <w:rPr>
          <w:rFonts w:ascii="Arial" w:hAnsi="Arial" w:cs="Arial"/>
          <w:i/>
        </w:rPr>
        <w:t>o szczególnych rozwiązaniach w zakresie przeciwdziałania wspieraniu agresji na Ukrainę oraz służących ochronie bezpieczeństwa narodowego</w:t>
      </w:r>
      <w:r w:rsidRPr="00195473">
        <w:rPr>
          <w:rFonts w:ascii="Arial" w:hAnsi="Arial" w:cs="Arial"/>
        </w:rPr>
        <w:t xml:space="preserve"> </w:t>
      </w:r>
      <w:r w:rsidRPr="005C4259">
        <w:rPr>
          <w:rFonts w:ascii="Arial" w:hAnsi="Arial" w:cs="Arial"/>
          <w:bCs/>
          <w:szCs w:val="24"/>
        </w:rPr>
        <w:t>(Dz.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:rsidR="00DB151E" w:rsidRPr="007B6014" w:rsidRDefault="00DB151E" w:rsidP="003A64FA">
      <w:pPr>
        <w:spacing w:after="0" w:line="360" w:lineRule="auto"/>
        <w:jc w:val="both"/>
        <w:rPr>
          <w:rFonts w:ascii="Arial" w:hAnsi="Arial" w:cs="Arial"/>
          <w:szCs w:val="24"/>
        </w:rPr>
      </w:pPr>
    </w:p>
    <w:p w:rsidR="00DB151E" w:rsidRPr="007B6014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:rsidR="00DB151E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:rsidR="00DB151E" w:rsidRPr="007B6014" w:rsidRDefault="00DB151E" w:rsidP="003A64FA">
      <w:pPr>
        <w:spacing w:after="0" w:line="360" w:lineRule="auto"/>
        <w:rPr>
          <w:rFonts w:ascii="Arial" w:hAnsi="Arial" w:cs="Arial"/>
          <w:bCs/>
          <w:szCs w:val="24"/>
        </w:rPr>
      </w:pPr>
    </w:p>
    <w:p w:rsidR="00DB151E" w:rsidRPr="000522B2" w:rsidRDefault="00DB151E" w:rsidP="003A64FA">
      <w:pPr>
        <w:spacing w:after="0" w:line="360" w:lineRule="auto"/>
        <w:rPr>
          <w:rStyle w:val="LPzwykly"/>
        </w:rPr>
      </w:pPr>
      <w:bookmarkStart w:id="3" w:name="_Hlk60047166"/>
      <w:r w:rsidRPr="007B6014">
        <w:rPr>
          <w:rFonts w:ascii="Arial" w:hAnsi="Arial" w:cs="Arial"/>
          <w:bCs/>
          <w:i/>
          <w:szCs w:val="24"/>
        </w:rPr>
        <w:t>Dokument musi być złożony pod rygorem nieważności</w:t>
      </w:r>
      <w:r>
        <w:rPr>
          <w:rFonts w:ascii="Arial" w:hAnsi="Arial" w:cs="Arial"/>
          <w:bCs/>
          <w:i/>
          <w:szCs w:val="24"/>
        </w:rPr>
        <w:t xml:space="preserve"> </w:t>
      </w:r>
      <w:r w:rsidRPr="007B6014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461FA3">
        <w:rPr>
          <w:rFonts w:ascii="Arial" w:hAnsi="Arial" w:cs="Arial"/>
          <w:bCs/>
          <w:i/>
          <w:szCs w:val="24"/>
        </w:rPr>
        <w:t>lub w postaci elektronicznej opatrzonej podpisem zaufanym lub podpisem osobistym.</w:t>
      </w:r>
      <w:bookmarkEnd w:id="3"/>
    </w:p>
    <w:sectPr w:rsidR="00DB151E" w:rsidRPr="000522B2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9284C" w:rsidRDefault="00C9284C">
      <w:pPr>
        <w:spacing w:after="0" w:line="240" w:lineRule="auto"/>
      </w:pPr>
      <w:r>
        <w:separator/>
      </w:r>
    </w:p>
  </w:endnote>
  <w:endnote w:type="continuationSeparator" w:id="0">
    <w:p w:rsidR="00C9284C" w:rsidRDefault="00C928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7A43F9" w:rsidP="00570C6C">
    <w:pPr>
      <w:pStyle w:val="LPstopka"/>
      <w:ind w:left="284"/>
    </w:pPr>
    <w:r>
      <w:t xml:space="preserve">Nadleśnictwo Nidzica </w:t>
    </w:r>
  </w:p>
  <w:p w:rsidR="00D938EF" w:rsidRDefault="007A43F9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7A43F9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7A43F9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7A43F9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C9284C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9284C" w:rsidRDefault="00C9284C">
      <w:pPr>
        <w:spacing w:after="0" w:line="240" w:lineRule="auto"/>
      </w:pPr>
      <w:r>
        <w:separator/>
      </w:r>
    </w:p>
  </w:footnote>
  <w:footnote w:type="continuationSeparator" w:id="0">
    <w:p w:rsidR="00C9284C" w:rsidRDefault="00C928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7A43F9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7A43F9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7A43F9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9284C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2190F5EC">
      <w:start w:val="1"/>
      <w:numFmt w:val="decimal"/>
      <w:lvlText w:val="%1."/>
      <w:lvlJc w:val="left"/>
      <w:pPr>
        <w:ind w:left="1287" w:hanging="360"/>
      </w:pPr>
    </w:lvl>
    <w:lvl w:ilvl="1" w:tplc="05F25BC2" w:tentative="1">
      <w:start w:val="1"/>
      <w:numFmt w:val="lowerLetter"/>
      <w:lvlText w:val="%2."/>
      <w:lvlJc w:val="left"/>
      <w:pPr>
        <w:ind w:left="2007" w:hanging="360"/>
      </w:pPr>
    </w:lvl>
    <w:lvl w:ilvl="2" w:tplc="9CBE9494" w:tentative="1">
      <w:start w:val="1"/>
      <w:numFmt w:val="lowerRoman"/>
      <w:lvlText w:val="%3."/>
      <w:lvlJc w:val="right"/>
      <w:pPr>
        <w:ind w:left="2727" w:hanging="180"/>
      </w:pPr>
    </w:lvl>
    <w:lvl w:ilvl="3" w:tplc="8B7EF8D8" w:tentative="1">
      <w:start w:val="1"/>
      <w:numFmt w:val="decimal"/>
      <w:lvlText w:val="%4."/>
      <w:lvlJc w:val="left"/>
      <w:pPr>
        <w:ind w:left="3447" w:hanging="360"/>
      </w:pPr>
    </w:lvl>
    <w:lvl w:ilvl="4" w:tplc="20EC64DE" w:tentative="1">
      <w:start w:val="1"/>
      <w:numFmt w:val="lowerLetter"/>
      <w:lvlText w:val="%5."/>
      <w:lvlJc w:val="left"/>
      <w:pPr>
        <w:ind w:left="4167" w:hanging="360"/>
      </w:pPr>
    </w:lvl>
    <w:lvl w:ilvl="5" w:tplc="1C60000C" w:tentative="1">
      <w:start w:val="1"/>
      <w:numFmt w:val="lowerRoman"/>
      <w:lvlText w:val="%6."/>
      <w:lvlJc w:val="right"/>
      <w:pPr>
        <w:ind w:left="4887" w:hanging="180"/>
      </w:pPr>
    </w:lvl>
    <w:lvl w:ilvl="6" w:tplc="35D24BFA" w:tentative="1">
      <w:start w:val="1"/>
      <w:numFmt w:val="decimal"/>
      <w:lvlText w:val="%7."/>
      <w:lvlJc w:val="left"/>
      <w:pPr>
        <w:ind w:left="5607" w:hanging="360"/>
      </w:pPr>
    </w:lvl>
    <w:lvl w:ilvl="7" w:tplc="0F5A66E4" w:tentative="1">
      <w:start w:val="1"/>
      <w:numFmt w:val="lowerLetter"/>
      <w:lvlText w:val="%8."/>
      <w:lvlJc w:val="left"/>
      <w:pPr>
        <w:ind w:left="6327" w:hanging="360"/>
      </w:pPr>
    </w:lvl>
    <w:lvl w:ilvl="8" w:tplc="D92854D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3DA69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2686C88" w:tentative="1">
      <w:start w:val="1"/>
      <w:numFmt w:val="lowerLetter"/>
      <w:lvlText w:val="%2."/>
      <w:lvlJc w:val="left"/>
      <w:pPr>
        <w:ind w:left="1440" w:hanging="360"/>
      </w:pPr>
    </w:lvl>
    <w:lvl w:ilvl="2" w:tplc="F6DCF87C" w:tentative="1">
      <w:start w:val="1"/>
      <w:numFmt w:val="lowerRoman"/>
      <w:lvlText w:val="%3."/>
      <w:lvlJc w:val="right"/>
      <w:pPr>
        <w:ind w:left="2160" w:hanging="180"/>
      </w:pPr>
    </w:lvl>
    <w:lvl w:ilvl="3" w:tplc="33407660" w:tentative="1">
      <w:start w:val="1"/>
      <w:numFmt w:val="decimal"/>
      <w:lvlText w:val="%4."/>
      <w:lvlJc w:val="left"/>
      <w:pPr>
        <w:ind w:left="2880" w:hanging="360"/>
      </w:pPr>
    </w:lvl>
    <w:lvl w:ilvl="4" w:tplc="AE081EB8" w:tentative="1">
      <w:start w:val="1"/>
      <w:numFmt w:val="lowerLetter"/>
      <w:lvlText w:val="%5."/>
      <w:lvlJc w:val="left"/>
      <w:pPr>
        <w:ind w:left="3600" w:hanging="360"/>
      </w:pPr>
    </w:lvl>
    <w:lvl w:ilvl="5" w:tplc="C41CEC26" w:tentative="1">
      <w:start w:val="1"/>
      <w:numFmt w:val="lowerRoman"/>
      <w:lvlText w:val="%6."/>
      <w:lvlJc w:val="right"/>
      <w:pPr>
        <w:ind w:left="4320" w:hanging="180"/>
      </w:pPr>
    </w:lvl>
    <w:lvl w:ilvl="6" w:tplc="14A6A728" w:tentative="1">
      <w:start w:val="1"/>
      <w:numFmt w:val="decimal"/>
      <w:lvlText w:val="%7."/>
      <w:lvlJc w:val="left"/>
      <w:pPr>
        <w:ind w:left="5040" w:hanging="360"/>
      </w:pPr>
    </w:lvl>
    <w:lvl w:ilvl="7" w:tplc="39A83790" w:tentative="1">
      <w:start w:val="1"/>
      <w:numFmt w:val="lowerLetter"/>
      <w:lvlText w:val="%8."/>
      <w:lvlJc w:val="left"/>
      <w:pPr>
        <w:ind w:left="5760" w:hanging="360"/>
      </w:pPr>
    </w:lvl>
    <w:lvl w:ilvl="8" w:tplc="09729C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B5A4CF6E">
      <w:start w:val="1"/>
      <w:numFmt w:val="decimal"/>
      <w:lvlText w:val="%1."/>
      <w:lvlJc w:val="left"/>
      <w:pPr>
        <w:ind w:left="360" w:hanging="360"/>
      </w:pPr>
    </w:lvl>
    <w:lvl w:ilvl="1" w:tplc="62A01934" w:tentative="1">
      <w:start w:val="1"/>
      <w:numFmt w:val="lowerLetter"/>
      <w:lvlText w:val="%2."/>
      <w:lvlJc w:val="left"/>
      <w:pPr>
        <w:ind w:left="1080" w:hanging="360"/>
      </w:pPr>
    </w:lvl>
    <w:lvl w:ilvl="2" w:tplc="2A488124" w:tentative="1">
      <w:start w:val="1"/>
      <w:numFmt w:val="lowerRoman"/>
      <w:lvlText w:val="%3."/>
      <w:lvlJc w:val="right"/>
      <w:pPr>
        <w:ind w:left="1800" w:hanging="180"/>
      </w:pPr>
    </w:lvl>
    <w:lvl w:ilvl="3" w:tplc="D16CCAB2" w:tentative="1">
      <w:start w:val="1"/>
      <w:numFmt w:val="decimal"/>
      <w:lvlText w:val="%4."/>
      <w:lvlJc w:val="left"/>
      <w:pPr>
        <w:ind w:left="2520" w:hanging="360"/>
      </w:pPr>
    </w:lvl>
    <w:lvl w:ilvl="4" w:tplc="9062A714" w:tentative="1">
      <w:start w:val="1"/>
      <w:numFmt w:val="lowerLetter"/>
      <w:lvlText w:val="%5."/>
      <w:lvlJc w:val="left"/>
      <w:pPr>
        <w:ind w:left="3240" w:hanging="360"/>
      </w:pPr>
    </w:lvl>
    <w:lvl w:ilvl="5" w:tplc="2F4A6ED2" w:tentative="1">
      <w:start w:val="1"/>
      <w:numFmt w:val="lowerRoman"/>
      <w:lvlText w:val="%6."/>
      <w:lvlJc w:val="right"/>
      <w:pPr>
        <w:ind w:left="3960" w:hanging="180"/>
      </w:pPr>
    </w:lvl>
    <w:lvl w:ilvl="6" w:tplc="E962E296" w:tentative="1">
      <w:start w:val="1"/>
      <w:numFmt w:val="decimal"/>
      <w:lvlText w:val="%7."/>
      <w:lvlJc w:val="left"/>
      <w:pPr>
        <w:ind w:left="4680" w:hanging="360"/>
      </w:pPr>
    </w:lvl>
    <w:lvl w:ilvl="7" w:tplc="508EAAB4" w:tentative="1">
      <w:start w:val="1"/>
      <w:numFmt w:val="lowerLetter"/>
      <w:lvlText w:val="%8."/>
      <w:lvlJc w:val="left"/>
      <w:pPr>
        <w:ind w:left="5400" w:hanging="360"/>
      </w:pPr>
    </w:lvl>
    <w:lvl w:ilvl="8" w:tplc="56A8C6C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DCD8D8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062651C" w:tentative="1">
      <w:start w:val="1"/>
      <w:numFmt w:val="lowerLetter"/>
      <w:lvlText w:val="%2."/>
      <w:lvlJc w:val="left"/>
      <w:pPr>
        <w:ind w:left="1440" w:hanging="360"/>
      </w:pPr>
    </w:lvl>
    <w:lvl w:ilvl="2" w:tplc="83D85B96" w:tentative="1">
      <w:start w:val="1"/>
      <w:numFmt w:val="lowerRoman"/>
      <w:lvlText w:val="%3."/>
      <w:lvlJc w:val="right"/>
      <w:pPr>
        <w:ind w:left="2160" w:hanging="180"/>
      </w:pPr>
    </w:lvl>
    <w:lvl w:ilvl="3" w:tplc="EE0CCCE4" w:tentative="1">
      <w:start w:val="1"/>
      <w:numFmt w:val="decimal"/>
      <w:lvlText w:val="%4."/>
      <w:lvlJc w:val="left"/>
      <w:pPr>
        <w:ind w:left="2880" w:hanging="360"/>
      </w:pPr>
    </w:lvl>
    <w:lvl w:ilvl="4" w:tplc="CF0A439C" w:tentative="1">
      <w:start w:val="1"/>
      <w:numFmt w:val="lowerLetter"/>
      <w:lvlText w:val="%5."/>
      <w:lvlJc w:val="left"/>
      <w:pPr>
        <w:ind w:left="3600" w:hanging="360"/>
      </w:pPr>
    </w:lvl>
    <w:lvl w:ilvl="5" w:tplc="42C2597A" w:tentative="1">
      <w:start w:val="1"/>
      <w:numFmt w:val="lowerRoman"/>
      <w:lvlText w:val="%6."/>
      <w:lvlJc w:val="right"/>
      <w:pPr>
        <w:ind w:left="4320" w:hanging="180"/>
      </w:pPr>
    </w:lvl>
    <w:lvl w:ilvl="6" w:tplc="3110A19C" w:tentative="1">
      <w:start w:val="1"/>
      <w:numFmt w:val="decimal"/>
      <w:lvlText w:val="%7."/>
      <w:lvlJc w:val="left"/>
      <w:pPr>
        <w:ind w:left="5040" w:hanging="360"/>
      </w:pPr>
    </w:lvl>
    <w:lvl w:ilvl="7" w:tplc="51BAAC90" w:tentative="1">
      <w:start w:val="1"/>
      <w:numFmt w:val="lowerLetter"/>
      <w:lvlText w:val="%8."/>
      <w:lvlJc w:val="left"/>
      <w:pPr>
        <w:ind w:left="5760" w:hanging="360"/>
      </w:pPr>
    </w:lvl>
    <w:lvl w:ilvl="8" w:tplc="BB9A77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8F460BD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6F6FB8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9B4C548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1F89D8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880018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A10016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4E0731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E0A4B55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742941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9BE05B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B4E6DCC" w:tentative="1">
      <w:start w:val="1"/>
      <w:numFmt w:val="lowerLetter"/>
      <w:lvlText w:val="%2."/>
      <w:lvlJc w:val="left"/>
      <w:pPr>
        <w:ind w:left="1440" w:hanging="360"/>
      </w:pPr>
    </w:lvl>
    <w:lvl w:ilvl="2" w:tplc="838E7160" w:tentative="1">
      <w:start w:val="1"/>
      <w:numFmt w:val="lowerRoman"/>
      <w:lvlText w:val="%3."/>
      <w:lvlJc w:val="right"/>
      <w:pPr>
        <w:ind w:left="2160" w:hanging="180"/>
      </w:pPr>
    </w:lvl>
    <w:lvl w:ilvl="3" w:tplc="D0586EFE" w:tentative="1">
      <w:start w:val="1"/>
      <w:numFmt w:val="decimal"/>
      <w:lvlText w:val="%4."/>
      <w:lvlJc w:val="left"/>
      <w:pPr>
        <w:ind w:left="2880" w:hanging="360"/>
      </w:pPr>
    </w:lvl>
    <w:lvl w:ilvl="4" w:tplc="8E76AF92" w:tentative="1">
      <w:start w:val="1"/>
      <w:numFmt w:val="lowerLetter"/>
      <w:lvlText w:val="%5."/>
      <w:lvlJc w:val="left"/>
      <w:pPr>
        <w:ind w:left="3600" w:hanging="360"/>
      </w:pPr>
    </w:lvl>
    <w:lvl w:ilvl="5" w:tplc="154A23C2" w:tentative="1">
      <w:start w:val="1"/>
      <w:numFmt w:val="lowerRoman"/>
      <w:lvlText w:val="%6."/>
      <w:lvlJc w:val="right"/>
      <w:pPr>
        <w:ind w:left="4320" w:hanging="180"/>
      </w:pPr>
    </w:lvl>
    <w:lvl w:ilvl="6" w:tplc="561027E6" w:tentative="1">
      <w:start w:val="1"/>
      <w:numFmt w:val="decimal"/>
      <w:lvlText w:val="%7."/>
      <w:lvlJc w:val="left"/>
      <w:pPr>
        <w:ind w:left="5040" w:hanging="360"/>
      </w:pPr>
    </w:lvl>
    <w:lvl w:ilvl="7" w:tplc="05F28AFA" w:tentative="1">
      <w:start w:val="1"/>
      <w:numFmt w:val="lowerLetter"/>
      <w:lvlText w:val="%8."/>
      <w:lvlJc w:val="left"/>
      <w:pPr>
        <w:ind w:left="5760" w:hanging="360"/>
      </w:pPr>
    </w:lvl>
    <w:lvl w:ilvl="8" w:tplc="0E88C712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151E"/>
    <w:rsid w:val="00025D29"/>
    <w:rsid w:val="00186D16"/>
    <w:rsid w:val="002757A0"/>
    <w:rsid w:val="002D0620"/>
    <w:rsid w:val="00347242"/>
    <w:rsid w:val="003A64FA"/>
    <w:rsid w:val="003D7010"/>
    <w:rsid w:val="00412682"/>
    <w:rsid w:val="007A43F9"/>
    <w:rsid w:val="00865A31"/>
    <w:rsid w:val="009F51D6"/>
    <w:rsid w:val="00B64423"/>
    <w:rsid w:val="00B9225E"/>
    <w:rsid w:val="00BA21DC"/>
    <w:rsid w:val="00BE34B9"/>
    <w:rsid w:val="00C9284C"/>
    <w:rsid w:val="00DB1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35F9233E"/>
  <w15:docId w15:val="{32CCDCE4-FF1F-4715-931C-C832C9538E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865A31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42134D-46AC-4B87-AF89-B55D19C519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2024-08-12T06:40:00Z</dcterms:created>
  <dcterms:modified xsi:type="dcterms:W3CDTF">2024-08-23T08:21:00Z</dcterms:modified>
</cp:coreProperties>
</file>