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EBFDF9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37315">
        <w:rPr>
          <w:rFonts w:ascii="Calibri" w:hAnsi="Calibri"/>
          <w:b/>
          <w:bCs/>
          <w:sz w:val="22"/>
          <w:szCs w:val="22"/>
        </w:rPr>
        <w:t>23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D5C67">
        <w:rPr>
          <w:rFonts w:ascii="Calibri" w:hAnsi="Calibri"/>
          <w:b/>
          <w:bCs/>
          <w:sz w:val="22"/>
          <w:szCs w:val="22"/>
        </w:rPr>
        <w:t>2</w:t>
      </w:r>
      <w:r w:rsidR="00337315">
        <w:rPr>
          <w:rFonts w:ascii="Calibri" w:hAnsi="Calibri"/>
          <w:b/>
          <w:bCs/>
          <w:sz w:val="22"/>
          <w:szCs w:val="22"/>
        </w:rPr>
        <w:t>3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337315">
        <w:rPr>
          <w:rFonts w:ascii="Calibri" w:hAnsi="Calibri"/>
          <w:b/>
          <w:bCs/>
          <w:sz w:val="22"/>
          <w:szCs w:val="22"/>
        </w:rPr>
        <w:t>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7449A96" w:rsidR="00735640" w:rsidRPr="00D3071F" w:rsidRDefault="00396E8C" w:rsidP="005C13CF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337315" w:rsidRPr="00337315">
        <w:rPr>
          <w:rFonts w:ascii="Calibri" w:hAnsi="Calibri" w:cs="Arial"/>
          <w:b/>
          <w:bCs/>
          <w:iCs/>
          <w:sz w:val="22"/>
          <w:szCs w:val="22"/>
        </w:rPr>
        <w:t>„Ograniczenie niskiej emisji poprzez wymianę źródeł ciepła i termomodernizację budynków socjalnych w Ostrołęce – Część II, kotłownia gazowa</w:t>
      </w:r>
      <w:r w:rsidR="00337315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337315" w:rsidRPr="00337315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7777777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40F311B1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postepowaniu </w:t>
      </w:r>
      <w:r w:rsidR="00722EA4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913774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337315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166F65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722EA4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13774"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166F65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337315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B63398">
        <w:tc>
          <w:tcPr>
            <w:tcW w:w="774" w:type="dxa"/>
            <w:shd w:val="clear" w:color="auto" w:fill="auto"/>
            <w:vAlign w:val="center"/>
          </w:tcPr>
          <w:p w14:paraId="0802D915" w14:textId="34BAE9B6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14:paraId="75D5E678" w14:textId="77777777" w:rsidR="00BF43B7" w:rsidRDefault="008311F5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ASH Remigiusz Skowroński</w:t>
            </w:r>
          </w:p>
          <w:p w14:paraId="3B847707" w14:textId="77777777" w:rsidR="008311F5" w:rsidRDefault="008311F5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Słowackiego 20A</w:t>
            </w:r>
          </w:p>
          <w:p w14:paraId="71273F4C" w14:textId="2A2C28BA" w:rsidR="008311F5" w:rsidRPr="00345FA4" w:rsidRDefault="008311F5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07-417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6D0CB77A" w:rsidR="00A2457B" w:rsidRPr="00A2457B" w:rsidRDefault="008311F5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271 380,00 </w:t>
            </w:r>
          </w:p>
        </w:tc>
      </w:tr>
      <w:tr w:rsidR="00345FA4" w:rsidRPr="00A2457B" w14:paraId="4D0B2C64" w14:textId="77777777" w:rsidTr="00B63398">
        <w:tc>
          <w:tcPr>
            <w:tcW w:w="774" w:type="dxa"/>
            <w:shd w:val="clear" w:color="auto" w:fill="auto"/>
            <w:vAlign w:val="center"/>
          </w:tcPr>
          <w:p w14:paraId="31E2689D" w14:textId="29F78DEB" w:rsidR="00345FA4" w:rsidRPr="00A2457B" w:rsidRDefault="00345FA4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14:paraId="541BA15D" w14:textId="77777777" w:rsidR="00345FA4" w:rsidRDefault="008311F5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Instalatorstwo Sanitarne i C.O. Andrzej Banach</w:t>
            </w:r>
            <w:bookmarkStart w:id="0" w:name="_GoBack"/>
            <w:bookmarkEnd w:id="0"/>
          </w:p>
          <w:p w14:paraId="48672F84" w14:textId="622B05A7" w:rsidR="008311F5" w:rsidRDefault="008311F5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Konstytucji 3 Maja 2a/55 </w:t>
            </w:r>
          </w:p>
          <w:p w14:paraId="55D41072" w14:textId="3996B744" w:rsidR="008311F5" w:rsidRPr="00345FA4" w:rsidRDefault="008311F5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7D535" w14:textId="4D93652B" w:rsidR="00345FA4" w:rsidRDefault="008311F5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286 287,53</w:t>
            </w:r>
          </w:p>
        </w:tc>
      </w:tr>
    </w:tbl>
    <w:p w14:paraId="24E519FB" w14:textId="430A5F80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6F65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37315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B0384"/>
    <w:rsid w:val="005B7C57"/>
    <w:rsid w:val="005C13CF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311F5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675F-715A-43E7-B7E8-990661A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Marzenna Suski</cp:lastModifiedBy>
  <cp:revision>6</cp:revision>
  <cp:lastPrinted>2022-06-23T10:09:00Z</cp:lastPrinted>
  <dcterms:created xsi:type="dcterms:W3CDTF">2022-05-09T10:41:00Z</dcterms:created>
  <dcterms:modified xsi:type="dcterms:W3CDTF">2022-06-23T10:10:00Z</dcterms:modified>
  <dc:language>pl-PL</dc:language>
</cp:coreProperties>
</file>