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596"/>
        <w:gridCol w:w="2950"/>
      </w:tblGrid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RANGE!A1:C89"/>
            <w:bookmarkEnd w:id="0"/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FA1BA4" w:rsidP="005439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407160" cy="1114425"/>
                      <wp:effectExtent l="0" t="0" r="254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8908DC" w:rsidRDefault="008908DC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</w:p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.3pt;margin-top:0;width:110.8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" fillcolor="window" stroked="f" strokeweight=".5pt">
                      <v:textbox>
                        <w:txbxContent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8908DC" w:rsidRDefault="008908DC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6D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07160" cy="542290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542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7" type="#_x0000_t202" style="position:absolute;margin-left:0;margin-top:.75pt;width:110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" fillcolor="window" stroked="f" strokeweight=".5pt">
                      <v:textbox>
                        <w:txbxContent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54397F" w:rsidRPr="002F0FBE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97F" w:rsidRPr="0054397F" w:rsidRDefault="0054397F" w:rsidP="0054397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54397F" w:rsidRPr="0054397F" w:rsidRDefault="0054397F" w:rsidP="005439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SPECYFIKACJA TECHNICZNA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PARAMETRÓW TECHNICZNYCH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Wymaganych przez zamawiającego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Opisie Przedmiotu Zamówienia</w:t>
            </w:r>
          </w:p>
        </w:tc>
      </w:tr>
      <w:tr w:rsidR="0054397F" w:rsidRPr="002F0FBE" w:rsidTr="0054397F">
        <w:trPr>
          <w:trHeight w:val="2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dotyczący dostawy  kontenerów </w:t>
            </w:r>
            <w:r w:rsidRPr="0054397F">
              <w:rPr>
                <w:rFonts w:ascii="Arial" w:eastAsia="Times New Roman" w:hAnsi="Arial" w:cs="Arial"/>
                <w:lang w:eastAsia="pl-PL"/>
              </w:rPr>
              <w:t>sanitarnych</w:t>
            </w:r>
          </w:p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Producent kontenera: ……………….. Typ:……………….. Model: ……………………</w:t>
            </w:r>
          </w:p>
        </w:tc>
      </w:tr>
      <w:tr w:rsidR="0054397F" w:rsidRPr="002F0FBE" w:rsidTr="005439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w OPZ wartości danego parametru / cechy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przez Wykonawcę wartość</w:t>
            </w:r>
          </w:p>
        </w:tc>
      </w:tr>
      <w:tr w:rsidR="0054397F" w:rsidRPr="002F0FBE" w:rsidTr="0054397F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WYMAGANIA OGÓLNE</w:t>
            </w:r>
          </w:p>
        </w:tc>
      </w:tr>
      <w:tr w:rsidR="0054397F" w:rsidRPr="002F0FBE" w:rsidTr="0054397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1.1. 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umożliwiać budowę obiektów kontenerowych w minimum dwóch kondygnacjach naziemnych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 (wpisać ilość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ondygnacji) </w:t>
            </w:r>
          </w:p>
        </w:tc>
      </w:tr>
      <w:tr w:rsidR="0054397F" w:rsidRPr="002F0FBE" w:rsidTr="0054397F"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ustawienia w wyrównanym terenie nieutwardzonym o podłożu piaszczystym lub</w:t>
            </w:r>
            <w:r w:rsidR="00A263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trawiastym (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posiadać śrubowy mechanizm umożliwiający stabilne wypoziomowanie).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fun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kcjonowania w następujących waru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nkach klimatycznych: </w:t>
            </w:r>
          </w:p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zakresie 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eratur od - 20°C do + 40°C; </w:t>
            </w:r>
          </w:p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czasie intensywnych opadów do 180 mm/m² (deszczu, śniegu lub gradu);  </w:t>
            </w:r>
          </w:p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prędkości wiatru do 20 m/sek.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budowy obiektów kontenerowych w dwóch kondygnacjach naziemnych, konstrukcja kontenera musi umożliwiać mocowanie schodów oraz podestów (ciągów komunikacyjnych) do górnej kondygnacji na zewnątrz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instalację uziemiającą, przewód i bagnet do uziemienia kontenera w warunkach polowych (z przewidzianym miejscem na przechowywanie bagnetu).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transportu samochodowego, oraz posiadać możliwość przeładunku przy użyciu podnośnika widłowego.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Kieszeń w ramie kontenera do przemieszczania przy pomocy wózków widłowych powinna mieć wymiary zgodnie z normą PN-ISO 1496- 1:2018-06 (115 x 355 mm i rozstawie osiowym 2050 +/- 50 mm).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8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Konstrukcja kontenera oraz jego elementy składowe muszą spełniać wymagania bezpieczeństwa pożarowego jak dla budynków lub ich części zakwalifikowanych co najmniej do klasy „E” odporności pożarowej zgodnie z wymaganiami przepisów przeciwpożarowych określonych w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„Rozporządzeniu Ministra Infrastruktury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 dnia 12 kwietnia 2002 r.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sprawie warunków technicznych, jakim powinny odpowiadać budynki i ich usytuowanie”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2015 r., poz. 1422 z późn. zm.)”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9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być oparta na materiałach niepalnych lub niezapalnych, niekapiących i nieodpadających pod wpływem ognia lub samogasnących dopuszczonych do budowy pomieszczeń sanitarnych.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1.11.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kontenera - rama nośna podłogi i stropodachu połączone ze sobą trwale</w:t>
            </w:r>
            <w:r w:rsidRPr="005439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słupkami narożnymi. Rama podłogi wykonana z kształtowników stalowych, do ramy przyspawane elementy nośne podłogi. Rama stropodachu wykonana z kształtowników stalowych. Wszystkie powierzchnie konstrukcji muszą być zabezpieczone przed korozją.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zewnętrzne: długość 6 058 mm, szerokość 2 438 mm, wys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="00A26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kość 2 591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spełniać wymagania zawarte w normach: PN-ISO 668:2018-05; PN-ISO 830:2001; PN-ISO 6346:1999; PN-ISO 1161:2018-05; PN-ISO 1496-1:2018-06.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4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wyposażony w naroża zaczepowe, służące do podnoszenia i łączenia kontenerów  podczas transportu jak i połączenia w grupy kontenerów (obiekty kontenerowe) w konfiguracji pionowej i poziomej spełniające wymagania określone w normach: PN-ISO 1161:2018-05; PN-ISO 1496-1:2018-06.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należy wyposażyć w dwa urządzenia grzewcze (dwa grzejniki elektryczne) zapewniające utrzymanie temperatury wewnątrz kontenera od +21 st. C do +25 st. C, niezależnie od zewnętrznych warunków atmosferycznych zawartych w punkcie 1.3.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8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Kontener, oprócz dwóch grzejników elektrycznych musi być przystosowany do ogrzewania ciepłym powietrzem z zewnętrznego urządzenia grzewczego przewodem elastycznym o średnicy 200 mm.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2 oddzielne okna z roletami zewnętrznymi w kolorze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możliwość łączenia w zestawy pionowe - piętrowanie do dwóch kondygnacji.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9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1.19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możliwość wykorzystania go na terenach nieskanalizowanych. Odprowadzenie ścieków musi być zapewnione do niezależnego zewnętrznego zbiornika umieszczonego pod kontenerem lub z bok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 przez złącze </w:t>
            </w:r>
            <w:r w:rsidRPr="002F0FBE">
              <w:rPr>
                <w:rFonts w:cs="Arial"/>
                <w:szCs w:val="24"/>
              </w:rPr>
              <w:t xml:space="preserve">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110. Z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biornik musi być wyposażony w okno rewizyjne, umożliwiające kontrolę napełnienia. Zbiorniki należy wykonać w sposób zapewniający ich bezpieczne użycie w temperaturze od -20 st. C do + 40 st. C.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DB3F0F" w:rsidRPr="002F0FBE" w:rsidTr="0054397F">
        <w:trPr>
          <w:trHeight w:val="19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1.20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w przypadku ustawienia na zbiorniku fekalnym musi posiadać schody ocynkowane ogniowo, zapewniające swobodne i bezpieczne wejście do kontenera sanitarnego. Schody muszą spełniać wymagania Prawa Budowlanego jak dla budynków mieszkalnych, w szczególności dotyczące wymiarów biegu schodowego, podestów oraz poręczy (balustrady).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51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1.21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622" w:rsidRPr="00E8527D" w:rsidRDefault="0054397F" w:rsidP="00FB6622">
            <w:pPr>
              <w:suppressAutoHyphens/>
              <w:spacing w:after="0" w:line="312" w:lineRule="auto"/>
              <w:rPr>
                <w:rFonts w:ascii="Times New Roman" w:hAnsi="Times New Roman"/>
                <w:b/>
                <w:bCs/>
                <w:color w:val="8496B0" w:themeColor="text2" w:themeTint="99"/>
                <w:sz w:val="24"/>
                <w:szCs w:val="24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być podzielony na trzy części funkcjonalne: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I 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-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 kabiny natryskowe z brodzikami 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(minimalne wymiary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brodzika: 780x78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0x200 mm), parawanami, bateriami 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natryskowymi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mieszaczem, półkę o wymiarach co najmniej 10 x 25 mm na przybory toaletowe.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Dopuszczalne jest zastosowanie kabin prysznicowych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trójstronnych (monolitycznych, jeden odlew — brodzik i kabina)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 ww. wymiarach z laminatu poliestrowo-szklanego zamiast brodzików z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blachy nierdzewnej;</w:t>
            </w:r>
            <w:bookmarkStart w:id="1" w:name="_Hlk177120368"/>
            <w:r w:rsidR="00FB6622" w:rsidRPr="00CC5DBD">
              <w:rPr>
                <w:rFonts w:ascii="Times New Roman" w:hAnsi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FB6622" w:rsidRPr="00FB6622">
              <w:rPr>
                <w:rFonts w:ascii="Times New Roman" w:hAnsi="Times New Roman"/>
                <w:b/>
                <w:bCs/>
                <w:color w:val="2E74B5" w:themeColor="accent1" w:themeShade="BF"/>
                <w:sz w:val="20"/>
                <w:szCs w:val="20"/>
              </w:rPr>
              <w:t>Dopuszcza się zastosowanie kabiny monolitycznej z laminatu poliestrowo-szklanego, w którym głębokość brodzika to około 120-140 mm;</w:t>
            </w:r>
          </w:p>
          <w:bookmarkEnd w:id="1"/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II część -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umywalki (szerokość: 500÷650 mm) z mieszaczami wody i lustrami łazienkowymi: minimalne wymiary luster: 400x600 mm, zamontowane centralnie nad każdą umywalką na wysokości 1300±50 mm od poziomu podłogi do dolnej krawędzi lustra. Dopuszcza się zastosowanie rynny (koryta) umywalkowej wraz z 4 oddzi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elnymi bateriami);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III część -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 oddzielne kabiny WC, wyposażone w miski ustępowe i urządzenia do spłukiwania wodą (3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/6 I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). Drzwi samodomykające się grawitacyjnie, wyposażone w uchwyt oraz blokadę z możliwością awaryjnego otwarcia z zewnątrz i wskaźnikiem „wolne (kolor zielony) – zajęte (kolor czerwony)”</w:t>
            </w:r>
            <w:r w:rsidR="00963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bookmarkStart w:id="2" w:name="_GoBack"/>
            <w:r w:rsidR="00FB6622" w:rsidRPr="00FB662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Dopuszcza się możliwość rozwiązania zamiennego, polegającego na zastosowaniu samozamykaczy w drzwiach do kabin</w:t>
            </w:r>
            <w:bookmarkEnd w:id="2"/>
            <w:r w:rsidR="00FB6622" w:rsidRPr="00CC5DBD">
              <w:rPr>
                <w:rFonts w:ascii="Times New Roman" w:hAnsi="Times New Roman"/>
                <w:b/>
                <w:bCs/>
                <w:color w:val="2E74B5" w:themeColor="accent1" w:themeShade="BF"/>
                <w:sz w:val="24"/>
                <w:szCs w:val="24"/>
              </w:rPr>
              <w:t>.</w:t>
            </w:r>
            <w:r w:rsidR="00FB6622">
              <w:rPr>
                <w:rFonts w:ascii="Times New Roman" w:hAnsi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963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Kabina wyposażona w uchwyt na papier toaletowy, szczotkę do WC.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Urządzenia sanitarne, tj. miski ustępowe, umywalki, brodziki wykonane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blachy nierdzewnej. Części I, II kontenera, w której zamontowane są umywalki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natryski, należy oddzielić od części III ścianką działową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zamontowanymi drzwiami o wymiarach standardowych, wykonanych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materiałów odpornych na wilgoć.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14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Materiały użyte do produkcji kontenera muszą posiadać stosowne dokumenty d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puszcz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jące do obrotu handlowego i stosowania na terytorium RP, które Wykonawca musi dostarczyć wraz z wyrobem (art. 10 Ustawy z dnia 7 lipca 1994 r. Prawo budowlane, Dz. U. 2006 r., nr 156, poz. 1118 z późn. zm.).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KONSTRUKCJA</w:t>
            </w:r>
          </w:p>
        </w:tc>
      </w:tr>
      <w:tr w:rsidR="0054397F" w:rsidRPr="002F0FBE" w:rsidTr="0054397F">
        <w:trPr>
          <w:trHeight w:val="19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stalowa oparta na konstrukcji kontenera 20 stopowego o wymiarach zewnętrznych 6058x 2438x2591mm (dopuszcza się tolerancje określone dla kontenerów 20’ serii ICC w normie PN-ISO 668:2018-05), z kształtowników giętych na zimno,</w:t>
            </w:r>
            <w:r w:rsidR="00D74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spawana, zabezpieczona antykorozyjnie, malowana na kolor biały RAL 9010. Powłoka antykorozyjna spełniająca warunki 5 letniej trwałości oraz gwa</w:t>
            </w:r>
            <w:r w:rsidR="00C41E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rancji producenta.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ŚCIANY</w:t>
            </w:r>
          </w:p>
        </w:tc>
      </w:tr>
      <w:tr w:rsidR="0054397F" w:rsidRPr="002F0FBE" w:rsidTr="00D7434C">
        <w:trPr>
          <w:trHeight w:val="25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2.2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Ściany zewnętrzne – wykonane z płyt warstwowych – ocieplane, o współczynniku przenikalności cieplnej d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0,20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K, malowane na kolor biały RAL 9010</w:t>
            </w:r>
            <w:r w:rsidRPr="005439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warstwa zewnętrzna – blacha stalowa o odpowiedniej grubości (zapewniającej sztywność i bezpieczeństwo konstrukcji), obustronnie ocynkowana i pokryta powłoką poliestrową, profilowana;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wypełnienie – rdzeń konstrukcyjno-izolacyjny z materiałów lekkich.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warstwa wewnętrzna – blacha stalowa o grubości zapewniającej sztywność i bezpieczeństwo konstrukcji, obustronnie ocynkowana i pokryta powłoką poliestrową, profilowanie gładkie;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DACH</w:t>
            </w:r>
          </w:p>
        </w:tc>
      </w:tr>
      <w:tr w:rsidR="0054397F" w:rsidRPr="002F0FBE" w:rsidTr="00D7434C">
        <w:trPr>
          <w:trHeight w:val="5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Stropodach wykonany w układzie warstwowym,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 konstrukcją ramy dachu malowaną na kolor biały RAL 9010. Dach musi być wyposażony w system odprowadzania wody deszczowej. (niedopuszczalne jest rozwiązanie zakładające przelewanie się wody deszczowej z dachu bezpośrednio po ścianach kontenera, a rozwiązanie nie może ograniczać możliwości zestawiania kontenerów ze sobą oraz ich piętrowania).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warstwa zewnętrzna z blachy stalowej ocynkowanej lub przetłaczanej;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wypełnienie z materiałów lekkich o grubości zapewniającej współczynnik przenikalności cieplnej nie wyższy n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iż 0,15 W/m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oraz klasę odporności pożarowej jak dla budynków miesz</w:t>
            </w:r>
            <w:r w:rsidR="00D74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lnych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warstwa wewnętrzna (sufit obiektu) wg. rozwiązania konstrukcyjnego produ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centa  - kolor biały RAL 9010 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usi być wykonana z materiału odpornego na działanie wilgoci.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konstrukcji technologicznej stropodachu winny być umieszczone otwory do mocowania końcówek haka lub lin odciągowych dźwigu. Umieszczenie tych otworów nie może ograniczać możliwości spiętrzenia kontenerów.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Konstrukcja dachu musi umożliwiać łączenie (spiętrzanie) kontenerów oraz posiadać elementy umożliwiające mostkowanie uziemienia pomiędzy kontenerami. 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obciążenie stropodachu - min. 100kg/m2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PODŁOGA</w:t>
            </w:r>
          </w:p>
        </w:tc>
      </w:tr>
      <w:tr w:rsidR="0054397F" w:rsidRPr="002F0FBE" w:rsidTr="00D7434C">
        <w:trPr>
          <w:trHeight w:val="36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Wykonana w układzie warstwowym, z konstrukcją ramy, izolowana pokryta materiałem antypoślizgowym (nie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 się zastosowania blachy antypoślizgowej) o odporności na poślizg ≥0,3 wg EN13893 lub R9 wg DIN51130:</w:t>
            </w:r>
          </w:p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warstwa denna z blachy cynkowanej o grubości min. 0,5 mm, profilowanej, lakierowanej;</w:t>
            </w:r>
          </w:p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wypełnienie z materiałów lekkich o grubości zapewniającej współczynnik przenikalności cieplnej nie wyższy niż 0,30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 (z wyłączeniem powierzchni nad kieszeniami transportowymi); </w:t>
            </w:r>
          </w:p>
          <w:p w:rsidR="00D7434C" w:rsidRDefault="00D7434C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według rozwiązania konstrukcyjnego producenta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Podłoga izolowana, pokryta materiałem antypoślizgowym, nienasiąkliwym, zmywalnym, wykonanym z materiałów niepalnych lub niezapalnych, niekapiących i nieodpadających pod wpływem ognia lub samogasnących dopuszczonych do budowy pomieszczeń sanitarnych. Dopuszczalne obciążenie użytkowe podłogi - min. 200kg/m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397F" w:rsidRPr="0054397F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OKNA</w:t>
            </w:r>
          </w:p>
        </w:tc>
      </w:tr>
      <w:tr w:rsidR="0054397F" w:rsidRPr="002F0FBE" w:rsidTr="00D7434C">
        <w:trPr>
          <w:trHeight w:val="16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2.5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B31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2 oddzielne okna z roletami zewnętrznymi w kolorze kontenera wyposażone w nawiewniki. Ponadto okna muszą być wyposażone w moskitiery.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z co najmniej wewnętrzną szybą bezpieczną wykonane z profili PCV w kolorze kontenera, przeszklone szybą zespoloną (</w:t>
            </w:r>
            <w:r w:rsidR="00D7434C" w:rsidRPr="002F0FBE">
              <w:rPr>
                <w:rFonts w:cs="Arial"/>
              </w:rPr>
              <w:t>U</w:t>
            </w:r>
            <w:r w:rsidR="00D7434C" w:rsidRPr="002F0FBE">
              <w:rPr>
                <w:rFonts w:cs="Arial"/>
                <w:vertAlign w:val="subscript"/>
              </w:rPr>
              <w:t>o</w:t>
            </w:r>
            <w:r w:rsidR="00D7434C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0,9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="00A02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 — współczynnik okna) – 2 szt.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65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• okno uchylno-rozwieralne, z roletami aluminiowymi zewnętrznymi w kolorze kontenera.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</w:tr>
      <w:tr w:rsidR="0054397F" w:rsidRPr="002F0FBE" w:rsidTr="00D7434C">
        <w:trPr>
          <w:trHeight w:val="15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stalowe, o wymiarach 900 x 2000 mm, ocieplane, malowane na kolor kontenera umiejscowione na krótkim boku kontenera. Współczynnik przenikalności cieplnej drzwi nie wyższy niż 1,3 W/m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K, wyposażone w samozamykacze, trzpienie przeciwwyważeniowe po stronie zawiasów, po dwa różne zamki z wkładkami patentowymi, szyld z klamką, po 3 klucze do każdego zamka.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ZBIORNIK FEKALNY</w:t>
            </w:r>
          </w:p>
        </w:tc>
      </w:tr>
      <w:tr w:rsidR="0054397F" w:rsidRPr="002F0FBE" w:rsidTr="00D7434C">
        <w:trPr>
          <w:trHeight w:val="20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Zbiornik fekalny musi być zbudowany na bazie kontenera 20' , 1CC według PN-ISO 1161:2018-050 zmniejszonej wysokości. Zbiornik musi posiadać kielich do odbioru ścieków w tylnej części o średnicy 110 mm, odpowietrzenie, zasuwę do opróżniania, wizjer poziomu zapełnienia zbiornika oraz właz techniczny w górnej części poszycia zbiornika. Zbiornik należy wyposażyć w niezbędne instalacje zapewniające jego bezpieczne użycie w temperaturze od — 20°C do + 40°C. Zbiornik w kolorze kontenera sanitarnego. Pojemność zbiornika min. 6000 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INSTALACJA WENTYLACYJNA</w:t>
            </w:r>
          </w:p>
        </w:tc>
      </w:tr>
      <w:tr w:rsidR="0054397F" w:rsidRPr="002F0FBE" w:rsidTr="0054397F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Wentylacja grawitacyjna - (nawiewna, wywiewna) kratki wentylacyjne otwierane przepustnicami.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 ELEKTRYCZNA I GRZEWCZA</w:t>
            </w:r>
          </w:p>
        </w:tc>
      </w:tr>
      <w:tr w:rsidR="00D7434C" w:rsidRPr="002F0FBE" w:rsidTr="00D7434C">
        <w:trPr>
          <w:trHeight w:val="6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odbiorcza niskiego napięcia musi zapewniać odbiorcom dostawę energii w sposób niezawodny i całkowicie bezpieczny, o napięciu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znamionowym 400/230 V, w układzie TN-S, w wykonaniu hermetycznym i sposobie ochrony urządzeń przed szkodliwymi oddziaływaniami środowiska lP-44. Wykonana zgodnie z PN-lEC 60364 "Instalacje elektryczne w obiektach budowlanych” (lub z rozwiązaniem równoważnym zgodnie z wyżej wymienioną normą). Podłączenie instalacji odbiorczej (gniazda wejścia, wyjścia) do zewnętrznej zasilającej sieci kablowej niskiego napięcia (ze względu na łatwość łączenia) zrealizować poprzez gniazdo wtykowe 3-fazowe o właściwym prądzie znamionowym, umieszczone na zewnątrz w taki sposób, aby nie wystawało poza obrys ścian kontenera i po podłączeniu była możliwość jego osłony (zamknięcia).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winna być wykonana w taki sposób by zapewniała: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właściwe natężenie światła dla tego typu pomieszczeń (min. 4 punkty świetlne — typu LED);</w:t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zasilanie dla dwóch pojemnościowych podgrzewaczy wody;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zasilanie dla 2 grzejników elektrycznych o mocy min 2,0 kW każdy;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zasilanie instalacji gniazd wtykowych przy każdej umywalce;</w:t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wymianę elementów instalacji bez konieczności naruszania konstrukcji kontenera.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kontenera musi posiadać: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rozdzielnię z zabezpieczeniami poszczególnych obwodów;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wyłącznik różnicowo prądowy;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instalację uziemiającą.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ELEKTRYCZNA I GRZEWCZA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F55962">
        <w:trPr>
          <w:trHeight w:val="2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rozdzielnia; - 1 szt.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oprawa oświetleniowa hermetyczna; - 4 szt.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wyłącznik (1xczęść 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lI; 1xczęść III);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gniazda wt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ykowe 3-fazowe (63 A);(wejście,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wyjście);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gniazdo pojedyncze;- 8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grzejniki elektryczne (o mocy grzewczej zapewniającej temperaturę w kontenerze 24°C);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Instalacja z tworzywa sztucznego, wszelkie złącza mają zapewnić łatwy montaż i trwałe połączenia. - 1 kpl.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WODNO - KANALIZACYJNA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F55962">
        <w:trPr>
          <w:trHeight w:val="31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F5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Podgrzewacz wody — elektryczny pojemnościowy podgrzewacz wody o pojemności min. 80 I do ciągłego zasilania natrysków oraz umywalek w wodę o temperaturze nie n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ższej niż min. 55°C i nie wyższej niż 60°C. Wymagana jest również instalacja doprowadzająca wodę zimną. - 2 kpl.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Zasilanie w wodę musi byś zapew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one poprzez 1 złącze zewnętrzne </w:t>
            </w:r>
            <w:r w:rsidR="00F55962" w:rsidRPr="002F0FBE">
              <w:rPr>
                <w:rFonts w:cs="Arial"/>
              </w:rPr>
              <w:t>Ø</w:t>
            </w:r>
            <w:r w:rsidR="00F55962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  <w:r w:rsidR="00E90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Dopuszcza się wykonanie przyłącza zewnętrznego w postaci kształtki z gwintem 1”, odpowiadającym średnicy zewnętrznej rury PE/PP 32 mm.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Odprowadzenie ścieków musi być zapewnione do zewnętrznego zbiornika umieszczonego pod kontenerem lub z boku przez złącze </w:t>
            </w:r>
            <w:r w:rsidR="00F55962" w:rsidRPr="002F0FBE">
              <w:rPr>
                <w:rFonts w:cs="Arial"/>
              </w:rPr>
              <w:t>Ø</w:t>
            </w:r>
            <w:r w:rsidR="00F55962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110. Zbiornik musi być wyposażony w okno rewizyjne oraz czujnik napełnienia (umożliwiający kontrolę napełnienia). Zbiornik należy wykonać w sposób zapewniający bezpieczne użycie w temperaturze od - 20°C do +40°C.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54397F" w:rsidRPr="002F0FBE" w:rsidTr="00F55962">
        <w:trPr>
          <w:trHeight w:val="28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wieszak na umundurowanie o sześciu hakach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zamocowanych na trwale do ściany w pobliżu kabin natryskowych umywalek; - 2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wieszak przy każdej umywalce; - 4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podstawowe narzędzia do montażu i demontażu urządzeń i osprzętu instalacji wodno-kanalizacyjnej.- 1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skrzynia (pojemnik) - zawierająca wyposażenie dodatkowe dla 1 szt. kontenera (2 grzejniki, narzędzia,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przewody, stopy, itp.). Konstrukcja skrzyni musi umożliwiać transport pionowy i poziomy przy zastosowaniu wózka widłowego lub paletowego.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- 1 kpl.</w:t>
            </w:r>
          </w:p>
          <w:p w:rsidR="00F55962" w:rsidRDefault="00F55962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*uwaga: w przypadku zamontowania w kontenerze,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wyposażenie nie będzie występowało w skrzyni.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</w:tr>
      <w:tr w:rsidR="0054397F" w:rsidRPr="002F0FBE" w:rsidTr="00F55962">
        <w:trPr>
          <w:trHeight w:val="8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3.1.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fabrycznie nowy oraz wyprodukowany w roku dostawy z materiałów nowych nie używanych i nie starszych niż wyprodukowane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w roku poprzednim.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8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i urządzenia wchodzące w skład ukompletowania mają posiadać dopuszczenie do obrotu na terenie Polski, zgodnie z dyrektywami UE oraz deklarację WE (znak CE).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9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227A38">
            <w:pPr>
              <w:spacing w:after="240" w:line="240" w:lineRule="auto"/>
              <w:rPr>
                <w:rFonts w:ascii="Arial" w:eastAsia="Times New Roman" w:hAnsi="Arial" w:cs="Arial"/>
                <w:color w:val="70AD47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użyte do produkcji kontenera oraz stanowiące wyposażenie kontenera muszą być wykonane z materiałów konstrukcyjnych i wykończeniowych spełniających warunki wynikające z Polskich Norm. Materiały muszą posiadać stosowne dokumenty dopuszczające do obrotu handlowego i stosowania na terytorium RP, które Wykonawca musi dostarczyć wraz z wyrobem (art. 10 Ustawy z dnia 7 lipca 1994 r. Prawo budowlane, Dz. U. 2006 r. nr 156 poz. 1118 z późn. zm.).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8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825FDE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gwarancyjny na kontener mieszkalny oraz na wszystkie elementy w nim zabudowane lub zamontowane minimum 24 miesiące. Trwałość powłok lakierniczych wewnętrznych i zewnętrznych minimum 5 lat.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reklamacji transport kontenera na terenie kraju do naprawy i po naprawie odbywa się na koszt i odpowiedzialność Wykonawcy.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41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każdego kontenera:                                                                               Instrukcja kontenera (w formie wydawnictwa i wersji elektronicznej)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musi zawierać, m. in.: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budowy;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montażu i demontażu wyposażenia i urządzeń kanalizacyjno- wodnych;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czynności obsługowych i konserwacyjnych wykonywanych w czasie przeglądów technicznych oraz wykaz potrzebnych części zamiennych i materiałów technicznych;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schemat instalacji elektrycznej;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ukompletowania podstawowego;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atesty, metryki urządzeń w nim zamontowanych;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zestawienie mocy energii pobieranej przez zabudowane w kontenerze odbiorniki;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łączenia kontenerów w zestawy poziome;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dopuszczalną ilość warstw w przypadku piętrowania kontenerów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katalog części zamiennych — może stanowić część instrukcji obsługi.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narzędzi potrzebnych do montażu, demontażu oraz konserwacji urządzeń i osprzętu instalacji wodno-kanalizacyjnej.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3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E90C2B" w:rsidP="0054397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w przypadku ustawienia na zbiorniku fekalnym musi posiadać schody ocynkowane ogniowo, 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zapewniające swobodne i bezpieczne wejście do kontenera sanitarnego</w:t>
            </w:r>
            <w:r w:rsidR="00BB29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Muszą spełniać wymagania Prawa Budowlanego jak dla budynków mieszkalnych, w szczególności dotyczące wymiarów biegu schodowego, podestów oraz poręczy (balustrady).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Skrzynia (pojemnik), o której mowa w II. Wymagania techniczne; 2. Opis techniczny kontenera 10. Inne; ppkt, skrzynia (pojemnik)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gwarantować bezpieczne użytkowanie zgodnie z obowiązującymi przepisami sanitarnymi oraz przepisami dla budownictwa.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622" w:rsidRPr="00FB6622" w:rsidRDefault="00FB6622" w:rsidP="00FB662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77119854"/>
            <w:r w:rsidRPr="00FB6622">
              <w:rPr>
                <w:rFonts w:ascii="Arial" w:hAnsi="Arial" w:cs="Arial"/>
                <w:sz w:val="20"/>
                <w:szCs w:val="20"/>
              </w:rPr>
              <w:t>Kontener musi posiadać trwałe oznakowanie i cechowanie wykonane na tabliczce znamionowej z naniesionym oznakowaniem, umieszczonym w widocznym miejscu, trwale przymocowanej do kontenera.</w:t>
            </w:r>
          </w:p>
          <w:p w:rsidR="00FB6622" w:rsidRPr="00FB6622" w:rsidRDefault="00FB6622" w:rsidP="00FB66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B6622">
              <w:rPr>
                <w:rFonts w:ascii="Arial" w:hAnsi="Arial" w:cs="Arial"/>
                <w:sz w:val="20"/>
                <w:szCs w:val="20"/>
              </w:rPr>
              <w:t xml:space="preserve">Tabliczka przytwierdzona wewnątrz kontenera na elemencie nośnym w pobliżu drzwi wejściowych. </w:t>
            </w:r>
            <w:r w:rsidRPr="00FB662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Dopuszcza się zamontowanie tabliczki na płytach sufitowych lub w innym miejscu na wewnętrznej powierzchni ścian kontenera.</w:t>
            </w:r>
            <w:r w:rsidRPr="00FB6622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 w:rsidRPr="00FB6622">
              <w:rPr>
                <w:rFonts w:ascii="Arial" w:hAnsi="Arial" w:cs="Arial"/>
                <w:sz w:val="20"/>
                <w:szCs w:val="20"/>
              </w:rPr>
              <w:t>Ponadto numery identyfikacyjne kontenera musza być naniesione na w sposób trwały poza tabliczką znamionową w sposób umożliwiający ich odczytanie po zestawieniu ich w obiekt kontenerowy na następujących elementach, w co najmniej dwóch miejscach:</w:t>
            </w:r>
          </w:p>
          <w:p w:rsidR="00FB6622" w:rsidRPr="00FB6622" w:rsidRDefault="00FB6622" w:rsidP="00FB6622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FB6622">
              <w:rPr>
                <w:rFonts w:ascii="Arial" w:hAnsi="Arial" w:cs="Arial"/>
                <w:sz w:val="20"/>
                <w:szCs w:val="20"/>
              </w:rPr>
              <w:t>słupy, stężenia, zastrzały;</w:t>
            </w:r>
          </w:p>
          <w:p w:rsidR="00FB6622" w:rsidRPr="00FB6622" w:rsidRDefault="00FB6622" w:rsidP="00FB6622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FB6622">
              <w:rPr>
                <w:rFonts w:ascii="Arial" w:hAnsi="Arial" w:cs="Arial"/>
                <w:sz w:val="20"/>
                <w:szCs w:val="20"/>
              </w:rPr>
              <w:t>elementy/panele ścian, dachu, podłogi;</w:t>
            </w:r>
          </w:p>
          <w:p w:rsidR="00FB6622" w:rsidRPr="00FB6622" w:rsidRDefault="00FB6622" w:rsidP="00FB6622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FB6622">
              <w:rPr>
                <w:rFonts w:ascii="Arial" w:hAnsi="Arial" w:cs="Arial"/>
                <w:sz w:val="20"/>
                <w:szCs w:val="20"/>
              </w:rPr>
              <w:t>klimatyzator (tylko w jednym miejscu);</w:t>
            </w:r>
          </w:p>
          <w:p w:rsidR="00FB6622" w:rsidRPr="00FB6622" w:rsidRDefault="00FB6622" w:rsidP="00FB6622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FB6622">
              <w:rPr>
                <w:rFonts w:ascii="Arial" w:hAnsi="Arial" w:cs="Arial"/>
                <w:sz w:val="20"/>
                <w:szCs w:val="20"/>
              </w:rPr>
              <w:t>grzejniki (tylko w jednym miejscu).</w:t>
            </w:r>
          </w:p>
          <w:p w:rsidR="00FB6622" w:rsidRPr="00FB6622" w:rsidRDefault="00FB6622" w:rsidP="00FB6622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color w:val="2E74B5" w:themeColor="accent1" w:themeShade="BF"/>
                <w:sz w:val="20"/>
                <w:szCs w:val="20"/>
              </w:rPr>
            </w:pPr>
            <w:r w:rsidRPr="00FB6622">
              <w:rPr>
                <w:rFonts w:ascii="Arial" w:hAnsi="Arial" w:cs="Arial"/>
                <w:b/>
                <w:iCs/>
                <w:color w:val="2E74B5" w:themeColor="accent1" w:themeShade="BF"/>
                <w:sz w:val="20"/>
                <w:szCs w:val="20"/>
              </w:rPr>
              <w:t>Numery mogą być naniesione na dwóch wybranych miejscach spośród wyżej wymienionych.</w:t>
            </w:r>
          </w:p>
          <w:bookmarkEnd w:id="3"/>
          <w:p w:rsidR="0054397F" w:rsidRPr="0054397F" w:rsidRDefault="0054397F" w:rsidP="0054397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zastosowane do budowy i wykończenia kontenera muszą zapewnić należytą estetykę, dużą odporność na warunki klimatyczne, niskie koszty konserwacji, możliwość wielokrotnego użycia, okres eksploatacji nie krótszy niż 15 lat. Ponadto, muszą być odporne na wilgoć i łatwe do utrzymania czystości przy użyciu standardowych środków.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Dostawca zapewni bezpłatne szkolenie w zakresie konserwacji i bezpiecznej obsługi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25FDE" w:rsidRPr="00146596" w:rsidRDefault="00825FDE" w:rsidP="00825FDE">
      <w:pPr>
        <w:spacing w:line="360" w:lineRule="auto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146596">
        <w:rPr>
          <w:rFonts w:ascii="Times New Roman" w:hAnsi="Times New Roman"/>
          <w:b/>
        </w:rPr>
        <w:t>Podpis :</w:t>
      </w:r>
    </w:p>
    <w:p w:rsidR="00825FDE" w:rsidRPr="00146596" w:rsidRDefault="00825FDE" w:rsidP="00825FDE">
      <w:pPr>
        <w:pStyle w:val="Nagwek1"/>
        <w:jc w:val="left"/>
        <w:rPr>
          <w:sz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Pr="00146596">
        <w:rPr>
          <w:sz w:val="20"/>
        </w:rPr>
        <w:t>……………………………………</w:t>
      </w:r>
    </w:p>
    <w:p w:rsidR="00825FDE" w:rsidRDefault="00825FDE" w:rsidP="002610A6">
      <w:pPr>
        <w:pStyle w:val="Nagwek1"/>
        <w:ind w:left="11328" w:hanging="5280"/>
      </w:pPr>
      <w:r w:rsidRPr="00146596">
        <w:rPr>
          <w:i/>
          <w:sz w:val="20"/>
        </w:rPr>
        <w:t>/ imię i nazwisko/</w:t>
      </w:r>
    </w:p>
    <w:p w:rsidR="0000570B" w:rsidRPr="0054397F" w:rsidRDefault="0000570B" w:rsidP="0054397F"/>
    <w:sectPr w:rsidR="0000570B" w:rsidRPr="0054397F" w:rsidSect="0054397F">
      <w:foot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C0" w:rsidRDefault="00E73CC0" w:rsidP="0054397F">
      <w:pPr>
        <w:spacing w:after="0" w:line="240" w:lineRule="auto"/>
      </w:pPr>
      <w:r>
        <w:separator/>
      </w:r>
    </w:p>
  </w:endnote>
  <w:endnote w:type="continuationSeparator" w:id="0">
    <w:p w:rsidR="00E73CC0" w:rsidRDefault="00E73CC0" w:rsidP="0054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A6" w:rsidRPr="0004499E" w:rsidRDefault="002610A6" w:rsidP="002610A6">
    <w:pPr>
      <w:pStyle w:val="Stopka"/>
      <w:pBdr>
        <w:top w:val="thinThickSmallGap" w:sz="24" w:space="0" w:color="622423"/>
      </w:pBdr>
      <w:jc w:val="center"/>
      <w:rPr>
        <w:rFonts w:ascii="Times New Roman" w:hAnsi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Załącznik nr </w:t>
    </w:r>
    <w:r>
      <w:rPr>
        <w:rFonts w:ascii="Times New Roman" w:hAnsi="Times New Roman"/>
        <w:b/>
        <w:i/>
        <w:iCs/>
        <w:color w:val="0000FF"/>
        <w:sz w:val="20"/>
        <w:szCs w:val="20"/>
      </w:rPr>
      <w:t>1B</w:t>
    </w:r>
    <w:r w:rsidR="00FB6622">
      <w:rPr>
        <w:rFonts w:ascii="Times New Roman" w:hAnsi="Times New Roman"/>
        <w:b/>
        <w:i/>
        <w:iCs/>
        <w:color w:val="0000FF"/>
        <w:sz w:val="20"/>
        <w:szCs w:val="20"/>
      </w:rPr>
      <w:t xml:space="preserve"> po mianie z dnia 13.09.2024</w:t>
    </w:r>
    <w:r>
      <w:rPr>
        <w:rFonts w:ascii="Times New Roman" w:hAnsi="Times New Roman"/>
        <w:b/>
        <w:i/>
        <w:iCs/>
        <w:color w:val="0000FF"/>
        <w:sz w:val="20"/>
        <w:szCs w:val="20"/>
      </w:rPr>
      <w:t xml:space="preserve"> do Formularza ofertowego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>, numer sprawy: D/</w:t>
    </w:r>
    <w:r>
      <w:rPr>
        <w:rFonts w:ascii="Times New Roman" w:hAnsi="Times New Roman"/>
        <w:b/>
        <w:i/>
        <w:iCs/>
        <w:color w:val="0000FF"/>
        <w:sz w:val="20"/>
        <w:szCs w:val="20"/>
      </w:rPr>
      <w:t>150/2024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separate"/>
    </w:r>
    <w:r>
      <w:rPr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/>
        <w:b/>
        <w:i/>
        <w:iCs/>
        <w:noProof/>
        <w:color w:val="0000FF"/>
        <w:sz w:val="20"/>
        <w:szCs w:val="20"/>
      </w:rPr>
      <w:fldChar w:fldCharType="end"/>
    </w:r>
  </w:p>
  <w:p w:rsidR="002610A6" w:rsidRDefault="0026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C0" w:rsidRDefault="00E73CC0" w:rsidP="0054397F">
      <w:pPr>
        <w:spacing w:after="0" w:line="240" w:lineRule="auto"/>
      </w:pPr>
      <w:r>
        <w:separator/>
      </w:r>
    </w:p>
  </w:footnote>
  <w:footnote w:type="continuationSeparator" w:id="0">
    <w:p w:rsidR="00E73CC0" w:rsidRDefault="00E73CC0" w:rsidP="0054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47F0"/>
    <w:multiLevelType w:val="hybridMultilevel"/>
    <w:tmpl w:val="BF92C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59465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BB1E05B6">
      <w:start w:val="13"/>
      <w:numFmt w:val="decimal"/>
      <w:lvlText w:val="%4"/>
      <w:lvlJc w:val="left"/>
      <w:pPr>
        <w:ind w:left="3600" w:hanging="360"/>
      </w:pPr>
      <w:rPr>
        <w:rFonts w:hint="default"/>
        <w:color w:val="auto"/>
      </w:rPr>
    </w:lvl>
    <w:lvl w:ilvl="4" w:tplc="4B488E66">
      <w:start w:val="12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7F"/>
    <w:rsid w:val="00001600"/>
    <w:rsid w:val="0000570B"/>
    <w:rsid w:val="001E50C6"/>
    <w:rsid w:val="001F3452"/>
    <w:rsid w:val="00227A38"/>
    <w:rsid w:val="002610A6"/>
    <w:rsid w:val="002F0FBE"/>
    <w:rsid w:val="00371E36"/>
    <w:rsid w:val="003A2707"/>
    <w:rsid w:val="003E37C6"/>
    <w:rsid w:val="004840C2"/>
    <w:rsid w:val="004F37ED"/>
    <w:rsid w:val="0051010F"/>
    <w:rsid w:val="0054397F"/>
    <w:rsid w:val="00666302"/>
    <w:rsid w:val="006B3A16"/>
    <w:rsid w:val="007A37CC"/>
    <w:rsid w:val="007B1C1C"/>
    <w:rsid w:val="00800302"/>
    <w:rsid w:val="00825FDE"/>
    <w:rsid w:val="008908DC"/>
    <w:rsid w:val="0096384A"/>
    <w:rsid w:val="00A02B31"/>
    <w:rsid w:val="00A26352"/>
    <w:rsid w:val="00BB29DD"/>
    <w:rsid w:val="00BE6233"/>
    <w:rsid w:val="00C41E44"/>
    <w:rsid w:val="00D7434C"/>
    <w:rsid w:val="00DB3F0F"/>
    <w:rsid w:val="00E166D3"/>
    <w:rsid w:val="00E73CC0"/>
    <w:rsid w:val="00E90C2B"/>
    <w:rsid w:val="00F1799F"/>
    <w:rsid w:val="00F55962"/>
    <w:rsid w:val="00FA1BA4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4946"/>
  <w15:chartTrackingRefBased/>
  <w15:docId w15:val="{ABD2D484-7D84-4A39-B7EA-BD447A3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25F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97F"/>
  </w:style>
  <w:style w:type="paragraph" w:styleId="Stopka">
    <w:name w:val="footer"/>
    <w:basedOn w:val="Normalny"/>
    <w:link w:val="Stopka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97F"/>
  </w:style>
  <w:style w:type="paragraph" w:styleId="NormalnyWeb">
    <w:name w:val="Normal (Web)"/>
    <w:basedOn w:val="Normalny"/>
    <w:uiPriority w:val="99"/>
    <w:semiHidden/>
    <w:unhideWhenUsed/>
    <w:rsid w:val="00543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D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825FDE"/>
    <w:rPr>
      <w:rFonts w:ascii="Times New Roman" w:eastAsia="Times New Roman" w:hAnsi="Times New Roman"/>
      <w:sz w:val="24"/>
    </w:rPr>
  </w:style>
  <w:style w:type="paragraph" w:styleId="Akapitzlist">
    <w:name w:val="List Paragraph"/>
    <w:aliases w:val="1_literowka Znak,Literowanie Znak,Preambuła Znak,Numerowanie,List Paragraph,Akapit z listą BS,Kolorowa lista — akcent 11,List Paragraph1,T_SZ_List Paragraph,Akapit z listą;1_literowka,1_literowka,Literowanie,Preambuła,L1,Akapit z listą5"/>
    <w:basedOn w:val="Normalny"/>
    <w:link w:val="AkapitzlistZnak"/>
    <w:uiPriority w:val="34"/>
    <w:qFormat/>
    <w:rsid w:val="00FB6622"/>
    <w:pPr>
      <w:spacing w:line="252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aliases w:val="1_literowka Znak Znak,Literowanie Znak Znak,Preambuła Znak Znak,Numerowanie Znak,List Paragraph Znak,Akapit z listą BS Znak,Kolorowa lista — akcent 11 Znak,List Paragraph1 Znak,T_SZ_List Paragraph Znak,Akapit z listą;1_literowka Znak"/>
    <w:link w:val="Akapitzlist"/>
    <w:uiPriority w:val="34"/>
    <w:qFormat/>
    <w:locked/>
    <w:rsid w:val="00FB66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3F412E6-3D6D-4CFA-9808-A16075D56A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2884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Agata</dc:creator>
  <cp:keywords/>
  <dc:description/>
  <cp:lastModifiedBy>Dane Ukryte</cp:lastModifiedBy>
  <cp:revision>5</cp:revision>
  <cp:lastPrinted>2024-02-15T10:22:00Z</cp:lastPrinted>
  <dcterms:created xsi:type="dcterms:W3CDTF">2024-08-13T09:11:00Z</dcterms:created>
  <dcterms:modified xsi:type="dcterms:W3CDTF">2024-09-13T10:11:00Z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5bcfceaa-cb60-4145-b448-301e28a3e6c6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Wąsowicz Agata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+5Rg1Xe3CaiKJD+yuzV7bFutWq/bNHOX</vt:lpwstr>
  </property>
  <property fmtid="{D5CDD505-2E9C-101B-9397-08002B2CF9AE}" pid="10" name="s5636:Creator type=IP">
    <vt:lpwstr>10.30.140.21</vt:lpwstr>
  </property>
  <property fmtid="{D5CDD505-2E9C-101B-9397-08002B2CF9AE}" pid="11" name="bjPortionMark">
    <vt:lpwstr>[]</vt:lpwstr>
  </property>
</Properties>
</file>