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A2096B6" w:rsidP="4A2096B6" w:rsidRDefault="4A2096B6" w14:paraId="3607D91B" w14:textId="389C277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03"/>
        <w:gridCol w:w="1103"/>
        <w:gridCol w:w="1672"/>
        <w:gridCol w:w="1672"/>
        <w:gridCol w:w="1672"/>
        <w:gridCol w:w="1672"/>
        <w:gridCol w:w="1672"/>
      </w:tblGrid>
      <w:tr w:rsidR="4A2096B6" w:rsidTr="4A2096B6" w14:paraId="3ECFC6BD">
        <w:trPr>
          <w:trHeight w:val="300"/>
        </w:trPr>
        <w:tc>
          <w:tcPr>
            <w:tcW w:w="1103" w:type="dxa"/>
            <w:tcMar/>
          </w:tcPr>
          <w:p w:rsidR="3AFF2FC0" w:rsidP="4A2096B6" w:rsidRDefault="3AFF2FC0" w14:paraId="73688FA0" w14:textId="6439DC98">
            <w:pPr>
              <w:pStyle w:val="Normal"/>
            </w:pPr>
            <w:r w:rsidR="3AFF2FC0">
              <w:rPr/>
              <w:t xml:space="preserve">Nazwa </w:t>
            </w:r>
          </w:p>
        </w:tc>
        <w:tc>
          <w:tcPr>
            <w:tcW w:w="1103" w:type="dxa"/>
            <w:tcMar/>
          </w:tcPr>
          <w:p w:rsidR="3AFF2FC0" w:rsidP="4A2096B6" w:rsidRDefault="3AFF2FC0" w14:paraId="4D6E5635" w14:textId="1F54186A">
            <w:pPr>
              <w:pStyle w:val="Normal"/>
            </w:pPr>
            <w:r w:rsidR="3AFF2FC0">
              <w:rPr/>
              <w:t>ilość</w:t>
            </w:r>
          </w:p>
        </w:tc>
        <w:tc>
          <w:tcPr>
            <w:tcW w:w="1672" w:type="dxa"/>
            <w:tcMar/>
          </w:tcPr>
          <w:p w:rsidR="3AFF2FC0" w:rsidP="4A2096B6" w:rsidRDefault="3AFF2FC0" w14:paraId="658DAF32" w14:textId="0CD78B49">
            <w:pPr>
              <w:pStyle w:val="Normal"/>
            </w:pPr>
            <w:r w:rsidR="3AFF2FC0">
              <w:rPr/>
              <w:t xml:space="preserve">Opis szczegółowy </w:t>
            </w:r>
          </w:p>
        </w:tc>
        <w:tc>
          <w:tcPr>
            <w:tcW w:w="1672" w:type="dxa"/>
            <w:tcMar/>
          </w:tcPr>
          <w:p w:rsidR="0BD674CB" w:rsidP="4A2096B6" w:rsidRDefault="0BD674CB" w14:paraId="18BA480B" w14:textId="7FF612FD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4A2096B6" w:rsidR="0BD674C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Stawka podatku VAT</w:t>
            </w:r>
          </w:p>
          <w:p w:rsidR="4A2096B6" w:rsidP="4A2096B6" w:rsidRDefault="4A2096B6" w14:paraId="66B33A6E" w14:textId="791E5787">
            <w:pPr>
              <w:pStyle w:val="Normal"/>
            </w:pPr>
          </w:p>
        </w:tc>
        <w:tc>
          <w:tcPr>
            <w:tcW w:w="1672" w:type="dxa"/>
            <w:tcMar/>
          </w:tcPr>
          <w:p w:rsidR="0BD674CB" w:rsidP="4A2096B6" w:rsidRDefault="0BD674CB" w14:paraId="735011FC" w14:textId="46F09382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4A2096B6" w:rsidR="0BD674C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pl-PL"/>
              </w:rPr>
              <w:t>Cena jednostkowa netto</w:t>
            </w:r>
          </w:p>
          <w:p w:rsidR="4A2096B6" w:rsidP="4A2096B6" w:rsidRDefault="4A2096B6" w14:paraId="7FD02E4A" w14:textId="039AC758">
            <w:pPr>
              <w:pStyle w:val="Normal"/>
            </w:pPr>
          </w:p>
        </w:tc>
        <w:tc>
          <w:tcPr>
            <w:tcW w:w="1672" w:type="dxa"/>
            <w:tcMar/>
          </w:tcPr>
          <w:p w:rsidR="0BD674CB" w:rsidP="4A2096B6" w:rsidRDefault="0BD674CB" w14:paraId="1028878A" w14:textId="431EBEDD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4A2096B6" w:rsidR="0BD674C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Cena jednostkowa brutto</w:t>
            </w:r>
          </w:p>
          <w:p w:rsidR="4A2096B6" w:rsidP="4A2096B6" w:rsidRDefault="4A2096B6" w14:paraId="6841915E" w14:textId="4E8C6649">
            <w:pPr>
              <w:pStyle w:val="Normal"/>
            </w:pPr>
          </w:p>
        </w:tc>
        <w:tc>
          <w:tcPr>
            <w:tcW w:w="1672" w:type="dxa"/>
            <w:tcMar/>
          </w:tcPr>
          <w:p w:rsidR="0BD674CB" w:rsidP="4A2096B6" w:rsidRDefault="0BD674CB" w14:paraId="044F001A" w14:textId="658DD484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4A2096B6" w:rsidR="0BD674C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Wartość brutto</w:t>
            </w:r>
          </w:p>
          <w:p w:rsidR="4A2096B6" w:rsidP="4A2096B6" w:rsidRDefault="4A2096B6" w14:paraId="5FED5034" w14:textId="2A2CB135">
            <w:pPr>
              <w:pStyle w:val="Normal"/>
            </w:pPr>
          </w:p>
        </w:tc>
      </w:tr>
      <w:tr w:rsidR="4A2096B6" w:rsidTr="4A2096B6" w14:paraId="1C3D663B">
        <w:trPr>
          <w:trHeight w:val="300"/>
        </w:trPr>
        <w:tc>
          <w:tcPr>
            <w:tcW w:w="1103" w:type="dxa"/>
            <w:tcMar/>
          </w:tcPr>
          <w:p w:rsidR="328F2E44" w:rsidP="4A2096B6" w:rsidRDefault="328F2E44" w14:paraId="706D09DE" w14:textId="09C4F521">
            <w:pPr>
              <w:pStyle w:val="Normal"/>
            </w:pPr>
            <w:r w:rsidR="328F2E44">
              <w:rPr/>
              <w:t xml:space="preserve">Dorsz </w:t>
            </w:r>
            <w:r w:rsidR="328F2E44">
              <w:rPr/>
              <w:t>świeży</w:t>
            </w:r>
            <w:r w:rsidR="328F2E44">
              <w:rPr/>
              <w:t xml:space="preserve">, filet bez skóry </w:t>
            </w:r>
          </w:p>
        </w:tc>
        <w:tc>
          <w:tcPr>
            <w:tcW w:w="1103" w:type="dxa"/>
            <w:tcMar/>
          </w:tcPr>
          <w:p w:rsidR="328F2E44" w:rsidP="4A2096B6" w:rsidRDefault="328F2E44" w14:paraId="1BCCE91D" w14:textId="5FD68057">
            <w:pPr>
              <w:pStyle w:val="Normal"/>
            </w:pPr>
            <w:r w:rsidR="328F2E44">
              <w:rPr/>
              <w:t>9kg</w:t>
            </w:r>
          </w:p>
        </w:tc>
        <w:tc>
          <w:tcPr>
            <w:tcW w:w="1672" w:type="dxa"/>
            <w:tcMar/>
          </w:tcPr>
          <w:p w:rsidR="63921945" w:rsidP="4A2096B6" w:rsidRDefault="63921945" w14:paraId="6677201B" w14:textId="63ECB487">
            <w:pPr>
              <w:pStyle w:val="Normal"/>
            </w:pPr>
            <w:r w:rsidR="63921945">
              <w:rPr/>
              <w:t>Mięso</w:t>
            </w:r>
            <w:r w:rsidR="7A21CF8F">
              <w:rPr/>
              <w:t xml:space="preserve"> kat. I, </w:t>
            </w:r>
            <w:r w:rsidR="63921945">
              <w:rPr/>
              <w:t xml:space="preserve"> czyste bez </w:t>
            </w:r>
            <w:r w:rsidR="7EF70FAA">
              <w:rPr/>
              <w:t>widocznych</w:t>
            </w:r>
            <w:r w:rsidR="63921945">
              <w:rPr/>
              <w:t xml:space="preserve"> oznak gnicia i psucia. Pozbawione ości i skóry. Zapach </w:t>
            </w:r>
            <w:r w:rsidR="6360925C">
              <w:rPr/>
              <w:t>charakterystyczny dla ryb. Produkt świeży nie mrożony</w:t>
            </w:r>
            <w:r w:rsidR="5DAFF33E">
              <w:rPr/>
              <w:t>,</w:t>
            </w:r>
          </w:p>
        </w:tc>
        <w:tc>
          <w:tcPr>
            <w:tcW w:w="1672" w:type="dxa"/>
            <w:tcMar/>
          </w:tcPr>
          <w:p w:rsidR="4A2096B6" w:rsidP="4A2096B6" w:rsidRDefault="4A2096B6" w14:paraId="5A621F7E" w14:textId="2E452C16">
            <w:pPr>
              <w:pStyle w:val="Normal"/>
            </w:pPr>
          </w:p>
        </w:tc>
        <w:tc>
          <w:tcPr>
            <w:tcW w:w="1672" w:type="dxa"/>
            <w:tcMar/>
          </w:tcPr>
          <w:p w:rsidR="4A2096B6" w:rsidP="4A2096B6" w:rsidRDefault="4A2096B6" w14:paraId="71BA2BCA" w14:textId="4BBE649F">
            <w:pPr>
              <w:pStyle w:val="Normal"/>
            </w:pPr>
          </w:p>
        </w:tc>
        <w:tc>
          <w:tcPr>
            <w:tcW w:w="1672" w:type="dxa"/>
            <w:tcMar/>
          </w:tcPr>
          <w:p w:rsidR="4A2096B6" w:rsidP="4A2096B6" w:rsidRDefault="4A2096B6" w14:paraId="3AFD0609" w14:textId="02D06DE7">
            <w:pPr>
              <w:pStyle w:val="Normal"/>
            </w:pPr>
          </w:p>
        </w:tc>
        <w:tc>
          <w:tcPr>
            <w:tcW w:w="1672" w:type="dxa"/>
            <w:tcMar/>
          </w:tcPr>
          <w:p w:rsidR="4A2096B6" w:rsidP="4A2096B6" w:rsidRDefault="4A2096B6" w14:paraId="199409B6" w14:textId="4391E905">
            <w:pPr>
              <w:pStyle w:val="Normal"/>
            </w:pPr>
          </w:p>
        </w:tc>
      </w:tr>
      <w:tr w:rsidR="4A2096B6" w:rsidTr="4A2096B6" w14:paraId="67E3AD8A">
        <w:trPr>
          <w:trHeight w:val="300"/>
        </w:trPr>
        <w:tc>
          <w:tcPr>
            <w:tcW w:w="1103" w:type="dxa"/>
            <w:tcMar/>
          </w:tcPr>
          <w:p w:rsidR="328F2E44" w:rsidP="4A2096B6" w:rsidRDefault="328F2E44" w14:paraId="6657D338" w14:textId="446DCC7E">
            <w:pPr>
              <w:pStyle w:val="Normal"/>
            </w:pPr>
            <w:r w:rsidR="328F2E44">
              <w:rPr/>
              <w:t xml:space="preserve">Paluszki rybne mrożone </w:t>
            </w:r>
          </w:p>
        </w:tc>
        <w:tc>
          <w:tcPr>
            <w:tcW w:w="1103" w:type="dxa"/>
            <w:tcMar/>
          </w:tcPr>
          <w:p w:rsidR="328F2E44" w:rsidP="4A2096B6" w:rsidRDefault="328F2E44" w14:paraId="6F7E51DE" w14:textId="51CCBACF">
            <w:pPr>
              <w:pStyle w:val="Normal"/>
            </w:pPr>
            <w:r w:rsidR="328F2E44">
              <w:rPr/>
              <w:t>12kg</w:t>
            </w:r>
          </w:p>
        </w:tc>
        <w:tc>
          <w:tcPr>
            <w:tcW w:w="1672" w:type="dxa"/>
            <w:tcMar/>
          </w:tcPr>
          <w:p w:rsidR="45BBFEF5" w:rsidP="4A2096B6" w:rsidRDefault="45BBFEF5" w14:paraId="6F7C33CC" w14:textId="3DE50804">
            <w:pPr>
              <w:pStyle w:val="Normal"/>
            </w:pPr>
            <w:r w:rsidR="45BBFEF5">
              <w:rPr/>
              <w:t>Podłużne kostki ryby panierowanej</w:t>
            </w:r>
            <w:r w:rsidR="7DA98EFE">
              <w:rPr/>
              <w:t xml:space="preserve"> okoł</w:t>
            </w:r>
            <w:r w:rsidR="5733444B">
              <w:rPr/>
              <w:t>o 25-30 g</w:t>
            </w:r>
            <w:r w:rsidR="45BBFEF5">
              <w:rPr/>
              <w:t>, bez ości.</w:t>
            </w:r>
            <w:r w:rsidR="728DD83D">
              <w:rPr/>
              <w:t xml:space="preserve"> Filet z</w:t>
            </w:r>
            <w:r w:rsidR="45BBFEF5">
              <w:rPr/>
              <w:t xml:space="preserve"> </w:t>
            </w:r>
            <w:r w:rsidR="667A6F6F">
              <w:rPr/>
              <w:t xml:space="preserve">dorsza </w:t>
            </w:r>
            <w:r w:rsidR="667A6F6F">
              <w:rPr/>
              <w:t>lub  mintaja</w:t>
            </w:r>
            <w:r w:rsidR="667A6F6F">
              <w:rPr/>
              <w:t xml:space="preserve">. </w:t>
            </w:r>
            <w:r w:rsidR="0BC14974">
              <w:rPr/>
              <w:t xml:space="preserve">Produkt bez widocznych </w:t>
            </w:r>
            <w:r w:rsidR="0BC14974">
              <w:rPr/>
              <w:t>o</w:t>
            </w:r>
            <w:r w:rsidR="78B8DB07">
              <w:rPr/>
              <w:t>z</w:t>
            </w:r>
            <w:r w:rsidR="0BC14974">
              <w:rPr/>
              <w:t>nak</w:t>
            </w:r>
            <w:r w:rsidR="0BC14974">
              <w:rPr/>
              <w:t xml:space="preserve"> psucia i gnicia. P</w:t>
            </w:r>
            <w:r w:rsidR="00793483">
              <w:rPr/>
              <w:t>rodukt</w:t>
            </w:r>
            <w:r w:rsidR="58BD3E5E">
              <w:rPr/>
              <w:t xml:space="preserve"> głęboko </w:t>
            </w:r>
            <w:r w:rsidR="58BD3E5E">
              <w:rPr/>
              <w:t>mrożony</w:t>
            </w:r>
            <w:r w:rsidR="00793483">
              <w:rPr/>
              <w:t xml:space="preserve"> </w:t>
            </w:r>
            <w:r w:rsidR="0BC14974">
              <w:rPr/>
              <w:t xml:space="preserve">bez zbryleń i oblodzenia.  </w:t>
            </w:r>
          </w:p>
        </w:tc>
        <w:tc>
          <w:tcPr>
            <w:tcW w:w="1672" w:type="dxa"/>
            <w:tcMar/>
          </w:tcPr>
          <w:p w:rsidR="4A2096B6" w:rsidP="4A2096B6" w:rsidRDefault="4A2096B6" w14:paraId="5CC75FB9" w14:textId="633FB623">
            <w:pPr>
              <w:pStyle w:val="Normal"/>
            </w:pPr>
          </w:p>
        </w:tc>
        <w:tc>
          <w:tcPr>
            <w:tcW w:w="1672" w:type="dxa"/>
            <w:tcMar/>
          </w:tcPr>
          <w:p w:rsidR="4A2096B6" w:rsidP="4A2096B6" w:rsidRDefault="4A2096B6" w14:paraId="4DF145FB" w14:textId="1989335F">
            <w:pPr>
              <w:pStyle w:val="Normal"/>
            </w:pPr>
          </w:p>
        </w:tc>
        <w:tc>
          <w:tcPr>
            <w:tcW w:w="1672" w:type="dxa"/>
            <w:tcMar/>
          </w:tcPr>
          <w:p w:rsidR="4A2096B6" w:rsidP="4A2096B6" w:rsidRDefault="4A2096B6" w14:paraId="1A5D297E" w14:textId="56CBCDD6">
            <w:pPr>
              <w:pStyle w:val="Normal"/>
            </w:pPr>
          </w:p>
        </w:tc>
        <w:tc>
          <w:tcPr>
            <w:tcW w:w="1672" w:type="dxa"/>
            <w:tcMar/>
          </w:tcPr>
          <w:p w:rsidR="4A2096B6" w:rsidP="4A2096B6" w:rsidRDefault="4A2096B6" w14:paraId="49EE1603" w14:textId="1F3E28BC">
            <w:pPr>
              <w:pStyle w:val="Normal"/>
            </w:pPr>
          </w:p>
        </w:tc>
      </w:tr>
    </w:tbl>
    <w:p w:rsidR="4A2096B6" w:rsidRDefault="4A2096B6" w14:paraId="5F173863" w14:textId="3F8BE758"/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FA8FDB"/>
    <w:rsid w:val="00793483"/>
    <w:rsid w:val="06C8D136"/>
    <w:rsid w:val="08104D0F"/>
    <w:rsid w:val="0BC14974"/>
    <w:rsid w:val="0BD674CB"/>
    <w:rsid w:val="17A49EBA"/>
    <w:rsid w:val="1A64EF06"/>
    <w:rsid w:val="1E480CDA"/>
    <w:rsid w:val="1E55B017"/>
    <w:rsid w:val="328F2E44"/>
    <w:rsid w:val="36D6DC6C"/>
    <w:rsid w:val="376F9287"/>
    <w:rsid w:val="3AF7333D"/>
    <w:rsid w:val="3AFF2FC0"/>
    <w:rsid w:val="3C74553C"/>
    <w:rsid w:val="40BE422C"/>
    <w:rsid w:val="446E7F9E"/>
    <w:rsid w:val="45BBFEF5"/>
    <w:rsid w:val="480A7554"/>
    <w:rsid w:val="4A2096B6"/>
    <w:rsid w:val="4DB55591"/>
    <w:rsid w:val="4F80078A"/>
    <w:rsid w:val="5665D130"/>
    <w:rsid w:val="56E9F092"/>
    <w:rsid w:val="5733444B"/>
    <w:rsid w:val="5868806E"/>
    <w:rsid w:val="58BD3E5E"/>
    <w:rsid w:val="58FA8FDB"/>
    <w:rsid w:val="5DAFF33E"/>
    <w:rsid w:val="5F6C74BE"/>
    <w:rsid w:val="5F9334AB"/>
    <w:rsid w:val="603D9073"/>
    <w:rsid w:val="62034B06"/>
    <w:rsid w:val="6360925C"/>
    <w:rsid w:val="63921945"/>
    <w:rsid w:val="667A6F6F"/>
    <w:rsid w:val="728DD83D"/>
    <w:rsid w:val="78B8DB07"/>
    <w:rsid w:val="7A21CF8F"/>
    <w:rsid w:val="7DA98EFE"/>
    <w:rsid w:val="7EF7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A8FDB"/>
  <w15:chartTrackingRefBased/>
  <w15:docId w15:val="{0798910E-4A2E-4C75-AAA1-CF1AD794A3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2024-08-23T07:02:52.5110852Z</dcterms:created>
  <dcterms:modified xsi:type="dcterms:W3CDTF">2024-08-27T05:57:16.6197734Z</dcterms:modified>
  <dc:creator>Karolina Olejniczak</dc:creator>
  <lastModifiedBy>Karolina Olejniczak</lastModifiedBy>
</coreProperties>
</file>