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60C4FCFE" w:rsidR="00CB7E30" w:rsidRPr="0020799D" w:rsidRDefault="00BD3455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Osięciny,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dnia </w:t>
      </w:r>
      <w:r w:rsidR="00F664A6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BB736F">
        <w:rPr>
          <w:rFonts w:asciiTheme="majorHAnsi" w:eastAsia="Times New Roman" w:hAnsiTheme="majorHAnsi" w:cs="Arial"/>
          <w:snapToGrid w:val="0"/>
          <w:lang w:eastAsia="pl-PL"/>
        </w:rPr>
        <w:t>8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.</w:t>
      </w:r>
      <w:r>
        <w:rPr>
          <w:rFonts w:asciiTheme="majorHAnsi" w:eastAsia="Times New Roman" w:hAnsiTheme="majorHAnsi" w:cs="Arial"/>
          <w:snapToGrid w:val="0"/>
          <w:lang w:eastAsia="pl-PL"/>
        </w:rPr>
        <w:t>07.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3F7D716B" w:rsidR="00CB7E30" w:rsidRPr="0020799D" w:rsidRDefault="009C53E9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Osięciny</w:t>
      </w:r>
    </w:p>
    <w:p w14:paraId="05AF97B3" w14:textId="29A4CA9F" w:rsidR="00CB7E30" w:rsidRPr="0020799D" w:rsidRDefault="009C53E9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Wojska Polskiego  14</w:t>
      </w:r>
    </w:p>
    <w:p w14:paraId="32348571" w14:textId="5175A82A" w:rsidR="004369D6" w:rsidRPr="009C53E9" w:rsidRDefault="009C53E9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C53E9">
        <w:rPr>
          <w:rFonts w:asciiTheme="majorHAnsi" w:eastAsia="Times New Roman" w:hAnsiTheme="majorHAnsi" w:cs="Arial"/>
          <w:b/>
          <w:snapToGrid w:val="0"/>
          <w:lang w:eastAsia="pl-PL"/>
        </w:rPr>
        <w:t>88-220 Osięciny</w:t>
      </w:r>
      <w:r w:rsidR="00CB7E30" w:rsidRPr="009C53E9">
        <w:rPr>
          <w:rFonts w:asciiTheme="majorHAnsi" w:eastAsia="Times New Roman" w:hAnsiTheme="majorHAnsi" w:cs="Arial"/>
          <w:b/>
          <w:snapToGrid w:val="0"/>
          <w:lang w:eastAsia="pl-PL"/>
        </w:rPr>
        <w:t xml:space="preserve">  </w:t>
      </w:r>
    </w:p>
    <w:p w14:paraId="7292E4C3" w14:textId="77777777" w:rsidR="009C53E9" w:rsidRDefault="009C53E9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100C29E3" w14:textId="77777777" w:rsidR="00684DB7" w:rsidRDefault="00684DB7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3C5B6433" w14:textId="027DE12F" w:rsidR="00CB7E30" w:rsidRPr="005D4B76" w:rsidRDefault="00CB7E30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20799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6B63C38" w14:textId="5332A540" w:rsidR="00CB7E30" w:rsidRPr="0020799D" w:rsidRDefault="00BB736F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modyfikacja</w:t>
      </w:r>
      <w:r w:rsidR="0050016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4369D6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treści SWZ</w:t>
      </w:r>
      <w:r w:rsidR="006B00CA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E9F5E11" w14:textId="08355180" w:rsidR="00CB7E30" w:rsidRDefault="00CB7E30" w:rsidP="00BD345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BD3455" w:rsidRPr="004131B1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BD3455">
        <w:rPr>
          <w:rFonts w:ascii="Tahoma" w:eastAsia="Arial Narrow" w:hAnsi="Tahoma" w:cs="Tahoma"/>
          <w:b/>
          <w:bCs/>
          <w:sz w:val="20"/>
          <w:szCs w:val="20"/>
        </w:rPr>
        <w:t xml:space="preserve">GMINY OSIĘCINY </w:t>
      </w:r>
      <w:r w:rsidR="00684DB7">
        <w:rPr>
          <w:rFonts w:ascii="Tahoma" w:eastAsia="Arial Narrow" w:hAnsi="Tahoma" w:cs="Tahoma"/>
          <w:b/>
          <w:bCs/>
          <w:sz w:val="20"/>
          <w:szCs w:val="20"/>
        </w:rPr>
        <w:t xml:space="preserve">NA OKRES </w:t>
      </w:r>
      <w:r w:rsidR="00BD3455">
        <w:rPr>
          <w:rFonts w:ascii="Tahoma" w:eastAsia="Arial Narrow" w:hAnsi="Tahoma" w:cs="Tahoma"/>
          <w:b/>
          <w:bCs/>
          <w:sz w:val="20"/>
          <w:szCs w:val="20"/>
        </w:rPr>
        <w:t>22.08.2024 – 21.08.2027 R.</w:t>
      </w:r>
    </w:p>
    <w:p w14:paraId="6DA24313" w14:textId="77777777" w:rsidR="00BD3455" w:rsidRPr="00BD3455" w:rsidRDefault="00BD3455" w:rsidP="00BD3455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120CD6BB" w14:textId="77777777" w:rsidR="00856EBA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BD3455">
        <w:rPr>
          <w:rFonts w:asciiTheme="majorHAnsi" w:eastAsia="Calibri" w:hAnsiTheme="majorHAnsi" w:cs="Arial"/>
        </w:rPr>
        <w:t xml:space="preserve">Zamawiający informuje, że </w:t>
      </w:r>
      <w:r w:rsidR="00BB736F">
        <w:rPr>
          <w:rFonts w:asciiTheme="majorHAnsi" w:eastAsia="Calibri" w:hAnsiTheme="majorHAnsi" w:cs="Arial"/>
        </w:rPr>
        <w:t xml:space="preserve">na podstawie art. 137 ust. 1 </w:t>
      </w:r>
      <w:r w:rsidRPr="00BD3455">
        <w:rPr>
          <w:rFonts w:asciiTheme="majorHAnsi" w:eastAsia="Calibri" w:hAnsiTheme="majorHAnsi" w:cs="Arial"/>
        </w:rPr>
        <w:t>ustawy z 11 września 2019 r</w:t>
      </w:r>
      <w:r w:rsidR="004369D6" w:rsidRPr="00BD3455">
        <w:rPr>
          <w:rFonts w:asciiTheme="majorHAnsi" w:eastAsia="Calibri" w:hAnsiTheme="majorHAnsi" w:cs="Arial"/>
        </w:rPr>
        <w:t xml:space="preserve">. – </w:t>
      </w:r>
      <w:r w:rsidRPr="00BD3455">
        <w:rPr>
          <w:rFonts w:asciiTheme="majorHAnsi" w:eastAsia="Calibri" w:hAnsiTheme="majorHAnsi" w:cs="Arial"/>
        </w:rPr>
        <w:t>Prawo zamówień publicznych (</w:t>
      </w:r>
      <w:r w:rsidR="00376104" w:rsidRPr="00BD3455">
        <w:rPr>
          <w:rFonts w:asciiTheme="majorHAnsi" w:eastAsia="Calibri" w:hAnsiTheme="majorHAnsi" w:cs="Arial"/>
        </w:rPr>
        <w:t>Dz.U. z 202</w:t>
      </w:r>
      <w:r w:rsidR="00A27EF8" w:rsidRPr="00BD3455">
        <w:rPr>
          <w:rFonts w:asciiTheme="majorHAnsi" w:eastAsia="Calibri" w:hAnsiTheme="majorHAnsi" w:cs="Arial"/>
        </w:rPr>
        <w:t>3</w:t>
      </w:r>
      <w:r w:rsidR="00376104" w:rsidRPr="00BD3455">
        <w:rPr>
          <w:rFonts w:asciiTheme="majorHAnsi" w:eastAsia="Calibri" w:hAnsiTheme="majorHAnsi" w:cs="Arial"/>
        </w:rPr>
        <w:t xml:space="preserve"> r. poz. 1</w:t>
      </w:r>
      <w:r w:rsidR="00A27EF8" w:rsidRPr="00BD3455">
        <w:rPr>
          <w:rFonts w:asciiTheme="majorHAnsi" w:eastAsia="Calibri" w:hAnsiTheme="majorHAnsi" w:cs="Arial"/>
        </w:rPr>
        <w:t>605</w:t>
      </w:r>
      <w:r w:rsidR="00791816" w:rsidRPr="00BD3455">
        <w:rPr>
          <w:rFonts w:asciiTheme="majorHAnsi" w:eastAsia="Calibri" w:hAnsiTheme="majorHAnsi" w:cs="Arial"/>
        </w:rPr>
        <w:t xml:space="preserve"> </w:t>
      </w:r>
      <w:r w:rsidR="00791816" w:rsidRPr="00BD3455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791816" w:rsidRPr="00BD3455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791816" w:rsidRPr="00BD3455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791816" w:rsidRPr="00BD3455">
        <w:rPr>
          <w:rFonts w:ascii="Tahoma" w:hAnsi="Tahoma" w:cs="Tahoma"/>
          <w:sz w:val="20"/>
          <w:szCs w:val="20"/>
        </w:rPr>
        <w:t xml:space="preserve">) </w:t>
      </w:r>
      <w:r w:rsidRPr="00BD3455">
        <w:rPr>
          <w:rFonts w:asciiTheme="majorHAnsi" w:eastAsia="Calibri" w:hAnsiTheme="majorHAnsi" w:cs="Arial"/>
        </w:rPr>
        <w:t>– dalej</w:t>
      </w:r>
      <w:r w:rsidR="004369D6" w:rsidRPr="00BD3455">
        <w:rPr>
          <w:rFonts w:asciiTheme="majorHAnsi" w:eastAsia="Calibri" w:hAnsiTheme="majorHAnsi" w:cs="Arial"/>
        </w:rPr>
        <w:t>:</w:t>
      </w:r>
      <w:r w:rsidRPr="00BD3455">
        <w:rPr>
          <w:rFonts w:asciiTheme="majorHAnsi" w:eastAsia="Calibri" w:hAnsiTheme="majorHAnsi" w:cs="Arial"/>
        </w:rPr>
        <w:t xml:space="preserve"> ustawa </w:t>
      </w:r>
      <w:proofErr w:type="spellStart"/>
      <w:r w:rsidRPr="00BD3455">
        <w:rPr>
          <w:rFonts w:asciiTheme="majorHAnsi" w:eastAsia="Calibri" w:hAnsiTheme="majorHAnsi" w:cs="Arial"/>
        </w:rPr>
        <w:t>Pzp</w:t>
      </w:r>
      <w:proofErr w:type="spellEnd"/>
      <w:r w:rsidRPr="00BD3455">
        <w:rPr>
          <w:rFonts w:asciiTheme="majorHAnsi" w:eastAsia="Calibri" w:hAnsiTheme="majorHAnsi" w:cs="Arial"/>
        </w:rPr>
        <w:t xml:space="preserve">, </w:t>
      </w:r>
      <w:r w:rsidR="00BB736F">
        <w:rPr>
          <w:rFonts w:asciiTheme="majorHAnsi" w:eastAsia="Calibri" w:hAnsiTheme="majorHAnsi" w:cs="Arial"/>
        </w:rPr>
        <w:t xml:space="preserve"> wprowadza zmianę</w:t>
      </w:r>
      <w:r w:rsidR="00856EBA">
        <w:rPr>
          <w:rFonts w:asciiTheme="majorHAnsi" w:eastAsia="Calibri" w:hAnsiTheme="majorHAnsi" w:cs="Arial"/>
        </w:rPr>
        <w:t>:</w:t>
      </w:r>
    </w:p>
    <w:p w14:paraId="53F14E81" w14:textId="77777777" w:rsidR="00856EBA" w:rsidRDefault="00856EBA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1D4CFBC" w14:textId="5FF30BB1" w:rsidR="00856EBA" w:rsidRDefault="00856EBA" w:rsidP="00856EBA">
      <w:pPr>
        <w:pStyle w:val="Akapitzlist"/>
        <w:widowControl w:val="0"/>
        <w:numPr>
          <w:ilvl w:val="0"/>
          <w:numId w:val="16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punkcie 22 SWZ:</w:t>
      </w:r>
    </w:p>
    <w:p w14:paraId="5253EBA3" w14:textId="096D869E" w:rsidR="00856EBA" w:rsidRPr="00F86A2E" w:rsidRDefault="00856EBA" w:rsidP="00856EBA">
      <w:pPr>
        <w:pStyle w:val="Nagwek1"/>
        <w:numPr>
          <w:ilvl w:val="0"/>
          <w:numId w:val="18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2E0859AA" w14:textId="77777777" w:rsidR="00856EBA" w:rsidRPr="00856EBA" w:rsidRDefault="00856EBA" w:rsidP="00856EBA">
      <w:pPr>
        <w:pStyle w:val="Akapitzlist"/>
        <w:tabs>
          <w:tab w:val="left" w:pos="5245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bookmarkStart w:id="1" w:name="_Hlk63066210"/>
      <w:r w:rsidRPr="00856EBA">
        <w:rPr>
          <w:rFonts w:ascii="Tahoma" w:hAnsi="Tahoma" w:cs="Tahoma"/>
          <w:bCs/>
          <w:sz w:val="20"/>
          <w:szCs w:val="20"/>
        </w:rPr>
        <w:t>Kryterium oceny ofert:</w:t>
      </w:r>
    </w:p>
    <w:bookmarkEnd w:id="1"/>
    <w:p w14:paraId="5CCA5115" w14:textId="77777777" w:rsidR="00856EBA" w:rsidRPr="00856EBA" w:rsidRDefault="00856EBA" w:rsidP="00856EBA">
      <w:pPr>
        <w:pStyle w:val="Akapitzlist"/>
        <w:tabs>
          <w:tab w:val="left" w:pos="5245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56EBA">
        <w:rPr>
          <w:rFonts w:ascii="Tahoma" w:hAnsi="Tahoma" w:cs="Tahoma"/>
          <w:bCs/>
          <w:sz w:val="20"/>
          <w:szCs w:val="20"/>
        </w:rPr>
        <w:t>Cześć I Zamówienia:</w:t>
      </w:r>
    </w:p>
    <w:p w14:paraId="77A3E829" w14:textId="0AFEA463" w:rsidR="00856EBA" w:rsidRPr="00856EBA" w:rsidRDefault="00856EBA" w:rsidP="00856EBA">
      <w:pPr>
        <w:pStyle w:val="Akapitzlist"/>
        <w:widowControl w:val="0"/>
        <w:spacing w:after="0" w:line="120" w:lineRule="atLeast"/>
        <w:jc w:val="both"/>
        <w:rPr>
          <w:rFonts w:ascii="Tahoma" w:hAnsi="Tahoma" w:cs="Tahoma"/>
          <w:bCs/>
          <w:sz w:val="20"/>
          <w:szCs w:val="20"/>
        </w:rPr>
      </w:pPr>
      <w:r w:rsidRPr="00856EBA">
        <w:rPr>
          <w:rFonts w:asciiTheme="majorHAnsi" w:eastAsia="Calibri" w:hAnsiTheme="majorHAnsi" w:cs="Arial"/>
          <w:bCs/>
        </w:rPr>
        <w:t xml:space="preserve">B. </w:t>
      </w:r>
      <w:r w:rsidRPr="00856EBA">
        <w:rPr>
          <w:rFonts w:ascii="Tahoma" w:hAnsi="Tahoma" w:cs="Tahoma"/>
          <w:bCs/>
          <w:sz w:val="20"/>
          <w:szCs w:val="20"/>
        </w:rPr>
        <w:t>Zaakceptowanie klauzul dodatkowych</w:t>
      </w:r>
    </w:p>
    <w:p w14:paraId="1B3AE215" w14:textId="6C7B0E3C" w:rsidR="00856EBA" w:rsidRPr="00856EBA" w:rsidRDefault="00856EBA" w:rsidP="00856EBA">
      <w:pPr>
        <w:pStyle w:val="Akapitzlist"/>
        <w:widowControl w:val="0"/>
        <w:spacing w:after="0" w:line="120" w:lineRule="atLeast"/>
        <w:jc w:val="both"/>
        <w:rPr>
          <w:rFonts w:ascii="Tahoma" w:hAnsi="Tahoma" w:cs="Tahoma"/>
          <w:sz w:val="20"/>
          <w:szCs w:val="20"/>
          <w:u w:val="single"/>
        </w:rPr>
      </w:pPr>
      <w:r w:rsidRPr="00856EBA">
        <w:rPr>
          <w:rFonts w:asciiTheme="majorHAnsi" w:eastAsia="Calibri" w:hAnsiTheme="majorHAnsi" w:cs="Arial"/>
          <w:b/>
          <w:bCs/>
          <w:u w:val="single"/>
        </w:rPr>
        <w:t>Zmienia się zapis z</w:t>
      </w:r>
      <w:r w:rsidRPr="00856EBA">
        <w:rPr>
          <w:rFonts w:ascii="Tahoma" w:hAnsi="Tahoma" w:cs="Tahoma"/>
          <w:sz w:val="20"/>
          <w:szCs w:val="20"/>
          <w:u w:val="single"/>
        </w:rPr>
        <w:t>:</w:t>
      </w:r>
    </w:p>
    <w:p w14:paraId="2A763AFF" w14:textId="77777777" w:rsidR="00856EBA" w:rsidRPr="00856EBA" w:rsidRDefault="00856EBA" w:rsidP="00856EBA">
      <w:pPr>
        <w:pStyle w:val="Akapitzlist"/>
        <w:widowControl w:val="0"/>
        <w:spacing w:after="0" w:line="120" w:lineRule="atLeast"/>
        <w:jc w:val="both"/>
        <w:rPr>
          <w:rFonts w:ascii="Tahoma" w:hAnsi="Tahoma" w:cs="Tahoma"/>
          <w:sz w:val="20"/>
          <w:szCs w:val="20"/>
        </w:rPr>
      </w:pPr>
    </w:p>
    <w:p w14:paraId="3D0009F5" w14:textId="77777777" w:rsidR="00856EBA" w:rsidRPr="00856EBA" w:rsidRDefault="00856EBA" w:rsidP="00856EBA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56EBA">
        <w:rPr>
          <w:rFonts w:ascii="Tahoma" w:hAnsi="Tahoma" w:cs="Tahoma"/>
          <w:b/>
          <w:sz w:val="20"/>
          <w:szCs w:val="20"/>
        </w:rPr>
        <w:t>UWAGA:</w:t>
      </w:r>
    </w:p>
    <w:p w14:paraId="458ADD09" w14:textId="7DEA010A" w:rsidR="00856EBA" w:rsidRDefault="00856EBA" w:rsidP="00856EBA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56EBA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856EBA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Pr="00856EBA">
        <w:rPr>
          <w:rFonts w:ascii="Tahoma" w:hAnsi="Tahoma" w:cs="Tahoma"/>
          <w:b/>
          <w:bCs/>
          <w:color w:val="FF0000"/>
          <w:sz w:val="20"/>
          <w:szCs w:val="20"/>
        </w:rPr>
        <w:t>3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Pr="00856EBA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500D2AEE" w14:textId="77777777" w:rsidR="00856EBA" w:rsidRDefault="00856EBA" w:rsidP="00856EBA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7625270" w14:textId="0A13123E" w:rsidR="00856EBA" w:rsidRPr="00856EBA" w:rsidRDefault="00856EBA" w:rsidP="00856EBA">
      <w:pPr>
        <w:suppressAutoHyphens/>
        <w:spacing w:after="0" w:line="240" w:lineRule="auto"/>
        <w:ind w:left="1200"/>
        <w:jc w:val="both"/>
        <w:rPr>
          <w:rFonts w:asciiTheme="majorHAnsi" w:eastAsia="Calibri" w:hAnsiTheme="majorHAnsi" w:cs="Arial"/>
          <w:b/>
          <w:bCs/>
          <w:u w:val="single"/>
        </w:rPr>
      </w:pPr>
      <w:r w:rsidRPr="00856EBA">
        <w:rPr>
          <w:rFonts w:asciiTheme="majorHAnsi" w:eastAsia="Calibri" w:hAnsiTheme="majorHAnsi" w:cs="Arial"/>
          <w:b/>
          <w:bCs/>
          <w:u w:val="single"/>
        </w:rPr>
        <w:t>NA:</w:t>
      </w:r>
    </w:p>
    <w:p w14:paraId="520161F6" w14:textId="77777777" w:rsidR="00856EBA" w:rsidRPr="00F20A24" w:rsidRDefault="00856EBA" w:rsidP="00856EBA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1A17FAF4" w14:textId="77777777" w:rsidR="00856EBA" w:rsidRPr="00F20A24" w:rsidRDefault="00856EBA" w:rsidP="00856EBA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20A24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F20A24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</w:t>
      </w:r>
      <w:r w:rsidRPr="00675BB8">
        <w:rPr>
          <w:rFonts w:ascii="Tahoma" w:hAnsi="Tahoma" w:cs="Tahoma"/>
          <w:b/>
          <w:bCs/>
          <w:sz w:val="20"/>
          <w:szCs w:val="20"/>
        </w:rPr>
        <w:t xml:space="preserve">od 1 do </w:t>
      </w:r>
      <w:r w:rsidRPr="009A5FAC">
        <w:rPr>
          <w:rFonts w:ascii="Tahoma" w:hAnsi="Tahoma" w:cs="Tahoma"/>
          <w:b/>
          <w:bCs/>
          <w:color w:val="FF0000"/>
          <w:sz w:val="20"/>
          <w:szCs w:val="20"/>
        </w:rPr>
        <w:t>39</w:t>
      </w:r>
      <w:r w:rsidRPr="00675BB8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1B23618E" w14:textId="77777777" w:rsidR="00856EBA" w:rsidRPr="00856EBA" w:rsidRDefault="00856EBA" w:rsidP="00856EBA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B9B2DDA" w14:textId="77777777" w:rsidR="00856EBA" w:rsidRPr="00856EBA" w:rsidRDefault="00856EBA" w:rsidP="00856EBA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443B268" w14:textId="15D00FFC" w:rsidR="00856EBA" w:rsidRPr="00856EBA" w:rsidRDefault="00856EBA" w:rsidP="00856EBA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Theme="majorHAnsi" w:eastAsia="Calibri" w:hAnsiTheme="majorHAnsi" w:cs="Arial"/>
        </w:rPr>
        <w:t>2.</w:t>
      </w:r>
      <w:r w:rsidR="00BB736F">
        <w:rPr>
          <w:rFonts w:asciiTheme="majorHAnsi" w:eastAsia="Calibri" w:hAnsiTheme="majorHAnsi" w:cs="Arial"/>
        </w:rPr>
        <w:t xml:space="preserve"> w załączniku nr 1 do SWZ tj. w formularzu ofertowym</w:t>
      </w:r>
      <w:r>
        <w:rPr>
          <w:rFonts w:asciiTheme="majorHAnsi" w:eastAsia="Calibri" w:hAnsiTheme="majorHAnsi" w:cs="Arial"/>
        </w:rPr>
        <w:t xml:space="preserve"> dla</w:t>
      </w:r>
      <w:r w:rsidR="00BB736F">
        <w:rPr>
          <w:rFonts w:asciiTheme="majorHAnsi" w:eastAsia="Calibri" w:hAnsiTheme="majorHAnsi" w:cs="Arial"/>
        </w:rPr>
        <w:t xml:space="preserve"> </w:t>
      </w:r>
      <w:r w:rsidRPr="00856EBA">
        <w:rPr>
          <w:rFonts w:ascii="Tahoma" w:hAnsi="Tahoma" w:cs="Tahoma"/>
          <w:bCs/>
          <w:sz w:val="20"/>
          <w:szCs w:val="20"/>
        </w:rPr>
        <w:t>c</w:t>
      </w:r>
      <w:r w:rsidRPr="00856EBA">
        <w:rPr>
          <w:rFonts w:ascii="Tahoma" w:hAnsi="Tahoma" w:cs="Tahoma"/>
          <w:bCs/>
          <w:sz w:val="20"/>
          <w:szCs w:val="20"/>
        </w:rPr>
        <w:t>zęś</w:t>
      </w:r>
      <w:r w:rsidRPr="00856EBA">
        <w:rPr>
          <w:rFonts w:ascii="Tahoma" w:hAnsi="Tahoma" w:cs="Tahoma"/>
          <w:bCs/>
          <w:sz w:val="20"/>
          <w:szCs w:val="20"/>
        </w:rPr>
        <w:t>ci</w:t>
      </w:r>
      <w:r w:rsidRPr="00856EBA">
        <w:rPr>
          <w:rFonts w:ascii="Tahoma" w:hAnsi="Tahoma" w:cs="Tahoma"/>
          <w:bCs/>
          <w:sz w:val="20"/>
          <w:szCs w:val="20"/>
        </w:rPr>
        <w:t xml:space="preserve"> I Zamówienia (Ubezpieczenie mienia i odpowiedzialności Zamawiającego)</w:t>
      </w:r>
    </w:p>
    <w:p w14:paraId="12E86368" w14:textId="6A01FACF" w:rsidR="00CB7E30" w:rsidRPr="00856EBA" w:rsidRDefault="00BB736F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  <w:r w:rsidRPr="00856EBA">
        <w:rPr>
          <w:rFonts w:asciiTheme="majorHAnsi" w:eastAsia="Calibri" w:hAnsiTheme="majorHAnsi" w:cs="Arial"/>
          <w:bCs/>
        </w:rPr>
        <w:t xml:space="preserve">poprzez korektę zapisu </w:t>
      </w:r>
      <w:r w:rsidRPr="00856EBA">
        <w:rPr>
          <w:rFonts w:asciiTheme="majorHAnsi" w:eastAsia="Calibri" w:hAnsiTheme="majorHAnsi" w:cs="Arial"/>
          <w:b/>
          <w:bCs/>
          <w:u w:val="single"/>
        </w:rPr>
        <w:t>zmieniając go z :</w:t>
      </w:r>
    </w:p>
    <w:p w14:paraId="4383ADE7" w14:textId="77777777" w:rsidR="00BB736F" w:rsidRPr="00CB7E30" w:rsidRDefault="00BB736F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B46B954" w14:textId="78B11A25" w:rsidR="00BB736F" w:rsidRPr="00AD5E17" w:rsidRDefault="00BB736F" w:rsidP="00BB736F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925A3">
        <w:rPr>
          <w:rFonts w:ascii="Tahoma" w:hAnsi="Tahoma" w:cs="Tahoma"/>
          <w:b/>
          <w:sz w:val="20"/>
          <w:szCs w:val="20"/>
        </w:rPr>
        <w:t>Akceptujemy wszystkie klauzule obligatoryjne od nr 1 do</w:t>
      </w:r>
      <w:r w:rsidRPr="00AF53FE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FF0000"/>
          <w:sz w:val="20"/>
          <w:szCs w:val="20"/>
        </w:rPr>
        <w:t>37</w:t>
      </w:r>
      <w:r w:rsidRPr="00887CE3">
        <w:rPr>
          <w:rFonts w:ascii="Tahoma" w:hAnsi="Tahoma" w:cs="Tahoma"/>
          <w:b/>
          <w:sz w:val="20"/>
          <w:szCs w:val="20"/>
        </w:rPr>
        <w:t xml:space="preserve"> </w:t>
      </w:r>
      <w:r w:rsidRPr="003925A3">
        <w:rPr>
          <w:rFonts w:ascii="Tahoma" w:hAnsi="Tahoma" w:cs="Tahoma"/>
          <w:b/>
          <w:sz w:val="20"/>
          <w:szCs w:val="20"/>
        </w:rPr>
        <w:t>oraz następujące klauzule fakultatywne (w części I zamówienia):</w:t>
      </w:r>
    </w:p>
    <w:p w14:paraId="3324F875" w14:textId="77777777" w:rsidR="006402B9" w:rsidRDefault="006402B9" w:rsidP="00E6527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8EA86B5" w14:textId="4971B671" w:rsidR="00BB736F" w:rsidRPr="00856EBA" w:rsidRDefault="00BB736F" w:rsidP="00E65276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/>
          <w:bCs/>
          <w:u w:val="single"/>
        </w:rPr>
      </w:pPr>
      <w:r w:rsidRPr="00856EBA">
        <w:rPr>
          <w:rFonts w:asciiTheme="majorHAnsi" w:eastAsia="Calibri" w:hAnsiTheme="majorHAnsi" w:cs="Arial"/>
          <w:b/>
          <w:bCs/>
          <w:u w:val="single"/>
        </w:rPr>
        <w:t>NA:</w:t>
      </w:r>
    </w:p>
    <w:p w14:paraId="44658820" w14:textId="77777777" w:rsidR="00BB736F" w:rsidRPr="00AD5E17" w:rsidRDefault="00BB736F" w:rsidP="00BB736F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925A3">
        <w:rPr>
          <w:rFonts w:ascii="Tahoma" w:hAnsi="Tahoma" w:cs="Tahoma"/>
          <w:b/>
          <w:sz w:val="20"/>
          <w:szCs w:val="20"/>
        </w:rPr>
        <w:t>Akceptujemy wszystkie klauzule obligatoryjne od nr 1 do</w:t>
      </w:r>
      <w:r w:rsidRPr="00AF53FE">
        <w:rPr>
          <w:rFonts w:ascii="Tahoma" w:hAnsi="Tahoma" w:cs="Tahoma"/>
          <w:b/>
          <w:color w:val="FF0000"/>
          <w:sz w:val="20"/>
          <w:szCs w:val="20"/>
        </w:rPr>
        <w:t xml:space="preserve"> 39</w:t>
      </w:r>
      <w:r w:rsidRPr="00887CE3">
        <w:rPr>
          <w:rFonts w:ascii="Tahoma" w:hAnsi="Tahoma" w:cs="Tahoma"/>
          <w:b/>
          <w:sz w:val="20"/>
          <w:szCs w:val="20"/>
        </w:rPr>
        <w:t xml:space="preserve"> </w:t>
      </w:r>
      <w:r w:rsidRPr="003925A3">
        <w:rPr>
          <w:rFonts w:ascii="Tahoma" w:hAnsi="Tahoma" w:cs="Tahoma"/>
          <w:b/>
          <w:sz w:val="20"/>
          <w:szCs w:val="20"/>
        </w:rPr>
        <w:t>oraz następujące klauzule fakultatywne (w części I zamówienia):</w:t>
      </w:r>
    </w:p>
    <w:p w14:paraId="66DCEC63" w14:textId="77777777" w:rsidR="00BB736F" w:rsidRDefault="00BB736F" w:rsidP="00E6527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81C458E" w14:textId="2007512A" w:rsidR="00CA5744" w:rsidRPr="006402B9" w:rsidRDefault="00CA5744" w:rsidP="00E6527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Zmiana zostaje naniesiona czerwonym kolorem czcionki na SWZ</w:t>
      </w:r>
      <w:r w:rsidR="00856EBA">
        <w:rPr>
          <w:rFonts w:ascii="CIDFont+F2" w:hAnsi="CIDFont+F2" w:cs="CIDFont+F2"/>
        </w:rPr>
        <w:t xml:space="preserve"> i formularz ofertowy</w:t>
      </w:r>
      <w:r>
        <w:rPr>
          <w:rFonts w:ascii="CIDFont+F2" w:hAnsi="CIDFont+F2" w:cs="CIDFont+F2"/>
        </w:rPr>
        <w:t xml:space="preserve"> </w:t>
      </w:r>
      <w:r w:rsidR="00856EBA">
        <w:rPr>
          <w:rFonts w:ascii="CIDFont+F2" w:hAnsi="CIDFont+F2" w:cs="CIDFont+F2"/>
        </w:rPr>
        <w:t>oraz przesłane w formie załącznika do niniejszej modyfikacji.</w:t>
      </w:r>
    </w:p>
    <w:sectPr w:rsidR="00CA5744" w:rsidRPr="006402B9" w:rsidSect="004824A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239A"/>
    <w:multiLevelType w:val="hybridMultilevel"/>
    <w:tmpl w:val="EBF82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AAF"/>
    <w:multiLevelType w:val="hybridMultilevel"/>
    <w:tmpl w:val="EB1658C8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074A"/>
    <w:multiLevelType w:val="multilevel"/>
    <w:tmpl w:val="AD087620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sz w:val="20"/>
      </w:rPr>
    </w:lvl>
  </w:abstractNum>
  <w:abstractNum w:abstractNumId="7" w15:restartNumberingAfterBreak="0">
    <w:nsid w:val="2761640F"/>
    <w:multiLevelType w:val="multilevel"/>
    <w:tmpl w:val="DDFE1CD6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sz w:val="20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7EC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8BA74ED"/>
    <w:multiLevelType w:val="hybridMultilevel"/>
    <w:tmpl w:val="388803B6"/>
    <w:lvl w:ilvl="0" w:tplc="DDBAAC5E">
      <w:start w:val="1"/>
      <w:numFmt w:val="lowerLetter"/>
      <w:lvlText w:val="%1)"/>
      <w:lvlJc w:val="left"/>
      <w:pPr>
        <w:ind w:left="502" w:hanging="360"/>
      </w:pPr>
      <w:rPr>
        <w:rFonts w:ascii="Tahoma" w:eastAsiaTheme="minorHAnsi" w:hAnsi="Tahoma" w:cs="Tahoma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222D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B700ACD"/>
    <w:multiLevelType w:val="hybridMultilevel"/>
    <w:tmpl w:val="FA7AC344"/>
    <w:lvl w:ilvl="0" w:tplc="2500B6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4484CBA"/>
    <w:multiLevelType w:val="hybridMultilevel"/>
    <w:tmpl w:val="C43A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B0068"/>
    <w:multiLevelType w:val="hybridMultilevel"/>
    <w:tmpl w:val="32BE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064C4"/>
    <w:multiLevelType w:val="hybridMultilevel"/>
    <w:tmpl w:val="0332E87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F0C6C11"/>
    <w:multiLevelType w:val="hybridMultilevel"/>
    <w:tmpl w:val="6FA8FFE4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38921">
    <w:abstractNumId w:val="3"/>
  </w:num>
  <w:num w:numId="2" w16cid:durableId="441346286">
    <w:abstractNumId w:val="0"/>
  </w:num>
  <w:num w:numId="3" w16cid:durableId="1285307456">
    <w:abstractNumId w:val="8"/>
  </w:num>
  <w:num w:numId="4" w16cid:durableId="972759285">
    <w:abstractNumId w:val="5"/>
  </w:num>
  <w:num w:numId="5" w16cid:durableId="1148934536">
    <w:abstractNumId w:val="4"/>
  </w:num>
  <w:num w:numId="6" w16cid:durableId="293219320">
    <w:abstractNumId w:val="16"/>
  </w:num>
  <w:num w:numId="7" w16cid:durableId="949707658">
    <w:abstractNumId w:val="9"/>
  </w:num>
  <w:num w:numId="8" w16cid:durableId="1674453992">
    <w:abstractNumId w:val="12"/>
  </w:num>
  <w:num w:numId="9" w16cid:durableId="2039160857">
    <w:abstractNumId w:val="15"/>
  </w:num>
  <w:num w:numId="10" w16cid:durableId="336158772">
    <w:abstractNumId w:val="1"/>
  </w:num>
  <w:num w:numId="11" w16cid:durableId="1254820438">
    <w:abstractNumId w:val="11"/>
  </w:num>
  <w:num w:numId="12" w16cid:durableId="1504660190">
    <w:abstractNumId w:val="2"/>
  </w:num>
  <w:num w:numId="13" w16cid:durableId="1227185803">
    <w:abstractNumId w:val="7"/>
  </w:num>
  <w:num w:numId="14" w16cid:durableId="729352312">
    <w:abstractNumId w:val="6"/>
  </w:num>
  <w:num w:numId="15" w16cid:durableId="1254171176">
    <w:abstractNumId w:val="13"/>
  </w:num>
  <w:num w:numId="16" w16cid:durableId="661854795">
    <w:abstractNumId w:val="14"/>
  </w:num>
  <w:num w:numId="17" w16cid:durableId="1066606633">
    <w:abstractNumId w:val="10"/>
  </w:num>
  <w:num w:numId="18" w16cid:durableId="7601087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C22B1"/>
    <w:rsid w:val="00113125"/>
    <w:rsid w:val="00310EC7"/>
    <w:rsid w:val="003529C5"/>
    <w:rsid w:val="00376104"/>
    <w:rsid w:val="0043075A"/>
    <w:rsid w:val="004369D6"/>
    <w:rsid w:val="00436D21"/>
    <w:rsid w:val="0044524A"/>
    <w:rsid w:val="00450CBD"/>
    <w:rsid w:val="004824A3"/>
    <w:rsid w:val="004A7329"/>
    <w:rsid w:val="004B4C39"/>
    <w:rsid w:val="00500162"/>
    <w:rsid w:val="005D4B76"/>
    <w:rsid w:val="006402B9"/>
    <w:rsid w:val="00652394"/>
    <w:rsid w:val="006613AC"/>
    <w:rsid w:val="00684DB7"/>
    <w:rsid w:val="006B00CA"/>
    <w:rsid w:val="006B25AD"/>
    <w:rsid w:val="006B28EF"/>
    <w:rsid w:val="006F2B9B"/>
    <w:rsid w:val="00752BD0"/>
    <w:rsid w:val="00785ED9"/>
    <w:rsid w:val="00791816"/>
    <w:rsid w:val="00820B53"/>
    <w:rsid w:val="00856EBA"/>
    <w:rsid w:val="00877DD6"/>
    <w:rsid w:val="008915AC"/>
    <w:rsid w:val="008970C1"/>
    <w:rsid w:val="008F7677"/>
    <w:rsid w:val="00907155"/>
    <w:rsid w:val="00927303"/>
    <w:rsid w:val="00945996"/>
    <w:rsid w:val="009C53E9"/>
    <w:rsid w:val="00A27EF8"/>
    <w:rsid w:val="00AA06D0"/>
    <w:rsid w:val="00AC21D4"/>
    <w:rsid w:val="00AD543C"/>
    <w:rsid w:val="00AF164D"/>
    <w:rsid w:val="00B57AEA"/>
    <w:rsid w:val="00B97332"/>
    <w:rsid w:val="00BA6AC6"/>
    <w:rsid w:val="00BB4946"/>
    <w:rsid w:val="00BB736F"/>
    <w:rsid w:val="00BD3455"/>
    <w:rsid w:val="00BE3456"/>
    <w:rsid w:val="00C46DFB"/>
    <w:rsid w:val="00C54E91"/>
    <w:rsid w:val="00C957B3"/>
    <w:rsid w:val="00CA5744"/>
    <w:rsid w:val="00CB7E30"/>
    <w:rsid w:val="00D01D27"/>
    <w:rsid w:val="00D02197"/>
    <w:rsid w:val="00D13999"/>
    <w:rsid w:val="00D50C3A"/>
    <w:rsid w:val="00D73D67"/>
    <w:rsid w:val="00DC41B0"/>
    <w:rsid w:val="00DD3479"/>
    <w:rsid w:val="00DD4702"/>
    <w:rsid w:val="00E16475"/>
    <w:rsid w:val="00E3384C"/>
    <w:rsid w:val="00E65276"/>
    <w:rsid w:val="00E70163"/>
    <w:rsid w:val="00ED0518"/>
    <w:rsid w:val="00F15DD3"/>
    <w:rsid w:val="00F36E31"/>
    <w:rsid w:val="00F61624"/>
    <w:rsid w:val="00F664A6"/>
    <w:rsid w:val="00F96C7D"/>
    <w:rsid w:val="00FD0905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paragraph" w:styleId="Nagwek1">
    <w:name w:val="heading 1"/>
    <w:basedOn w:val="Normalny"/>
    <w:next w:val="Normalny"/>
    <w:link w:val="Nagwek1Znak"/>
    <w:qFormat/>
    <w:rsid w:val="00856EBA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Akapit z listą BS,Colorful List Accent 1,List Paragraph,Akapit z listą4,Akapit z listą1,Średnia siatka 1 — akcent 21,sw tekst,Wypunktowanie,ISCG Numerowanie,lp1,maz_wyliczenie,opis dzialania,BulletC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rsid w:val="00F66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64A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664A6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kapitzlistZnak">
    <w:name w:val="Akapit z listą Znak"/>
    <w:aliases w:val="L1 Znak,Numerowanie Znak,Akapit z listą5 Znak,CW_Lista Znak,Akapit z listą BS Znak,Colorful List Accent 1 Znak,List Paragraph Znak,Akapit z listą4 Znak,Akapit z listą1 Znak,Średnia siatka 1 — akcent 21 Znak,sw tekst Znak,lp1 Znak"/>
    <w:link w:val="Akapitzlist"/>
    <w:uiPriority w:val="34"/>
    <w:qFormat/>
    <w:locked/>
    <w:rsid w:val="00F664A6"/>
  </w:style>
  <w:style w:type="character" w:customStyle="1" w:styleId="Nagwek1Znak">
    <w:name w:val="Nagłówek 1 Znak"/>
    <w:basedOn w:val="Domylnaczcionkaakapitu"/>
    <w:link w:val="Nagwek1"/>
    <w:rsid w:val="00856EBA"/>
    <w:rPr>
      <w:rFonts w:ascii="Arial" w:eastAsia="Times New Roman" w:hAnsi="Arial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43</cp:revision>
  <dcterms:created xsi:type="dcterms:W3CDTF">2020-10-17T19:57:00Z</dcterms:created>
  <dcterms:modified xsi:type="dcterms:W3CDTF">2024-07-18T07:19:00Z</dcterms:modified>
</cp:coreProperties>
</file>