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52" w:rsidRDefault="00677552" w:rsidP="005B40B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397FD9">
        <w:rPr>
          <w:rFonts w:ascii="Calibri" w:eastAsia="Times New Roman" w:hAnsi="Calibri" w:cs="Calibri"/>
          <w:lang w:eastAsia="pl-PL"/>
        </w:rPr>
        <w:t>3</w:t>
      </w:r>
      <w:r w:rsidR="008E1386">
        <w:rPr>
          <w:rFonts w:ascii="Calibri" w:eastAsia="Times New Roman" w:hAnsi="Calibri" w:cs="Calibri"/>
          <w:lang w:eastAsia="pl-PL"/>
        </w:rPr>
        <w:t>.202</w:t>
      </w:r>
      <w:r w:rsidR="00403335">
        <w:rPr>
          <w:rFonts w:ascii="Calibri" w:eastAsia="Times New Roman" w:hAnsi="Calibri" w:cs="Calibri"/>
          <w:lang w:eastAsia="pl-PL"/>
        </w:rPr>
        <w:t>3</w:t>
      </w:r>
      <w:r w:rsidR="005B40B3">
        <w:rPr>
          <w:rFonts w:ascii="Calibri" w:eastAsia="Times New Roman" w:hAnsi="Calibri" w:cs="Calibri"/>
          <w:lang w:eastAsia="pl-PL"/>
        </w:rPr>
        <w:tab/>
      </w:r>
      <w:r w:rsidR="005B40B3">
        <w:rPr>
          <w:rFonts w:ascii="Calibri" w:eastAsia="Times New Roman" w:hAnsi="Calibri" w:cs="Calibri"/>
          <w:lang w:eastAsia="pl-PL"/>
        </w:rPr>
        <w:tab/>
      </w:r>
      <w:r w:rsidR="005B40B3">
        <w:rPr>
          <w:rFonts w:ascii="Calibri" w:eastAsia="Times New Roman" w:hAnsi="Calibri" w:cs="Calibri"/>
          <w:lang w:eastAsia="pl-PL"/>
        </w:rPr>
        <w:tab/>
      </w:r>
      <w:r w:rsidR="005B40B3">
        <w:rPr>
          <w:rFonts w:ascii="Calibri" w:eastAsia="Times New Roman" w:hAnsi="Calibri" w:cs="Calibri"/>
          <w:lang w:eastAsia="pl-PL"/>
        </w:rPr>
        <w:tab/>
      </w:r>
      <w:r w:rsidR="005B40B3">
        <w:rPr>
          <w:rFonts w:ascii="Calibri" w:eastAsia="Times New Roman" w:hAnsi="Calibri" w:cs="Calibri"/>
          <w:lang w:eastAsia="pl-PL"/>
        </w:rPr>
        <w:tab/>
      </w:r>
      <w:r w:rsidR="005B40B3">
        <w:rPr>
          <w:rFonts w:ascii="Calibri" w:eastAsia="Times New Roman" w:hAnsi="Calibri" w:cs="Calibri"/>
          <w:lang w:eastAsia="pl-PL"/>
        </w:rPr>
        <w:tab/>
      </w:r>
      <w:r w:rsidR="005B40B3">
        <w:rPr>
          <w:rFonts w:ascii="Calibri" w:eastAsia="Times New Roman" w:hAnsi="Calibri" w:cs="Calibri"/>
          <w:lang w:eastAsia="pl-PL"/>
        </w:rPr>
        <w:tab/>
      </w: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11043E">
        <w:rPr>
          <w:rFonts w:ascii="Calibri" w:eastAsia="Times New Roman" w:hAnsi="Calibri" w:cs="Calibri"/>
          <w:lang w:eastAsia="pl-PL"/>
        </w:rPr>
        <w:t>21</w:t>
      </w:r>
      <w:bookmarkStart w:id="0" w:name="_GoBack"/>
      <w:bookmarkEnd w:id="0"/>
      <w:r w:rsidRPr="00677552">
        <w:rPr>
          <w:rFonts w:ascii="Calibri" w:eastAsia="Times New Roman" w:hAnsi="Calibri" w:cs="Calibri"/>
          <w:lang w:eastAsia="pl-PL"/>
        </w:rPr>
        <w:t>.0</w:t>
      </w:r>
      <w:r w:rsidR="00397FD9">
        <w:rPr>
          <w:rFonts w:ascii="Calibri" w:eastAsia="Times New Roman" w:hAnsi="Calibri" w:cs="Calibri"/>
          <w:lang w:eastAsia="pl-PL"/>
        </w:rPr>
        <w:t>4</w:t>
      </w:r>
      <w:r w:rsidRPr="00677552">
        <w:rPr>
          <w:rFonts w:ascii="Calibri" w:eastAsia="Times New Roman" w:hAnsi="Calibri" w:cs="Calibri"/>
          <w:lang w:eastAsia="pl-PL"/>
        </w:rPr>
        <w:t>.202</w:t>
      </w:r>
      <w:r w:rsidR="00403335">
        <w:rPr>
          <w:rFonts w:ascii="Calibri" w:eastAsia="Times New Roman" w:hAnsi="Calibri" w:cs="Calibri"/>
          <w:lang w:eastAsia="pl-PL"/>
        </w:rPr>
        <w:t>3</w:t>
      </w:r>
      <w:r w:rsidRPr="00677552">
        <w:rPr>
          <w:rFonts w:ascii="Calibri" w:eastAsia="Times New Roman" w:hAnsi="Calibri" w:cs="Calibri"/>
          <w:lang w:eastAsia="pl-PL"/>
        </w:rPr>
        <w:t xml:space="preserve"> r.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Gmina Radomyśl Wielki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Rynek 32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:rsidR="00FD2978" w:rsidRPr="00701B9B" w:rsidRDefault="00FD2978" w:rsidP="00FD29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 xml:space="preserve">Zmiana zapisów treści </w:t>
      </w:r>
    </w:p>
    <w:p w:rsidR="00FD2978" w:rsidRPr="00701B9B" w:rsidRDefault="00FD2978" w:rsidP="00FD29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D2978" w:rsidRPr="00677552" w:rsidRDefault="00FD2978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9245B" w:rsidRPr="005B40B3" w:rsidRDefault="00677552" w:rsidP="00397FD9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397FD9" w:rsidRPr="00397FD9">
        <w:rPr>
          <w:rFonts w:ascii="Calibri" w:hAnsi="Calibri" w:cs="Calibri"/>
          <w:b/>
        </w:rPr>
        <w:t>„Projekt grantowy „Cyfrowa Gmina”</w:t>
      </w:r>
      <w:r w:rsidR="005B40B3">
        <w:rPr>
          <w:rFonts w:ascii="Calibri" w:hAnsi="Calibri" w:cs="Calibri"/>
          <w:b/>
        </w:rPr>
        <w:t xml:space="preserve"> </w:t>
      </w:r>
      <w:r w:rsidR="0089245B" w:rsidRPr="0089245B">
        <w:rPr>
          <w:rFonts w:ascii="Calibri" w:eastAsia="Times New Roman" w:hAnsi="Calibri" w:cs="Calibri"/>
          <w:b/>
          <w:lang w:eastAsia="pl-PL"/>
        </w:rPr>
        <w:t>CZĘŚĆ NR 1-</w:t>
      </w:r>
      <w:r w:rsidR="0089245B" w:rsidRPr="0089245B">
        <w:rPr>
          <w:rFonts w:cstheme="minorHAnsi"/>
          <w:b/>
          <w:bCs/>
        </w:rPr>
        <w:t xml:space="preserve"> Dostawa zestawów komputerowych, laptopów, serwera wraz z oprogramowaniem</w:t>
      </w:r>
    </w:p>
    <w:p w:rsidR="00AD23E5" w:rsidRPr="005B40B3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36E76" w:rsidRDefault="00433B25" w:rsidP="00397F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 xml:space="preserve">, </w:t>
      </w:r>
      <w:r w:rsidR="00FD2978">
        <w:rPr>
          <w:rFonts w:cstheme="minorHAnsi"/>
        </w:rPr>
        <w:t>3,</w:t>
      </w:r>
      <w:r w:rsidR="00FE6A00" w:rsidRPr="00701B9B">
        <w:rPr>
          <w:rFonts w:cstheme="minorHAnsi"/>
        </w:rPr>
        <w:t xml:space="preserve">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</w:t>
      </w:r>
      <w:r w:rsidR="008E1386">
        <w:rPr>
          <w:rFonts w:cstheme="minorHAnsi"/>
        </w:rPr>
        <w:t>cznych (tekst jedn. Dz. U. z 202</w:t>
      </w:r>
      <w:r w:rsidR="00403335">
        <w:rPr>
          <w:rFonts w:cstheme="minorHAnsi"/>
        </w:rPr>
        <w:t>2</w:t>
      </w:r>
      <w:r w:rsidRPr="00701B9B">
        <w:rPr>
          <w:rFonts w:cstheme="minorHAnsi"/>
        </w:rPr>
        <w:t xml:space="preserve"> r., poz. </w:t>
      </w:r>
      <w:r w:rsidR="00403335">
        <w:rPr>
          <w:rFonts w:cstheme="minorHAnsi"/>
        </w:rPr>
        <w:t>1710</w:t>
      </w:r>
      <w:r w:rsidR="00C433D5" w:rsidRPr="00701B9B">
        <w:rPr>
          <w:rFonts w:cstheme="minorHAnsi"/>
        </w:rPr>
        <w:t xml:space="preserve"> ze zm.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Zamawiający dokon</w:t>
      </w:r>
      <w:r w:rsidR="00FE6A00" w:rsidRPr="00701B9B">
        <w:rPr>
          <w:rFonts w:cstheme="minorHAnsi"/>
        </w:rPr>
        <w:t>uje zmiany treści specyfikacji warunków zamówienia (S</w:t>
      </w:r>
      <w:r w:rsidR="00027FA4" w:rsidRPr="00701B9B">
        <w:rPr>
          <w:rFonts w:cstheme="minorHAnsi"/>
        </w:rPr>
        <w:t>WZ).</w:t>
      </w:r>
    </w:p>
    <w:p w:rsidR="00AD23E5" w:rsidRPr="00701B9B" w:rsidRDefault="00AD23E5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0E46A4" w:rsidRPr="000E46A4" w:rsidRDefault="00F7483F" w:rsidP="000E46A4">
      <w:pPr>
        <w:spacing w:after="0" w:line="240" w:lineRule="auto"/>
        <w:rPr>
          <w:b/>
        </w:rPr>
      </w:pPr>
      <w:r w:rsidRPr="000E46A4">
        <w:rPr>
          <w:b/>
        </w:rPr>
        <w:t xml:space="preserve">I. Zmiana </w:t>
      </w:r>
      <w:r w:rsidR="00397FD9" w:rsidRPr="000E46A4">
        <w:rPr>
          <w:b/>
        </w:rPr>
        <w:t xml:space="preserve">Opisu przedmiotu zamówienia- Rozdział III do SWZ dla CZĘŚCI NR 1 – </w:t>
      </w:r>
    </w:p>
    <w:p w:rsidR="000E46A4" w:rsidRDefault="007650F4" w:rsidP="000E46A4">
      <w:pPr>
        <w:spacing w:after="0" w:line="240" w:lineRule="auto"/>
        <w:rPr>
          <w:b/>
        </w:rPr>
      </w:pPr>
      <w:r w:rsidRPr="000E46A4">
        <w:rPr>
          <w:rFonts w:cstheme="minorHAnsi"/>
          <w:b/>
        </w:rPr>
        <w:t xml:space="preserve">Tabela </w:t>
      </w:r>
      <w:r w:rsidR="00397FD9" w:rsidRPr="000E46A4">
        <w:rPr>
          <w:rFonts w:cstheme="minorHAnsi"/>
          <w:b/>
        </w:rPr>
        <w:t xml:space="preserve"> I.1 Serwer wraz z oprogramowaniem systemowym i licencjami dostępowymi</w:t>
      </w:r>
      <w:r w:rsidR="005B40B3">
        <w:rPr>
          <w:b/>
        </w:rPr>
        <w:t xml:space="preserve"> </w:t>
      </w:r>
      <w:r w:rsidR="00397FD9">
        <w:rPr>
          <w:rFonts w:cstheme="minorHAnsi"/>
          <w:b/>
        </w:rPr>
        <w:t>- Procesor</w:t>
      </w:r>
    </w:p>
    <w:p w:rsidR="000E46A4" w:rsidRDefault="0089245B" w:rsidP="000E46A4">
      <w:pPr>
        <w:spacing w:after="0" w:line="240" w:lineRule="auto"/>
        <w:rPr>
          <w:b/>
        </w:rPr>
      </w:pPr>
      <w:r>
        <w:rPr>
          <w:rFonts w:cstheme="minorHAnsi"/>
          <w:b/>
        </w:rPr>
        <w:t>Przed zmianą</w:t>
      </w:r>
      <w:r w:rsidR="00397FD9">
        <w:rPr>
          <w:rFonts w:cstheme="minorHAnsi"/>
          <w:b/>
        </w:rPr>
        <w:t>:</w:t>
      </w:r>
    </w:p>
    <w:p w:rsidR="00397FD9" w:rsidRPr="000E46A4" w:rsidRDefault="00397FD9" w:rsidP="000E46A4">
      <w:pPr>
        <w:spacing w:after="0" w:line="240" w:lineRule="auto"/>
        <w:rPr>
          <w:b/>
        </w:rPr>
      </w:pPr>
      <w:r w:rsidRPr="00397FD9">
        <w:rPr>
          <w:rFonts w:cstheme="minorHAnsi"/>
        </w:rPr>
        <w:t>Procesor-</w:t>
      </w:r>
    </w:p>
    <w:p w:rsidR="000E46A4" w:rsidRDefault="00397FD9" w:rsidP="005B40B3">
      <w:pPr>
        <w:spacing w:after="0" w:line="240" w:lineRule="auto"/>
        <w:rPr>
          <w:rFonts w:cstheme="minorHAnsi"/>
          <w:b/>
        </w:rPr>
      </w:pPr>
      <w:r w:rsidRPr="00397FD9">
        <w:t>2 procesory 64 bitowe w architekturze x86, min. 16 rdzeni / 32 wątki każdy, osiągające</w:t>
      </w:r>
      <w:r>
        <w:t xml:space="preserve"> w </w:t>
      </w:r>
      <w:r w:rsidRPr="00397FD9">
        <w:t xml:space="preserve">testach wydajności CPU </w:t>
      </w:r>
      <w:proofErr w:type="spellStart"/>
      <w:r w:rsidRPr="00397FD9">
        <w:t>Passmark</w:t>
      </w:r>
      <w:proofErr w:type="spellEnd"/>
      <w:r w:rsidRPr="00397FD9">
        <w:t xml:space="preserve"> wynik minimum  30 000 pkt – wynik wydajności musi być dostępny na stronie </w:t>
      </w:r>
      <w:hyperlink r:id="rId7" w:history="1">
        <w:r w:rsidRPr="00397FD9">
          <w:rPr>
            <w:color w:val="0563C1"/>
            <w:u w:val="single"/>
          </w:rPr>
          <w:t>https://www.cpubenchmark.net/</w:t>
        </w:r>
      </w:hyperlink>
      <w:r w:rsidRPr="00397FD9">
        <w:t xml:space="preserve"> </w:t>
      </w:r>
      <w:r>
        <w:t xml:space="preserve">. </w:t>
      </w:r>
      <w:r w:rsidRPr="00397FD9">
        <w:t>Udokumentowany wynik pomiaru wydajności (wydruk strony) musi być opatrzony datą i pochodzić z dnia, w okresie, od ogłoszenia postępowania przetargowego, do dnia złożenia oferty.</w:t>
      </w:r>
    </w:p>
    <w:p w:rsidR="000E46A4" w:rsidRDefault="00397FD9" w:rsidP="005B40B3">
      <w:pPr>
        <w:spacing w:after="0" w:line="240" w:lineRule="auto"/>
        <w:rPr>
          <w:rFonts w:cstheme="minorHAnsi"/>
          <w:b/>
        </w:rPr>
      </w:pPr>
      <w:r w:rsidRPr="00397FD9">
        <w:rPr>
          <w:rFonts w:cstheme="minorHAnsi"/>
          <w:b/>
        </w:rPr>
        <w:t>Po</w:t>
      </w:r>
      <w:r w:rsidR="0089245B">
        <w:rPr>
          <w:rFonts w:cstheme="minorHAnsi"/>
          <w:b/>
        </w:rPr>
        <w:t xml:space="preserve"> zmianie</w:t>
      </w:r>
      <w:r w:rsidRPr="00397FD9">
        <w:rPr>
          <w:rFonts w:cstheme="minorHAnsi"/>
          <w:b/>
        </w:rPr>
        <w:t>:</w:t>
      </w:r>
    </w:p>
    <w:p w:rsidR="00397FD9" w:rsidRPr="000E46A4" w:rsidRDefault="00397FD9" w:rsidP="000E46A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Procesor-</w:t>
      </w:r>
    </w:p>
    <w:p w:rsidR="000E46A4" w:rsidRDefault="00397FD9" w:rsidP="000E46A4">
      <w:pPr>
        <w:spacing w:after="0" w:line="240" w:lineRule="auto"/>
      </w:pPr>
      <w:r>
        <w:t xml:space="preserve">2 procesory 64 bitowe w architekturze x86, min. 16 rdzeni / 32 wątki każdy, </w:t>
      </w:r>
      <w:r w:rsidRPr="004A0BAB">
        <w:t>osiągając</w:t>
      </w:r>
      <w:r>
        <w:t>e</w:t>
      </w:r>
      <w:r w:rsidRPr="004A0BAB">
        <w:t xml:space="preserve"> w testach wydajności CPU </w:t>
      </w:r>
      <w:proofErr w:type="spellStart"/>
      <w:r w:rsidRPr="004A0BAB">
        <w:t>Passmark</w:t>
      </w:r>
      <w:proofErr w:type="spellEnd"/>
      <w:r w:rsidRPr="004A0BAB">
        <w:t xml:space="preserve"> wynik </w:t>
      </w:r>
      <w:r w:rsidRPr="00397FD9">
        <w:rPr>
          <w:b/>
        </w:rPr>
        <w:t>minimum  29 000 pkt</w:t>
      </w:r>
      <w:r>
        <w:t xml:space="preserve"> – </w:t>
      </w:r>
      <w:r w:rsidRPr="004A0BAB">
        <w:t>wynik wydajności musi być dostępny na stronie</w:t>
      </w:r>
      <w:r>
        <w:t xml:space="preserve"> </w:t>
      </w:r>
      <w:hyperlink r:id="rId8" w:history="1">
        <w:r w:rsidRPr="001D1318">
          <w:rPr>
            <w:rStyle w:val="Hipercze"/>
          </w:rPr>
          <w:t>https://www.cpubenchmark.net/</w:t>
        </w:r>
      </w:hyperlink>
      <w:r>
        <w:t xml:space="preserve"> . </w:t>
      </w:r>
      <w:r w:rsidRPr="00816DDE">
        <w:t>Udokumentowany wynik pomiaru wydajności (wydruk strony) musi być opatrzony datą i pochodzić z dnia, w okresie, od ogłoszenia postępowania przetargowego, do dnia złożenia oferty.</w:t>
      </w:r>
    </w:p>
    <w:p w:rsidR="000E46A4" w:rsidRDefault="000E46A4" w:rsidP="000E46A4">
      <w:pPr>
        <w:spacing w:after="0" w:line="240" w:lineRule="auto"/>
      </w:pPr>
    </w:p>
    <w:p w:rsidR="000E46A4" w:rsidRDefault="00CE0AE0" w:rsidP="000E46A4">
      <w:pPr>
        <w:spacing w:after="0" w:line="240" w:lineRule="auto"/>
        <w:rPr>
          <w:rFonts w:cstheme="minorHAnsi"/>
          <w:b/>
        </w:rPr>
      </w:pPr>
      <w:r w:rsidRPr="00F7483F">
        <w:rPr>
          <w:rFonts w:cstheme="minorHAnsi"/>
          <w:b/>
        </w:rPr>
        <w:t xml:space="preserve"> </w:t>
      </w:r>
      <w:r w:rsidR="000E46A4">
        <w:rPr>
          <w:rFonts w:cstheme="minorHAnsi"/>
          <w:b/>
        </w:rPr>
        <w:t xml:space="preserve">II. </w:t>
      </w:r>
      <w:r w:rsidR="002865E5">
        <w:rPr>
          <w:rFonts w:cstheme="minorHAnsi"/>
          <w:b/>
        </w:rPr>
        <w:t>Zmiana w Załączniku nr 1 do formularza ofertowego – Opis techniczny oferowanych urządzeń/sprzętu oraz oprogramowania</w:t>
      </w:r>
    </w:p>
    <w:p w:rsidR="000E46A4" w:rsidRDefault="002865E5" w:rsidP="000E46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CZĘŚĆ NR 1 – Tabela I.1. Serwer wraz z oprogramowaniem systemowym i licencjami dostępowymi- Procesor.</w:t>
      </w:r>
    </w:p>
    <w:p w:rsidR="000E46A4" w:rsidRDefault="002865E5" w:rsidP="000E46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Przed zmianą:</w:t>
      </w:r>
    </w:p>
    <w:p w:rsidR="002865E5" w:rsidRPr="000E46A4" w:rsidRDefault="002865E5" w:rsidP="000E46A4">
      <w:pPr>
        <w:spacing w:after="0" w:line="240" w:lineRule="auto"/>
        <w:rPr>
          <w:rFonts w:cstheme="minorHAnsi"/>
          <w:b/>
        </w:rPr>
      </w:pPr>
      <w:r w:rsidRPr="00397FD9">
        <w:rPr>
          <w:rFonts w:cstheme="minorHAnsi"/>
        </w:rPr>
        <w:t>Procesor-</w:t>
      </w:r>
    </w:p>
    <w:p w:rsidR="000E46A4" w:rsidRDefault="002865E5" w:rsidP="005B40B3">
      <w:pPr>
        <w:spacing w:after="0" w:line="240" w:lineRule="auto"/>
        <w:rPr>
          <w:rFonts w:cstheme="minorHAnsi"/>
          <w:b/>
        </w:rPr>
      </w:pPr>
      <w:r w:rsidRPr="00397FD9">
        <w:t>2 procesory 64 bitowe w architekturze x86, min. 16 rdzeni / 32 wątki każdy, osiągające</w:t>
      </w:r>
      <w:r>
        <w:t xml:space="preserve"> w </w:t>
      </w:r>
      <w:r w:rsidRPr="00397FD9">
        <w:t xml:space="preserve">testach wydajności CPU </w:t>
      </w:r>
      <w:proofErr w:type="spellStart"/>
      <w:r w:rsidRPr="00397FD9">
        <w:t>Passmark</w:t>
      </w:r>
      <w:proofErr w:type="spellEnd"/>
      <w:r w:rsidRPr="00397FD9">
        <w:t xml:space="preserve"> wynik minimum  30 000 pkt – wynik wydajności musi być dostępny na stronie </w:t>
      </w:r>
      <w:hyperlink r:id="rId9" w:history="1">
        <w:r w:rsidRPr="00397FD9">
          <w:rPr>
            <w:color w:val="0563C1"/>
            <w:u w:val="single"/>
          </w:rPr>
          <w:t>https://www.cpubenchmark.net/</w:t>
        </w:r>
      </w:hyperlink>
      <w:r w:rsidRPr="00397FD9">
        <w:t xml:space="preserve"> </w:t>
      </w:r>
      <w:r>
        <w:t xml:space="preserve">. </w:t>
      </w:r>
      <w:r w:rsidRPr="00397FD9">
        <w:t xml:space="preserve">Udokumentowany wynik pomiaru wydajności (wydruk strony) musi </w:t>
      </w:r>
      <w:r w:rsidRPr="00397FD9">
        <w:lastRenderedPageBreak/>
        <w:t>być opatrzony datą i pochodzić z dnia, w okresie, od ogłoszenia postępowania przetargowego, do dnia złożenia oferty.</w:t>
      </w:r>
    </w:p>
    <w:p w:rsidR="000E46A4" w:rsidRDefault="002865E5" w:rsidP="005B40B3">
      <w:pPr>
        <w:spacing w:after="0" w:line="240" w:lineRule="auto"/>
        <w:rPr>
          <w:rFonts w:cstheme="minorHAnsi"/>
          <w:b/>
        </w:rPr>
      </w:pPr>
      <w:r w:rsidRPr="00397FD9">
        <w:rPr>
          <w:rFonts w:cstheme="minorHAnsi"/>
          <w:b/>
        </w:rPr>
        <w:t>Po</w:t>
      </w:r>
      <w:r>
        <w:rPr>
          <w:rFonts w:cstheme="minorHAnsi"/>
          <w:b/>
        </w:rPr>
        <w:t xml:space="preserve"> zmianie</w:t>
      </w:r>
      <w:r w:rsidRPr="00397FD9">
        <w:rPr>
          <w:rFonts w:cstheme="minorHAnsi"/>
          <w:b/>
        </w:rPr>
        <w:t>:</w:t>
      </w:r>
    </w:p>
    <w:p w:rsidR="002865E5" w:rsidRPr="000E46A4" w:rsidRDefault="002865E5" w:rsidP="000E46A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Procesor-</w:t>
      </w:r>
    </w:p>
    <w:p w:rsidR="002865E5" w:rsidRDefault="002865E5" w:rsidP="000E46A4">
      <w:pPr>
        <w:spacing w:after="0" w:line="240" w:lineRule="auto"/>
      </w:pPr>
      <w:r>
        <w:t xml:space="preserve">2 procesory 64 bitowe w architekturze x86, min. 16 rdzeni / 32 wątki każdy, </w:t>
      </w:r>
      <w:r w:rsidRPr="004A0BAB">
        <w:t>osiągając</w:t>
      </w:r>
      <w:r>
        <w:t>e</w:t>
      </w:r>
      <w:r w:rsidRPr="004A0BAB">
        <w:t xml:space="preserve"> w testach wydajności CPU </w:t>
      </w:r>
      <w:proofErr w:type="spellStart"/>
      <w:r w:rsidRPr="004A0BAB">
        <w:t>Passmark</w:t>
      </w:r>
      <w:proofErr w:type="spellEnd"/>
      <w:r w:rsidRPr="004A0BAB">
        <w:t xml:space="preserve"> wynik </w:t>
      </w:r>
      <w:r w:rsidRPr="00397FD9">
        <w:rPr>
          <w:b/>
        </w:rPr>
        <w:t>minimum  29 000 pkt</w:t>
      </w:r>
      <w:r>
        <w:t xml:space="preserve"> – </w:t>
      </w:r>
      <w:r w:rsidRPr="004A0BAB">
        <w:t>wynik wydajności musi być dostępny na stronie</w:t>
      </w:r>
      <w:r>
        <w:t xml:space="preserve"> </w:t>
      </w:r>
      <w:hyperlink r:id="rId10" w:history="1">
        <w:r w:rsidRPr="001D1318">
          <w:rPr>
            <w:rStyle w:val="Hipercze"/>
          </w:rPr>
          <w:t>https://www.cpubenchmark.net/</w:t>
        </w:r>
      </w:hyperlink>
      <w:r>
        <w:t xml:space="preserve"> . </w:t>
      </w:r>
      <w:r w:rsidRPr="00816DDE">
        <w:t>Udokumentowany wynik pomiaru wydajności (wydruk strony) musi być opatrzony datą i pochodzić z dnia, w okresie, od ogłoszenia postępowania przetargowego, do dnia złożenia oferty.</w:t>
      </w:r>
    </w:p>
    <w:p w:rsidR="00C83C66" w:rsidRPr="00397FD9" w:rsidRDefault="00C83C66" w:rsidP="000E46A4">
      <w:pPr>
        <w:spacing w:line="240" w:lineRule="auto"/>
      </w:pPr>
      <w:r>
        <w:t>Zamawiający załącza poprawiony Załącznik nr 1 do formularza ofertowego.</w:t>
      </w:r>
    </w:p>
    <w:p w:rsidR="000E46A4" w:rsidRDefault="000E46A4" w:rsidP="000E46A4">
      <w:pPr>
        <w:spacing w:line="240" w:lineRule="auto"/>
        <w:rPr>
          <w:b/>
        </w:rPr>
      </w:pPr>
      <w:r w:rsidRPr="000E46A4">
        <w:rPr>
          <w:b/>
        </w:rPr>
        <w:t xml:space="preserve">III. </w:t>
      </w:r>
      <w:r w:rsidR="00CE0AE0" w:rsidRPr="000E46A4">
        <w:rPr>
          <w:b/>
        </w:rPr>
        <w:t xml:space="preserve">Zmiana w </w:t>
      </w:r>
      <w:r w:rsidR="00CE0AE0" w:rsidRPr="000E46A4">
        <w:rPr>
          <w:b/>
          <w:i/>
        </w:rPr>
        <w:t xml:space="preserve">Rozdziale I do SWZ </w:t>
      </w:r>
      <w:r w:rsidR="007650F4" w:rsidRPr="000E46A4">
        <w:rPr>
          <w:b/>
          <w:i/>
        </w:rPr>
        <w:t>Instrukcja dla Wykonawców -</w:t>
      </w:r>
      <w:r w:rsidR="007650F4" w:rsidRPr="000E46A4">
        <w:rPr>
          <w:b/>
        </w:rPr>
        <w:t xml:space="preserve"> </w:t>
      </w:r>
      <w:r w:rsidR="00CE0AE0" w:rsidRPr="000E46A4">
        <w:rPr>
          <w:b/>
        </w:rPr>
        <w:t>Dzia</w:t>
      </w:r>
      <w:r w:rsidR="007650F4" w:rsidRPr="000E46A4">
        <w:rPr>
          <w:b/>
        </w:rPr>
        <w:t>ł</w:t>
      </w:r>
      <w:r w:rsidR="00CE0AE0" w:rsidRPr="000E46A4">
        <w:rPr>
          <w:b/>
        </w:rPr>
        <w:t xml:space="preserve"> XVII – Termin związania </w:t>
      </w:r>
      <w:r w:rsidRPr="000E46A4">
        <w:rPr>
          <w:b/>
        </w:rPr>
        <w:tab/>
      </w:r>
      <w:r w:rsidR="00CE0AE0" w:rsidRPr="000E46A4">
        <w:rPr>
          <w:b/>
        </w:rPr>
        <w:t>ofer</w:t>
      </w:r>
      <w:r w:rsidR="00890B98" w:rsidRPr="000E46A4">
        <w:rPr>
          <w:b/>
        </w:rPr>
        <w:t xml:space="preserve">tą - polega na zmianie pkt 1 </w:t>
      </w:r>
      <w:r>
        <w:rPr>
          <w:b/>
        </w:rPr>
        <w:t>w następujący sposób:</w:t>
      </w:r>
    </w:p>
    <w:p w:rsidR="000E46A4" w:rsidRDefault="00CE0AE0" w:rsidP="000E46A4">
      <w:pPr>
        <w:spacing w:after="0" w:line="240" w:lineRule="auto"/>
        <w:rPr>
          <w:b/>
        </w:rPr>
      </w:pPr>
      <w:r>
        <w:rPr>
          <w:rFonts w:cstheme="minorHAnsi"/>
          <w:b/>
        </w:rPr>
        <w:t>Przed zmianą:</w:t>
      </w:r>
    </w:p>
    <w:p w:rsidR="000E46A4" w:rsidRPr="005B40B3" w:rsidRDefault="00CE0AE0" w:rsidP="000E46A4">
      <w:pPr>
        <w:spacing w:after="0" w:line="240" w:lineRule="auto"/>
        <w:rPr>
          <w:b/>
        </w:rPr>
      </w:pPr>
      <w:r w:rsidRPr="00CE0AE0">
        <w:rPr>
          <w:rFonts w:cstheme="minorHAnsi"/>
        </w:rPr>
        <w:t>Wykonawca będzie związany ofertą p</w:t>
      </w:r>
      <w:r w:rsidR="002865E5">
        <w:rPr>
          <w:rFonts w:cstheme="minorHAnsi"/>
        </w:rPr>
        <w:t>rzez okres 30 dni, tj. do dnia 24.05</w:t>
      </w:r>
      <w:r w:rsidRPr="00CE0AE0">
        <w:rPr>
          <w:rFonts w:cstheme="minorHAnsi"/>
        </w:rPr>
        <w:t>.2023 r. Bieg terminu związania ofertą rozpoczyna się wraz z upływem terminu składania ofert.</w:t>
      </w:r>
    </w:p>
    <w:p w:rsidR="000E46A4" w:rsidRDefault="008156B2" w:rsidP="000E46A4">
      <w:pPr>
        <w:spacing w:after="0" w:line="240" w:lineRule="auto"/>
        <w:rPr>
          <w:b/>
        </w:rPr>
      </w:pPr>
      <w:r w:rsidRPr="008156B2">
        <w:rPr>
          <w:rFonts w:cstheme="minorHAnsi"/>
          <w:b/>
        </w:rPr>
        <w:t>Po zmianie:</w:t>
      </w:r>
    </w:p>
    <w:p w:rsidR="000E46A4" w:rsidRDefault="008156B2" w:rsidP="000E46A4">
      <w:pPr>
        <w:spacing w:after="0" w:line="240" w:lineRule="auto"/>
        <w:rPr>
          <w:b/>
        </w:rPr>
      </w:pPr>
      <w:r w:rsidRPr="00CE0AE0">
        <w:rPr>
          <w:rFonts w:cstheme="minorHAnsi"/>
        </w:rPr>
        <w:t>Wykonawca będzie związany ofertą p</w:t>
      </w:r>
      <w:r>
        <w:rPr>
          <w:rFonts w:cstheme="minorHAnsi"/>
        </w:rPr>
        <w:t>rzez okres 30 dni, tj. do dnia 2</w:t>
      </w:r>
      <w:r w:rsidR="00C83C66">
        <w:rPr>
          <w:rFonts w:cstheme="minorHAnsi"/>
        </w:rPr>
        <w:t>6</w:t>
      </w:r>
      <w:r w:rsidRPr="00CE0AE0">
        <w:rPr>
          <w:rFonts w:cstheme="minorHAnsi"/>
        </w:rPr>
        <w:t>.0</w:t>
      </w:r>
      <w:r w:rsidR="002865E5">
        <w:rPr>
          <w:rFonts w:cstheme="minorHAnsi"/>
        </w:rPr>
        <w:t>5</w:t>
      </w:r>
      <w:r w:rsidRPr="00CE0AE0">
        <w:rPr>
          <w:rFonts w:cstheme="minorHAnsi"/>
        </w:rPr>
        <w:t>.2023 r. Bieg terminu związania ofertą rozpoczyna się wraz z upływem terminu składania ofert.</w:t>
      </w:r>
    </w:p>
    <w:p w:rsidR="000E46A4" w:rsidRDefault="000E46A4" w:rsidP="000E46A4">
      <w:pPr>
        <w:spacing w:line="240" w:lineRule="auto"/>
        <w:rPr>
          <w:rFonts w:cstheme="minorHAnsi"/>
          <w:b/>
        </w:rPr>
      </w:pPr>
    </w:p>
    <w:p w:rsidR="009751D0" w:rsidRPr="000E46A4" w:rsidRDefault="00F7483F" w:rsidP="000E46A4">
      <w:pPr>
        <w:spacing w:line="240" w:lineRule="auto"/>
        <w:rPr>
          <w:b/>
        </w:rPr>
      </w:pPr>
      <w:r w:rsidRPr="00F7483F">
        <w:rPr>
          <w:rFonts w:cstheme="minorHAnsi"/>
          <w:b/>
        </w:rPr>
        <w:t>I</w:t>
      </w:r>
      <w:r w:rsidR="00890B98">
        <w:rPr>
          <w:rFonts w:cstheme="minorHAnsi"/>
          <w:b/>
        </w:rPr>
        <w:t>V</w:t>
      </w:r>
      <w:r w:rsidRPr="00F7483F">
        <w:rPr>
          <w:rFonts w:cstheme="minorHAnsi"/>
          <w:b/>
        </w:rPr>
        <w:t xml:space="preserve">. Zmiana w </w:t>
      </w:r>
      <w:r w:rsidRPr="007650F4">
        <w:rPr>
          <w:rFonts w:cstheme="minorHAnsi"/>
          <w:b/>
          <w:i/>
        </w:rPr>
        <w:t>Rozdziale I do SWZ</w:t>
      </w:r>
      <w:r w:rsidR="007650F4" w:rsidRPr="007650F4">
        <w:rPr>
          <w:rFonts w:cstheme="minorHAnsi"/>
          <w:b/>
          <w:i/>
        </w:rPr>
        <w:t xml:space="preserve"> Instrukcja dla Wykonawców</w:t>
      </w:r>
      <w:r w:rsidR="007650F4">
        <w:rPr>
          <w:rFonts w:cstheme="minorHAnsi"/>
          <w:b/>
          <w:i/>
        </w:rPr>
        <w:t xml:space="preserve">- </w:t>
      </w:r>
      <w:r w:rsidRPr="007650F4">
        <w:rPr>
          <w:rFonts w:cstheme="minorHAnsi"/>
          <w:b/>
          <w:i/>
        </w:rPr>
        <w:t xml:space="preserve"> </w:t>
      </w:r>
      <w:r w:rsidRPr="00F7483F">
        <w:rPr>
          <w:rFonts w:cstheme="minorHAnsi"/>
          <w:b/>
        </w:rPr>
        <w:t>Dzia</w:t>
      </w:r>
      <w:r w:rsidR="007650F4">
        <w:rPr>
          <w:rFonts w:cstheme="minorHAnsi"/>
          <w:b/>
        </w:rPr>
        <w:t>ł</w:t>
      </w:r>
      <w:r w:rsidRPr="00F7483F">
        <w:rPr>
          <w:rFonts w:cstheme="minorHAnsi"/>
          <w:b/>
        </w:rPr>
        <w:t xml:space="preserve"> XVIII – Sposób i termin składania i otwarcia ofert</w:t>
      </w:r>
      <w:r>
        <w:rPr>
          <w:rFonts w:cstheme="minorHAnsi"/>
          <w:b/>
        </w:rPr>
        <w:t>- polega na zmianie:</w:t>
      </w:r>
    </w:p>
    <w:p w:rsidR="000E46A4" w:rsidRDefault="009751D0" w:rsidP="000E46A4">
      <w:pPr>
        <w:spacing w:line="240" w:lineRule="auto"/>
        <w:rPr>
          <w:b/>
        </w:rPr>
      </w:pPr>
      <w:r w:rsidRPr="009751D0">
        <w:rPr>
          <w:b/>
        </w:rPr>
        <w:t xml:space="preserve">a) </w:t>
      </w:r>
      <w:r w:rsidR="00F7483F" w:rsidRPr="009751D0">
        <w:rPr>
          <w:b/>
        </w:rPr>
        <w:t xml:space="preserve"> pkt 1 w następujący sposób:</w:t>
      </w:r>
    </w:p>
    <w:p w:rsidR="000E46A4" w:rsidRDefault="00F7483F" w:rsidP="000E46A4">
      <w:pPr>
        <w:spacing w:after="0" w:line="240" w:lineRule="auto"/>
        <w:rPr>
          <w:b/>
        </w:rPr>
      </w:pPr>
      <w:r>
        <w:rPr>
          <w:rFonts w:cstheme="minorHAnsi"/>
          <w:b/>
        </w:rPr>
        <w:t>Przed zmianą:</w:t>
      </w:r>
    </w:p>
    <w:p w:rsidR="000E46A4" w:rsidRPr="005B40B3" w:rsidRDefault="00F7483F" w:rsidP="000E46A4">
      <w:pPr>
        <w:spacing w:after="0" w:line="240" w:lineRule="auto"/>
        <w:rPr>
          <w:b/>
        </w:rPr>
      </w:pPr>
      <w:r w:rsidRPr="00F7483F">
        <w:rPr>
          <w:rFonts w:cstheme="minorHAnsi"/>
        </w:rPr>
        <w:t xml:space="preserve">Ofertę wraz z wymaganymi dokumentami należy umieścić na platformazakupowa.pl pod adresem:       https://platformazakupowa.pl/pn/radomyslwielki  w myśl Ustawy na stronie internetowej prowadzonego postępowania  </w:t>
      </w:r>
      <w:r w:rsidRPr="009751D0">
        <w:rPr>
          <w:rFonts w:cstheme="minorHAnsi"/>
          <w:b/>
          <w:color w:val="FF0000"/>
        </w:rPr>
        <w:t>do dnia 2</w:t>
      </w:r>
      <w:r w:rsidR="002865E5">
        <w:rPr>
          <w:rFonts w:cstheme="minorHAnsi"/>
          <w:b/>
          <w:color w:val="FF0000"/>
        </w:rPr>
        <w:t>5</w:t>
      </w:r>
      <w:r w:rsidRPr="009751D0">
        <w:rPr>
          <w:rFonts w:cstheme="minorHAnsi"/>
          <w:b/>
          <w:color w:val="FF0000"/>
        </w:rPr>
        <w:t>.0</w:t>
      </w:r>
      <w:r w:rsidR="002865E5">
        <w:rPr>
          <w:rFonts w:cstheme="minorHAnsi"/>
          <w:b/>
          <w:color w:val="FF0000"/>
        </w:rPr>
        <w:t>4</w:t>
      </w:r>
      <w:r w:rsidRPr="009751D0">
        <w:rPr>
          <w:rFonts w:cstheme="minorHAnsi"/>
          <w:b/>
          <w:color w:val="FF0000"/>
        </w:rPr>
        <w:t>.2023 r. do godziny 10:00.</w:t>
      </w:r>
    </w:p>
    <w:p w:rsidR="000E46A4" w:rsidRDefault="00F7483F" w:rsidP="000E46A4">
      <w:pPr>
        <w:spacing w:after="0" w:line="240" w:lineRule="auto"/>
        <w:rPr>
          <w:b/>
        </w:rPr>
      </w:pPr>
      <w:r w:rsidRPr="00F7483F">
        <w:rPr>
          <w:rFonts w:cstheme="minorHAnsi"/>
          <w:b/>
        </w:rPr>
        <w:t>Po zmianie:</w:t>
      </w:r>
    </w:p>
    <w:p w:rsidR="00F7483F" w:rsidRPr="000E46A4" w:rsidRDefault="00F7483F" w:rsidP="000E46A4">
      <w:pPr>
        <w:spacing w:after="0" w:line="240" w:lineRule="auto"/>
        <w:rPr>
          <w:b/>
        </w:rPr>
      </w:pPr>
      <w:r w:rsidRPr="00F7483F">
        <w:rPr>
          <w:rFonts w:cstheme="minorHAnsi"/>
        </w:rPr>
        <w:t xml:space="preserve">Ofertę wraz z wymaganymi dokumentami należy umieścić na platformazakupowa.pl pod adresem:       https://platformazakupowa.pl/pn/radomyslwielki  w myśl Ustawy na stronie internetowej prowadzonego postępowania  </w:t>
      </w:r>
      <w:r w:rsidRPr="009751D0">
        <w:rPr>
          <w:rFonts w:cstheme="minorHAnsi"/>
          <w:b/>
          <w:color w:val="FF0000"/>
        </w:rPr>
        <w:t>do dnia 2</w:t>
      </w:r>
      <w:r w:rsidR="00C83C66">
        <w:rPr>
          <w:rFonts w:cstheme="minorHAnsi"/>
          <w:b/>
          <w:color w:val="FF0000"/>
        </w:rPr>
        <w:t>7</w:t>
      </w:r>
      <w:r w:rsidRPr="009751D0">
        <w:rPr>
          <w:rFonts w:cstheme="minorHAnsi"/>
          <w:b/>
          <w:color w:val="FF0000"/>
        </w:rPr>
        <w:t>.0</w:t>
      </w:r>
      <w:r w:rsidR="002865E5">
        <w:rPr>
          <w:rFonts w:cstheme="minorHAnsi"/>
          <w:b/>
          <w:color w:val="FF0000"/>
        </w:rPr>
        <w:t>4</w:t>
      </w:r>
      <w:r w:rsidRPr="009751D0">
        <w:rPr>
          <w:rFonts w:cstheme="minorHAnsi"/>
          <w:b/>
          <w:color w:val="FF0000"/>
        </w:rPr>
        <w:t>.2023 r. do godziny 10:00.</w:t>
      </w:r>
    </w:p>
    <w:p w:rsidR="00F7483F" w:rsidRDefault="00F7483F" w:rsidP="000E46A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</w:p>
    <w:p w:rsidR="000E46A4" w:rsidRDefault="009751D0" w:rsidP="000E46A4">
      <w:pPr>
        <w:spacing w:line="240" w:lineRule="auto"/>
        <w:rPr>
          <w:b/>
        </w:rPr>
      </w:pPr>
      <w:r w:rsidRPr="009751D0">
        <w:rPr>
          <w:b/>
        </w:rPr>
        <w:t>b)</w:t>
      </w:r>
      <w:r w:rsidR="00F7483F" w:rsidRPr="009751D0">
        <w:rPr>
          <w:b/>
        </w:rPr>
        <w:t xml:space="preserve"> pkt 7 w następujący sposób:</w:t>
      </w:r>
    </w:p>
    <w:p w:rsidR="000E46A4" w:rsidRDefault="00F7483F" w:rsidP="000E46A4">
      <w:pPr>
        <w:spacing w:after="0" w:line="240" w:lineRule="auto"/>
        <w:rPr>
          <w:b/>
        </w:rPr>
      </w:pPr>
      <w:r w:rsidRPr="00F7483F">
        <w:rPr>
          <w:rFonts w:cstheme="minorHAnsi"/>
          <w:b/>
        </w:rPr>
        <w:t>Przed zmianą:</w:t>
      </w:r>
    </w:p>
    <w:p w:rsidR="000E46A4" w:rsidRPr="005B40B3" w:rsidRDefault="00F7483F" w:rsidP="000E46A4">
      <w:pPr>
        <w:spacing w:after="0" w:line="240" w:lineRule="auto"/>
        <w:rPr>
          <w:b/>
        </w:rPr>
      </w:pPr>
      <w:r w:rsidRPr="00F7483F">
        <w:rPr>
          <w:rFonts w:cstheme="minorHAnsi"/>
        </w:rPr>
        <w:t xml:space="preserve">Otwarcie ofert nastąpi w dniu </w:t>
      </w:r>
      <w:r w:rsidRPr="009751D0">
        <w:rPr>
          <w:rFonts w:cstheme="minorHAnsi"/>
          <w:b/>
          <w:color w:val="FF0000"/>
        </w:rPr>
        <w:t>2</w:t>
      </w:r>
      <w:r w:rsidR="002865E5">
        <w:rPr>
          <w:rFonts w:cstheme="minorHAnsi"/>
          <w:b/>
          <w:color w:val="FF0000"/>
        </w:rPr>
        <w:t>5</w:t>
      </w:r>
      <w:r w:rsidRPr="009751D0">
        <w:rPr>
          <w:rFonts w:cstheme="minorHAnsi"/>
          <w:b/>
          <w:color w:val="FF0000"/>
        </w:rPr>
        <w:t>.0</w:t>
      </w:r>
      <w:r w:rsidR="002865E5">
        <w:rPr>
          <w:rFonts w:cstheme="minorHAnsi"/>
          <w:b/>
          <w:color w:val="FF0000"/>
        </w:rPr>
        <w:t>4</w:t>
      </w:r>
      <w:r w:rsidRPr="009751D0">
        <w:rPr>
          <w:rFonts w:cstheme="minorHAnsi"/>
          <w:b/>
          <w:color w:val="FF0000"/>
        </w:rPr>
        <w:t>.2023 r.</w:t>
      </w:r>
      <w:r w:rsidRPr="009751D0">
        <w:rPr>
          <w:rFonts w:cstheme="minorHAnsi"/>
          <w:color w:val="FF0000"/>
        </w:rPr>
        <w:t xml:space="preserve"> </w:t>
      </w:r>
      <w:r w:rsidRPr="00F7483F">
        <w:rPr>
          <w:rFonts w:cstheme="minorHAnsi"/>
        </w:rPr>
        <w:t>o godzinie 10:30 na Platformie.</w:t>
      </w:r>
    </w:p>
    <w:p w:rsidR="000E46A4" w:rsidRDefault="00F7483F" w:rsidP="000E46A4">
      <w:pPr>
        <w:spacing w:after="0" w:line="240" w:lineRule="auto"/>
        <w:rPr>
          <w:b/>
        </w:rPr>
      </w:pPr>
      <w:r w:rsidRPr="00F7483F">
        <w:rPr>
          <w:rFonts w:cstheme="minorHAnsi"/>
          <w:b/>
        </w:rPr>
        <w:t>Po zmianie:</w:t>
      </w:r>
    </w:p>
    <w:p w:rsidR="00F7483F" w:rsidRPr="000E46A4" w:rsidRDefault="00F7483F" w:rsidP="000E46A4">
      <w:pPr>
        <w:spacing w:after="0" w:line="240" w:lineRule="auto"/>
        <w:rPr>
          <w:b/>
        </w:rPr>
      </w:pPr>
      <w:r w:rsidRPr="00F7483F">
        <w:rPr>
          <w:rFonts w:cstheme="minorHAnsi"/>
        </w:rPr>
        <w:t xml:space="preserve">Otwarcie ofert nastąpi w dniu </w:t>
      </w:r>
      <w:r w:rsidRPr="009751D0">
        <w:rPr>
          <w:rFonts w:cstheme="minorHAnsi"/>
          <w:b/>
          <w:color w:val="FF0000"/>
        </w:rPr>
        <w:t>2</w:t>
      </w:r>
      <w:r w:rsidR="00C83C66">
        <w:rPr>
          <w:rFonts w:cstheme="minorHAnsi"/>
          <w:b/>
          <w:color w:val="FF0000"/>
        </w:rPr>
        <w:t>7</w:t>
      </w:r>
      <w:r w:rsidRPr="009751D0">
        <w:rPr>
          <w:rFonts w:cstheme="minorHAnsi"/>
          <w:b/>
          <w:color w:val="FF0000"/>
        </w:rPr>
        <w:t>.0</w:t>
      </w:r>
      <w:r w:rsidR="002865E5">
        <w:rPr>
          <w:rFonts w:cstheme="minorHAnsi"/>
          <w:b/>
          <w:color w:val="FF0000"/>
        </w:rPr>
        <w:t>4</w:t>
      </w:r>
      <w:r w:rsidRPr="009751D0">
        <w:rPr>
          <w:rFonts w:cstheme="minorHAnsi"/>
          <w:b/>
          <w:color w:val="FF0000"/>
        </w:rPr>
        <w:t xml:space="preserve">.2023 r. </w:t>
      </w:r>
      <w:r w:rsidRPr="00F7483F">
        <w:rPr>
          <w:rFonts w:cstheme="minorHAnsi"/>
        </w:rPr>
        <w:t>o godzinie 10:30 na Platformie.</w:t>
      </w:r>
    </w:p>
    <w:p w:rsidR="00F7483F" w:rsidRDefault="00F7483F" w:rsidP="00890B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</w:p>
    <w:p w:rsidR="00830248" w:rsidRPr="00701B9B" w:rsidRDefault="00830248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 xml:space="preserve">Pozostałe zapisy treści </w:t>
      </w:r>
      <w:r w:rsidR="002B6D5A" w:rsidRPr="00701B9B">
        <w:rPr>
          <w:rFonts w:cstheme="minorHAnsi"/>
          <w:b/>
        </w:rPr>
        <w:t>S</w:t>
      </w:r>
      <w:r w:rsidRPr="00701B9B">
        <w:rPr>
          <w:rFonts w:cstheme="minorHAnsi"/>
          <w:b/>
        </w:rPr>
        <w:t>WZ pozostają bez zmian.</w:t>
      </w: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9F40B6" w:rsidRDefault="004D531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Józef Rybiński</w:t>
      </w:r>
    </w:p>
    <w:p w:rsidR="001A4407" w:rsidRDefault="001A4407" w:rsidP="001A44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68DE" w:rsidRPr="00CE1428" w:rsidSect="00F3537E">
      <w:headerReference w:type="default" r:id="rId11"/>
      <w:footerReference w:type="default" r:id="rId12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03" w:rsidRDefault="008A5F03">
      <w:pPr>
        <w:spacing w:after="0" w:line="240" w:lineRule="auto"/>
      </w:pPr>
      <w:r>
        <w:separator/>
      </w:r>
    </w:p>
  </w:endnote>
  <w:endnote w:type="continuationSeparator" w:id="0">
    <w:p w:rsidR="008A5F03" w:rsidRDefault="008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11043E">
              <w:rPr>
                <w:rFonts w:ascii="Georgia" w:hAnsi="Georgia"/>
                <w:bCs/>
                <w:noProof/>
                <w:sz w:val="14"/>
                <w:szCs w:val="16"/>
              </w:rPr>
              <w:t>2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11043E">
              <w:rPr>
                <w:rFonts w:ascii="Georgia" w:hAnsi="Georgia"/>
                <w:bCs/>
                <w:noProof/>
                <w:sz w:val="14"/>
                <w:szCs w:val="16"/>
              </w:rPr>
              <w:t>2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03" w:rsidRDefault="008A5F03">
      <w:pPr>
        <w:spacing w:after="0" w:line="240" w:lineRule="auto"/>
      </w:pPr>
      <w:r>
        <w:separator/>
      </w:r>
    </w:p>
  </w:footnote>
  <w:footnote w:type="continuationSeparator" w:id="0">
    <w:p w:rsidR="008A5F03" w:rsidRDefault="008A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3" w:rsidRDefault="005B40B3">
    <w:pPr>
      <w:pStyle w:val="Nagwek"/>
    </w:pPr>
    <w:r>
      <w:rPr>
        <w:noProof/>
        <w:lang w:eastAsia="pl-PL"/>
      </w:rPr>
      <w:drawing>
        <wp:inline distT="0" distB="0" distL="0" distR="0" wp14:anchorId="3B4D5A36" wp14:editId="218A98E5">
          <wp:extent cx="5760720" cy="1205865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0B3" w:rsidRDefault="005B4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1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3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9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0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25"/>
  </w:num>
  <w:num w:numId="10">
    <w:abstractNumId w:val="16"/>
  </w:num>
  <w:num w:numId="11">
    <w:abstractNumId w:val="9"/>
  </w:num>
  <w:num w:numId="12">
    <w:abstractNumId w:val="27"/>
  </w:num>
  <w:num w:numId="13">
    <w:abstractNumId w:val="14"/>
  </w:num>
  <w:num w:numId="14">
    <w:abstractNumId w:val="29"/>
  </w:num>
  <w:num w:numId="15">
    <w:abstractNumId w:val="26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1"/>
  </w:num>
  <w:num w:numId="22">
    <w:abstractNumId w:val="5"/>
  </w:num>
  <w:num w:numId="23">
    <w:abstractNumId w:val="18"/>
  </w:num>
  <w:num w:numId="24">
    <w:abstractNumId w:val="15"/>
  </w:num>
  <w:num w:numId="25">
    <w:abstractNumId w:val="2"/>
  </w:num>
  <w:num w:numId="26">
    <w:abstractNumId w:val="6"/>
  </w:num>
  <w:num w:numId="27">
    <w:abstractNumId w:val="19"/>
  </w:num>
  <w:num w:numId="28">
    <w:abstractNumId w:val="7"/>
  </w:num>
  <w:num w:numId="29">
    <w:abstractNumId w:val="22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7A19"/>
    <w:rsid w:val="0006239A"/>
    <w:rsid w:val="00084EC3"/>
    <w:rsid w:val="00096AAC"/>
    <w:rsid w:val="00096BB5"/>
    <w:rsid w:val="000A1E70"/>
    <w:rsid w:val="000A50B7"/>
    <w:rsid w:val="000B2EA1"/>
    <w:rsid w:val="000B6C80"/>
    <w:rsid w:val="000C0575"/>
    <w:rsid w:val="000C1675"/>
    <w:rsid w:val="000E0429"/>
    <w:rsid w:val="000E46A4"/>
    <w:rsid w:val="000E667D"/>
    <w:rsid w:val="000F4E00"/>
    <w:rsid w:val="0011043E"/>
    <w:rsid w:val="0011106C"/>
    <w:rsid w:val="0012121D"/>
    <w:rsid w:val="00122881"/>
    <w:rsid w:val="00150D2E"/>
    <w:rsid w:val="00165E39"/>
    <w:rsid w:val="00165F17"/>
    <w:rsid w:val="0018098D"/>
    <w:rsid w:val="00184F6A"/>
    <w:rsid w:val="001A4407"/>
    <w:rsid w:val="001B1E84"/>
    <w:rsid w:val="001C1E22"/>
    <w:rsid w:val="001C554C"/>
    <w:rsid w:val="001D2553"/>
    <w:rsid w:val="002233F9"/>
    <w:rsid w:val="0023786F"/>
    <w:rsid w:val="00245221"/>
    <w:rsid w:val="0026211D"/>
    <w:rsid w:val="002865E5"/>
    <w:rsid w:val="002937F1"/>
    <w:rsid w:val="00297088"/>
    <w:rsid w:val="002A4EC1"/>
    <w:rsid w:val="002A6C6A"/>
    <w:rsid w:val="002B6D5A"/>
    <w:rsid w:val="002C5A39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55685"/>
    <w:rsid w:val="003564A8"/>
    <w:rsid w:val="00393031"/>
    <w:rsid w:val="00397FD9"/>
    <w:rsid w:val="003C154D"/>
    <w:rsid w:val="003D4B67"/>
    <w:rsid w:val="003F029F"/>
    <w:rsid w:val="00403335"/>
    <w:rsid w:val="00415556"/>
    <w:rsid w:val="00433B25"/>
    <w:rsid w:val="004426A2"/>
    <w:rsid w:val="00460BDA"/>
    <w:rsid w:val="00464607"/>
    <w:rsid w:val="004646D8"/>
    <w:rsid w:val="00494B61"/>
    <w:rsid w:val="004A3193"/>
    <w:rsid w:val="004A53A2"/>
    <w:rsid w:val="004B3054"/>
    <w:rsid w:val="004B5818"/>
    <w:rsid w:val="004D5319"/>
    <w:rsid w:val="004F1AE9"/>
    <w:rsid w:val="004F26F2"/>
    <w:rsid w:val="00501C27"/>
    <w:rsid w:val="00527ABF"/>
    <w:rsid w:val="00534FAA"/>
    <w:rsid w:val="0054601C"/>
    <w:rsid w:val="00555064"/>
    <w:rsid w:val="00590FCB"/>
    <w:rsid w:val="005B03D7"/>
    <w:rsid w:val="005B40B3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56F89"/>
    <w:rsid w:val="0066270B"/>
    <w:rsid w:val="00676811"/>
    <w:rsid w:val="00677552"/>
    <w:rsid w:val="006828C0"/>
    <w:rsid w:val="00683E63"/>
    <w:rsid w:val="00684A4D"/>
    <w:rsid w:val="00696F16"/>
    <w:rsid w:val="006B07D5"/>
    <w:rsid w:val="006B3E6C"/>
    <w:rsid w:val="006C7BE8"/>
    <w:rsid w:val="006D34F1"/>
    <w:rsid w:val="006E64D6"/>
    <w:rsid w:val="00701AC2"/>
    <w:rsid w:val="00701B9B"/>
    <w:rsid w:val="007142B4"/>
    <w:rsid w:val="00716777"/>
    <w:rsid w:val="00716DE9"/>
    <w:rsid w:val="00747617"/>
    <w:rsid w:val="007506E7"/>
    <w:rsid w:val="00757346"/>
    <w:rsid w:val="00761855"/>
    <w:rsid w:val="007650F4"/>
    <w:rsid w:val="00777DC2"/>
    <w:rsid w:val="00780136"/>
    <w:rsid w:val="00794AE9"/>
    <w:rsid w:val="007A1896"/>
    <w:rsid w:val="007D5FBA"/>
    <w:rsid w:val="007E51BF"/>
    <w:rsid w:val="007F0B6B"/>
    <w:rsid w:val="0080096E"/>
    <w:rsid w:val="00812A6D"/>
    <w:rsid w:val="008156B2"/>
    <w:rsid w:val="00830248"/>
    <w:rsid w:val="0085634E"/>
    <w:rsid w:val="008756F6"/>
    <w:rsid w:val="00876753"/>
    <w:rsid w:val="00890B98"/>
    <w:rsid w:val="0089245B"/>
    <w:rsid w:val="0089544F"/>
    <w:rsid w:val="008A5F03"/>
    <w:rsid w:val="008C1DA7"/>
    <w:rsid w:val="008C2DEC"/>
    <w:rsid w:val="008C72D2"/>
    <w:rsid w:val="008E1386"/>
    <w:rsid w:val="008F15D5"/>
    <w:rsid w:val="008F4AE3"/>
    <w:rsid w:val="00900BC0"/>
    <w:rsid w:val="009226F1"/>
    <w:rsid w:val="009249C6"/>
    <w:rsid w:val="00963ADB"/>
    <w:rsid w:val="00964469"/>
    <w:rsid w:val="00971167"/>
    <w:rsid w:val="009751D0"/>
    <w:rsid w:val="0098661D"/>
    <w:rsid w:val="00997108"/>
    <w:rsid w:val="009A13A7"/>
    <w:rsid w:val="009A1F3E"/>
    <w:rsid w:val="009A4D72"/>
    <w:rsid w:val="009B6E5F"/>
    <w:rsid w:val="009C1FBF"/>
    <w:rsid w:val="009D5A84"/>
    <w:rsid w:val="009F21BD"/>
    <w:rsid w:val="009F40B6"/>
    <w:rsid w:val="00A00C0D"/>
    <w:rsid w:val="00A2417B"/>
    <w:rsid w:val="00A36902"/>
    <w:rsid w:val="00A377B3"/>
    <w:rsid w:val="00A42DFA"/>
    <w:rsid w:val="00A85215"/>
    <w:rsid w:val="00AA3832"/>
    <w:rsid w:val="00AC5F89"/>
    <w:rsid w:val="00AC7FFC"/>
    <w:rsid w:val="00AD23E5"/>
    <w:rsid w:val="00AF13E9"/>
    <w:rsid w:val="00AF32F0"/>
    <w:rsid w:val="00AF499D"/>
    <w:rsid w:val="00AF54DD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C0B4F"/>
    <w:rsid w:val="00BE1A69"/>
    <w:rsid w:val="00BF7295"/>
    <w:rsid w:val="00C07E2F"/>
    <w:rsid w:val="00C13BBD"/>
    <w:rsid w:val="00C3301C"/>
    <w:rsid w:val="00C35974"/>
    <w:rsid w:val="00C433D5"/>
    <w:rsid w:val="00C4592E"/>
    <w:rsid w:val="00C83C66"/>
    <w:rsid w:val="00CB01C5"/>
    <w:rsid w:val="00CB2FBA"/>
    <w:rsid w:val="00CB3F5E"/>
    <w:rsid w:val="00CE0AE0"/>
    <w:rsid w:val="00CE1428"/>
    <w:rsid w:val="00CF5ADA"/>
    <w:rsid w:val="00D02B6D"/>
    <w:rsid w:val="00D16CFC"/>
    <w:rsid w:val="00D27D42"/>
    <w:rsid w:val="00D55AC1"/>
    <w:rsid w:val="00D8169D"/>
    <w:rsid w:val="00D92708"/>
    <w:rsid w:val="00D92DFE"/>
    <w:rsid w:val="00D96C3E"/>
    <w:rsid w:val="00DC79BF"/>
    <w:rsid w:val="00DE7573"/>
    <w:rsid w:val="00E44D83"/>
    <w:rsid w:val="00E60EA2"/>
    <w:rsid w:val="00E70A1F"/>
    <w:rsid w:val="00E712A1"/>
    <w:rsid w:val="00EA31A6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7483F"/>
    <w:rsid w:val="00F82B26"/>
    <w:rsid w:val="00F84766"/>
    <w:rsid w:val="00F94F93"/>
    <w:rsid w:val="00F964A0"/>
    <w:rsid w:val="00FA4D28"/>
    <w:rsid w:val="00FA5B48"/>
    <w:rsid w:val="00FA7E33"/>
    <w:rsid w:val="00FC191E"/>
    <w:rsid w:val="00FD2978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31</cp:revision>
  <cp:lastPrinted>2022-04-21T07:50:00Z</cp:lastPrinted>
  <dcterms:created xsi:type="dcterms:W3CDTF">2022-04-21T07:12:00Z</dcterms:created>
  <dcterms:modified xsi:type="dcterms:W3CDTF">2023-04-21T06:04:00Z</dcterms:modified>
</cp:coreProperties>
</file>