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0768D329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344BD0" w:rsidRPr="00344BD0">
        <w:rPr>
          <w:rFonts w:eastAsia="Times New Roman" w:cs="Calibri"/>
          <w:b/>
          <w:bCs/>
          <w:sz w:val="24"/>
          <w:szCs w:val="24"/>
          <w:lang w:val="pl-PL" w:eastAsia="pl-PL"/>
        </w:rPr>
        <w:t>Przebudowa dróg wewnętrznych na terenie Gminy Skołyszyn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C643AEE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344BD0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E345F2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5460AF45" w14:textId="6B09609B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344BD0" w:rsidRPr="00344BD0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Przebudowa dróg wewnętrznych na terenie Gminy Skołyszyn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5086D1D1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344BD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E345F2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E345F2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16</cp:revision>
  <cp:lastPrinted>2023-05-08T12:46:00Z</cp:lastPrinted>
  <dcterms:created xsi:type="dcterms:W3CDTF">2022-04-21T08:22:00Z</dcterms:created>
  <dcterms:modified xsi:type="dcterms:W3CDTF">2024-03-26T06:37:00Z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