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9A7375" w:rsidRDefault="002546A3" w:rsidP="003061F6">
      <w:pPr>
        <w:tabs>
          <w:tab w:val="left" w:pos="5265"/>
        </w:tabs>
        <w:spacing w:line="276" w:lineRule="auto"/>
        <w:jc w:val="right"/>
        <w:rPr>
          <w:rFonts w:ascii="Arial" w:hAnsi="Arial" w:cs="Arial"/>
          <w:color w:val="000000"/>
          <w:sz w:val="20"/>
          <w:szCs w:val="20"/>
        </w:rPr>
      </w:pPr>
      <w:r w:rsidRPr="009A7375">
        <w:rPr>
          <w:rFonts w:ascii="Arial" w:hAnsi="Arial" w:cs="Arial"/>
          <w:color w:val="000000"/>
          <w:sz w:val="20"/>
          <w:szCs w:val="20"/>
        </w:rPr>
        <w:t>Gniezno, dn</w:t>
      </w:r>
      <w:r w:rsidR="004B6664" w:rsidRPr="009A7375">
        <w:rPr>
          <w:rFonts w:ascii="Arial" w:hAnsi="Arial" w:cs="Arial"/>
          <w:color w:val="000000"/>
          <w:sz w:val="20"/>
          <w:szCs w:val="20"/>
        </w:rPr>
        <w:t xml:space="preserve">. </w:t>
      </w:r>
      <w:r w:rsidR="003F574E" w:rsidRPr="009A7375">
        <w:rPr>
          <w:rFonts w:ascii="Arial" w:hAnsi="Arial" w:cs="Arial"/>
          <w:color w:val="000000"/>
          <w:sz w:val="20"/>
          <w:szCs w:val="20"/>
        </w:rPr>
        <w:t>20</w:t>
      </w:r>
      <w:r w:rsidRPr="009A7375">
        <w:rPr>
          <w:rFonts w:ascii="Arial" w:hAnsi="Arial" w:cs="Arial"/>
          <w:color w:val="000000"/>
          <w:sz w:val="20"/>
          <w:szCs w:val="20"/>
        </w:rPr>
        <w:t>.</w:t>
      </w:r>
      <w:r w:rsidR="001169D9" w:rsidRPr="009A7375">
        <w:rPr>
          <w:rFonts w:ascii="Arial" w:hAnsi="Arial" w:cs="Arial"/>
          <w:color w:val="000000"/>
          <w:sz w:val="20"/>
          <w:szCs w:val="20"/>
        </w:rPr>
        <w:t>03</w:t>
      </w:r>
      <w:r w:rsidRPr="009A7375">
        <w:rPr>
          <w:rFonts w:ascii="Arial" w:hAnsi="Arial" w:cs="Arial"/>
          <w:color w:val="000000"/>
          <w:sz w:val="20"/>
          <w:szCs w:val="20"/>
        </w:rPr>
        <w:t>.2023</w:t>
      </w:r>
      <w:r w:rsidR="0057053A" w:rsidRPr="009A7375">
        <w:rPr>
          <w:rFonts w:ascii="Arial" w:hAnsi="Arial" w:cs="Arial"/>
          <w:color w:val="000000"/>
          <w:sz w:val="20"/>
          <w:szCs w:val="20"/>
        </w:rPr>
        <w:t xml:space="preserve"> r.</w:t>
      </w:r>
    </w:p>
    <w:p w:rsidR="0057053A" w:rsidRPr="009A7375" w:rsidRDefault="0057053A" w:rsidP="0057053A">
      <w:pPr>
        <w:rPr>
          <w:rFonts w:ascii="Arial" w:hAnsi="Arial" w:cs="Arial"/>
          <w:b/>
          <w:bCs/>
          <w:color w:val="000000"/>
          <w:sz w:val="20"/>
          <w:szCs w:val="20"/>
        </w:rPr>
      </w:pPr>
      <w:r w:rsidRPr="009A7375">
        <w:rPr>
          <w:rFonts w:ascii="Arial" w:hAnsi="Arial" w:cs="Arial"/>
          <w:sz w:val="20"/>
          <w:szCs w:val="20"/>
        </w:rPr>
        <w:t xml:space="preserve">Nr sprawy </w:t>
      </w:r>
      <w:r w:rsidR="001B1A22" w:rsidRPr="009A7375">
        <w:rPr>
          <w:rFonts w:ascii="Arial" w:hAnsi="Arial" w:cs="Arial"/>
          <w:i/>
          <w:iCs/>
          <w:sz w:val="20"/>
          <w:szCs w:val="20"/>
        </w:rPr>
        <w:t>DZP.240.7</w:t>
      </w:r>
      <w:r w:rsidR="004B6664" w:rsidRPr="009A7375">
        <w:rPr>
          <w:rFonts w:ascii="Arial" w:hAnsi="Arial" w:cs="Arial"/>
          <w:i/>
          <w:iCs/>
          <w:sz w:val="20"/>
          <w:szCs w:val="20"/>
        </w:rPr>
        <w:t>.2023</w:t>
      </w:r>
    </w:p>
    <w:p w:rsidR="0057053A" w:rsidRPr="009A7375" w:rsidRDefault="0057053A" w:rsidP="0057053A">
      <w:pPr>
        <w:tabs>
          <w:tab w:val="left" w:pos="5265"/>
        </w:tabs>
        <w:spacing w:line="276" w:lineRule="auto"/>
        <w:rPr>
          <w:rFonts w:ascii="Arial" w:hAnsi="Arial" w:cs="Arial"/>
          <w:sz w:val="20"/>
          <w:szCs w:val="20"/>
        </w:rPr>
      </w:pPr>
    </w:p>
    <w:p w:rsidR="003061F6" w:rsidRPr="009A7375" w:rsidRDefault="003061F6" w:rsidP="003061F6">
      <w:pPr>
        <w:spacing w:line="276" w:lineRule="auto"/>
        <w:ind w:firstLine="4932"/>
        <w:rPr>
          <w:rFonts w:ascii="Arial" w:hAnsi="Arial" w:cs="Arial"/>
          <w:b/>
          <w:color w:val="000000"/>
          <w:sz w:val="20"/>
          <w:szCs w:val="20"/>
        </w:rPr>
      </w:pPr>
    </w:p>
    <w:p w:rsidR="0057053A" w:rsidRPr="009A7375" w:rsidRDefault="0057053A" w:rsidP="00C26CCE">
      <w:pPr>
        <w:spacing w:line="276" w:lineRule="auto"/>
        <w:ind w:left="6237"/>
        <w:rPr>
          <w:rFonts w:ascii="Arial" w:hAnsi="Arial" w:cs="Arial"/>
          <w:b/>
          <w:i/>
          <w:color w:val="000000"/>
          <w:sz w:val="20"/>
          <w:szCs w:val="20"/>
        </w:rPr>
      </w:pPr>
      <w:r w:rsidRPr="009A7375">
        <w:rPr>
          <w:rFonts w:ascii="Arial" w:hAnsi="Arial" w:cs="Arial"/>
          <w:b/>
          <w:i/>
          <w:color w:val="000000"/>
          <w:sz w:val="20"/>
          <w:szCs w:val="20"/>
        </w:rPr>
        <w:t>Wykonawcy</w:t>
      </w:r>
    </w:p>
    <w:p w:rsidR="00EB7D26" w:rsidRPr="009A7375" w:rsidRDefault="00EB7D26" w:rsidP="003061F6">
      <w:pPr>
        <w:spacing w:line="276" w:lineRule="auto"/>
        <w:rPr>
          <w:rFonts w:ascii="Arial" w:hAnsi="Arial" w:cs="Arial"/>
          <w:i/>
          <w:iCs/>
          <w:sz w:val="20"/>
          <w:szCs w:val="20"/>
        </w:rPr>
      </w:pPr>
    </w:p>
    <w:p w:rsidR="0057053A" w:rsidRPr="009A7375"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9A7375">
        <w:rPr>
          <w:rFonts w:ascii="Arial" w:hAnsi="Arial" w:cs="Arial"/>
          <w:b/>
          <w:bCs/>
          <w:color w:val="000000"/>
          <w:sz w:val="20"/>
          <w:szCs w:val="20"/>
        </w:rPr>
        <w:t xml:space="preserve">WYJAŚNIENIA </w:t>
      </w:r>
    </w:p>
    <w:p w:rsidR="0057053A" w:rsidRPr="009A7375"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9A7375"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9A7375">
        <w:rPr>
          <w:rFonts w:ascii="Arial" w:hAnsi="Arial" w:cs="Arial"/>
          <w:b/>
          <w:bCs/>
          <w:color w:val="000000"/>
          <w:sz w:val="20"/>
          <w:szCs w:val="20"/>
        </w:rPr>
        <w:t>ZWIĄZANE Z TREŚCIĄ SWZ NR I</w:t>
      </w:r>
      <w:r w:rsidR="007B58E3" w:rsidRPr="009A7375">
        <w:rPr>
          <w:rFonts w:ascii="Arial" w:hAnsi="Arial" w:cs="Arial"/>
          <w:b/>
          <w:bCs/>
          <w:color w:val="000000"/>
          <w:sz w:val="20"/>
          <w:szCs w:val="20"/>
        </w:rPr>
        <w:t>I</w:t>
      </w:r>
    </w:p>
    <w:p w:rsidR="0057053A" w:rsidRPr="009A7375"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1169D9" w:rsidRPr="009A7375" w:rsidRDefault="0057053A" w:rsidP="001B1A22">
      <w:pPr>
        <w:spacing w:line="360" w:lineRule="auto"/>
        <w:jc w:val="both"/>
        <w:rPr>
          <w:rFonts w:ascii="Arial" w:hAnsi="Arial" w:cs="Arial"/>
          <w:i/>
          <w:color w:val="000000"/>
          <w:sz w:val="18"/>
          <w:szCs w:val="18"/>
        </w:rPr>
      </w:pPr>
      <w:r w:rsidRPr="009A7375">
        <w:rPr>
          <w:rFonts w:ascii="Arial" w:hAnsi="Arial" w:cs="Arial"/>
          <w:i/>
          <w:color w:val="000000"/>
          <w:sz w:val="18"/>
          <w:szCs w:val="18"/>
        </w:rPr>
        <w:t xml:space="preserve">dot. postępowania o udzielenie zamówienia publicznego nr </w:t>
      </w:r>
      <w:r w:rsidR="001B1A22" w:rsidRPr="009A7375">
        <w:rPr>
          <w:rFonts w:ascii="Arial" w:hAnsi="Arial" w:cs="Arial"/>
          <w:i/>
          <w:color w:val="000000"/>
          <w:sz w:val="18"/>
          <w:szCs w:val="18"/>
        </w:rPr>
        <w:t xml:space="preserve">DZP.240.7.2023 – Zakup w formie leasingu </w:t>
      </w:r>
      <w:r w:rsidR="0015393F" w:rsidRPr="009A7375">
        <w:rPr>
          <w:rFonts w:ascii="Arial" w:hAnsi="Arial" w:cs="Arial"/>
          <w:i/>
          <w:color w:val="000000"/>
          <w:sz w:val="18"/>
          <w:szCs w:val="18"/>
        </w:rPr>
        <w:br/>
      </w:r>
      <w:r w:rsidR="001B1A22" w:rsidRPr="009A7375">
        <w:rPr>
          <w:rFonts w:ascii="Arial" w:hAnsi="Arial" w:cs="Arial"/>
          <w:i/>
          <w:color w:val="000000"/>
          <w:sz w:val="18"/>
          <w:szCs w:val="18"/>
        </w:rPr>
        <w:t>z pełną obsługą gwarancyjną w całym okresie finansowania oraz dostawa ambulansu drogowego (transportowego) typu A1 wraz z wyposażeniem</w:t>
      </w:r>
    </w:p>
    <w:p w:rsidR="001B1A22" w:rsidRPr="009A7375" w:rsidRDefault="001B1A22" w:rsidP="001B1A22">
      <w:pPr>
        <w:spacing w:line="360" w:lineRule="auto"/>
        <w:jc w:val="both"/>
        <w:rPr>
          <w:rFonts w:ascii="Arial" w:hAnsi="Arial" w:cs="Arial"/>
          <w:b/>
          <w:sz w:val="20"/>
          <w:szCs w:val="20"/>
        </w:rPr>
      </w:pPr>
    </w:p>
    <w:p w:rsidR="00661A51" w:rsidRPr="009A7375" w:rsidRDefault="006E6263" w:rsidP="00E67CB6">
      <w:pPr>
        <w:spacing w:line="276" w:lineRule="auto"/>
        <w:jc w:val="both"/>
        <w:rPr>
          <w:rFonts w:ascii="Arial" w:hAnsi="Arial" w:cs="Arial"/>
          <w:sz w:val="20"/>
          <w:szCs w:val="20"/>
        </w:rPr>
      </w:pPr>
      <w:r w:rsidRPr="009A7375">
        <w:rPr>
          <w:rFonts w:ascii="Arial" w:hAnsi="Arial" w:cs="Arial"/>
          <w:sz w:val="20"/>
          <w:szCs w:val="20"/>
        </w:rPr>
        <w:t>W odpowiedzi na skierowane do zamawiającego zapytania dotyczące treści specyfikacji warunków zamówienia informujemy:</w:t>
      </w:r>
    </w:p>
    <w:p w:rsidR="00661A51" w:rsidRPr="009A7375" w:rsidRDefault="00661A51" w:rsidP="00E67CB6">
      <w:pPr>
        <w:spacing w:line="276" w:lineRule="auto"/>
        <w:jc w:val="both"/>
        <w:rPr>
          <w:rFonts w:ascii="Arial" w:hAnsi="Arial" w:cs="Arial"/>
          <w:b/>
          <w:sz w:val="20"/>
          <w:szCs w:val="20"/>
        </w:rPr>
      </w:pPr>
    </w:p>
    <w:p w:rsidR="00BB7A8E" w:rsidRPr="009A7375" w:rsidRDefault="00BB7A8E" w:rsidP="00B4126F">
      <w:pPr>
        <w:spacing w:line="276" w:lineRule="auto"/>
        <w:jc w:val="both"/>
        <w:rPr>
          <w:rFonts w:ascii="Arial" w:hAnsi="Arial" w:cs="Arial"/>
          <w:b/>
          <w:sz w:val="20"/>
          <w:szCs w:val="20"/>
        </w:rPr>
      </w:pPr>
    </w:p>
    <w:p w:rsidR="000E0C4A" w:rsidRPr="009A7375" w:rsidRDefault="007B58E3" w:rsidP="007B58E3">
      <w:pPr>
        <w:spacing w:line="276" w:lineRule="auto"/>
        <w:jc w:val="both"/>
        <w:rPr>
          <w:rFonts w:ascii="Arial" w:hAnsi="Arial" w:cs="Arial"/>
          <w:sz w:val="20"/>
          <w:szCs w:val="20"/>
        </w:rPr>
      </w:pPr>
      <w:r w:rsidRPr="009A7375">
        <w:rPr>
          <w:rFonts w:ascii="Arial" w:hAnsi="Arial" w:cs="Arial"/>
          <w:sz w:val="20"/>
          <w:szCs w:val="20"/>
        </w:rPr>
        <w:t>Uprzejmie proszę o korektę formularza oferty w zakresie ubezpieczenia, ponieważ Leasingobiorca dokonuje płatności jednorazowej z góry za cały okres trwania Umowy na podstawie polisy, która jest zwolniona z VAT w związku z powyższym proszę o dostosowanie dokumentu do obowiązujących przepisów.</w:t>
      </w:r>
    </w:p>
    <w:p w:rsidR="007B58E3" w:rsidRPr="009A7375" w:rsidRDefault="007B58E3" w:rsidP="007B58E3">
      <w:pPr>
        <w:spacing w:line="276" w:lineRule="auto"/>
        <w:jc w:val="both"/>
        <w:rPr>
          <w:rFonts w:ascii="Arial" w:hAnsi="Arial" w:cs="Arial"/>
          <w:b/>
          <w:bCs/>
          <w:sz w:val="20"/>
          <w:szCs w:val="20"/>
        </w:rPr>
      </w:pPr>
      <w:r w:rsidRPr="009A7375">
        <w:rPr>
          <w:rFonts w:ascii="Arial" w:hAnsi="Arial" w:cs="Arial"/>
          <w:b/>
          <w:bCs/>
          <w:sz w:val="20"/>
          <w:szCs w:val="20"/>
        </w:rPr>
        <w:t xml:space="preserve">Ad. </w:t>
      </w:r>
      <w:r w:rsidR="00952E79" w:rsidRPr="009A7375">
        <w:rPr>
          <w:rFonts w:ascii="Arial" w:hAnsi="Arial" w:cs="Arial"/>
          <w:b/>
          <w:bCs/>
          <w:sz w:val="20"/>
          <w:szCs w:val="20"/>
        </w:rPr>
        <w:t xml:space="preserve">Zamawiający nie wyraża zgody. W przypadku polisy zwolnionej z VAT, kwota netto </w:t>
      </w:r>
      <w:r w:rsidR="0015393F" w:rsidRPr="009A7375">
        <w:rPr>
          <w:rFonts w:ascii="Arial" w:hAnsi="Arial" w:cs="Arial"/>
          <w:b/>
          <w:bCs/>
          <w:sz w:val="20"/>
          <w:szCs w:val="20"/>
        </w:rPr>
        <w:br/>
      </w:r>
      <w:r w:rsidR="00952E79" w:rsidRPr="009A7375">
        <w:rPr>
          <w:rFonts w:ascii="Arial" w:hAnsi="Arial" w:cs="Arial"/>
          <w:b/>
          <w:bCs/>
          <w:sz w:val="20"/>
          <w:szCs w:val="20"/>
        </w:rPr>
        <w:t>w formularzy powinna być równa kwocie brutto. Stawka VAT = ZW</w:t>
      </w:r>
    </w:p>
    <w:p w:rsidR="000E0C4A" w:rsidRPr="009A7375" w:rsidRDefault="000E0C4A" w:rsidP="000E0C4A">
      <w:pPr>
        <w:spacing w:line="276" w:lineRule="auto"/>
        <w:jc w:val="both"/>
        <w:rPr>
          <w:rFonts w:ascii="Arial" w:hAnsi="Arial" w:cs="Arial"/>
          <w:b/>
          <w:sz w:val="20"/>
          <w:szCs w:val="20"/>
        </w:rPr>
      </w:pPr>
    </w:p>
    <w:p w:rsidR="00AB1E96" w:rsidRPr="009A7375" w:rsidRDefault="00AB1E96" w:rsidP="00E67CB6">
      <w:pPr>
        <w:spacing w:line="276" w:lineRule="auto"/>
        <w:jc w:val="both"/>
        <w:rPr>
          <w:rFonts w:ascii="Arial" w:hAnsi="Arial" w:cs="Arial"/>
          <w:sz w:val="20"/>
          <w:szCs w:val="20"/>
        </w:rPr>
      </w:pPr>
    </w:p>
    <w:p w:rsidR="009D3E68" w:rsidRPr="009A7375" w:rsidRDefault="009D3E68" w:rsidP="009D3E68">
      <w:pPr>
        <w:spacing w:line="276" w:lineRule="auto"/>
        <w:jc w:val="both"/>
        <w:rPr>
          <w:rFonts w:ascii="Arial" w:hAnsi="Arial" w:cs="Arial"/>
          <w:sz w:val="20"/>
          <w:szCs w:val="20"/>
        </w:rPr>
      </w:pPr>
    </w:p>
    <w:p w:rsidR="009D3E68" w:rsidRPr="009A7375" w:rsidRDefault="009D3E68" w:rsidP="009D3E68">
      <w:pPr>
        <w:spacing w:line="276" w:lineRule="auto"/>
        <w:jc w:val="both"/>
        <w:rPr>
          <w:rFonts w:ascii="Arial" w:hAnsi="Arial" w:cs="Arial"/>
          <w:sz w:val="20"/>
          <w:szCs w:val="20"/>
        </w:rPr>
      </w:pPr>
      <w:r w:rsidRPr="009A7375">
        <w:rPr>
          <w:rFonts w:ascii="Arial" w:hAnsi="Arial" w:cs="Arial"/>
          <w:sz w:val="20"/>
          <w:szCs w:val="20"/>
        </w:rPr>
        <w:t>Pytania do SWZ</w:t>
      </w:r>
    </w:p>
    <w:p w:rsidR="009D3E68" w:rsidRPr="009A7375" w:rsidRDefault="009D3E68" w:rsidP="009D3E68">
      <w:pPr>
        <w:spacing w:line="276" w:lineRule="auto"/>
        <w:jc w:val="both"/>
        <w:rPr>
          <w:rFonts w:ascii="Arial" w:hAnsi="Arial" w:cs="Arial"/>
          <w:sz w:val="20"/>
          <w:szCs w:val="20"/>
        </w:rPr>
      </w:pPr>
      <w:r w:rsidRPr="009A7375">
        <w:rPr>
          <w:rFonts w:ascii="Arial" w:hAnsi="Arial" w:cs="Arial"/>
          <w:sz w:val="20"/>
          <w:szCs w:val="20"/>
        </w:rPr>
        <w:t>1. Prosimy o dopuszczenie na zasadzie równości pojazd z napędem na koła tylne.</w:t>
      </w:r>
    </w:p>
    <w:p w:rsidR="009D3E68" w:rsidRPr="009A7375" w:rsidRDefault="009D3E68" w:rsidP="009D3E68">
      <w:pPr>
        <w:spacing w:line="276" w:lineRule="auto"/>
        <w:jc w:val="both"/>
        <w:rPr>
          <w:rFonts w:ascii="Arial" w:hAnsi="Arial" w:cs="Arial"/>
          <w:b/>
          <w:bCs/>
          <w:sz w:val="20"/>
          <w:szCs w:val="20"/>
        </w:rPr>
      </w:pPr>
      <w:r w:rsidRPr="009A7375">
        <w:rPr>
          <w:rFonts w:ascii="Arial" w:hAnsi="Arial" w:cs="Arial"/>
          <w:b/>
          <w:bCs/>
          <w:sz w:val="20"/>
          <w:szCs w:val="20"/>
        </w:rPr>
        <w:t xml:space="preserve">Ad. 1 </w:t>
      </w:r>
      <w:r w:rsidR="00C276BA" w:rsidRPr="009A7375">
        <w:rPr>
          <w:rFonts w:ascii="Arial" w:hAnsi="Arial" w:cs="Arial"/>
          <w:b/>
          <w:bCs/>
          <w:sz w:val="20"/>
          <w:szCs w:val="20"/>
        </w:rPr>
        <w:t>Zamawiający dopuszcza</w:t>
      </w:r>
    </w:p>
    <w:p w:rsidR="009D3E68" w:rsidRPr="009A7375" w:rsidRDefault="009D3E68" w:rsidP="009D3E68">
      <w:pPr>
        <w:spacing w:line="276" w:lineRule="auto"/>
        <w:jc w:val="both"/>
        <w:rPr>
          <w:rFonts w:ascii="Arial" w:hAnsi="Arial" w:cs="Arial"/>
          <w:sz w:val="20"/>
          <w:szCs w:val="20"/>
        </w:rPr>
      </w:pPr>
      <w:r w:rsidRPr="009A7375">
        <w:rPr>
          <w:rFonts w:ascii="Arial" w:hAnsi="Arial" w:cs="Arial"/>
          <w:sz w:val="20"/>
          <w:szCs w:val="20"/>
        </w:rPr>
        <w:t xml:space="preserve">2. Prosimy o dopuszczenie na zasadzie równości pojazdu którego min. wysokość przed adaptacją wynosi 1915 </w:t>
      </w:r>
      <w:proofErr w:type="spellStart"/>
      <w:r w:rsidRPr="009A7375">
        <w:rPr>
          <w:rFonts w:ascii="Arial" w:hAnsi="Arial" w:cs="Arial"/>
          <w:sz w:val="20"/>
          <w:szCs w:val="20"/>
        </w:rPr>
        <w:t>mm</w:t>
      </w:r>
      <w:proofErr w:type="spellEnd"/>
      <w:r w:rsidRPr="009A7375">
        <w:rPr>
          <w:rFonts w:ascii="Arial" w:hAnsi="Arial" w:cs="Arial"/>
          <w:sz w:val="20"/>
          <w:szCs w:val="20"/>
        </w:rPr>
        <w:t>.</w:t>
      </w:r>
    </w:p>
    <w:p w:rsidR="009D3E68" w:rsidRPr="009A7375" w:rsidRDefault="009D3E68" w:rsidP="009D3E68">
      <w:pPr>
        <w:spacing w:line="276" w:lineRule="auto"/>
        <w:jc w:val="both"/>
        <w:rPr>
          <w:rFonts w:ascii="Arial" w:hAnsi="Arial" w:cs="Arial"/>
          <w:b/>
          <w:bCs/>
          <w:sz w:val="20"/>
          <w:szCs w:val="20"/>
        </w:rPr>
      </w:pPr>
      <w:r w:rsidRPr="009A7375">
        <w:rPr>
          <w:rFonts w:ascii="Arial" w:hAnsi="Arial" w:cs="Arial"/>
          <w:b/>
          <w:bCs/>
          <w:sz w:val="20"/>
          <w:szCs w:val="20"/>
        </w:rPr>
        <w:t xml:space="preserve">Ad. 2 </w:t>
      </w:r>
      <w:r w:rsidR="00C276BA" w:rsidRPr="009A7375">
        <w:rPr>
          <w:rFonts w:ascii="Arial" w:hAnsi="Arial" w:cs="Arial"/>
          <w:b/>
          <w:bCs/>
          <w:sz w:val="20"/>
          <w:szCs w:val="20"/>
        </w:rPr>
        <w:t xml:space="preserve">Zamawiający dopuszcza pod warunkiem, że ostateczny minimalny wymiar wysokości </w:t>
      </w:r>
      <w:r w:rsidR="00B225FA">
        <w:rPr>
          <w:rFonts w:ascii="Arial" w:hAnsi="Arial" w:cs="Arial"/>
          <w:b/>
          <w:bCs/>
          <w:sz w:val="20"/>
          <w:szCs w:val="20"/>
        </w:rPr>
        <w:br/>
      </w:r>
      <w:r w:rsidR="00C276BA" w:rsidRPr="009A7375">
        <w:rPr>
          <w:rFonts w:ascii="Arial" w:hAnsi="Arial" w:cs="Arial"/>
          <w:b/>
          <w:bCs/>
          <w:sz w:val="20"/>
          <w:szCs w:val="20"/>
        </w:rPr>
        <w:t>po adaptacji musi wynosić 2100mm</w:t>
      </w:r>
    </w:p>
    <w:p w:rsidR="009D3E68" w:rsidRPr="009A7375" w:rsidRDefault="009D3E68" w:rsidP="009D3E68">
      <w:pPr>
        <w:spacing w:line="276" w:lineRule="auto"/>
        <w:jc w:val="both"/>
        <w:rPr>
          <w:rFonts w:ascii="Arial" w:hAnsi="Arial" w:cs="Arial"/>
          <w:sz w:val="20"/>
          <w:szCs w:val="20"/>
        </w:rPr>
      </w:pPr>
      <w:r w:rsidRPr="009A7375">
        <w:rPr>
          <w:rFonts w:ascii="Arial" w:hAnsi="Arial" w:cs="Arial"/>
          <w:sz w:val="20"/>
          <w:szCs w:val="20"/>
        </w:rPr>
        <w:t xml:space="preserve">3. Prosimy o dopuszczenie na zasadzie równości pojazdu o długości całkowitej do 5140 </w:t>
      </w:r>
      <w:proofErr w:type="spellStart"/>
      <w:r w:rsidRPr="009A7375">
        <w:rPr>
          <w:rFonts w:ascii="Arial" w:hAnsi="Arial" w:cs="Arial"/>
          <w:sz w:val="20"/>
          <w:szCs w:val="20"/>
        </w:rPr>
        <w:t>mm</w:t>
      </w:r>
      <w:proofErr w:type="spellEnd"/>
      <w:r w:rsidRPr="009A7375">
        <w:rPr>
          <w:rFonts w:ascii="Arial" w:hAnsi="Arial" w:cs="Arial"/>
          <w:sz w:val="20"/>
          <w:szCs w:val="20"/>
        </w:rPr>
        <w:t>.</w:t>
      </w:r>
    </w:p>
    <w:p w:rsidR="009D3E68" w:rsidRPr="009A7375" w:rsidRDefault="009D3E68" w:rsidP="009D3E68">
      <w:pPr>
        <w:spacing w:line="276" w:lineRule="auto"/>
        <w:jc w:val="both"/>
        <w:rPr>
          <w:rFonts w:ascii="Arial" w:hAnsi="Arial" w:cs="Arial"/>
          <w:b/>
          <w:bCs/>
          <w:sz w:val="20"/>
          <w:szCs w:val="20"/>
        </w:rPr>
      </w:pPr>
      <w:r w:rsidRPr="009A7375">
        <w:rPr>
          <w:rFonts w:ascii="Arial" w:hAnsi="Arial" w:cs="Arial"/>
          <w:b/>
          <w:bCs/>
          <w:sz w:val="20"/>
          <w:szCs w:val="20"/>
        </w:rPr>
        <w:t xml:space="preserve">Ad. 3 </w:t>
      </w:r>
      <w:r w:rsidR="004B10A2" w:rsidRPr="009A7375">
        <w:rPr>
          <w:rFonts w:ascii="Arial" w:hAnsi="Arial" w:cs="Arial"/>
          <w:b/>
          <w:bCs/>
          <w:sz w:val="20"/>
          <w:szCs w:val="20"/>
        </w:rPr>
        <w:t>Zamawiający dopuszcza</w:t>
      </w:r>
    </w:p>
    <w:p w:rsidR="009D3E68" w:rsidRPr="009A7375" w:rsidRDefault="009D3E68" w:rsidP="009D3E68">
      <w:pPr>
        <w:spacing w:line="276" w:lineRule="auto"/>
        <w:jc w:val="both"/>
        <w:rPr>
          <w:rFonts w:ascii="Arial" w:hAnsi="Arial" w:cs="Arial"/>
          <w:sz w:val="20"/>
          <w:szCs w:val="20"/>
        </w:rPr>
      </w:pPr>
      <w:r w:rsidRPr="009A7375">
        <w:rPr>
          <w:rFonts w:ascii="Arial" w:hAnsi="Arial" w:cs="Arial"/>
          <w:sz w:val="20"/>
          <w:szCs w:val="20"/>
        </w:rPr>
        <w:t xml:space="preserve">4. Prosimy o dopuszczenie na zasadzie równości ambulansu którego min. wysokość przedziału medycznego wynosi 1300 </w:t>
      </w:r>
      <w:proofErr w:type="spellStart"/>
      <w:r w:rsidRPr="009A7375">
        <w:rPr>
          <w:rFonts w:ascii="Arial" w:hAnsi="Arial" w:cs="Arial"/>
          <w:sz w:val="20"/>
          <w:szCs w:val="20"/>
        </w:rPr>
        <w:t>mm</w:t>
      </w:r>
      <w:proofErr w:type="spellEnd"/>
      <w:r w:rsidRPr="009A7375">
        <w:rPr>
          <w:rFonts w:ascii="Arial" w:hAnsi="Arial" w:cs="Arial"/>
          <w:sz w:val="20"/>
          <w:szCs w:val="20"/>
        </w:rPr>
        <w:t>.</w:t>
      </w:r>
    </w:p>
    <w:p w:rsidR="009D3E68" w:rsidRPr="009A7375" w:rsidRDefault="009D3E68" w:rsidP="009D3E68">
      <w:pPr>
        <w:spacing w:line="276" w:lineRule="auto"/>
        <w:jc w:val="both"/>
        <w:rPr>
          <w:rFonts w:ascii="Arial" w:hAnsi="Arial" w:cs="Arial"/>
          <w:b/>
          <w:bCs/>
          <w:sz w:val="20"/>
          <w:szCs w:val="20"/>
        </w:rPr>
      </w:pPr>
      <w:r w:rsidRPr="009A7375">
        <w:rPr>
          <w:rFonts w:ascii="Arial" w:hAnsi="Arial" w:cs="Arial"/>
          <w:b/>
          <w:bCs/>
          <w:sz w:val="20"/>
          <w:szCs w:val="20"/>
        </w:rPr>
        <w:t xml:space="preserve">Ad. 4 </w:t>
      </w:r>
      <w:r w:rsidR="00FA7AD7" w:rsidRPr="009A7375">
        <w:rPr>
          <w:rFonts w:ascii="Arial" w:hAnsi="Arial" w:cs="Arial"/>
          <w:b/>
          <w:bCs/>
          <w:sz w:val="20"/>
          <w:szCs w:val="20"/>
        </w:rPr>
        <w:t>Zgodnie z SWZ tj. 1500mm</w:t>
      </w:r>
    </w:p>
    <w:p w:rsidR="009D3E68" w:rsidRPr="009A7375" w:rsidRDefault="009D3E68" w:rsidP="00E67CB6">
      <w:pPr>
        <w:spacing w:line="276" w:lineRule="auto"/>
        <w:jc w:val="both"/>
        <w:rPr>
          <w:rFonts w:ascii="Arial" w:hAnsi="Arial" w:cs="Arial"/>
          <w:sz w:val="20"/>
          <w:szCs w:val="20"/>
        </w:rPr>
      </w:pPr>
    </w:p>
    <w:p w:rsidR="009D3E68" w:rsidRPr="009A7375" w:rsidRDefault="009D3E68" w:rsidP="00E67CB6">
      <w:pPr>
        <w:spacing w:line="276" w:lineRule="auto"/>
        <w:jc w:val="both"/>
        <w:rPr>
          <w:rFonts w:ascii="Arial" w:hAnsi="Arial" w:cs="Arial"/>
          <w:sz w:val="20"/>
          <w:szCs w:val="20"/>
        </w:rPr>
      </w:pPr>
    </w:p>
    <w:p w:rsidR="00DA3B32" w:rsidRPr="009A7375" w:rsidRDefault="00DA3B32" w:rsidP="00DA3B32">
      <w:pPr>
        <w:spacing w:line="276" w:lineRule="auto"/>
        <w:jc w:val="both"/>
        <w:rPr>
          <w:rFonts w:ascii="Arial" w:hAnsi="Arial" w:cs="Arial"/>
          <w:sz w:val="20"/>
          <w:szCs w:val="20"/>
        </w:rPr>
      </w:pPr>
    </w:p>
    <w:p w:rsidR="00DA3B32" w:rsidRPr="009A7375" w:rsidRDefault="00B225FA" w:rsidP="00DA3B32">
      <w:pPr>
        <w:spacing w:line="276" w:lineRule="auto"/>
        <w:jc w:val="both"/>
        <w:rPr>
          <w:rFonts w:ascii="Arial" w:hAnsi="Arial" w:cs="Arial"/>
          <w:sz w:val="20"/>
          <w:szCs w:val="20"/>
        </w:rPr>
      </w:pPr>
      <w:r>
        <w:rPr>
          <w:rFonts w:ascii="Arial" w:hAnsi="Arial" w:cs="Arial"/>
          <w:sz w:val="20"/>
          <w:szCs w:val="20"/>
        </w:rPr>
        <w:t>1. Z uwagi na fakt</w:t>
      </w:r>
      <w:r w:rsidR="00DA3B32" w:rsidRPr="009A7375">
        <w:rPr>
          <w:rFonts w:ascii="Arial" w:hAnsi="Arial" w:cs="Arial"/>
          <w:sz w:val="20"/>
          <w:szCs w:val="20"/>
        </w:rPr>
        <w:t xml:space="preserve">, że przedstawiony przez Zamawiającego wzór umowy nie reguluje wszystkich kwestii związanych z prawidłowym przebiegiem umowy leasingu, nie uwzględnia istotnych postanowień co do prawidłowej obsługi podczas jej trwania, zwracamy się z prośbą o dopuszczenie dodatkowych dokumentów standardowo stosowanych przez Wykonawcę – umowa leasingu oraz Ogólne Warunki Umowy Leasingu. Wzór umowy załączony do SWZ postępowania może przybrać postać umowy zamówienia i mieć </w:t>
      </w:r>
      <w:r w:rsidR="00DA3B32" w:rsidRPr="009A7375">
        <w:rPr>
          <w:rFonts w:ascii="Arial" w:hAnsi="Arial" w:cs="Arial"/>
          <w:sz w:val="20"/>
          <w:szCs w:val="20"/>
        </w:rPr>
        <w:lastRenderedPageBreak/>
        <w:t xml:space="preserve">pierwszeństwo stosowania przed dokumentami proponowanymi przez Wykonawcę w przypadku sprzeczności. Prosimy o dopuszczenie powyższego scenariusza. </w:t>
      </w:r>
    </w:p>
    <w:p w:rsidR="00080947" w:rsidRPr="009A7375" w:rsidRDefault="00080947" w:rsidP="00080947">
      <w:pPr>
        <w:spacing w:line="276" w:lineRule="auto"/>
        <w:jc w:val="both"/>
        <w:rPr>
          <w:rFonts w:ascii="Arial" w:hAnsi="Arial" w:cs="Arial"/>
          <w:b/>
          <w:bCs/>
          <w:sz w:val="20"/>
          <w:szCs w:val="20"/>
        </w:rPr>
      </w:pPr>
      <w:r w:rsidRPr="009A7375">
        <w:rPr>
          <w:rFonts w:ascii="Arial" w:hAnsi="Arial" w:cs="Arial"/>
          <w:b/>
          <w:bCs/>
          <w:sz w:val="20"/>
          <w:szCs w:val="20"/>
        </w:rPr>
        <w:t>Ad. 1 Wykonawca nie wskazał na konkretne uwagi do umowy, w szczególności w zakresie przepisów, które „nie zapewniają prawidłowej obsługi podczas jej trwania”.</w:t>
      </w:r>
    </w:p>
    <w:p w:rsidR="00080947" w:rsidRPr="009A7375" w:rsidRDefault="00080947" w:rsidP="00080947">
      <w:pPr>
        <w:spacing w:line="276" w:lineRule="auto"/>
        <w:jc w:val="both"/>
        <w:rPr>
          <w:rFonts w:ascii="Arial" w:hAnsi="Arial" w:cs="Arial"/>
          <w:b/>
          <w:bCs/>
          <w:sz w:val="20"/>
          <w:szCs w:val="20"/>
        </w:rPr>
      </w:pPr>
      <w:r w:rsidRPr="009A7375">
        <w:rPr>
          <w:rFonts w:ascii="Arial" w:hAnsi="Arial" w:cs="Arial"/>
          <w:b/>
          <w:bCs/>
          <w:sz w:val="20"/>
          <w:szCs w:val="20"/>
        </w:rPr>
        <w:t xml:space="preserve">Zamawiający wyraża zgodę na zawarcie umowy leasingu i ogólnych warunków umowy leasingowej na wzorze stosowanym przez Wykonawcę z zastrzeżeniem, że postanowienia zawarte w SWZ oraz projekcie umowy zostaną uwzględnione w umowie leasingowej. Treść zawieranej umowy o udzielenie zamówienia, którego przedmiotem jest leasing operacyjny </w:t>
      </w:r>
      <w:r w:rsidRPr="009A7375">
        <w:rPr>
          <w:rFonts w:ascii="Arial" w:hAnsi="Arial" w:cs="Arial"/>
          <w:b/>
          <w:bCs/>
          <w:sz w:val="20"/>
          <w:szCs w:val="20"/>
        </w:rPr>
        <w:br/>
        <w:t>z opcją wykupu pojazdu, zwanej w dalszej części „Umową”, nie może naruszać istotnych dla stron postanowień, podanych w SWZ oraz wzorze umowy, przy czym na wskazane istotne postanowienia umowy składają się również Oferta Wykonawcy oraz Opis przedmiotu zamówienia. Zamawiający dopuszcza również, aby na treść „Umowy” składały się przedłożone przez Wykonawcę wzorce umowy, w tym umowy leasingu czy ogólnych warunków leasingu (OWL), przy czym w „Umowie” będą one wiążące (będą miały zastosowanie) do Zamawiającego (jako strony „Umowy”) tylko w takim zakresie, w jakim nie będzie to naruszało projektowanych postanowień umowy podanych w SWZ.</w:t>
      </w:r>
    </w:p>
    <w:p w:rsidR="00080947" w:rsidRPr="009A7375" w:rsidRDefault="00080947" w:rsidP="00080947">
      <w:pPr>
        <w:spacing w:line="276" w:lineRule="auto"/>
        <w:jc w:val="both"/>
        <w:rPr>
          <w:rFonts w:ascii="Arial" w:hAnsi="Arial" w:cs="Arial"/>
          <w:b/>
          <w:bCs/>
          <w:sz w:val="20"/>
          <w:szCs w:val="20"/>
        </w:rPr>
      </w:pPr>
      <w:r w:rsidRPr="009A7375">
        <w:rPr>
          <w:rFonts w:ascii="Arial" w:hAnsi="Arial" w:cs="Arial"/>
          <w:b/>
          <w:bCs/>
          <w:sz w:val="20"/>
          <w:szCs w:val="20"/>
        </w:rPr>
        <w:t>Zamawiający nie będzie miał obowiązku wystawienia na rzecz leasingodawcy czy innej osoby/podmiotu weksla czy też ustanowionej innej form (postaci) zabezpieczenia, w tym zapłaty kaucji z tytułu oddania samochodu (pojazdu) do korzystania w leasingu.</w:t>
      </w:r>
    </w:p>
    <w:p w:rsidR="00DA3B32" w:rsidRPr="009A7375" w:rsidRDefault="00080947" w:rsidP="00080947">
      <w:pPr>
        <w:spacing w:line="276" w:lineRule="auto"/>
        <w:jc w:val="both"/>
        <w:rPr>
          <w:rFonts w:ascii="Arial" w:hAnsi="Arial" w:cs="Arial"/>
          <w:b/>
          <w:bCs/>
          <w:sz w:val="20"/>
          <w:szCs w:val="20"/>
        </w:rPr>
      </w:pPr>
      <w:r w:rsidRPr="009A7375">
        <w:rPr>
          <w:rFonts w:ascii="Arial" w:hAnsi="Arial" w:cs="Arial"/>
          <w:b/>
          <w:bCs/>
          <w:sz w:val="20"/>
          <w:szCs w:val="20"/>
        </w:rPr>
        <w:t xml:space="preserve">Propozycję Umowy uwzględniającą powyższe, Wykonawca jest obowiązany złożyć wraz </w:t>
      </w:r>
      <w:r w:rsidRPr="009A7375">
        <w:rPr>
          <w:rFonts w:ascii="Arial" w:hAnsi="Arial" w:cs="Arial"/>
          <w:b/>
          <w:bCs/>
          <w:sz w:val="20"/>
          <w:szCs w:val="20"/>
        </w:rPr>
        <w:br/>
        <w:t>z ofertą.</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2. Zwracamy się z prośbą o udostępnienie dokumentów finansowych Zamawiającego, celem przeprowadzenia analizy zdolności kredytowej:</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 xml:space="preserve">- bilans oraz rachunek zysków i strat </w:t>
      </w:r>
      <w:proofErr w:type="spellStart"/>
      <w:r w:rsidRPr="009A7375">
        <w:rPr>
          <w:rFonts w:ascii="Arial" w:hAnsi="Arial" w:cs="Arial"/>
          <w:sz w:val="20"/>
          <w:szCs w:val="20"/>
        </w:rPr>
        <w:t>wg</w:t>
      </w:r>
      <w:proofErr w:type="spellEnd"/>
      <w:r w:rsidRPr="009A7375">
        <w:rPr>
          <w:rFonts w:ascii="Arial" w:hAnsi="Arial" w:cs="Arial"/>
          <w:sz w:val="20"/>
          <w:szCs w:val="20"/>
        </w:rPr>
        <w:t xml:space="preserve">. stanu na koniec 02.2023 zamiennie sprawozdanie </w:t>
      </w:r>
      <w:proofErr w:type="spellStart"/>
      <w:r w:rsidRPr="009A7375">
        <w:rPr>
          <w:rFonts w:ascii="Arial" w:hAnsi="Arial" w:cs="Arial"/>
          <w:sz w:val="20"/>
          <w:szCs w:val="20"/>
        </w:rPr>
        <w:t>wg</w:t>
      </w:r>
      <w:proofErr w:type="spellEnd"/>
      <w:r w:rsidRPr="009A7375">
        <w:rPr>
          <w:rFonts w:ascii="Arial" w:hAnsi="Arial" w:cs="Arial"/>
          <w:sz w:val="20"/>
          <w:szCs w:val="20"/>
        </w:rPr>
        <w:t>. wzoru F01.</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 sprawozdanie finansowe za 2021 i 2022 r.</w:t>
      </w:r>
    </w:p>
    <w:p w:rsidR="00DA3B32" w:rsidRPr="009A7375" w:rsidRDefault="00DA3B32" w:rsidP="00DA3B32">
      <w:pPr>
        <w:spacing w:line="276" w:lineRule="auto"/>
        <w:jc w:val="both"/>
        <w:rPr>
          <w:rFonts w:ascii="Arial" w:hAnsi="Arial" w:cs="Arial"/>
          <w:b/>
          <w:bCs/>
          <w:sz w:val="20"/>
          <w:szCs w:val="20"/>
        </w:rPr>
      </w:pPr>
      <w:r w:rsidRPr="009A7375">
        <w:rPr>
          <w:rFonts w:ascii="Arial" w:hAnsi="Arial" w:cs="Arial"/>
          <w:b/>
          <w:bCs/>
          <w:sz w:val="20"/>
          <w:szCs w:val="20"/>
        </w:rPr>
        <w:t xml:space="preserve">Ad. 2 </w:t>
      </w:r>
      <w:r w:rsidR="00225C80" w:rsidRPr="009A7375">
        <w:rPr>
          <w:rFonts w:ascii="Arial" w:hAnsi="Arial" w:cs="Arial"/>
          <w:b/>
          <w:bCs/>
          <w:sz w:val="20"/>
          <w:szCs w:val="20"/>
        </w:rPr>
        <w:t>Stosowne dokumenty stanowią załączniki do niniejszych wyjaśnień</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 xml:space="preserve">3. Zwracamy się z prośbą o podanie wysokości oczekiwanej opłaty wstępnej leasingu. </w:t>
      </w:r>
    </w:p>
    <w:p w:rsidR="00DA3B32" w:rsidRPr="009A7375" w:rsidRDefault="00DA3B32" w:rsidP="00DA3B32">
      <w:pPr>
        <w:spacing w:line="276" w:lineRule="auto"/>
        <w:jc w:val="both"/>
        <w:rPr>
          <w:rFonts w:ascii="Arial" w:hAnsi="Arial" w:cs="Arial"/>
          <w:b/>
          <w:bCs/>
          <w:sz w:val="20"/>
          <w:szCs w:val="20"/>
        </w:rPr>
      </w:pPr>
      <w:r w:rsidRPr="009A7375">
        <w:rPr>
          <w:rFonts w:ascii="Arial" w:hAnsi="Arial" w:cs="Arial"/>
          <w:b/>
          <w:bCs/>
          <w:sz w:val="20"/>
          <w:szCs w:val="20"/>
        </w:rPr>
        <w:t xml:space="preserve">Ad. 3 </w:t>
      </w:r>
      <w:r w:rsidR="00952E79" w:rsidRPr="009A7375">
        <w:rPr>
          <w:rFonts w:ascii="Arial" w:hAnsi="Arial" w:cs="Arial"/>
          <w:b/>
          <w:bCs/>
          <w:sz w:val="20"/>
          <w:szCs w:val="20"/>
        </w:rPr>
        <w:t>Zamawiający oczekuje wpłaty początkowej w wysokości od 0% do 1% wartości</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4. Z uwagi na fakt , że wyposażenie ambulansu (nosze i fotel) są częścią składową przedmiotu leasingu i jest objęty jedną umową leasingu zwracamy się o modyfikację w zał. nr 1 (formularz ofertowy) poprzez usunięcie w tabeli pkt. 2</w:t>
      </w:r>
    </w:p>
    <w:p w:rsidR="00DA3B32" w:rsidRPr="009A7375" w:rsidRDefault="00DA3B32" w:rsidP="00E67CB6">
      <w:pPr>
        <w:spacing w:line="276" w:lineRule="auto"/>
        <w:jc w:val="both"/>
        <w:rPr>
          <w:rFonts w:ascii="Arial" w:hAnsi="Arial" w:cs="Arial"/>
          <w:sz w:val="20"/>
          <w:szCs w:val="20"/>
        </w:rPr>
      </w:pPr>
    </w:p>
    <w:tbl>
      <w:tblPr>
        <w:tblW w:w="9713" w:type="dxa"/>
        <w:tblInd w:w="55" w:type="dxa"/>
        <w:tblLayout w:type="fixed"/>
        <w:tblCellMar>
          <w:top w:w="55" w:type="dxa"/>
          <w:left w:w="55" w:type="dxa"/>
          <w:bottom w:w="55" w:type="dxa"/>
          <w:right w:w="55" w:type="dxa"/>
        </w:tblCellMar>
        <w:tblLook w:val="04A0"/>
      </w:tblPr>
      <w:tblGrid>
        <w:gridCol w:w="506"/>
        <w:gridCol w:w="2731"/>
        <w:gridCol w:w="1618"/>
        <w:gridCol w:w="1618"/>
        <w:gridCol w:w="1618"/>
        <w:gridCol w:w="1622"/>
      </w:tblGrid>
      <w:tr w:rsidR="00DA3B32" w:rsidRPr="009A7375" w:rsidTr="00614594">
        <w:trPr>
          <w:trHeight w:val="397"/>
        </w:trPr>
        <w:tc>
          <w:tcPr>
            <w:tcW w:w="506"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sz w:val="20"/>
                <w:szCs w:val="20"/>
              </w:rPr>
            </w:pPr>
            <w:r w:rsidRPr="009A7375">
              <w:rPr>
                <w:rFonts w:ascii="Arial" w:hAnsi="Arial" w:cs="Arial"/>
                <w:sz w:val="20"/>
                <w:szCs w:val="20"/>
              </w:rPr>
              <w:t>2</w:t>
            </w:r>
          </w:p>
        </w:tc>
        <w:tc>
          <w:tcPr>
            <w:tcW w:w="2731"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sz w:val="20"/>
                <w:szCs w:val="20"/>
              </w:rPr>
            </w:pPr>
            <w:r w:rsidRPr="009A7375">
              <w:rPr>
                <w:rFonts w:ascii="Arial" w:hAnsi="Arial" w:cs="Arial"/>
                <w:sz w:val="20"/>
                <w:szCs w:val="20"/>
              </w:rPr>
              <w:t xml:space="preserve">Wyposażenie (nosze - </w:t>
            </w:r>
            <w:proofErr w:type="spellStart"/>
            <w:r w:rsidRPr="009A7375">
              <w:rPr>
                <w:rFonts w:ascii="Arial" w:hAnsi="Arial" w:cs="Arial"/>
                <w:sz w:val="20"/>
                <w:szCs w:val="20"/>
              </w:rPr>
              <w:t>szt</w:t>
            </w:r>
            <w:proofErr w:type="spellEnd"/>
            <w:r w:rsidRPr="009A7375">
              <w:rPr>
                <w:rFonts w:ascii="Arial" w:hAnsi="Arial" w:cs="Arial"/>
                <w:sz w:val="20"/>
                <w:szCs w:val="20"/>
              </w:rPr>
              <w:t xml:space="preserve"> 1 i fotel -  </w:t>
            </w:r>
            <w:proofErr w:type="spellStart"/>
            <w:r w:rsidRPr="009A7375">
              <w:rPr>
                <w:rFonts w:ascii="Arial" w:hAnsi="Arial" w:cs="Arial"/>
                <w:sz w:val="20"/>
                <w:szCs w:val="20"/>
              </w:rPr>
              <w:t>szt</w:t>
            </w:r>
            <w:proofErr w:type="spellEnd"/>
            <w:r w:rsidRPr="009A7375">
              <w:rPr>
                <w:rFonts w:ascii="Arial" w:hAnsi="Arial" w:cs="Arial"/>
                <w:sz w:val="20"/>
                <w:szCs w:val="20"/>
              </w:rPr>
              <w:t xml:space="preserve"> 1)</w:t>
            </w: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r>
      <w:tr w:rsidR="00DA3B32" w:rsidRPr="009A7375" w:rsidTr="00614594">
        <w:trPr>
          <w:trHeight w:val="397"/>
        </w:trPr>
        <w:tc>
          <w:tcPr>
            <w:tcW w:w="506"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sz w:val="20"/>
                <w:szCs w:val="20"/>
              </w:rPr>
            </w:pPr>
          </w:p>
        </w:tc>
        <w:tc>
          <w:tcPr>
            <w:tcW w:w="9207" w:type="dxa"/>
            <w:gridSpan w:val="5"/>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rPr>
                <w:rFonts w:ascii="Arial" w:hAnsi="Arial" w:cs="Arial"/>
                <w:b w:val="0"/>
                <w:bCs/>
                <w:sz w:val="20"/>
                <w:szCs w:val="20"/>
              </w:rPr>
            </w:pPr>
            <w:r w:rsidRPr="009A7375">
              <w:rPr>
                <w:rFonts w:ascii="Arial" w:hAnsi="Arial" w:cs="Arial"/>
                <w:b w:val="0"/>
                <w:bCs/>
                <w:sz w:val="20"/>
                <w:szCs w:val="20"/>
              </w:rPr>
              <w:t>Okres leasingu: 60 miesięcy</w:t>
            </w:r>
          </w:p>
          <w:p w:rsidR="00DA3B32" w:rsidRPr="009A7375" w:rsidRDefault="00DA3B32" w:rsidP="00614594">
            <w:pPr>
              <w:pStyle w:val="Zawartotabeli"/>
              <w:rPr>
                <w:rFonts w:ascii="Arial" w:hAnsi="Arial" w:cs="Arial"/>
                <w:b w:val="0"/>
                <w:bCs/>
                <w:sz w:val="20"/>
                <w:szCs w:val="20"/>
              </w:rPr>
            </w:pPr>
            <w:r w:rsidRPr="009A7375">
              <w:rPr>
                <w:rFonts w:ascii="Arial" w:hAnsi="Arial" w:cs="Arial"/>
                <w:b w:val="0"/>
                <w:bCs/>
                <w:sz w:val="20"/>
                <w:szCs w:val="20"/>
              </w:rPr>
              <w:t>Oprocentowanie zmienne</w:t>
            </w:r>
          </w:p>
        </w:tc>
      </w:tr>
      <w:tr w:rsidR="00DA3B32" w:rsidRPr="009A7375" w:rsidTr="00614594">
        <w:trPr>
          <w:trHeight w:val="194"/>
        </w:trPr>
        <w:tc>
          <w:tcPr>
            <w:tcW w:w="506"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sz w:val="20"/>
                <w:szCs w:val="20"/>
              </w:rPr>
            </w:pPr>
          </w:p>
        </w:tc>
        <w:tc>
          <w:tcPr>
            <w:tcW w:w="2731"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b w:val="0"/>
                <w:bCs/>
                <w:sz w:val="20"/>
                <w:szCs w:val="20"/>
              </w:rPr>
            </w:pPr>
            <w:r w:rsidRPr="009A7375">
              <w:rPr>
                <w:rFonts w:ascii="Arial" w:hAnsi="Arial" w:cs="Arial"/>
                <w:b w:val="0"/>
                <w:bCs/>
                <w:sz w:val="20"/>
                <w:szCs w:val="20"/>
              </w:rPr>
              <w:t>Wpłata początkowa</w:t>
            </w: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r>
      <w:tr w:rsidR="00DA3B32" w:rsidRPr="009A7375" w:rsidTr="00614594">
        <w:trPr>
          <w:trHeight w:val="194"/>
        </w:trPr>
        <w:tc>
          <w:tcPr>
            <w:tcW w:w="506"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sz w:val="20"/>
                <w:szCs w:val="20"/>
              </w:rPr>
            </w:pPr>
          </w:p>
        </w:tc>
        <w:tc>
          <w:tcPr>
            <w:tcW w:w="2731"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b w:val="0"/>
                <w:bCs/>
                <w:sz w:val="20"/>
                <w:szCs w:val="20"/>
              </w:rPr>
            </w:pPr>
            <w:r w:rsidRPr="009A7375">
              <w:rPr>
                <w:rFonts w:ascii="Arial" w:hAnsi="Arial" w:cs="Arial"/>
                <w:b w:val="0"/>
                <w:bCs/>
                <w:sz w:val="20"/>
                <w:szCs w:val="20"/>
              </w:rPr>
              <w:t>60 rat leasingowych</w:t>
            </w: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r>
      <w:tr w:rsidR="00DA3B32" w:rsidRPr="009A7375" w:rsidTr="00614594">
        <w:trPr>
          <w:trHeight w:val="194"/>
        </w:trPr>
        <w:tc>
          <w:tcPr>
            <w:tcW w:w="506"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sz w:val="20"/>
                <w:szCs w:val="20"/>
              </w:rPr>
            </w:pPr>
          </w:p>
        </w:tc>
        <w:tc>
          <w:tcPr>
            <w:tcW w:w="2731"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b w:val="0"/>
                <w:bCs/>
                <w:sz w:val="20"/>
                <w:szCs w:val="20"/>
              </w:rPr>
            </w:pPr>
            <w:r w:rsidRPr="009A7375">
              <w:rPr>
                <w:rFonts w:ascii="Arial" w:hAnsi="Arial" w:cs="Arial"/>
                <w:b w:val="0"/>
                <w:bCs/>
                <w:sz w:val="20"/>
                <w:szCs w:val="20"/>
              </w:rPr>
              <w:t>Opłata za przeniesienie własności</w:t>
            </w: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18"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r>
      <w:tr w:rsidR="00DA3B32" w:rsidRPr="009A7375" w:rsidTr="00614594">
        <w:trPr>
          <w:trHeight w:val="203"/>
        </w:trPr>
        <w:tc>
          <w:tcPr>
            <w:tcW w:w="506" w:type="dxa"/>
            <w:tcBorders>
              <w:top w:val="single" w:sz="4" w:space="0" w:color="auto"/>
              <w:left w:val="single" w:sz="2" w:space="0" w:color="000000"/>
              <w:bottom w:val="single" w:sz="2" w:space="0" w:color="000000"/>
              <w:right w:val="nil"/>
            </w:tcBorders>
          </w:tcPr>
          <w:p w:rsidR="00DA3B32" w:rsidRPr="009A7375" w:rsidRDefault="00DA3B32" w:rsidP="00614594">
            <w:pPr>
              <w:pStyle w:val="Zawartotabeli"/>
              <w:ind w:hanging="2"/>
              <w:jc w:val="left"/>
              <w:rPr>
                <w:rFonts w:ascii="Arial" w:hAnsi="Arial" w:cs="Arial"/>
                <w:sz w:val="20"/>
                <w:szCs w:val="20"/>
              </w:rPr>
            </w:pPr>
          </w:p>
        </w:tc>
        <w:tc>
          <w:tcPr>
            <w:tcW w:w="2731" w:type="dxa"/>
            <w:tcBorders>
              <w:top w:val="single" w:sz="4" w:space="0" w:color="auto"/>
              <w:left w:val="single" w:sz="2" w:space="0" w:color="000000"/>
              <w:bottom w:val="single" w:sz="2" w:space="0" w:color="000000"/>
              <w:right w:val="nil"/>
            </w:tcBorders>
            <w:hideMark/>
          </w:tcPr>
          <w:p w:rsidR="00DA3B32" w:rsidRPr="009A7375" w:rsidRDefault="00DA3B32" w:rsidP="00614594">
            <w:pPr>
              <w:pStyle w:val="Zawartotabeli"/>
              <w:ind w:hanging="2"/>
              <w:jc w:val="left"/>
              <w:rPr>
                <w:rFonts w:ascii="Arial" w:hAnsi="Arial" w:cs="Arial"/>
                <w:sz w:val="20"/>
                <w:szCs w:val="20"/>
              </w:rPr>
            </w:pPr>
            <w:r w:rsidRPr="009A7375">
              <w:rPr>
                <w:rFonts w:ascii="Arial" w:hAnsi="Arial" w:cs="Arial"/>
                <w:sz w:val="20"/>
                <w:szCs w:val="20"/>
              </w:rPr>
              <w:t>RAZEM</w:t>
            </w:r>
          </w:p>
        </w:tc>
        <w:tc>
          <w:tcPr>
            <w:tcW w:w="1618" w:type="dxa"/>
            <w:tcBorders>
              <w:top w:val="single" w:sz="4" w:space="0" w:color="auto"/>
              <w:left w:val="single" w:sz="2" w:space="0" w:color="000000"/>
              <w:bottom w:val="single" w:sz="2" w:space="0" w:color="000000"/>
              <w:right w:val="nil"/>
            </w:tcBorders>
          </w:tcPr>
          <w:p w:rsidR="00DA3B32" w:rsidRPr="009A7375" w:rsidRDefault="00DA3B32" w:rsidP="00614594">
            <w:pPr>
              <w:pStyle w:val="Zawartotabeli"/>
              <w:ind w:hanging="2"/>
              <w:rPr>
                <w:rFonts w:ascii="Arial" w:hAnsi="Arial" w:cs="Arial"/>
                <w:sz w:val="20"/>
                <w:szCs w:val="20"/>
              </w:rPr>
            </w:pPr>
          </w:p>
        </w:tc>
        <w:tc>
          <w:tcPr>
            <w:tcW w:w="1618" w:type="dxa"/>
            <w:tcBorders>
              <w:top w:val="single" w:sz="4" w:space="0" w:color="auto"/>
              <w:left w:val="single" w:sz="2" w:space="0" w:color="000000"/>
              <w:bottom w:val="single" w:sz="2" w:space="0" w:color="000000"/>
              <w:right w:val="nil"/>
            </w:tcBorders>
          </w:tcPr>
          <w:p w:rsidR="00DA3B32" w:rsidRPr="009A7375" w:rsidRDefault="00DA3B32" w:rsidP="00614594">
            <w:pPr>
              <w:pStyle w:val="Zawartotabeli"/>
              <w:ind w:hanging="2"/>
              <w:rPr>
                <w:rFonts w:ascii="Arial" w:hAnsi="Arial" w:cs="Arial"/>
                <w:sz w:val="20"/>
                <w:szCs w:val="20"/>
              </w:rPr>
            </w:pPr>
          </w:p>
        </w:tc>
        <w:tc>
          <w:tcPr>
            <w:tcW w:w="1618" w:type="dxa"/>
            <w:tcBorders>
              <w:top w:val="single" w:sz="4" w:space="0" w:color="auto"/>
              <w:left w:val="single" w:sz="2" w:space="0" w:color="000000"/>
              <w:bottom w:val="single" w:sz="2" w:space="0" w:color="000000"/>
              <w:right w:val="nil"/>
            </w:tcBorders>
          </w:tcPr>
          <w:p w:rsidR="00DA3B32" w:rsidRPr="009A7375" w:rsidRDefault="00DA3B32" w:rsidP="00614594">
            <w:pPr>
              <w:pStyle w:val="Zawartotabeli"/>
              <w:ind w:hanging="2"/>
              <w:rPr>
                <w:rFonts w:ascii="Arial" w:hAnsi="Arial" w:cs="Arial"/>
                <w:sz w:val="20"/>
                <w:szCs w:val="20"/>
              </w:rPr>
            </w:pPr>
          </w:p>
        </w:tc>
        <w:tc>
          <w:tcPr>
            <w:tcW w:w="1618" w:type="dxa"/>
            <w:tcBorders>
              <w:top w:val="single" w:sz="4" w:space="0" w:color="auto"/>
              <w:left w:val="single" w:sz="2" w:space="0" w:color="000000"/>
              <w:bottom w:val="single" w:sz="2" w:space="0" w:color="000000"/>
              <w:right w:val="single" w:sz="2" w:space="0" w:color="000000"/>
            </w:tcBorders>
          </w:tcPr>
          <w:p w:rsidR="00DA3B32" w:rsidRPr="009A7375" w:rsidRDefault="00DA3B32" w:rsidP="00614594">
            <w:pPr>
              <w:pStyle w:val="Zawartotabeli"/>
              <w:ind w:hanging="2"/>
              <w:rPr>
                <w:rFonts w:ascii="Arial" w:hAnsi="Arial" w:cs="Arial"/>
                <w:sz w:val="20"/>
                <w:szCs w:val="20"/>
              </w:rPr>
            </w:pPr>
          </w:p>
        </w:tc>
      </w:tr>
    </w:tbl>
    <w:p w:rsidR="00DA3B32" w:rsidRPr="009A7375" w:rsidRDefault="00DA3B32" w:rsidP="00E67CB6">
      <w:pPr>
        <w:spacing w:line="276" w:lineRule="auto"/>
        <w:jc w:val="both"/>
        <w:rPr>
          <w:rFonts w:ascii="Arial" w:hAnsi="Arial" w:cs="Arial"/>
          <w:sz w:val="20"/>
          <w:szCs w:val="20"/>
        </w:rPr>
      </w:pPr>
    </w:p>
    <w:p w:rsidR="00DA3B32" w:rsidRPr="009A7375" w:rsidRDefault="00DA3B32" w:rsidP="00E67CB6">
      <w:pPr>
        <w:spacing w:line="276" w:lineRule="auto"/>
        <w:jc w:val="both"/>
        <w:rPr>
          <w:rFonts w:ascii="Arial" w:hAnsi="Arial" w:cs="Arial"/>
          <w:sz w:val="20"/>
          <w:szCs w:val="20"/>
        </w:rPr>
      </w:pPr>
      <w:r w:rsidRPr="009A7375">
        <w:rPr>
          <w:rFonts w:ascii="Arial" w:hAnsi="Arial" w:cs="Arial"/>
          <w:sz w:val="20"/>
          <w:szCs w:val="20"/>
        </w:rPr>
        <w:t xml:space="preserve">A punkcie 1 modyfikację nazewnictwa: Ambulans typu A1 </w:t>
      </w:r>
      <w:proofErr w:type="spellStart"/>
      <w:r w:rsidRPr="009A7375">
        <w:rPr>
          <w:rFonts w:ascii="Arial" w:hAnsi="Arial" w:cs="Arial"/>
          <w:sz w:val="20"/>
          <w:szCs w:val="20"/>
        </w:rPr>
        <w:t>szt</w:t>
      </w:r>
      <w:proofErr w:type="spellEnd"/>
      <w:r w:rsidRPr="009A7375">
        <w:rPr>
          <w:rFonts w:ascii="Arial" w:hAnsi="Arial" w:cs="Arial"/>
          <w:sz w:val="20"/>
          <w:szCs w:val="20"/>
        </w:rPr>
        <w:t xml:space="preserve"> 1 wraz z wyposażeniem.</w:t>
      </w:r>
    </w:p>
    <w:p w:rsidR="00DA3B32" w:rsidRDefault="00DA3B32" w:rsidP="00E67CB6">
      <w:pPr>
        <w:spacing w:line="276" w:lineRule="auto"/>
        <w:jc w:val="both"/>
        <w:rPr>
          <w:rFonts w:ascii="Arial" w:hAnsi="Arial" w:cs="Arial"/>
          <w:b/>
          <w:bCs/>
          <w:sz w:val="20"/>
          <w:szCs w:val="20"/>
        </w:rPr>
      </w:pPr>
      <w:r w:rsidRPr="009A7375">
        <w:rPr>
          <w:rFonts w:ascii="Arial" w:hAnsi="Arial" w:cs="Arial"/>
          <w:b/>
          <w:bCs/>
          <w:sz w:val="20"/>
          <w:szCs w:val="20"/>
        </w:rPr>
        <w:t xml:space="preserve">Ad. 4 </w:t>
      </w:r>
      <w:r w:rsidR="00952E79" w:rsidRPr="009A7375">
        <w:rPr>
          <w:rFonts w:ascii="Arial" w:hAnsi="Arial" w:cs="Arial"/>
          <w:b/>
          <w:bCs/>
          <w:sz w:val="20"/>
          <w:szCs w:val="20"/>
        </w:rPr>
        <w:t>Zamawiający nie wyraża zgody, zapisy pozostają bez zmian</w:t>
      </w:r>
    </w:p>
    <w:p w:rsidR="009A7375" w:rsidRDefault="009A7375" w:rsidP="00E67CB6">
      <w:pPr>
        <w:spacing w:line="276" w:lineRule="auto"/>
        <w:jc w:val="both"/>
        <w:rPr>
          <w:rFonts w:ascii="Arial" w:hAnsi="Arial" w:cs="Arial"/>
          <w:b/>
          <w:bCs/>
          <w:sz w:val="20"/>
          <w:szCs w:val="20"/>
        </w:rPr>
      </w:pPr>
    </w:p>
    <w:p w:rsidR="009A7375" w:rsidRDefault="009A7375" w:rsidP="00E67CB6">
      <w:pPr>
        <w:spacing w:line="276" w:lineRule="auto"/>
        <w:jc w:val="both"/>
        <w:rPr>
          <w:rFonts w:ascii="Arial" w:hAnsi="Arial" w:cs="Arial"/>
          <w:b/>
          <w:bCs/>
          <w:sz w:val="20"/>
          <w:szCs w:val="20"/>
        </w:rPr>
      </w:pPr>
    </w:p>
    <w:p w:rsidR="009A7375" w:rsidRPr="009A7375" w:rsidRDefault="009A7375" w:rsidP="00E67CB6">
      <w:pPr>
        <w:spacing w:line="276" w:lineRule="auto"/>
        <w:jc w:val="both"/>
        <w:rPr>
          <w:rFonts w:ascii="Arial" w:hAnsi="Arial" w:cs="Arial"/>
          <w:sz w:val="20"/>
          <w:szCs w:val="20"/>
        </w:rPr>
      </w:pPr>
    </w:p>
    <w:p w:rsidR="00DA3B32" w:rsidRPr="009A7375" w:rsidRDefault="00DA3B32" w:rsidP="00E67CB6">
      <w:pPr>
        <w:spacing w:line="276" w:lineRule="auto"/>
        <w:jc w:val="both"/>
        <w:rPr>
          <w:rFonts w:ascii="Arial" w:hAnsi="Arial" w:cs="Arial"/>
          <w:sz w:val="20"/>
          <w:szCs w:val="20"/>
        </w:rPr>
      </w:pPr>
      <w:r w:rsidRPr="009A7375">
        <w:rPr>
          <w:rFonts w:ascii="Arial" w:hAnsi="Arial" w:cs="Arial"/>
          <w:sz w:val="20"/>
          <w:szCs w:val="20"/>
        </w:rPr>
        <w:lastRenderedPageBreak/>
        <w:t>5. Zwracamy się o wyjaśnienie zapisów w zał. nr 1 w tabeli:</w:t>
      </w:r>
    </w:p>
    <w:p w:rsidR="00DA3B32" w:rsidRPr="009A7375" w:rsidRDefault="00DA3B32" w:rsidP="00E67CB6">
      <w:pPr>
        <w:spacing w:line="276" w:lineRule="auto"/>
        <w:jc w:val="both"/>
        <w:rPr>
          <w:rFonts w:ascii="Arial" w:hAnsi="Arial" w:cs="Arial"/>
          <w:sz w:val="20"/>
          <w:szCs w:val="20"/>
        </w:rPr>
      </w:pPr>
    </w:p>
    <w:tbl>
      <w:tblPr>
        <w:tblW w:w="9661" w:type="dxa"/>
        <w:tblInd w:w="55" w:type="dxa"/>
        <w:tblLayout w:type="fixed"/>
        <w:tblCellMar>
          <w:top w:w="55" w:type="dxa"/>
          <w:left w:w="55" w:type="dxa"/>
          <w:bottom w:w="55" w:type="dxa"/>
          <w:right w:w="55" w:type="dxa"/>
        </w:tblCellMar>
        <w:tblLook w:val="04A0"/>
      </w:tblPr>
      <w:tblGrid>
        <w:gridCol w:w="2865"/>
        <w:gridCol w:w="1699"/>
        <w:gridCol w:w="1699"/>
        <w:gridCol w:w="1699"/>
        <w:gridCol w:w="1699"/>
      </w:tblGrid>
      <w:tr w:rsidR="00DA3B32" w:rsidRPr="009A7375" w:rsidTr="00DA3B32">
        <w:trPr>
          <w:trHeight w:val="647"/>
        </w:trPr>
        <w:tc>
          <w:tcPr>
            <w:tcW w:w="2865"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b w:val="0"/>
                <w:bCs/>
                <w:sz w:val="20"/>
                <w:szCs w:val="20"/>
              </w:rPr>
            </w:pPr>
            <w:r w:rsidRPr="009A7375">
              <w:rPr>
                <w:rFonts w:ascii="Arial" w:hAnsi="Arial" w:cs="Arial"/>
                <w:b w:val="0"/>
                <w:bCs/>
                <w:sz w:val="20"/>
                <w:szCs w:val="20"/>
              </w:rPr>
              <w:t>Ubezpieczenie komunikacyjne (OC, AC, NW) – roczne, płatne jednorazowo z góry</w:t>
            </w: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r>
      <w:tr w:rsidR="00DA3B32" w:rsidRPr="009A7375" w:rsidTr="00DA3B32">
        <w:trPr>
          <w:trHeight w:val="364"/>
        </w:trPr>
        <w:tc>
          <w:tcPr>
            <w:tcW w:w="2865"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jc w:val="left"/>
              <w:rPr>
                <w:rFonts w:ascii="Arial" w:hAnsi="Arial" w:cs="Arial"/>
                <w:b w:val="0"/>
                <w:bCs/>
                <w:sz w:val="20"/>
                <w:szCs w:val="20"/>
              </w:rPr>
            </w:pPr>
            <w:r w:rsidRPr="009A7375">
              <w:rPr>
                <w:rFonts w:ascii="Arial" w:hAnsi="Arial" w:cs="Arial"/>
                <w:b w:val="0"/>
                <w:bCs/>
                <w:sz w:val="20"/>
                <w:szCs w:val="20"/>
              </w:rPr>
              <w:t xml:space="preserve">Inne, dodatkowe ubezpieczenia </w:t>
            </w:r>
            <w:r w:rsidRPr="009A7375">
              <w:rPr>
                <w:rFonts w:ascii="Arial" w:hAnsi="Arial" w:cs="Arial"/>
                <w:b w:val="0"/>
                <w:bCs/>
                <w:sz w:val="20"/>
                <w:szCs w:val="20"/>
              </w:rPr>
              <w:br/>
              <w:t>i produkty</w:t>
            </w: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c>
          <w:tcPr>
            <w:tcW w:w="1699" w:type="dxa"/>
            <w:tcBorders>
              <w:top w:val="single" w:sz="2" w:space="0" w:color="000000"/>
              <w:left w:val="single" w:sz="2" w:space="0" w:color="000000"/>
              <w:bottom w:val="single" w:sz="4" w:space="0" w:color="auto"/>
              <w:right w:val="single" w:sz="2" w:space="0" w:color="000000"/>
            </w:tcBorders>
          </w:tcPr>
          <w:p w:rsidR="00DA3B32" w:rsidRPr="009A7375" w:rsidRDefault="00DA3B32" w:rsidP="00614594">
            <w:pPr>
              <w:pStyle w:val="Zawartotabeli"/>
              <w:ind w:hanging="2"/>
              <w:rPr>
                <w:rFonts w:ascii="Arial" w:hAnsi="Arial" w:cs="Arial"/>
                <w:b w:val="0"/>
                <w:bCs/>
                <w:sz w:val="20"/>
                <w:szCs w:val="20"/>
              </w:rPr>
            </w:pPr>
          </w:p>
        </w:tc>
      </w:tr>
    </w:tbl>
    <w:p w:rsidR="00DA3B32" w:rsidRPr="009A7375" w:rsidRDefault="00DA3B32" w:rsidP="00E67CB6">
      <w:pPr>
        <w:spacing w:line="276" w:lineRule="auto"/>
        <w:jc w:val="both"/>
        <w:rPr>
          <w:rFonts w:ascii="Arial" w:hAnsi="Arial" w:cs="Arial"/>
          <w:sz w:val="20"/>
          <w:szCs w:val="20"/>
        </w:rPr>
      </w:pP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 xml:space="preserve">Wykonawca w momencie składania oferty może podać jedynie wartość składek ubezpieczeniowych </w:t>
      </w:r>
      <w:r w:rsidR="009A7375">
        <w:rPr>
          <w:rFonts w:ascii="Arial" w:hAnsi="Arial" w:cs="Arial"/>
          <w:sz w:val="20"/>
          <w:szCs w:val="20"/>
        </w:rPr>
        <w:br/>
      </w:r>
      <w:r w:rsidRPr="009A7375">
        <w:rPr>
          <w:rFonts w:ascii="Arial" w:hAnsi="Arial" w:cs="Arial"/>
          <w:sz w:val="20"/>
          <w:szCs w:val="20"/>
        </w:rPr>
        <w:t>w pierwszym roku ubezpieczenia lub wartość polisy wieloletniej za cały okres leasingu. Sformułowanie „ubezpieczenie roczne, płatne jednorazowo” jest nieprecyzyjne.</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 xml:space="preserve">Dodatkowo prosimy o doprecyzowanie jakie Zamawiający ma na myśli „Inne, dodatkowe ubezpieczenia </w:t>
      </w:r>
      <w:r w:rsidR="009A7375">
        <w:rPr>
          <w:rFonts w:ascii="Arial" w:hAnsi="Arial" w:cs="Arial"/>
          <w:sz w:val="20"/>
          <w:szCs w:val="20"/>
        </w:rPr>
        <w:br/>
      </w:r>
      <w:r w:rsidRPr="009A7375">
        <w:rPr>
          <w:rFonts w:ascii="Arial" w:hAnsi="Arial" w:cs="Arial"/>
          <w:sz w:val="20"/>
          <w:szCs w:val="20"/>
        </w:rPr>
        <w:t>i produkty” ?</w:t>
      </w:r>
    </w:p>
    <w:p w:rsidR="00DA3B32" w:rsidRPr="009A7375" w:rsidRDefault="00DA3B32" w:rsidP="00DA3B32">
      <w:pPr>
        <w:spacing w:line="276" w:lineRule="auto"/>
        <w:jc w:val="both"/>
        <w:rPr>
          <w:rFonts w:ascii="Arial" w:hAnsi="Arial" w:cs="Arial"/>
          <w:b/>
          <w:bCs/>
          <w:sz w:val="20"/>
          <w:szCs w:val="20"/>
        </w:rPr>
      </w:pPr>
      <w:r w:rsidRPr="009A7375">
        <w:rPr>
          <w:rFonts w:ascii="Arial" w:hAnsi="Arial" w:cs="Arial"/>
          <w:b/>
          <w:bCs/>
          <w:sz w:val="20"/>
          <w:szCs w:val="20"/>
        </w:rPr>
        <w:t xml:space="preserve">Ad. 5 </w:t>
      </w:r>
      <w:r w:rsidR="00952E79" w:rsidRPr="009A7375">
        <w:rPr>
          <w:rFonts w:ascii="Arial" w:hAnsi="Arial" w:cs="Arial"/>
          <w:b/>
          <w:bCs/>
          <w:sz w:val="20"/>
          <w:szCs w:val="20"/>
        </w:rPr>
        <w:t>Zamawiający oczekuje podania wartości składek ubezpieczeniowych w pierwszym roku leasingu.</w:t>
      </w:r>
    </w:p>
    <w:p w:rsidR="00952E79" w:rsidRPr="009A7375" w:rsidRDefault="00952E79" w:rsidP="00DA3B32">
      <w:pPr>
        <w:spacing w:line="276" w:lineRule="auto"/>
        <w:jc w:val="both"/>
        <w:rPr>
          <w:rFonts w:ascii="Arial" w:hAnsi="Arial" w:cs="Arial"/>
          <w:b/>
          <w:bCs/>
          <w:sz w:val="20"/>
          <w:szCs w:val="20"/>
        </w:rPr>
      </w:pPr>
      <w:r w:rsidRPr="009A7375">
        <w:rPr>
          <w:rFonts w:ascii="Arial" w:hAnsi="Arial" w:cs="Arial"/>
          <w:b/>
          <w:bCs/>
          <w:sz w:val="20"/>
          <w:szCs w:val="20"/>
        </w:rPr>
        <w:t xml:space="preserve">Zamawiający wyjaśnia, że inne dodatkowe ubezpieczenia i produkty to np. ubezpieczenie GAP, dostęp do portalu klienta, </w:t>
      </w:r>
      <w:proofErr w:type="spellStart"/>
      <w:r w:rsidRPr="009A7375">
        <w:rPr>
          <w:rFonts w:ascii="Arial" w:hAnsi="Arial" w:cs="Arial"/>
          <w:b/>
          <w:bCs/>
          <w:sz w:val="20"/>
          <w:szCs w:val="20"/>
        </w:rPr>
        <w:t>efaktura</w:t>
      </w:r>
      <w:proofErr w:type="spellEnd"/>
      <w:r w:rsidRPr="009A7375">
        <w:rPr>
          <w:rFonts w:ascii="Arial" w:hAnsi="Arial" w:cs="Arial"/>
          <w:b/>
          <w:bCs/>
          <w:sz w:val="20"/>
          <w:szCs w:val="20"/>
        </w:rPr>
        <w:t>, karta paliwowa</w:t>
      </w:r>
      <w:r w:rsidR="00B225FA">
        <w:rPr>
          <w:rFonts w:ascii="Arial" w:hAnsi="Arial" w:cs="Arial"/>
          <w:b/>
          <w:bCs/>
          <w:sz w:val="20"/>
          <w:szCs w:val="20"/>
        </w:rPr>
        <w:t>.</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 xml:space="preserve">6. Zwracamy się z prośbą o wyjaśnienie jakie koszty Zamawiający ma na myśli w par 4 ust. 2 wzoru umowy : </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c) koszty ubezpieczenia AC, OC, NNW; ( za jaki okres ?)</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d) koszty transportu, ubezpieczenie przewozu, rozładunku, powiększone o należny podatek VAT,</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e) koszt pakietu serwisowego i gwarancyjnego.</w:t>
      </w:r>
    </w:p>
    <w:p w:rsidR="00DA3B32" w:rsidRPr="009A7375" w:rsidRDefault="00DA3B32" w:rsidP="00DA3B32">
      <w:pPr>
        <w:spacing w:line="276" w:lineRule="auto"/>
        <w:jc w:val="both"/>
        <w:rPr>
          <w:rFonts w:ascii="Arial" w:hAnsi="Arial" w:cs="Arial"/>
          <w:b/>
          <w:bCs/>
          <w:sz w:val="20"/>
          <w:szCs w:val="20"/>
        </w:rPr>
      </w:pPr>
      <w:r w:rsidRPr="009A7375">
        <w:rPr>
          <w:rFonts w:ascii="Arial" w:hAnsi="Arial" w:cs="Arial"/>
          <w:b/>
          <w:bCs/>
          <w:sz w:val="20"/>
          <w:szCs w:val="20"/>
        </w:rPr>
        <w:t xml:space="preserve">Ad. 6 </w:t>
      </w:r>
      <w:r w:rsidR="00A065F2" w:rsidRPr="009A7375">
        <w:rPr>
          <w:rFonts w:ascii="Arial" w:hAnsi="Arial" w:cs="Arial"/>
          <w:b/>
          <w:bCs/>
          <w:sz w:val="20"/>
          <w:szCs w:val="20"/>
        </w:rPr>
        <w:t>Zgodnie z SWZ oraz OPZ</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7. W związku z zapisem w par. 4 ust 2 e) wzoru umowy prosimy o potwierdzenie, że Zamawiający we własnym zakresie i na własny koszt będzie wykonywał przeglądy i naprawy pojazdu bazowego , zabudowy medycznej i sprzętu medycznego ambulansu.</w:t>
      </w:r>
    </w:p>
    <w:p w:rsidR="00DA3B32" w:rsidRPr="009A7375" w:rsidRDefault="00DA3B32" w:rsidP="00DA3B32">
      <w:pPr>
        <w:spacing w:line="276" w:lineRule="auto"/>
        <w:jc w:val="both"/>
        <w:rPr>
          <w:rFonts w:ascii="Arial" w:hAnsi="Arial" w:cs="Arial"/>
          <w:b/>
          <w:bCs/>
          <w:sz w:val="20"/>
          <w:szCs w:val="20"/>
        </w:rPr>
      </w:pPr>
      <w:r w:rsidRPr="009A7375">
        <w:rPr>
          <w:rFonts w:ascii="Arial" w:hAnsi="Arial" w:cs="Arial"/>
          <w:b/>
          <w:bCs/>
          <w:sz w:val="20"/>
          <w:szCs w:val="20"/>
        </w:rPr>
        <w:t xml:space="preserve">Ad. 7 </w:t>
      </w:r>
      <w:r w:rsidR="00596F5B" w:rsidRPr="009A7375">
        <w:rPr>
          <w:rFonts w:ascii="Arial" w:hAnsi="Arial" w:cs="Arial"/>
          <w:b/>
          <w:bCs/>
          <w:sz w:val="20"/>
          <w:szCs w:val="20"/>
        </w:rPr>
        <w:t>Przeglądy serwisowe i naprawy eksploatacyjne ponosi Zamawiający</w:t>
      </w:r>
    </w:p>
    <w:p w:rsidR="00DA3B32" w:rsidRPr="009A7375" w:rsidRDefault="00DA3B32" w:rsidP="00DA3B32">
      <w:pPr>
        <w:spacing w:line="276" w:lineRule="auto"/>
        <w:jc w:val="both"/>
        <w:rPr>
          <w:rFonts w:ascii="Arial" w:hAnsi="Arial" w:cs="Arial"/>
          <w:sz w:val="20"/>
          <w:szCs w:val="20"/>
        </w:rPr>
      </w:pPr>
      <w:r w:rsidRPr="009A7375">
        <w:rPr>
          <w:rFonts w:ascii="Arial" w:hAnsi="Arial" w:cs="Arial"/>
          <w:sz w:val="20"/>
          <w:szCs w:val="20"/>
        </w:rPr>
        <w:t>8.</w:t>
      </w:r>
      <w:r w:rsidR="00655115" w:rsidRPr="009A7375">
        <w:rPr>
          <w:rFonts w:ascii="Arial" w:hAnsi="Arial" w:cs="Arial"/>
          <w:sz w:val="20"/>
          <w:szCs w:val="20"/>
        </w:rPr>
        <w:t xml:space="preserve"> </w:t>
      </w:r>
      <w:r w:rsidRPr="009A7375">
        <w:rPr>
          <w:rFonts w:ascii="Arial" w:hAnsi="Arial" w:cs="Arial"/>
          <w:sz w:val="20"/>
          <w:szCs w:val="20"/>
        </w:rPr>
        <w:t>Zwracamy się z prośbą o dodanie w par. 6 ust 3 zdania: „Pod warunkiem wcześniejszego uregulowania wszystkich zobowiązań wynikających z umowy leasingu.”</w:t>
      </w:r>
    </w:p>
    <w:p w:rsidR="00DA3B32" w:rsidRPr="009A7375" w:rsidRDefault="001646B2" w:rsidP="00DA3B32">
      <w:pPr>
        <w:spacing w:line="276" w:lineRule="auto"/>
        <w:jc w:val="both"/>
        <w:rPr>
          <w:rFonts w:ascii="Arial" w:hAnsi="Arial" w:cs="Arial"/>
          <w:b/>
          <w:bCs/>
          <w:sz w:val="20"/>
          <w:szCs w:val="20"/>
        </w:rPr>
      </w:pPr>
      <w:r w:rsidRPr="009A7375">
        <w:rPr>
          <w:rFonts w:ascii="Arial" w:hAnsi="Arial" w:cs="Arial"/>
          <w:b/>
          <w:bCs/>
          <w:sz w:val="20"/>
          <w:szCs w:val="20"/>
        </w:rPr>
        <w:t>Ad. 8 Zamawiający wyraża zgodę</w:t>
      </w:r>
    </w:p>
    <w:p w:rsidR="00DA3B32" w:rsidRPr="009A7375" w:rsidRDefault="00DA3B32" w:rsidP="00E67CB6">
      <w:pPr>
        <w:spacing w:line="276" w:lineRule="auto"/>
        <w:jc w:val="both"/>
        <w:rPr>
          <w:rFonts w:ascii="Arial" w:hAnsi="Arial" w:cs="Arial"/>
          <w:sz w:val="20"/>
          <w:szCs w:val="20"/>
        </w:rPr>
      </w:pPr>
    </w:p>
    <w:p w:rsidR="00655115" w:rsidRPr="009A7375" w:rsidRDefault="00655115" w:rsidP="00655115">
      <w:pPr>
        <w:spacing w:line="276" w:lineRule="auto"/>
        <w:jc w:val="both"/>
        <w:rPr>
          <w:rFonts w:ascii="Arial" w:hAnsi="Arial" w:cs="Arial"/>
          <w:sz w:val="20"/>
          <w:szCs w:val="20"/>
        </w:rPr>
      </w:pPr>
    </w:p>
    <w:p w:rsidR="00655115" w:rsidRPr="009A7375" w:rsidRDefault="00655115" w:rsidP="00655115">
      <w:pPr>
        <w:spacing w:line="276" w:lineRule="auto"/>
        <w:jc w:val="both"/>
        <w:rPr>
          <w:rFonts w:ascii="Arial" w:hAnsi="Arial" w:cs="Arial"/>
          <w:sz w:val="20"/>
          <w:szCs w:val="20"/>
        </w:rPr>
      </w:pP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1. Czy zapis w pkt. 6 załącznika nr 2 oznacza, że ambulans musi mieć długość całkowitą minimum 4700 mm?</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1 </w:t>
      </w:r>
      <w:r w:rsidR="0080517C" w:rsidRPr="009A7375">
        <w:rPr>
          <w:rFonts w:ascii="Arial" w:hAnsi="Arial" w:cs="Arial"/>
          <w:b/>
          <w:bCs/>
          <w:sz w:val="20"/>
          <w:szCs w:val="20"/>
        </w:rPr>
        <w:t>TAK</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2. Czy Zamawiający dopuszcza do zaoferowania ambulans posiadający homologację pojazdu kompletnego oraz inne dokumenty dopuszczające do ruchu  zgodnie z obowiązującymi przepisami</w:t>
      </w:r>
      <w:r w:rsidR="0080517C" w:rsidRPr="009A7375">
        <w:rPr>
          <w:rFonts w:ascii="Arial" w:hAnsi="Arial" w:cs="Arial"/>
          <w:sz w:val="20"/>
          <w:szCs w:val="20"/>
        </w:rPr>
        <w:t xml:space="preserve"> </w:t>
      </w:r>
      <w:r w:rsidRPr="009A7375">
        <w:rPr>
          <w:rFonts w:ascii="Arial" w:hAnsi="Arial" w:cs="Arial"/>
          <w:sz w:val="20"/>
          <w:szCs w:val="20"/>
        </w:rPr>
        <w:t xml:space="preserve">na terenie PL oraz UE? </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Wyjaśniamy, że dokumentami równoważnymi umożliwiającymi rejestrację ambulansu, jako pojazd specjalny sanitarny uprzywilejowany zgodnie z wymogami prawa jest dopuszczenie jednostkowe WE dopuszczenie jednostkowe wydane przez Dyrektora Transportowego Dozoru technicznego lub badanie techniczne </w:t>
      </w:r>
      <w:r w:rsidR="009A7375">
        <w:rPr>
          <w:rFonts w:ascii="Arial" w:hAnsi="Arial" w:cs="Arial"/>
          <w:sz w:val="20"/>
          <w:szCs w:val="20"/>
        </w:rPr>
        <w:br/>
      </w:r>
      <w:r w:rsidRPr="009A7375">
        <w:rPr>
          <w:rFonts w:ascii="Arial" w:hAnsi="Arial" w:cs="Arial"/>
          <w:sz w:val="20"/>
          <w:szCs w:val="20"/>
        </w:rPr>
        <w:t>z dopuszczeniem ze stacji diagnostycznej.</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2 </w:t>
      </w:r>
      <w:r w:rsidR="00F46853" w:rsidRPr="009A7375">
        <w:rPr>
          <w:rFonts w:ascii="Arial" w:hAnsi="Arial" w:cs="Arial"/>
          <w:b/>
          <w:bCs/>
          <w:sz w:val="20"/>
          <w:szCs w:val="20"/>
        </w:rPr>
        <w:t>Zamawiający dopuszcza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3. Czy zapis w pkt. 32 załącznika nr 2 oznacza, że Radioodtwarzacz fabryczny winien być wyposażony </w:t>
      </w:r>
      <w:r w:rsidR="009A7375">
        <w:rPr>
          <w:rFonts w:ascii="Arial" w:hAnsi="Arial" w:cs="Arial"/>
          <w:sz w:val="20"/>
          <w:szCs w:val="20"/>
        </w:rPr>
        <w:br/>
      </w:r>
      <w:r w:rsidRPr="009A7375">
        <w:rPr>
          <w:rFonts w:ascii="Arial" w:hAnsi="Arial" w:cs="Arial"/>
          <w:sz w:val="20"/>
          <w:szCs w:val="20"/>
        </w:rPr>
        <w:t xml:space="preserve">w funkcję </w:t>
      </w:r>
      <w:proofErr w:type="spellStart"/>
      <w:r w:rsidRPr="009A7375">
        <w:rPr>
          <w:rFonts w:ascii="Arial" w:hAnsi="Arial" w:cs="Arial"/>
          <w:sz w:val="20"/>
          <w:szCs w:val="20"/>
        </w:rPr>
        <w:t>Bluetooth</w:t>
      </w:r>
      <w:proofErr w:type="spellEnd"/>
      <w:r w:rsidRPr="009A7375">
        <w:rPr>
          <w:rFonts w:ascii="Arial" w:hAnsi="Arial" w:cs="Arial"/>
          <w:sz w:val="20"/>
          <w:szCs w:val="20"/>
        </w:rPr>
        <w:t xml:space="preserve">  oraz gniazdo USB pozwalające kierowcy na szybkie i bezpieczne łączenie się </w:t>
      </w:r>
      <w:r w:rsidR="009A7375">
        <w:rPr>
          <w:rFonts w:ascii="Arial" w:hAnsi="Arial" w:cs="Arial"/>
          <w:sz w:val="20"/>
          <w:szCs w:val="20"/>
        </w:rPr>
        <w:br/>
      </w:r>
      <w:r w:rsidRPr="009A7375">
        <w:rPr>
          <w:rFonts w:ascii="Arial" w:hAnsi="Arial" w:cs="Arial"/>
          <w:sz w:val="20"/>
          <w:szCs w:val="20"/>
        </w:rPr>
        <w:t>z urządzeniami mobilnymi typu telefon komórkowy, mapy, bazy danych itp. oraz mieć sterowanie pod kołem kierownicy, co podnosi bezpieczeństwo kierowania pojazdem?</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3 </w:t>
      </w:r>
      <w:r w:rsidR="002828F1" w:rsidRPr="009A7375">
        <w:rPr>
          <w:rFonts w:ascii="Arial" w:hAnsi="Arial" w:cs="Arial"/>
          <w:b/>
          <w:bCs/>
          <w:sz w:val="20"/>
          <w:szCs w:val="20"/>
        </w:rPr>
        <w:t>Zamawiający dopuszcza, nie wymaga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lastRenderedPageBreak/>
        <w:t>4. Prosimy o podanie sposobu dostawy, czy dopuszcza się dojazd na kołach?</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Wyjaśniamy, że ma to duży wpływ na cenę przedmiotu zamówienia.</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4 </w:t>
      </w:r>
      <w:r w:rsidR="002828F1" w:rsidRPr="009A7375">
        <w:rPr>
          <w:rFonts w:ascii="Arial" w:hAnsi="Arial" w:cs="Arial"/>
          <w:b/>
          <w:bCs/>
          <w:sz w:val="20"/>
          <w:szCs w:val="20"/>
        </w:rPr>
        <w:t>Zamawiający dopuszcza dojazd na kołach</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5. Czy Zamawiający wyrazi zgodę, aby odbiór ambulansu odbył się w siedzibie Wykonawcy </w:t>
      </w:r>
      <w:r w:rsidR="009A7375">
        <w:rPr>
          <w:rFonts w:ascii="Arial" w:hAnsi="Arial" w:cs="Arial"/>
          <w:sz w:val="20"/>
          <w:szCs w:val="20"/>
        </w:rPr>
        <w:br/>
      </w:r>
      <w:r w:rsidRPr="009A7375">
        <w:rPr>
          <w:rFonts w:ascii="Arial" w:hAnsi="Arial" w:cs="Arial"/>
          <w:sz w:val="20"/>
          <w:szCs w:val="20"/>
        </w:rPr>
        <w:t xml:space="preserve">tj. w zakładzie wykonującym  zabudowę medyczną, co pozwoli na przeprowadzenie gruntownego szkolenia </w:t>
      </w:r>
      <w:r w:rsidR="009A7375">
        <w:rPr>
          <w:rFonts w:ascii="Arial" w:hAnsi="Arial" w:cs="Arial"/>
          <w:sz w:val="20"/>
          <w:szCs w:val="20"/>
        </w:rPr>
        <w:br/>
      </w:r>
      <w:r w:rsidRPr="009A7375">
        <w:rPr>
          <w:rFonts w:ascii="Arial" w:hAnsi="Arial" w:cs="Arial"/>
          <w:sz w:val="20"/>
          <w:szCs w:val="20"/>
        </w:rPr>
        <w:t>z zakresu Obsługi ambulansu i jego wyposażenia?</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5 </w:t>
      </w:r>
      <w:r w:rsidR="0007105D" w:rsidRPr="009A7375">
        <w:rPr>
          <w:rFonts w:ascii="Arial" w:hAnsi="Arial" w:cs="Arial"/>
          <w:b/>
          <w:bCs/>
          <w:sz w:val="20"/>
          <w:szCs w:val="20"/>
        </w:rPr>
        <w:t>TAK</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6. Czy w okresie gwarancji za przeglądy pojazdu bazowego oraz za przeglądy wyposażenia medycznego </w:t>
      </w:r>
      <w:r w:rsidR="009A7375">
        <w:rPr>
          <w:rFonts w:ascii="Arial" w:hAnsi="Arial" w:cs="Arial"/>
          <w:sz w:val="20"/>
          <w:szCs w:val="20"/>
        </w:rPr>
        <w:br/>
      </w:r>
      <w:r w:rsidRPr="009A7375">
        <w:rPr>
          <w:rFonts w:ascii="Arial" w:hAnsi="Arial" w:cs="Arial"/>
          <w:sz w:val="20"/>
          <w:szCs w:val="20"/>
        </w:rPr>
        <w:t>z dojazdami płaci Wykonawca, a za z materiały zużywalne typu klocki hamulcowe, olej, filtry itp. płaci Zamawiający?</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6 </w:t>
      </w:r>
      <w:r w:rsidR="00285FE6" w:rsidRPr="009A7375">
        <w:rPr>
          <w:rFonts w:ascii="Arial" w:hAnsi="Arial" w:cs="Arial"/>
          <w:b/>
          <w:bCs/>
          <w:sz w:val="20"/>
          <w:szCs w:val="20"/>
        </w:rPr>
        <w:t>Za przeglądy pojazdu bazowego wraz z materiałami zużywalnymi typu klocki hamulcowe, olej, filtry itp. oraz za przeglądy wyposażenia medycznego z dojazdami płaci Zamawiający, natomiast za przeglądy zabudowy przedziału medycznego w okresie gwarancji koszty wraz z dojazdem ponosi Wykonawca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7. Prosimy o potwierdzenie, że koszty dojazdu/transportu do/z serwisu ponosi Wykonawca i musi je wliczyć </w:t>
      </w:r>
      <w:r w:rsidR="009A7375">
        <w:rPr>
          <w:rFonts w:ascii="Arial" w:hAnsi="Arial" w:cs="Arial"/>
          <w:sz w:val="20"/>
          <w:szCs w:val="20"/>
        </w:rPr>
        <w:br/>
      </w:r>
      <w:r w:rsidRPr="009A7375">
        <w:rPr>
          <w:rFonts w:ascii="Arial" w:hAnsi="Arial" w:cs="Arial"/>
          <w:sz w:val="20"/>
          <w:szCs w:val="20"/>
        </w:rPr>
        <w:t>w cenę oferty?</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7 </w:t>
      </w:r>
      <w:r w:rsidR="0007105D" w:rsidRPr="009A7375">
        <w:rPr>
          <w:rFonts w:ascii="Arial" w:hAnsi="Arial" w:cs="Arial"/>
          <w:b/>
          <w:bCs/>
          <w:sz w:val="20"/>
          <w:szCs w:val="20"/>
        </w:rPr>
        <w:t>TAK</w:t>
      </w:r>
    </w:p>
    <w:p w:rsidR="00DA3B32"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8. Czy Zamawiający dopuści,  standardową długość gwarancji  mechanicznej  na samochód bazowy 24 </w:t>
      </w:r>
      <w:proofErr w:type="spellStart"/>
      <w:r w:rsidRPr="009A7375">
        <w:rPr>
          <w:rFonts w:ascii="Arial" w:hAnsi="Arial" w:cs="Arial"/>
          <w:sz w:val="20"/>
          <w:szCs w:val="20"/>
        </w:rPr>
        <w:t>m-cy</w:t>
      </w:r>
      <w:proofErr w:type="spellEnd"/>
      <w:r w:rsidRPr="009A7375">
        <w:rPr>
          <w:rFonts w:ascii="Arial" w:hAnsi="Arial" w:cs="Arial"/>
          <w:sz w:val="20"/>
          <w:szCs w:val="20"/>
        </w:rPr>
        <w:t xml:space="preserve"> oraz na  perforację nadwozia 144 miesiące i powłoki lakiernicze 36 miesięcy  którą oferuje większość  producentów ?</w:t>
      </w:r>
    </w:p>
    <w:p w:rsidR="00655115"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8 </w:t>
      </w:r>
      <w:r w:rsidR="0007105D" w:rsidRPr="009A7375">
        <w:rPr>
          <w:rFonts w:ascii="Arial" w:hAnsi="Arial" w:cs="Arial"/>
          <w:b/>
          <w:bCs/>
          <w:sz w:val="20"/>
          <w:szCs w:val="20"/>
        </w:rPr>
        <w:t>Zamawiający dopuszcza</w:t>
      </w:r>
    </w:p>
    <w:p w:rsidR="00DA3B32" w:rsidRPr="009A7375" w:rsidRDefault="00DA3B32" w:rsidP="00E67CB6">
      <w:pPr>
        <w:spacing w:line="276" w:lineRule="auto"/>
        <w:jc w:val="both"/>
        <w:rPr>
          <w:rFonts w:ascii="Arial" w:hAnsi="Arial" w:cs="Arial"/>
          <w:sz w:val="20"/>
          <w:szCs w:val="20"/>
        </w:rPr>
      </w:pPr>
    </w:p>
    <w:p w:rsidR="00655115" w:rsidRDefault="00655115" w:rsidP="00E67CB6">
      <w:pPr>
        <w:spacing w:line="276" w:lineRule="auto"/>
        <w:jc w:val="both"/>
        <w:rPr>
          <w:rFonts w:ascii="Arial" w:hAnsi="Arial" w:cs="Arial"/>
          <w:sz w:val="20"/>
          <w:szCs w:val="20"/>
        </w:rPr>
      </w:pPr>
    </w:p>
    <w:p w:rsidR="009A7375" w:rsidRPr="009A7375" w:rsidRDefault="009A7375" w:rsidP="00E67CB6">
      <w:pPr>
        <w:spacing w:line="276" w:lineRule="auto"/>
        <w:jc w:val="both"/>
        <w:rPr>
          <w:rFonts w:ascii="Arial" w:hAnsi="Arial" w:cs="Arial"/>
          <w:sz w:val="20"/>
          <w:szCs w:val="20"/>
        </w:rPr>
      </w:pP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1) Dotyczy załącznik nr 2 – pkt. 42 – prosimy o dopuszczenie szafek i półek tylko na ścianie lewej </w:t>
      </w:r>
      <w:r w:rsidRPr="009A7375">
        <w:rPr>
          <w:rFonts w:ascii="Arial" w:hAnsi="Arial" w:cs="Arial"/>
          <w:sz w:val="20"/>
          <w:szCs w:val="20"/>
        </w:rPr>
        <w:br/>
        <w:t>z uwagi na gabaryty przedziału oraz możliwość zranienia się w głowę.</w:t>
      </w:r>
    </w:p>
    <w:p w:rsidR="00655115" w:rsidRPr="009A7375" w:rsidRDefault="00655115" w:rsidP="00655115">
      <w:pPr>
        <w:spacing w:line="276" w:lineRule="auto"/>
        <w:jc w:val="both"/>
        <w:rPr>
          <w:rFonts w:ascii="Arial" w:hAnsi="Arial" w:cs="Arial"/>
          <w:sz w:val="20"/>
          <w:szCs w:val="20"/>
        </w:rPr>
      </w:pPr>
      <w:r w:rsidRPr="009A7375">
        <w:rPr>
          <w:rFonts w:ascii="Arial" w:hAnsi="Arial" w:cs="Arial"/>
          <w:b/>
          <w:bCs/>
          <w:sz w:val="20"/>
          <w:szCs w:val="20"/>
        </w:rPr>
        <w:t xml:space="preserve">Ad. 1 </w:t>
      </w:r>
      <w:r w:rsidR="006152FC" w:rsidRPr="009A7375">
        <w:rPr>
          <w:rFonts w:ascii="Arial" w:hAnsi="Arial" w:cs="Arial"/>
          <w:b/>
          <w:bCs/>
          <w:sz w:val="20"/>
          <w:szCs w:val="20"/>
        </w:rPr>
        <w:t>Zamawiający dopuszcza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2) Dotyczy załącznik nr 2 – prosimy o potwierdzenie, iż Zamawiający nie wymaga butli oraz reduktorów do tlenu.</w:t>
      </w:r>
    </w:p>
    <w:p w:rsidR="00655115" w:rsidRPr="009A7375" w:rsidRDefault="00655115" w:rsidP="00655115">
      <w:pPr>
        <w:spacing w:line="276" w:lineRule="auto"/>
        <w:jc w:val="both"/>
        <w:rPr>
          <w:rFonts w:ascii="Arial" w:hAnsi="Arial" w:cs="Arial"/>
          <w:sz w:val="20"/>
          <w:szCs w:val="20"/>
        </w:rPr>
      </w:pPr>
      <w:r w:rsidRPr="009A7375">
        <w:rPr>
          <w:rFonts w:ascii="Arial" w:hAnsi="Arial" w:cs="Arial"/>
          <w:b/>
          <w:bCs/>
          <w:sz w:val="20"/>
          <w:szCs w:val="20"/>
        </w:rPr>
        <w:t xml:space="preserve">Ad. 2 </w:t>
      </w:r>
      <w:r w:rsidR="00075803" w:rsidRPr="009A7375">
        <w:rPr>
          <w:rFonts w:ascii="Arial" w:hAnsi="Arial" w:cs="Arial"/>
          <w:b/>
          <w:bCs/>
          <w:sz w:val="20"/>
          <w:szCs w:val="20"/>
        </w:rPr>
        <w:t>Zamawiający nie wymaga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3) Dotyczy załącznik nr 2 – prosimy o potwierdzenie, iż Zamawiający nie wymaga instalacji do radiotelefonu oraz radiotelefonu.</w:t>
      </w:r>
    </w:p>
    <w:p w:rsidR="00655115" w:rsidRPr="009A7375" w:rsidRDefault="00655115" w:rsidP="00655115">
      <w:pPr>
        <w:spacing w:line="276" w:lineRule="auto"/>
        <w:jc w:val="both"/>
        <w:rPr>
          <w:rFonts w:ascii="Arial" w:hAnsi="Arial" w:cs="Arial"/>
          <w:sz w:val="20"/>
          <w:szCs w:val="20"/>
        </w:rPr>
      </w:pPr>
      <w:r w:rsidRPr="009A7375">
        <w:rPr>
          <w:rFonts w:ascii="Arial" w:hAnsi="Arial" w:cs="Arial"/>
          <w:b/>
          <w:bCs/>
          <w:sz w:val="20"/>
          <w:szCs w:val="20"/>
        </w:rPr>
        <w:t xml:space="preserve">Ad. 3 </w:t>
      </w:r>
      <w:r w:rsidR="00075803" w:rsidRPr="009A7375">
        <w:rPr>
          <w:rFonts w:ascii="Arial" w:hAnsi="Arial" w:cs="Arial"/>
          <w:b/>
          <w:bCs/>
          <w:sz w:val="20"/>
          <w:szCs w:val="20"/>
        </w:rPr>
        <w:t>Zamawiający nie wymaga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4) Dotyczy załącznik nr 2 – prosimy o potwierdzenie, iż Zamawiający nie wymaga gniazd 230V.</w:t>
      </w:r>
    </w:p>
    <w:p w:rsidR="00655115" w:rsidRPr="009A7375" w:rsidRDefault="00655115" w:rsidP="00655115">
      <w:pPr>
        <w:spacing w:line="276" w:lineRule="auto"/>
        <w:jc w:val="both"/>
        <w:rPr>
          <w:rFonts w:ascii="Arial" w:hAnsi="Arial" w:cs="Arial"/>
          <w:sz w:val="20"/>
          <w:szCs w:val="20"/>
        </w:rPr>
      </w:pPr>
      <w:r w:rsidRPr="009A7375">
        <w:rPr>
          <w:rFonts w:ascii="Arial" w:hAnsi="Arial" w:cs="Arial"/>
          <w:b/>
          <w:bCs/>
          <w:sz w:val="20"/>
          <w:szCs w:val="20"/>
        </w:rPr>
        <w:t>Ad. 4</w:t>
      </w:r>
      <w:r w:rsidR="00075803" w:rsidRPr="009A7375">
        <w:rPr>
          <w:rFonts w:ascii="Arial" w:hAnsi="Arial" w:cs="Arial"/>
          <w:b/>
          <w:bCs/>
          <w:sz w:val="20"/>
          <w:szCs w:val="20"/>
        </w:rPr>
        <w:t xml:space="preserve"> Zamawiający nie wymaga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 xml:space="preserve">5) Dotyczy załącznik nr 2 – prosimy o potwierdzenie, iż Zamawiający nie wymaga niezależnego ogrzewania typu </w:t>
      </w:r>
      <w:proofErr w:type="spellStart"/>
      <w:r w:rsidRPr="009A7375">
        <w:rPr>
          <w:rFonts w:ascii="Arial" w:hAnsi="Arial" w:cs="Arial"/>
          <w:sz w:val="20"/>
          <w:szCs w:val="20"/>
        </w:rPr>
        <w:t>Webasto</w:t>
      </w:r>
      <w:proofErr w:type="spellEnd"/>
      <w:r w:rsidRPr="009A7375">
        <w:rPr>
          <w:rFonts w:ascii="Arial" w:hAnsi="Arial" w:cs="Arial"/>
          <w:sz w:val="20"/>
          <w:szCs w:val="20"/>
        </w:rPr>
        <w:t>.</w:t>
      </w:r>
    </w:p>
    <w:p w:rsidR="00655115" w:rsidRPr="009A7375" w:rsidRDefault="00655115" w:rsidP="00655115">
      <w:pPr>
        <w:spacing w:line="276" w:lineRule="auto"/>
        <w:jc w:val="both"/>
        <w:rPr>
          <w:rFonts w:ascii="Arial" w:hAnsi="Arial" w:cs="Arial"/>
          <w:sz w:val="20"/>
          <w:szCs w:val="20"/>
        </w:rPr>
      </w:pPr>
      <w:r w:rsidRPr="009A7375">
        <w:rPr>
          <w:rFonts w:ascii="Arial" w:hAnsi="Arial" w:cs="Arial"/>
          <w:b/>
          <w:bCs/>
          <w:sz w:val="20"/>
          <w:szCs w:val="20"/>
        </w:rPr>
        <w:t xml:space="preserve">Ad. 5 </w:t>
      </w:r>
      <w:r w:rsidR="00FA7AD7" w:rsidRPr="009A7375">
        <w:rPr>
          <w:rFonts w:ascii="Arial" w:hAnsi="Arial" w:cs="Arial"/>
          <w:b/>
          <w:bCs/>
          <w:sz w:val="20"/>
          <w:szCs w:val="20"/>
        </w:rPr>
        <w:t>Zamawiający nie wymaga</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6) Dotyczy załącznik nr 2 – prosimy o potwierdzenie, iż Zamawiający nie wymaga koguta w tylnej części dachu.</w:t>
      </w:r>
    </w:p>
    <w:p w:rsidR="009831B7" w:rsidRPr="009A7375" w:rsidRDefault="00655115" w:rsidP="00655115">
      <w:pPr>
        <w:spacing w:line="276" w:lineRule="auto"/>
        <w:jc w:val="both"/>
        <w:rPr>
          <w:rFonts w:ascii="Arial" w:hAnsi="Arial" w:cs="Arial"/>
          <w:b/>
          <w:bCs/>
          <w:sz w:val="20"/>
          <w:szCs w:val="20"/>
        </w:rPr>
      </w:pPr>
      <w:r w:rsidRPr="009A7375">
        <w:rPr>
          <w:rFonts w:ascii="Arial" w:hAnsi="Arial" w:cs="Arial"/>
          <w:b/>
          <w:bCs/>
          <w:sz w:val="20"/>
          <w:szCs w:val="20"/>
        </w:rPr>
        <w:t xml:space="preserve">Ad. 6 </w:t>
      </w:r>
      <w:r w:rsidR="00276FD6" w:rsidRPr="009A7375">
        <w:rPr>
          <w:rFonts w:ascii="Arial" w:hAnsi="Arial" w:cs="Arial"/>
          <w:b/>
          <w:bCs/>
          <w:sz w:val="20"/>
          <w:szCs w:val="20"/>
        </w:rPr>
        <w:t>Zamawi</w:t>
      </w:r>
      <w:r w:rsidR="00645A58" w:rsidRPr="009A7375">
        <w:rPr>
          <w:rFonts w:ascii="Arial" w:hAnsi="Arial" w:cs="Arial"/>
          <w:b/>
          <w:bCs/>
          <w:sz w:val="20"/>
          <w:szCs w:val="20"/>
        </w:rPr>
        <w:t>ają</w:t>
      </w:r>
      <w:r w:rsidR="00276FD6" w:rsidRPr="009A7375">
        <w:rPr>
          <w:rFonts w:ascii="Arial" w:hAnsi="Arial" w:cs="Arial"/>
          <w:b/>
          <w:bCs/>
          <w:sz w:val="20"/>
          <w:szCs w:val="20"/>
        </w:rPr>
        <w:t>cy potwierdza,</w:t>
      </w:r>
      <w:r w:rsidR="009831B7" w:rsidRPr="009A7375">
        <w:rPr>
          <w:rFonts w:ascii="Arial" w:hAnsi="Arial" w:cs="Arial"/>
          <w:b/>
          <w:bCs/>
          <w:sz w:val="20"/>
          <w:szCs w:val="20"/>
        </w:rPr>
        <w:t xml:space="preserve"> że nie wymaga sygnalizacji w tylnej części pojazdu. Natomiast wymaga zgodnie z OPZ dwie niebieskie lampy pulsacyjne, zamontowane na wysokości pasa przedniego</w:t>
      </w:r>
    </w:p>
    <w:p w:rsidR="00655115"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7) Dotyczy załącznik nr 2 – czy Zamawiający zamiast szyn najazdowych dopuści zintegrowaną rampę najazdową z szynami?</w:t>
      </w:r>
    </w:p>
    <w:p w:rsidR="00655115" w:rsidRPr="009A7375" w:rsidRDefault="00655115" w:rsidP="00655115">
      <w:pPr>
        <w:spacing w:line="276" w:lineRule="auto"/>
        <w:jc w:val="both"/>
        <w:rPr>
          <w:rFonts w:ascii="Arial" w:hAnsi="Arial" w:cs="Arial"/>
          <w:sz w:val="20"/>
          <w:szCs w:val="20"/>
        </w:rPr>
      </w:pPr>
      <w:r w:rsidRPr="009A7375">
        <w:rPr>
          <w:rFonts w:ascii="Arial" w:hAnsi="Arial" w:cs="Arial"/>
          <w:b/>
          <w:bCs/>
          <w:sz w:val="20"/>
          <w:szCs w:val="20"/>
        </w:rPr>
        <w:t xml:space="preserve">Ad. 7 </w:t>
      </w:r>
      <w:r w:rsidR="009831B7" w:rsidRPr="009A7375">
        <w:rPr>
          <w:rFonts w:ascii="Arial" w:hAnsi="Arial" w:cs="Arial"/>
          <w:b/>
          <w:bCs/>
          <w:sz w:val="20"/>
          <w:szCs w:val="20"/>
        </w:rPr>
        <w:t>Tak dopuszcza</w:t>
      </w:r>
    </w:p>
    <w:p w:rsidR="00DA3B32" w:rsidRPr="009A7375" w:rsidRDefault="00655115" w:rsidP="00655115">
      <w:pPr>
        <w:spacing w:line="276" w:lineRule="auto"/>
        <w:jc w:val="both"/>
        <w:rPr>
          <w:rFonts w:ascii="Arial" w:hAnsi="Arial" w:cs="Arial"/>
          <w:sz w:val="20"/>
          <w:szCs w:val="20"/>
        </w:rPr>
      </w:pPr>
      <w:r w:rsidRPr="009A7375">
        <w:rPr>
          <w:rFonts w:ascii="Arial" w:hAnsi="Arial" w:cs="Arial"/>
          <w:sz w:val="20"/>
          <w:szCs w:val="20"/>
        </w:rPr>
        <w:t>8) Dotyczy załącznik nr 2 – ile foteli oprócz fotela kardiologicznego ma znajdować się w przedziale medycznym?</w:t>
      </w:r>
    </w:p>
    <w:p w:rsidR="00DA3B32" w:rsidRPr="009A7375" w:rsidRDefault="00655115" w:rsidP="00E67CB6">
      <w:pPr>
        <w:spacing w:line="276" w:lineRule="auto"/>
        <w:jc w:val="both"/>
        <w:rPr>
          <w:rFonts w:ascii="Arial" w:hAnsi="Arial" w:cs="Arial"/>
          <w:b/>
          <w:bCs/>
          <w:sz w:val="20"/>
          <w:szCs w:val="20"/>
        </w:rPr>
      </w:pPr>
      <w:r w:rsidRPr="009A7375">
        <w:rPr>
          <w:rFonts w:ascii="Arial" w:hAnsi="Arial" w:cs="Arial"/>
          <w:b/>
          <w:bCs/>
          <w:sz w:val="20"/>
          <w:szCs w:val="20"/>
        </w:rPr>
        <w:lastRenderedPageBreak/>
        <w:t xml:space="preserve">Ad. 8 </w:t>
      </w:r>
      <w:r w:rsidR="00E2592F" w:rsidRPr="009A7375">
        <w:rPr>
          <w:rFonts w:ascii="Arial" w:hAnsi="Arial" w:cs="Arial"/>
          <w:b/>
          <w:bCs/>
          <w:sz w:val="20"/>
          <w:szCs w:val="20"/>
        </w:rPr>
        <w:t>Zamawiający oprócz fotela kardiologicznego wymaga fotela stacjonarnego + nosze transportowe w przedziale medycznym</w:t>
      </w:r>
    </w:p>
    <w:p w:rsidR="00FB77FA" w:rsidRPr="009A7375" w:rsidRDefault="00FB77FA" w:rsidP="00E67CB6">
      <w:pPr>
        <w:spacing w:line="276" w:lineRule="auto"/>
        <w:jc w:val="both"/>
        <w:rPr>
          <w:rFonts w:ascii="Arial" w:hAnsi="Arial" w:cs="Arial"/>
          <w:b/>
          <w:bCs/>
          <w:sz w:val="20"/>
          <w:szCs w:val="20"/>
        </w:rPr>
      </w:pPr>
    </w:p>
    <w:p w:rsidR="00FB77FA" w:rsidRPr="009A7375" w:rsidRDefault="00FB77FA" w:rsidP="00E67CB6">
      <w:pPr>
        <w:spacing w:line="276" w:lineRule="auto"/>
        <w:jc w:val="both"/>
        <w:rPr>
          <w:rFonts w:ascii="Arial" w:hAnsi="Arial" w:cs="Arial"/>
          <w:b/>
          <w:bCs/>
          <w:sz w:val="20"/>
          <w:szCs w:val="20"/>
        </w:rPr>
      </w:pPr>
    </w:p>
    <w:p w:rsidR="00FB77FA" w:rsidRPr="009A7375" w:rsidRDefault="00FB77FA" w:rsidP="00E67CB6">
      <w:pPr>
        <w:spacing w:line="276" w:lineRule="auto"/>
        <w:jc w:val="both"/>
        <w:rPr>
          <w:rFonts w:ascii="Arial" w:hAnsi="Arial" w:cs="Arial"/>
          <w:b/>
          <w:bCs/>
          <w:sz w:val="20"/>
          <w:szCs w:val="20"/>
        </w:rPr>
      </w:pPr>
    </w:p>
    <w:p w:rsidR="00FB77FA" w:rsidRPr="009A7375" w:rsidRDefault="00FB77FA" w:rsidP="005374C8">
      <w:pPr>
        <w:shd w:val="clear" w:color="auto" w:fill="FFFFFF" w:themeFill="background1"/>
        <w:spacing w:line="276" w:lineRule="auto"/>
        <w:jc w:val="both"/>
        <w:rPr>
          <w:rFonts w:ascii="Arial" w:hAnsi="Arial" w:cs="Arial"/>
          <w:bCs/>
          <w:sz w:val="20"/>
          <w:szCs w:val="20"/>
        </w:rPr>
      </w:pPr>
      <w:r w:rsidRPr="009A7375">
        <w:rPr>
          <w:rFonts w:ascii="Arial" w:hAnsi="Arial" w:cs="Arial"/>
          <w:bCs/>
          <w:sz w:val="20"/>
          <w:szCs w:val="20"/>
        </w:rPr>
        <w:t xml:space="preserve">Z uwagi na konieczność przeprowadzenia analizy kredytowej Zamawiającego zwracamy się </w:t>
      </w:r>
      <w:r w:rsidRPr="009A7375">
        <w:rPr>
          <w:rFonts w:ascii="Arial" w:hAnsi="Arial" w:cs="Arial"/>
          <w:bCs/>
          <w:sz w:val="20"/>
          <w:szCs w:val="20"/>
        </w:rPr>
        <w:br/>
        <w:t>z prośbą o przesunięcie terminu składania ofert na 27.03.2023 r.</w:t>
      </w:r>
    </w:p>
    <w:p w:rsidR="00FB77FA" w:rsidRPr="009A7375" w:rsidRDefault="00FB77FA" w:rsidP="005374C8">
      <w:pPr>
        <w:shd w:val="clear" w:color="auto" w:fill="FFFFFF" w:themeFill="background1"/>
        <w:spacing w:line="276" w:lineRule="auto"/>
        <w:jc w:val="both"/>
        <w:rPr>
          <w:rFonts w:ascii="Arial" w:hAnsi="Arial" w:cs="Arial"/>
          <w:b/>
          <w:bCs/>
          <w:sz w:val="20"/>
          <w:szCs w:val="20"/>
        </w:rPr>
      </w:pPr>
      <w:r w:rsidRPr="009A7375">
        <w:rPr>
          <w:rFonts w:ascii="Arial" w:hAnsi="Arial" w:cs="Arial"/>
          <w:b/>
          <w:bCs/>
          <w:sz w:val="20"/>
          <w:szCs w:val="20"/>
        </w:rPr>
        <w:t xml:space="preserve">Ad. </w:t>
      </w:r>
      <w:r w:rsidR="005374C8" w:rsidRPr="009A7375">
        <w:rPr>
          <w:rFonts w:ascii="Arial" w:hAnsi="Arial" w:cs="Arial"/>
          <w:b/>
          <w:bCs/>
          <w:sz w:val="20"/>
          <w:szCs w:val="20"/>
        </w:rPr>
        <w:t>Zamawiający informuje, że zmienia się termin składania i otwarcia ofert na 28.03.2023 r., godziny pozostają bez z mian</w:t>
      </w:r>
    </w:p>
    <w:p w:rsidR="00FB77FA" w:rsidRPr="009A7375" w:rsidRDefault="00FB77FA" w:rsidP="00E67CB6">
      <w:pPr>
        <w:spacing w:line="276" w:lineRule="auto"/>
        <w:jc w:val="both"/>
        <w:rPr>
          <w:rFonts w:ascii="Arial" w:hAnsi="Arial" w:cs="Arial"/>
          <w:sz w:val="20"/>
          <w:szCs w:val="20"/>
        </w:rPr>
      </w:pPr>
    </w:p>
    <w:p w:rsidR="00DA3B32" w:rsidRDefault="00DA3B32" w:rsidP="00E67CB6">
      <w:pPr>
        <w:spacing w:line="276" w:lineRule="auto"/>
        <w:jc w:val="both"/>
        <w:rPr>
          <w:rFonts w:ascii="Arial" w:hAnsi="Arial" w:cs="Arial"/>
          <w:sz w:val="20"/>
          <w:szCs w:val="20"/>
        </w:rPr>
      </w:pPr>
    </w:p>
    <w:p w:rsidR="009A7375" w:rsidRDefault="009A7375" w:rsidP="00E67CB6">
      <w:pPr>
        <w:spacing w:line="276" w:lineRule="auto"/>
        <w:jc w:val="both"/>
        <w:rPr>
          <w:rFonts w:ascii="Arial" w:hAnsi="Arial" w:cs="Arial"/>
          <w:sz w:val="20"/>
          <w:szCs w:val="20"/>
        </w:rPr>
      </w:pPr>
    </w:p>
    <w:p w:rsidR="009A7375" w:rsidRPr="009A7375" w:rsidRDefault="009A7375" w:rsidP="00E67CB6">
      <w:pPr>
        <w:spacing w:line="276" w:lineRule="auto"/>
        <w:jc w:val="both"/>
        <w:rPr>
          <w:rFonts w:ascii="Arial" w:hAnsi="Arial" w:cs="Arial"/>
          <w:sz w:val="20"/>
          <w:szCs w:val="20"/>
        </w:rPr>
      </w:pPr>
    </w:p>
    <w:p w:rsidR="006E6263" w:rsidRPr="009A7375" w:rsidRDefault="006E6263" w:rsidP="00E67CB6">
      <w:pPr>
        <w:spacing w:line="276" w:lineRule="auto"/>
        <w:jc w:val="both"/>
        <w:rPr>
          <w:rFonts w:ascii="Arial" w:hAnsi="Arial" w:cs="Arial"/>
          <w:sz w:val="20"/>
          <w:szCs w:val="20"/>
        </w:rPr>
      </w:pPr>
      <w:r w:rsidRPr="009A7375">
        <w:rPr>
          <w:rFonts w:ascii="Arial" w:hAnsi="Arial" w:cs="Arial"/>
          <w:sz w:val="20"/>
          <w:szCs w:val="20"/>
        </w:rPr>
        <w:t>Zamawiający informuje, że powyższe wyjaśnienia stają się integralną częścią Specyfikacji Warunków Zamówienia i będą wiążące przy składaniu ofert.</w:t>
      </w:r>
    </w:p>
    <w:p w:rsidR="00661A51" w:rsidRPr="009A7375" w:rsidRDefault="00661A51" w:rsidP="00E67CB6">
      <w:pPr>
        <w:spacing w:line="276" w:lineRule="auto"/>
        <w:jc w:val="both"/>
        <w:rPr>
          <w:rFonts w:ascii="Arial" w:hAnsi="Arial" w:cs="Arial"/>
          <w:b/>
          <w:sz w:val="20"/>
          <w:szCs w:val="20"/>
        </w:rPr>
      </w:pPr>
    </w:p>
    <w:p w:rsidR="00661A51" w:rsidRPr="009A7375" w:rsidRDefault="00661A51" w:rsidP="00E67CB6">
      <w:pPr>
        <w:spacing w:line="276" w:lineRule="auto"/>
        <w:jc w:val="both"/>
        <w:rPr>
          <w:rFonts w:ascii="Arial" w:hAnsi="Arial" w:cs="Arial"/>
          <w:b/>
          <w:sz w:val="20"/>
          <w:szCs w:val="20"/>
        </w:rPr>
      </w:pPr>
    </w:p>
    <w:p w:rsidR="00661A51" w:rsidRPr="009A7375" w:rsidRDefault="00661A51" w:rsidP="00E67CB6">
      <w:pPr>
        <w:spacing w:line="276" w:lineRule="auto"/>
        <w:jc w:val="both"/>
        <w:rPr>
          <w:rFonts w:ascii="Arial" w:hAnsi="Arial" w:cs="Arial"/>
          <w:b/>
          <w:sz w:val="20"/>
          <w:szCs w:val="20"/>
        </w:rPr>
      </w:pPr>
    </w:p>
    <w:p w:rsidR="00655115" w:rsidRPr="009A7375" w:rsidRDefault="00655115" w:rsidP="00E67CB6">
      <w:pPr>
        <w:spacing w:line="276" w:lineRule="auto"/>
        <w:jc w:val="both"/>
        <w:rPr>
          <w:rFonts w:ascii="Arial" w:hAnsi="Arial" w:cs="Arial"/>
          <w:b/>
          <w:sz w:val="20"/>
          <w:szCs w:val="20"/>
        </w:rPr>
      </w:pPr>
    </w:p>
    <w:p w:rsidR="006F4BD1" w:rsidRPr="009A7375" w:rsidRDefault="006F4BD1" w:rsidP="006F4BD1">
      <w:pPr>
        <w:spacing w:line="360" w:lineRule="auto"/>
        <w:jc w:val="both"/>
        <w:rPr>
          <w:rFonts w:ascii="Arial" w:hAnsi="Arial" w:cs="Arial"/>
          <w:sz w:val="20"/>
          <w:szCs w:val="20"/>
        </w:rPr>
      </w:pPr>
      <w:r w:rsidRPr="009A7375">
        <w:rPr>
          <w:rFonts w:ascii="Arial" w:hAnsi="Arial" w:cs="Arial"/>
          <w:sz w:val="20"/>
          <w:szCs w:val="20"/>
        </w:rPr>
        <w:t>____________________________________</w:t>
      </w:r>
    </w:p>
    <w:p w:rsidR="007361FF" w:rsidRPr="009A7375" w:rsidRDefault="006F4BD1" w:rsidP="006F4BD1">
      <w:pPr>
        <w:spacing w:line="360" w:lineRule="auto"/>
        <w:jc w:val="both"/>
        <w:rPr>
          <w:rFonts w:ascii="Arial" w:hAnsi="Arial" w:cs="Arial"/>
          <w:sz w:val="20"/>
          <w:szCs w:val="20"/>
        </w:rPr>
      </w:pPr>
      <w:r w:rsidRPr="009A7375">
        <w:rPr>
          <w:rFonts w:ascii="Arial" w:hAnsi="Arial" w:cs="Arial"/>
          <w:sz w:val="20"/>
          <w:szCs w:val="20"/>
        </w:rPr>
        <w:t>Kierownik Zamawiającego</w:t>
      </w:r>
    </w:p>
    <w:p w:rsidR="00B91282" w:rsidRDefault="00B91282" w:rsidP="006F4BD1">
      <w:pPr>
        <w:spacing w:line="360" w:lineRule="auto"/>
        <w:jc w:val="both"/>
        <w:rPr>
          <w:rFonts w:ascii="Arial" w:hAnsi="Arial" w:cs="Arial"/>
          <w:sz w:val="22"/>
          <w:szCs w:val="22"/>
        </w:rPr>
      </w:pPr>
    </w:p>
    <w:p w:rsidR="009A7375" w:rsidRDefault="009A7375" w:rsidP="006F4BD1">
      <w:pPr>
        <w:spacing w:line="360" w:lineRule="auto"/>
        <w:jc w:val="both"/>
        <w:rPr>
          <w:rFonts w:ascii="Arial" w:hAnsi="Arial" w:cs="Arial"/>
          <w:sz w:val="22"/>
          <w:szCs w:val="22"/>
        </w:rPr>
      </w:pPr>
    </w:p>
    <w:p w:rsidR="009A7375" w:rsidRDefault="009A7375" w:rsidP="006F4BD1">
      <w:pPr>
        <w:spacing w:line="360" w:lineRule="auto"/>
        <w:jc w:val="both"/>
        <w:rPr>
          <w:rFonts w:ascii="Arial" w:hAnsi="Arial" w:cs="Arial"/>
          <w:sz w:val="22"/>
          <w:szCs w:val="22"/>
        </w:rPr>
      </w:pPr>
    </w:p>
    <w:p w:rsidR="00B91282" w:rsidRPr="009A7375" w:rsidRDefault="00B91282" w:rsidP="00B91282">
      <w:pPr>
        <w:spacing w:line="360" w:lineRule="auto"/>
        <w:jc w:val="both"/>
        <w:rPr>
          <w:rFonts w:ascii="Arial" w:hAnsi="Arial" w:cs="Arial"/>
          <w:sz w:val="18"/>
          <w:szCs w:val="18"/>
        </w:rPr>
      </w:pPr>
      <w:r w:rsidRPr="009A7375">
        <w:rPr>
          <w:rFonts w:ascii="Arial" w:hAnsi="Arial" w:cs="Arial"/>
          <w:sz w:val="18"/>
          <w:szCs w:val="18"/>
        </w:rPr>
        <w:t>Załączniki:</w:t>
      </w:r>
    </w:p>
    <w:p w:rsidR="00B91282" w:rsidRPr="009A7375" w:rsidRDefault="00B91282" w:rsidP="00B91282">
      <w:pPr>
        <w:spacing w:line="360" w:lineRule="auto"/>
        <w:jc w:val="both"/>
        <w:rPr>
          <w:rFonts w:ascii="Arial" w:hAnsi="Arial" w:cs="Arial"/>
          <w:sz w:val="18"/>
          <w:szCs w:val="18"/>
        </w:rPr>
      </w:pPr>
      <w:r w:rsidRPr="009A7375">
        <w:rPr>
          <w:rFonts w:ascii="Arial" w:hAnsi="Arial" w:cs="Arial"/>
          <w:sz w:val="18"/>
          <w:szCs w:val="18"/>
        </w:rPr>
        <w:t>1.</w:t>
      </w:r>
      <w:r w:rsidRPr="009A7375">
        <w:rPr>
          <w:rFonts w:ascii="Arial" w:hAnsi="Arial" w:cs="Arial"/>
          <w:sz w:val="18"/>
          <w:szCs w:val="18"/>
        </w:rPr>
        <w:tab/>
        <w:t xml:space="preserve">Bilans i </w:t>
      </w:r>
      <w:proofErr w:type="spellStart"/>
      <w:r w:rsidRPr="009A7375">
        <w:rPr>
          <w:rFonts w:ascii="Arial" w:hAnsi="Arial" w:cs="Arial"/>
          <w:sz w:val="18"/>
          <w:szCs w:val="18"/>
        </w:rPr>
        <w:t>RZiS</w:t>
      </w:r>
      <w:proofErr w:type="spellEnd"/>
      <w:r w:rsidRPr="009A7375">
        <w:rPr>
          <w:rFonts w:ascii="Arial" w:hAnsi="Arial" w:cs="Arial"/>
          <w:sz w:val="18"/>
          <w:szCs w:val="18"/>
        </w:rPr>
        <w:t xml:space="preserve"> 2021</w:t>
      </w:r>
    </w:p>
    <w:p w:rsidR="00B91282" w:rsidRPr="009A7375" w:rsidRDefault="00B91282" w:rsidP="00B91282">
      <w:pPr>
        <w:spacing w:line="360" w:lineRule="auto"/>
        <w:jc w:val="both"/>
        <w:rPr>
          <w:rFonts w:ascii="Arial" w:hAnsi="Arial" w:cs="Arial"/>
          <w:sz w:val="18"/>
          <w:szCs w:val="18"/>
        </w:rPr>
      </w:pPr>
      <w:r w:rsidRPr="009A7375">
        <w:rPr>
          <w:rFonts w:ascii="Arial" w:hAnsi="Arial" w:cs="Arial"/>
          <w:sz w:val="18"/>
          <w:szCs w:val="18"/>
        </w:rPr>
        <w:t>2.</w:t>
      </w:r>
      <w:r w:rsidRPr="009A7375">
        <w:rPr>
          <w:rFonts w:ascii="Arial" w:hAnsi="Arial" w:cs="Arial"/>
          <w:sz w:val="18"/>
          <w:szCs w:val="18"/>
        </w:rPr>
        <w:tab/>
        <w:t>Sprawozdanie finansowe 2021</w:t>
      </w:r>
    </w:p>
    <w:p w:rsidR="00B91282" w:rsidRPr="00B91282" w:rsidRDefault="00B91282" w:rsidP="00B91282">
      <w:pPr>
        <w:spacing w:line="360" w:lineRule="auto"/>
        <w:jc w:val="both"/>
        <w:rPr>
          <w:rFonts w:ascii="Arial" w:hAnsi="Arial" w:cs="Arial"/>
          <w:sz w:val="20"/>
          <w:szCs w:val="20"/>
        </w:rPr>
      </w:pPr>
      <w:r w:rsidRPr="009A7375">
        <w:rPr>
          <w:rFonts w:ascii="Arial" w:hAnsi="Arial" w:cs="Arial"/>
          <w:sz w:val="18"/>
          <w:szCs w:val="18"/>
        </w:rPr>
        <w:t>3.</w:t>
      </w:r>
      <w:r w:rsidRPr="009A7375">
        <w:rPr>
          <w:rFonts w:ascii="Arial" w:hAnsi="Arial" w:cs="Arial"/>
          <w:sz w:val="18"/>
          <w:szCs w:val="18"/>
        </w:rPr>
        <w:tab/>
      </w:r>
      <w:proofErr w:type="spellStart"/>
      <w:r w:rsidRPr="009A7375">
        <w:rPr>
          <w:rFonts w:ascii="Arial" w:hAnsi="Arial" w:cs="Arial"/>
          <w:sz w:val="18"/>
          <w:szCs w:val="18"/>
        </w:rPr>
        <w:t>RZiS</w:t>
      </w:r>
      <w:proofErr w:type="spellEnd"/>
      <w:r w:rsidRPr="009A7375">
        <w:rPr>
          <w:rFonts w:ascii="Arial" w:hAnsi="Arial" w:cs="Arial"/>
          <w:sz w:val="18"/>
          <w:szCs w:val="18"/>
        </w:rPr>
        <w:t xml:space="preserve"> 2022 – wstępny</w:t>
      </w:r>
    </w:p>
    <w:p w:rsidR="007361FF" w:rsidRDefault="007361FF" w:rsidP="00E67CB6">
      <w:pPr>
        <w:spacing w:line="360" w:lineRule="auto"/>
        <w:jc w:val="both"/>
        <w:rPr>
          <w:rFonts w:ascii="Arial" w:hAnsi="Arial" w:cs="Arial"/>
          <w:sz w:val="16"/>
          <w:szCs w:val="16"/>
        </w:rPr>
      </w:pPr>
    </w:p>
    <w:p w:rsidR="005F5269" w:rsidRDefault="005F5269" w:rsidP="00D30419">
      <w:pPr>
        <w:spacing w:line="360" w:lineRule="auto"/>
        <w:jc w:val="both"/>
        <w:rPr>
          <w:rFonts w:ascii="Arial" w:hAnsi="Arial" w:cs="Arial"/>
          <w:sz w:val="20"/>
          <w:szCs w:val="20"/>
        </w:rPr>
      </w:pPr>
    </w:p>
    <w:p w:rsidR="00FB597E" w:rsidRPr="00FB597E" w:rsidRDefault="00FB597E" w:rsidP="00D30419">
      <w:pPr>
        <w:spacing w:line="360" w:lineRule="auto"/>
        <w:jc w:val="both"/>
        <w:rPr>
          <w:rFonts w:ascii="Arial" w:hAnsi="Arial" w:cs="Arial"/>
          <w:sz w:val="20"/>
          <w:szCs w:val="20"/>
        </w:rPr>
      </w:pPr>
    </w:p>
    <w:p w:rsidR="0057053A" w:rsidRPr="009A7375" w:rsidRDefault="0057053A" w:rsidP="0057053A">
      <w:pPr>
        <w:spacing w:line="360" w:lineRule="auto"/>
        <w:jc w:val="both"/>
        <w:rPr>
          <w:rFonts w:ascii="Arial" w:hAnsi="Arial" w:cs="Arial"/>
          <w:sz w:val="18"/>
          <w:szCs w:val="18"/>
        </w:rPr>
      </w:pPr>
      <w:r w:rsidRPr="009A7375">
        <w:rPr>
          <w:rFonts w:ascii="Arial" w:hAnsi="Arial" w:cs="Arial"/>
          <w:sz w:val="18"/>
          <w:szCs w:val="18"/>
        </w:rPr>
        <w:t>Do wiadomości:</w:t>
      </w:r>
    </w:p>
    <w:p w:rsidR="0057053A" w:rsidRPr="009A7375" w:rsidRDefault="0057053A" w:rsidP="0057053A">
      <w:pPr>
        <w:spacing w:line="360" w:lineRule="auto"/>
        <w:jc w:val="both"/>
        <w:rPr>
          <w:rFonts w:ascii="Arial" w:hAnsi="Arial" w:cs="Arial"/>
          <w:sz w:val="18"/>
          <w:szCs w:val="18"/>
        </w:rPr>
      </w:pPr>
      <w:r w:rsidRPr="009A7375">
        <w:rPr>
          <w:rFonts w:ascii="Arial" w:hAnsi="Arial" w:cs="Arial"/>
          <w:sz w:val="18"/>
          <w:szCs w:val="18"/>
        </w:rPr>
        <w:t>- wszyscy uczestnicy</w:t>
      </w:r>
    </w:p>
    <w:p w:rsidR="00A86F47" w:rsidRPr="009A7375" w:rsidRDefault="0057053A" w:rsidP="005F5269">
      <w:pPr>
        <w:spacing w:line="360" w:lineRule="auto"/>
        <w:jc w:val="both"/>
        <w:rPr>
          <w:rFonts w:ascii="Arial" w:hAnsi="Arial" w:cs="Arial"/>
          <w:sz w:val="18"/>
          <w:szCs w:val="18"/>
        </w:rPr>
      </w:pPr>
      <w:r w:rsidRPr="009A7375">
        <w:rPr>
          <w:rFonts w:ascii="Arial" w:hAnsi="Arial" w:cs="Arial"/>
          <w:sz w:val="18"/>
          <w:szCs w:val="18"/>
        </w:rPr>
        <w:t>- a/a</w:t>
      </w:r>
    </w:p>
    <w:sectPr w:rsidR="00A86F47" w:rsidRPr="009A7375"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B3" w:rsidRDefault="004B27B3" w:rsidP="00DB56F5">
      <w:r>
        <w:separator/>
      </w:r>
    </w:p>
  </w:endnote>
  <w:endnote w:type="continuationSeparator" w:id="0">
    <w:p w:rsidR="004B27B3" w:rsidRDefault="004B27B3"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A6" w:rsidRDefault="00CD03A6"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DB5EFD">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DB5EFD">
      <w:rPr>
        <w:rFonts w:asciiTheme="majorHAnsi" w:hAnsiTheme="majorHAnsi" w:cstheme="majorHAnsi"/>
        <w:b/>
        <w:bCs/>
        <w:sz w:val="18"/>
      </w:rPr>
      <w:fldChar w:fldCharType="separate"/>
    </w:r>
    <w:r w:rsidR="005B4669">
      <w:rPr>
        <w:rFonts w:asciiTheme="majorHAnsi" w:hAnsiTheme="majorHAnsi" w:cstheme="majorHAnsi"/>
        <w:b/>
        <w:bCs/>
        <w:noProof/>
        <w:sz w:val="18"/>
      </w:rPr>
      <w:t>5</w:t>
    </w:r>
    <w:r w:rsidR="00DB5EFD">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5B4669">
        <w:rPr>
          <w:noProof/>
        </w:rPr>
        <w:t>5</w:t>
      </w:r>
    </w:fldSimple>
  </w:p>
  <w:p w:rsidR="00CD03A6" w:rsidRDefault="00CD03A6" w:rsidP="00CD03A6">
    <w:pPr>
      <w:jc w:val="center"/>
      <w:rPr>
        <w:rFonts w:asciiTheme="majorHAnsi" w:hAnsiTheme="majorHAnsi" w:cstheme="majorHAnsi"/>
        <w:sz w:val="16"/>
      </w:rPr>
    </w:pPr>
    <w:r>
      <w:rPr>
        <w:rFonts w:asciiTheme="majorHAnsi" w:hAnsiTheme="majorHAnsi" w:cstheme="majorHAnsi"/>
        <w:sz w:val="16"/>
      </w:rPr>
      <w:t>Szpital Pomnik Chrztu Polski</w:t>
    </w:r>
  </w:p>
  <w:p w:rsidR="00CD03A6" w:rsidRDefault="00CD03A6" w:rsidP="00CD03A6">
    <w:pPr>
      <w:jc w:val="center"/>
      <w:rPr>
        <w:rFonts w:asciiTheme="majorHAnsi" w:hAnsiTheme="majorHAnsi" w:cstheme="majorHAnsi"/>
        <w:sz w:val="16"/>
      </w:rPr>
    </w:pPr>
    <w:r>
      <w:rPr>
        <w:rFonts w:asciiTheme="majorHAnsi" w:hAnsiTheme="majorHAnsi" w:cstheme="majorHAnsi"/>
        <w:sz w:val="16"/>
      </w:rPr>
      <w:t>ul. Św. Jana 9; 62-200 Gniezno</w:t>
    </w:r>
  </w:p>
  <w:p w:rsidR="00CD03A6" w:rsidRDefault="00CD03A6"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CD03A6" w:rsidRDefault="00CD03A6"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CD03A6" w:rsidRDefault="00CD03A6"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4B27B3" w:rsidRPr="00CD03A6" w:rsidRDefault="00CD03A6"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B3" w:rsidRDefault="004B27B3" w:rsidP="00DB56F5">
      <w:r>
        <w:separator/>
      </w:r>
    </w:p>
  </w:footnote>
  <w:footnote w:type="continuationSeparator" w:id="0">
    <w:p w:rsidR="004B27B3" w:rsidRDefault="004B27B3"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3" w:rsidRPr="00703686" w:rsidRDefault="004B27B3"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8">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5"/>
  </w:num>
  <w:num w:numId="4">
    <w:abstractNumId w:val="21"/>
  </w:num>
  <w:num w:numId="5">
    <w:abstractNumId w:val="17"/>
  </w:num>
  <w:num w:numId="6">
    <w:abstractNumId w:val="4"/>
  </w:num>
  <w:num w:numId="7">
    <w:abstractNumId w:val="22"/>
  </w:num>
  <w:num w:numId="8">
    <w:abstractNumId w:val="26"/>
  </w:num>
  <w:num w:numId="9">
    <w:abstractNumId w:val="6"/>
  </w:num>
  <w:num w:numId="10">
    <w:abstractNumId w:val="24"/>
  </w:num>
  <w:num w:numId="11">
    <w:abstractNumId w:val="9"/>
  </w:num>
  <w:num w:numId="12">
    <w:abstractNumId w:val="0"/>
  </w:num>
  <w:num w:numId="13">
    <w:abstractNumId w:val="13"/>
  </w:num>
  <w:num w:numId="14">
    <w:abstractNumId w:val="23"/>
  </w:num>
  <w:num w:numId="15">
    <w:abstractNumId w:val="18"/>
  </w:num>
  <w:num w:numId="16">
    <w:abstractNumId w:val="14"/>
  </w:num>
  <w:num w:numId="17">
    <w:abstractNumId w:val="15"/>
  </w:num>
  <w:num w:numId="18">
    <w:abstractNumId w:val="19"/>
  </w:num>
  <w:num w:numId="19">
    <w:abstractNumId w:val="16"/>
  </w:num>
  <w:num w:numId="20">
    <w:abstractNumId w:val="8"/>
  </w:num>
  <w:num w:numId="21">
    <w:abstractNumId w:val="12"/>
  </w:num>
  <w:num w:numId="22">
    <w:abstractNumId w:val="3"/>
  </w:num>
  <w:num w:numId="23">
    <w:abstractNumId w:val="7"/>
  </w:num>
  <w:num w:numId="24">
    <w:abstractNumId w:val="2"/>
  </w:num>
  <w:num w:numId="25">
    <w:abstractNumId w:val="20"/>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9CE"/>
    <w:rsid w:val="00005E94"/>
    <w:rsid w:val="000074B2"/>
    <w:rsid w:val="00012FDE"/>
    <w:rsid w:val="000155F0"/>
    <w:rsid w:val="0002088B"/>
    <w:rsid w:val="00021B3A"/>
    <w:rsid w:val="00030E52"/>
    <w:rsid w:val="00042711"/>
    <w:rsid w:val="00042C2B"/>
    <w:rsid w:val="00043432"/>
    <w:rsid w:val="000504F8"/>
    <w:rsid w:val="000505D9"/>
    <w:rsid w:val="00056196"/>
    <w:rsid w:val="0007105D"/>
    <w:rsid w:val="00075803"/>
    <w:rsid w:val="00075D61"/>
    <w:rsid w:val="00080947"/>
    <w:rsid w:val="00081AB8"/>
    <w:rsid w:val="000925C3"/>
    <w:rsid w:val="00096E18"/>
    <w:rsid w:val="000A0BED"/>
    <w:rsid w:val="000A2C82"/>
    <w:rsid w:val="000A6EAD"/>
    <w:rsid w:val="000B095C"/>
    <w:rsid w:val="000B773B"/>
    <w:rsid w:val="000C60B4"/>
    <w:rsid w:val="000D10BA"/>
    <w:rsid w:val="000D4CE4"/>
    <w:rsid w:val="000D65D8"/>
    <w:rsid w:val="000E0C4A"/>
    <w:rsid w:val="000E3550"/>
    <w:rsid w:val="000E52EA"/>
    <w:rsid w:val="000E60A3"/>
    <w:rsid w:val="000F2C2E"/>
    <w:rsid w:val="000F7CD2"/>
    <w:rsid w:val="00100F5A"/>
    <w:rsid w:val="001028AC"/>
    <w:rsid w:val="00114E34"/>
    <w:rsid w:val="0011624B"/>
    <w:rsid w:val="001169D9"/>
    <w:rsid w:val="0012380F"/>
    <w:rsid w:val="00124793"/>
    <w:rsid w:val="00125CCA"/>
    <w:rsid w:val="00125F84"/>
    <w:rsid w:val="0012622F"/>
    <w:rsid w:val="00126E1B"/>
    <w:rsid w:val="00127D1F"/>
    <w:rsid w:val="0013095C"/>
    <w:rsid w:val="00134B7B"/>
    <w:rsid w:val="001350FC"/>
    <w:rsid w:val="00135DE2"/>
    <w:rsid w:val="001367D2"/>
    <w:rsid w:val="001416BE"/>
    <w:rsid w:val="001417BE"/>
    <w:rsid w:val="001451B4"/>
    <w:rsid w:val="001466E5"/>
    <w:rsid w:val="0015393F"/>
    <w:rsid w:val="0015457E"/>
    <w:rsid w:val="00155C67"/>
    <w:rsid w:val="001579FB"/>
    <w:rsid w:val="001646B2"/>
    <w:rsid w:val="00165832"/>
    <w:rsid w:val="00165D30"/>
    <w:rsid w:val="00171C38"/>
    <w:rsid w:val="00171C60"/>
    <w:rsid w:val="00171EDB"/>
    <w:rsid w:val="001728E9"/>
    <w:rsid w:val="001744E0"/>
    <w:rsid w:val="00176054"/>
    <w:rsid w:val="0018011B"/>
    <w:rsid w:val="001804E7"/>
    <w:rsid w:val="00181193"/>
    <w:rsid w:val="001872CF"/>
    <w:rsid w:val="0019690A"/>
    <w:rsid w:val="001A1AE9"/>
    <w:rsid w:val="001A2263"/>
    <w:rsid w:val="001A2C9D"/>
    <w:rsid w:val="001A3CDF"/>
    <w:rsid w:val="001A545C"/>
    <w:rsid w:val="001B07C3"/>
    <w:rsid w:val="001B1A22"/>
    <w:rsid w:val="001B471D"/>
    <w:rsid w:val="001C3668"/>
    <w:rsid w:val="001C7363"/>
    <w:rsid w:val="001D5132"/>
    <w:rsid w:val="001D5FFD"/>
    <w:rsid w:val="001F137E"/>
    <w:rsid w:val="001F4509"/>
    <w:rsid w:val="00200F97"/>
    <w:rsid w:val="002021A1"/>
    <w:rsid w:val="00204A57"/>
    <w:rsid w:val="00205B45"/>
    <w:rsid w:val="00210061"/>
    <w:rsid w:val="00210E20"/>
    <w:rsid w:val="00214F66"/>
    <w:rsid w:val="00224F93"/>
    <w:rsid w:val="0022578A"/>
    <w:rsid w:val="00225C80"/>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757CC"/>
    <w:rsid w:val="00276FD6"/>
    <w:rsid w:val="00281687"/>
    <w:rsid w:val="002828F1"/>
    <w:rsid w:val="00282A4D"/>
    <w:rsid w:val="00282ACA"/>
    <w:rsid w:val="00285FE6"/>
    <w:rsid w:val="00290B47"/>
    <w:rsid w:val="0029243F"/>
    <w:rsid w:val="00292CCC"/>
    <w:rsid w:val="00293839"/>
    <w:rsid w:val="002A111E"/>
    <w:rsid w:val="002A5D97"/>
    <w:rsid w:val="002A658A"/>
    <w:rsid w:val="002B1B6F"/>
    <w:rsid w:val="002B1DBC"/>
    <w:rsid w:val="002B64A9"/>
    <w:rsid w:val="002C4CE9"/>
    <w:rsid w:val="002C7AAA"/>
    <w:rsid w:val="002D02E2"/>
    <w:rsid w:val="002D4019"/>
    <w:rsid w:val="002D41B2"/>
    <w:rsid w:val="002E2E89"/>
    <w:rsid w:val="002F2F5D"/>
    <w:rsid w:val="002F76A7"/>
    <w:rsid w:val="003003EF"/>
    <w:rsid w:val="003061F6"/>
    <w:rsid w:val="0031096B"/>
    <w:rsid w:val="00320092"/>
    <w:rsid w:val="00321937"/>
    <w:rsid w:val="00340A9B"/>
    <w:rsid w:val="00340F98"/>
    <w:rsid w:val="00355C1B"/>
    <w:rsid w:val="003573B5"/>
    <w:rsid w:val="003612E3"/>
    <w:rsid w:val="00362054"/>
    <w:rsid w:val="00366227"/>
    <w:rsid w:val="00371637"/>
    <w:rsid w:val="003737B1"/>
    <w:rsid w:val="00387E56"/>
    <w:rsid w:val="00390FEA"/>
    <w:rsid w:val="0039135F"/>
    <w:rsid w:val="00396875"/>
    <w:rsid w:val="003A3A46"/>
    <w:rsid w:val="003B1C36"/>
    <w:rsid w:val="003B3100"/>
    <w:rsid w:val="003B5323"/>
    <w:rsid w:val="003B7411"/>
    <w:rsid w:val="003D11F9"/>
    <w:rsid w:val="003D12EA"/>
    <w:rsid w:val="003D214A"/>
    <w:rsid w:val="003E045D"/>
    <w:rsid w:val="003E0CAE"/>
    <w:rsid w:val="003E20F0"/>
    <w:rsid w:val="003E3C81"/>
    <w:rsid w:val="003E745C"/>
    <w:rsid w:val="003F01F3"/>
    <w:rsid w:val="003F574E"/>
    <w:rsid w:val="00403CB6"/>
    <w:rsid w:val="0041448A"/>
    <w:rsid w:val="00422F94"/>
    <w:rsid w:val="00425C7E"/>
    <w:rsid w:val="00430ACD"/>
    <w:rsid w:val="00431071"/>
    <w:rsid w:val="0043375B"/>
    <w:rsid w:val="00435C22"/>
    <w:rsid w:val="0043679E"/>
    <w:rsid w:val="004433FD"/>
    <w:rsid w:val="004515AE"/>
    <w:rsid w:val="00452A3F"/>
    <w:rsid w:val="00456ADE"/>
    <w:rsid w:val="00456F99"/>
    <w:rsid w:val="004658AA"/>
    <w:rsid w:val="0047032B"/>
    <w:rsid w:val="00471DA7"/>
    <w:rsid w:val="004802CD"/>
    <w:rsid w:val="00482F7A"/>
    <w:rsid w:val="00486357"/>
    <w:rsid w:val="00492071"/>
    <w:rsid w:val="004925C7"/>
    <w:rsid w:val="004A1DD1"/>
    <w:rsid w:val="004A23FD"/>
    <w:rsid w:val="004A73AA"/>
    <w:rsid w:val="004B10A2"/>
    <w:rsid w:val="004B27B3"/>
    <w:rsid w:val="004B2D6E"/>
    <w:rsid w:val="004B6664"/>
    <w:rsid w:val="004C7F42"/>
    <w:rsid w:val="004D175B"/>
    <w:rsid w:val="004D1985"/>
    <w:rsid w:val="004D2634"/>
    <w:rsid w:val="004D41C2"/>
    <w:rsid w:val="004D48D1"/>
    <w:rsid w:val="004D4FC5"/>
    <w:rsid w:val="004E0DB2"/>
    <w:rsid w:val="004E59BB"/>
    <w:rsid w:val="004E62AA"/>
    <w:rsid w:val="004E79DB"/>
    <w:rsid w:val="004F042E"/>
    <w:rsid w:val="004F6056"/>
    <w:rsid w:val="00505A7C"/>
    <w:rsid w:val="00511662"/>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F5B"/>
    <w:rsid w:val="005A38E7"/>
    <w:rsid w:val="005A5799"/>
    <w:rsid w:val="005A7040"/>
    <w:rsid w:val="005A760B"/>
    <w:rsid w:val="005A7FBB"/>
    <w:rsid w:val="005B284E"/>
    <w:rsid w:val="005B4669"/>
    <w:rsid w:val="005B5FC7"/>
    <w:rsid w:val="005B74D4"/>
    <w:rsid w:val="005C19E1"/>
    <w:rsid w:val="005C377E"/>
    <w:rsid w:val="005C60D7"/>
    <w:rsid w:val="005C6F90"/>
    <w:rsid w:val="005D1B2C"/>
    <w:rsid w:val="005D2265"/>
    <w:rsid w:val="005D51BF"/>
    <w:rsid w:val="005E1FCE"/>
    <w:rsid w:val="005F2CA7"/>
    <w:rsid w:val="005F33B9"/>
    <w:rsid w:val="005F4CBE"/>
    <w:rsid w:val="005F5269"/>
    <w:rsid w:val="005F62BE"/>
    <w:rsid w:val="005F6C02"/>
    <w:rsid w:val="005F7AAA"/>
    <w:rsid w:val="006007F5"/>
    <w:rsid w:val="00603D9B"/>
    <w:rsid w:val="00613425"/>
    <w:rsid w:val="0061446D"/>
    <w:rsid w:val="006152FC"/>
    <w:rsid w:val="00615FCA"/>
    <w:rsid w:val="0063697F"/>
    <w:rsid w:val="00645A58"/>
    <w:rsid w:val="00655115"/>
    <w:rsid w:val="00661A51"/>
    <w:rsid w:val="00666616"/>
    <w:rsid w:val="00667086"/>
    <w:rsid w:val="00667DE7"/>
    <w:rsid w:val="00672F43"/>
    <w:rsid w:val="006742F3"/>
    <w:rsid w:val="00674834"/>
    <w:rsid w:val="00681EDC"/>
    <w:rsid w:val="00683E9C"/>
    <w:rsid w:val="006849C8"/>
    <w:rsid w:val="00692204"/>
    <w:rsid w:val="00693A05"/>
    <w:rsid w:val="00697888"/>
    <w:rsid w:val="006A10B1"/>
    <w:rsid w:val="006A4C0C"/>
    <w:rsid w:val="006B5A57"/>
    <w:rsid w:val="006B6901"/>
    <w:rsid w:val="006C1C96"/>
    <w:rsid w:val="006D07E6"/>
    <w:rsid w:val="006D19E4"/>
    <w:rsid w:val="006D2251"/>
    <w:rsid w:val="006D42EE"/>
    <w:rsid w:val="006E0D42"/>
    <w:rsid w:val="006E11C7"/>
    <w:rsid w:val="006E2A8A"/>
    <w:rsid w:val="006E6263"/>
    <w:rsid w:val="006F188E"/>
    <w:rsid w:val="006F4BD1"/>
    <w:rsid w:val="00703686"/>
    <w:rsid w:val="00704AFC"/>
    <w:rsid w:val="00712EE8"/>
    <w:rsid w:val="007136E3"/>
    <w:rsid w:val="00713FAC"/>
    <w:rsid w:val="00720642"/>
    <w:rsid w:val="007224AE"/>
    <w:rsid w:val="0072403F"/>
    <w:rsid w:val="00735454"/>
    <w:rsid w:val="00735EDF"/>
    <w:rsid w:val="007361FF"/>
    <w:rsid w:val="00737EDC"/>
    <w:rsid w:val="00740185"/>
    <w:rsid w:val="00743132"/>
    <w:rsid w:val="00747DDD"/>
    <w:rsid w:val="00753AF2"/>
    <w:rsid w:val="00756C2F"/>
    <w:rsid w:val="00766F88"/>
    <w:rsid w:val="007725C1"/>
    <w:rsid w:val="00772CF7"/>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58E3"/>
    <w:rsid w:val="007B6123"/>
    <w:rsid w:val="007C45FD"/>
    <w:rsid w:val="007C67ED"/>
    <w:rsid w:val="007C68EC"/>
    <w:rsid w:val="007D2FE6"/>
    <w:rsid w:val="007E1EC2"/>
    <w:rsid w:val="007E30EC"/>
    <w:rsid w:val="007E60C2"/>
    <w:rsid w:val="007E76E5"/>
    <w:rsid w:val="007E7D3D"/>
    <w:rsid w:val="007F13A5"/>
    <w:rsid w:val="007F53B9"/>
    <w:rsid w:val="0080517C"/>
    <w:rsid w:val="00807338"/>
    <w:rsid w:val="008077B2"/>
    <w:rsid w:val="00810E68"/>
    <w:rsid w:val="00814EBA"/>
    <w:rsid w:val="00817795"/>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1FC4"/>
    <w:rsid w:val="00882114"/>
    <w:rsid w:val="00886FCF"/>
    <w:rsid w:val="008900AF"/>
    <w:rsid w:val="00892752"/>
    <w:rsid w:val="008956B4"/>
    <w:rsid w:val="008962AB"/>
    <w:rsid w:val="008A139C"/>
    <w:rsid w:val="008B071A"/>
    <w:rsid w:val="008B1B86"/>
    <w:rsid w:val="008B6AAF"/>
    <w:rsid w:val="008C53D8"/>
    <w:rsid w:val="008C66A2"/>
    <w:rsid w:val="008D431E"/>
    <w:rsid w:val="008F3489"/>
    <w:rsid w:val="008F5481"/>
    <w:rsid w:val="00900EC6"/>
    <w:rsid w:val="0090612B"/>
    <w:rsid w:val="009078DF"/>
    <w:rsid w:val="0091116A"/>
    <w:rsid w:val="009112DD"/>
    <w:rsid w:val="00912A93"/>
    <w:rsid w:val="00913C09"/>
    <w:rsid w:val="00915077"/>
    <w:rsid w:val="00917ECF"/>
    <w:rsid w:val="009200F8"/>
    <w:rsid w:val="00920D7E"/>
    <w:rsid w:val="0092552E"/>
    <w:rsid w:val="00932D2D"/>
    <w:rsid w:val="00933A26"/>
    <w:rsid w:val="009344F3"/>
    <w:rsid w:val="0093564C"/>
    <w:rsid w:val="00943432"/>
    <w:rsid w:val="00951444"/>
    <w:rsid w:val="009516DE"/>
    <w:rsid w:val="00952E79"/>
    <w:rsid w:val="00956044"/>
    <w:rsid w:val="00957DEB"/>
    <w:rsid w:val="00964E1E"/>
    <w:rsid w:val="00966CEB"/>
    <w:rsid w:val="00971140"/>
    <w:rsid w:val="0097283A"/>
    <w:rsid w:val="00972FB1"/>
    <w:rsid w:val="00982B6F"/>
    <w:rsid w:val="009831B7"/>
    <w:rsid w:val="00985EE5"/>
    <w:rsid w:val="009A572C"/>
    <w:rsid w:val="009A7375"/>
    <w:rsid w:val="009C0A22"/>
    <w:rsid w:val="009C41B7"/>
    <w:rsid w:val="009D3E68"/>
    <w:rsid w:val="009E3AEC"/>
    <w:rsid w:val="009E565E"/>
    <w:rsid w:val="009E5F0F"/>
    <w:rsid w:val="009F0B16"/>
    <w:rsid w:val="009F0D19"/>
    <w:rsid w:val="009F1B0E"/>
    <w:rsid w:val="009F1CBB"/>
    <w:rsid w:val="009F7DD8"/>
    <w:rsid w:val="00A03C63"/>
    <w:rsid w:val="00A05BD5"/>
    <w:rsid w:val="00A065F2"/>
    <w:rsid w:val="00A108B9"/>
    <w:rsid w:val="00A12349"/>
    <w:rsid w:val="00A17E01"/>
    <w:rsid w:val="00A20AE1"/>
    <w:rsid w:val="00A263BF"/>
    <w:rsid w:val="00A314E2"/>
    <w:rsid w:val="00A3326F"/>
    <w:rsid w:val="00A34425"/>
    <w:rsid w:val="00A376C6"/>
    <w:rsid w:val="00A503B3"/>
    <w:rsid w:val="00A50401"/>
    <w:rsid w:val="00A52E40"/>
    <w:rsid w:val="00A6043C"/>
    <w:rsid w:val="00A60E74"/>
    <w:rsid w:val="00A674C3"/>
    <w:rsid w:val="00A70745"/>
    <w:rsid w:val="00A710AC"/>
    <w:rsid w:val="00A75DD0"/>
    <w:rsid w:val="00A85C1D"/>
    <w:rsid w:val="00A86F47"/>
    <w:rsid w:val="00A873B4"/>
    <w:rsid w:val="00A92B64"/>
    <w:rsid w:val="00AA4F7D"/>
    <w:rsid w:val="00AB1B63"/>
    <w:rsid w:val="00AB1E96"/>
    <w:rsid w:val="00AB2FA7"/>
    <w:rsid w:val="00AB62C3"/>
    <w:rsid w:val="00AC0E3C"/>
    <w:rsid w:val="00AC5E63"/>
    <w:rsid w:val="00AC7239"/>
    <w:rsid w:val="00AD0F47"/>
    <w:rsid w:val="00AD21D8"/>
    <w:rsid w:val="00AD607C"/>
    <w:rsid w:val="00AE0308"/>
    <w:rsid w:val="00AE32DE"/>
    <w:rsid w:val="00AE5EEF"/>
    <w:rsid w:val="00AE6CA8"/>
    <w:rsid w:val="00AE7CDB"/>
    <w:rsid w:val="00B006D7"/>
    <w:rsid w:val="00B01140"/>
    <w:rsid w:val="00B05491"/>
    <w:rsid w:val="00B05E49"/>
    <w:rsid w:val="00B11C8A"/>
    <w:rsid w:val="00B125E6"/>
    <w:rsid w:val="00B13D97"/>
    <w:rsid w:val="00B17587"/>
    <w:rsid w:val="00B225FA"/>
    <w:rsid w:val="00B230AF"/>
    <w:rsid w:val="00B25D1F"/>
    <w:rsid w:val="00B26F75"/>
    <w:rsid w:val="00B30924"/>
    <w:rsid w:val="00B312F5"/>
    <w:rsid w:val="00B368A2"/>
    <w:rsid w:val="00B4126F"/>
    <w:rsid w:val="00B51BAE"/>
    <w:rsid w:val="00B56B15"/>
    <w:rsid w:val="00B61A48"/>
    <w:rsid w:val="00B65495"/>
    <w:rsid w:val="00B778CD"/>
    <w:rsid w:val="00B84F46"/>
    <w:rsid w:val="00B907B0"/>
    <w:rsid w:val="00B90A8E"/>
    <w:rsid w:val="00B91282"/>
    <w:rsid w:val="00B96A56"/>
    <w:rsid w:val="00BB13C6"/>
    <w:rsid w:val="00BB5768"/>
    <w:rsid w:val="00BB6D0D"/>
    <w:rsid w:val="00BB6DBD"/>
    <w:rsid w:val="00BB7A8E"/>
    <w:rsid w:val="00BC00F0"/>
    <w:rsid w:val="00BC2350"/>
    <w:rsid w:val="00BC4CD0"/>
    <w:rsid w:val="00BC6C5B"/>
    <w:rsid w:val="00BC716E"/>
    <w:rsid w:val="00BD0806"/>
    <w:rsid w:val="00BD1996"/>
    <w:rsid w:val="00BD254E"/>
    <w:rsid w:val="00BF2C1B"/>
    <w:rsid w:val="00BF35E1"/>
    <w:rsid w:val="00BF3A76"/>
    <w:rsid w:val="00BF6FE7"/>
    <w:rsid w:val="00C06CE8"/>
    <w:rsid w:val="00C1012D"/>
    <w:rsid w:val="00C10A68"/>
    <w:rsid w:val="00C115A0"/>
    <w:rsid w:val="00C231DC"/>
    <w:rsid w:val="00C2364D"/>
    <w:rsid w:val="00C241CD"/>
    <w:rsid w:val="00C26CCE"/>
    <w:rsid w:val="00C276BA"/>
    <w:rsid w:val="00C515F5"/>
    <w:rsid w:val="00C5187D"/>
    <w:rsid w:val="00C54941"/>
    <w:rsid w:val="00C66B7D"/>
    <w:rsid w:val="00C8419B"/>
    <w:rsid w:val="00C852DE"/>
    <w:rsid w:val="00C91BAB"/>
    <w:rsid w:val="00CA5767"/>
    <w:rsid w:val="00CB0FA8"/>
    <w:rsid w:val="00CB29F7"/>
    <w:rsid w:val="00CB5136"/>
    <w:rsid w:val="00CB6D58"/>
    <w:rsid w:val="00CC33CA"/>
    <w:rsid w:val="00CC3E8C"/>
    <w:rsid w:val="00CD03A6"/>
    <w:rsid w:val="00CD0908"/>
    <w:rsid w:val="00CD0E59"/>
    <w:rsid w:val="00CD2464"/>
    <w:rsid w:val="00CD2BC7"/>
    <w:rsid w:val="00CD49F1"/>
    <w:rsid w:val="00CE0CEE"/>
    <w:rsid w:val="00CE65AB"/>
    <w:rsid w:val="00CF1492"/>
    <w:rsid w:val="00CF36A1"/>
    <w:rsid w:val="00D0120A"/>
    <w:rsid w:val="00D1095F"/>
    <w:rsid w:val="00D135D2"/>
    <w:rsid w:val="00D162BF"/>
    <w:rsid w:val="00D30419"/>
    <w:rsid w:val="00D323F2"/>
    <w:rsid w:val="00D37F66"/>
    <w:rsid w:val="00D41E30"/>
    <w:rsid w:val="00D42227"/>
    <w:rsid w:val="00D431C6"/>
    <w:rsid w:val="00D4339F"/>
    <w:rsid w:val="00D51207"/>
    <w:rsid w:val="00D52246"/>
    <w:rsid w:val="00D6487F"/>
    <w:rsid w:val="00D652C3"/>
    <w:rsid w:val="00D66FA1"/>
    <w:rsid w:val="00D67E3B"/>
    <w:rsid w:val="00D7005E"/>
    <w:rsid w:val="00D84180"/>
    <w:rsid w:val="00D858F1"/>
    <w:rsid w:val="00D8659F"/>
    <w:rsid w:val="00D86B99"/>
    <w:rsid w:val="00D86FF8"/>
    <w:rsid w:val="00D95DE9"/>
    <w:rsid w:val="00D968B2"/>
    <w:rsid w:val="00DA3479"/>
    <w:rsid w:val="00DA3B32"/>
    <w:rsid w:val="00DA55DA"/>
    <w:rsid w:val="00DB43FF"/>
    <w:rsid w:val="00DB56F5"/>
    <w:rsid w:val="00DB5EFD"/>
    <w:rsid w:val="00DB6929"/>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116F6"/>
    <w:rsid w:val="00E15428"/>
    <w:rsid w:val="00E21ADA"/>
    <w:rsid w:val="00E2592F"/>
    <w:rsid w:val="00E27F82"/>
    <w:rsid w:val="00E33B05"/>
    <w:rsid w:val="00E3557D"/>
    <w:rsid w:val="00E51280"/>
    <w:rsid w:val="00E600A5"/>
    <w:rsid w:val="00E6018E"/>
    <w:rsid w:val="00E601C6"/>
    <w:rsid w:val="00E67CB6"/>
    <w:rsid w:val="00E703B0"/>
    <w:rsid w:val="00E804C8"/>
    <w:rsid w:val="00E82FEC"/>
    <w:rsid w:val="00E90B78"/>
    <w:rsid w:val="00E92169"/>
    <w:rsid w:val="00E966AA"/>
    <w:rsid w:val="00E97109"/>
    <w:rsid w:val="00E97495"/>
    <w:rsid w:val="00EA076A"/>
    <w:rsid w:val="00EA1970"/>
    <w:rsid w:val="00EA1EB6"/>
    <w:rsid w:val="00EA2889"/>
    <w:rsid w:val="00EB1B68"/>
    <w:rsid w:val="00EB5BEA"/>
    <w:rsid w:val="00EB7D26"/>
    <w:rsid w:val="00EC2639"/>
    <w:rsid w:val="00EC3EDA"/>
    <w:rsid w:val="00EC4BB2"/>
    <w:rsid w:val="00EC5456"/>
    <w:rsid w:val="00ED2DD7"/>
    <w:rsid w:val="00ED66E1"/>
    <w:rsid w:val="00ED7485"/>
    <w:rsid w:val="00ED7DC7"/>
    <w:rsid w:val="00EE4C0F"/>
    <w:rsid w:val="00EE4D1C"/>
    <w:rsid w:val="00EF0E71"/>
    <w:rsid w:val="00EF36B6"/>
    <w:rsid w:val="00F000EA"/>
    <w:rsid w:val="00F01364"/>
    <w:rsid w:val="00F023E1"/>
    <w:rsid w:val="00F02CCB"/>
    <w:rsid w:val="00F04C4A"/>
    <w:rsid w:val="00F0713D"/>
    <w:rsid w:val="00F102B2"/>
    <w:rsid w:val="00F10C9D"/>
    <w:rsid w:val="00F16BAA"/>
    <w:rsid w:val="00F200FA"/>
    <w:rsid w:val="00F20306"/>
    <w:rsid w:val="00F304AD"/>
    <w:rsid w:val="00F31E95"/>
    <w:rsid w:val="00F36141"/>
    <w:rsid w:val="00F36E7E"/>
    <w:rsid w:val="00F3781D"/>
    <w:rsid w:val="00F37B15"/>
    <w:rsid w:val="00F443A8"/>
    <w:rsid w:val="00F46853"/>
    <w:rsid w:val="00F5090C"/>
    <w:rsid w:val="00F57435"/>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2B8"/>
    <w:rsid w:val="00FA7AD7"/>
    <w:rsid w:val="00FB597E"/>
    <w:rsid w:val="00FB77FA"/>
    <w:rsid w:val="00FC1248"/>
    <w:rsid w:val="00FC2FDF"/>
    <w:rsid w:val="00FC3069"/>
    <w:rsid w:val="00FC3DBE"/>
    <w:rsid w:val="00FC5AD9"/>
    <w:rsid w:val="00FD19F0"/>
    <w:rsid w:val="00FE7C74"/>
    <w:rsid w:val="00FF082B"/>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6A9C-9FC3-4568-BF97-CAEC421D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1540</Words>
  <Characters>9243</Characters>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10762</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2023-03-20T12:38:00Z</cp:lastPrinted>
  <dcterms:created xsi:type="dcterms:W3CDTF">2022-12-15T08:17:00Z</dcterms:created>
  <dcterms:modified xsi:type="dcterms:W3CDTF">2023-03-20T12:38:00Z</dcterms:modified>
</cp:coreProperties>
</file>