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C7" w:rsidRPr="003E43C7" w:rsidRDefault="003E43C7" w:rsidP="003E43C7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E43C7" w:rsidRDefault="00A26C8D" w:rsidP="003E43C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dla zadania: w</w:t>
      </w:r>
      <w:r w:rsidR="003E43C7"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ykonanie pomiarów wydatku energetycznego na stanowiskach pracy </w:t>
      </w:r>
      <w:r w:rsidR="003E43C7"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br/>
        <w:t>w Akademii Wojsk Lądowych imienia generała Tadeusza Kościuszki we Wrocławiu</w:t>
      </w:r>
      <w:r w:rsidR="003E43C7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3E43C7" w:rsidRPr="003E43C7">
        <w:rPr>
          <w:rFonts w:ascii="Times New Roman" w:hAnsi="Times New Roman" w:cs="Times New Roman"/>
          <w:sz w:val="24"/>
          <w:szCs w:val="24"/>
        </w:rPr>
        <w:br/>
      </w:r>
    </w:p>
    <w:p w:rsidR="003E43C7" w:rsidRPr="003E43C7" w:rsidRDefault="003E43C7" w:rsidP="003E43C7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43C7">
        <w:rPr>
          <w:rStyle w:val="markedcontent"/>
          <w:rFonts w:ascii="Times New Roman" w:hAnsi="Times New Roman" w:cs="Times New Roman"/>
          <w:sz w:val="24"/>
          <w:szCs w:val="24"/>
        </w:rPr>
        <w:t>Przedmiot zamówienia</w:t>
      </w:r>
    </w:p>
    <w:p w:rsidR="000245B6" w:rsidRDefault="003E43C7" w:rsidP="003E43C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43C7">
        <w:rPr>
          <w:rStyle w:val="markedcontent"/>
          <w:rFonts w:ascii="Times New Roman" w:hAnsi="Times New Roman" w:cs="Times New Roman"/>
          <w:sz w:val="24"/>
          <w:szCs w:val="24"/>
        </w:rPr>
        <w:t>Przedmiotem zamówienia jest usługa polegająca na wykonaniu pomiarów wydatku energetycznego metodą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E43C7">
        <w:rPr>
          <w:rStyle w:val="markedcontent"/>
          <w:rFonts w:ascii="Times New Roman" w:hAnsi="Times New Roman" w:cs="Times New Roman"/>
          <w:sz w:val="24"/>
          <w:szCs w:val="24"/>
        </w:rPr>
        <w:t xml:space="preserve">chronometrażowo-tabelaryczną na podstawie tablic Lehmanna </w:t>
      </w:r>
      <w:r w:rsidR="0069491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E43C7">
        <w:rPr>
          <w:rStyle w:val="markedcontent"/>
          <w:rFonts w:ascii="Times New Roman" w:hAnsi="Times New Roman" w:cs="Times New Roman"/>
          <w:sz w:val="24"/>
          <w:szCs w:val="24"/>
        </w:rPr>
        <w:t xml:space="preserve">na stanowiskach pracy </w:t>
      </w:r>
      <w:r w:rsidRPr="0069491D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="0069491D" w:rsidRPr="0069491D">
        <w:rPr>
          <w:rStyle w:val="markedcontent"/>
          <w:rFonts w:ascii="Times New Roman" w:hAnsi="Times New Roman" w:cs="Times New Roman"/>
          <w:sz w:val="24"/>
          <w:szCs w:val="24"/>
        </w:rPr>
        <w:t>Akademii Wojsk Lądowych imienia generała Tadeusza Kościuszki.</w:t>
      </w:r>
    </w:p>
    <w:p w:rsidR="0069491D" w:rsidRDefault="0069491D" w:rsidP="003E43C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9491D" w:rsidRPr="0069491D" w:rsidRDefault="0069491D" w:rsidP="0069491D">
      <w:pPr>
        <w:jc w:val="both"/>
        <w:rPr>
          <w:rFonts w:ascii="Times New Roman" w:hAnsi="Times New Roman" w:cs="Times New Roman"/>
          <w:sz w:val="24"/>
          <w:szCs w:val="24"/>
        </w:rPr>
      </w:pPr>
      <w:r w:rsidRPr="0069491D">
        <w:rPr>
          <w:rFonts w:ascii="Times New Roman" w:hAnsi="Times New Roman" w:cs="Times New Roman"/>
          <w:sz w:val="24"/>
          <w:szCs w:val="24"/>
        </w:rPr>
        <w:t xml:space="preserve">Przedmiot zamówienia obejmuje wykonanie pomiarów wydatku energetycznego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9491D">
        <w:rPr>
          <w:rFonts w:ascii="Times New Roman" w:hAnsi="Times New Roman" w:cs="Times New Roman"/>
          <w:sz w:val="24"/>
          <w:szCs w:val="24"/>
        </w:rPr>
        <w:t>na stanowiskach pracy 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1D">
        <w:rPr>
          <w:rFonts w:ascii="Times New Roman" w:hAnsi="Times New Roman" w:cs="Times New Roman"/>
          <w:sz w:val="24"/>
          <w:szCs w:val="24"/>
        </w:rPr>
        <w:t>z wykonaniem sprawozdania z badań i oceną wartości wydatku energetycznego.</w:t>
      </w:r>
    </w:p>
    <w:p w:rsidR="0069491D" w:rsidRDefault="0069491D" w:rsidP="0069491D">
      <w:pPr>
        <w:jc w:val="both"/>
        <w:rPr>
          <w:rFonts w:ascii="Times New Roman" w:hAnsi="Times New Roman" w:cs="Times New Roman"/>
          <w:sz w:val="24"/>
          <w:szCs w:val="24"/>
        </w:rPr>
      </w:pPr>
      <w:r w:rsidRPr="0069491D">
        <w:rPr>
          <w:rFonts w:ascii="Times New Roman" w:hAnsi="Times New Roman" w:cs="Times New Roman"/>
          <w:sz w:val="24"/>
          <w:szCs w:val="24"/>
        </w:rPr>
        <w:t>Metoda pomiarów będzie chronometrażowo-</w:t>
      </w:r>
      <w:r w:rsidRPr="00A26C8D">
        <w:rPr>
          <w:rFonts w:ascii="Times New Roman" w:hAnsi="Times New Roman" w:cs="Times New Roman"/>
          <w:sz w:val="24"/>
          <w:szCs w:val="24"/>
        </w:rPr>
        <w:t xml:space="preserve">tabelaryczna na podstawie tablic Lehmanna, </w:t>
      </w:r>
      <w:r w:rsidRPr="00A26C8D">
        <w:rPr>
          <w:rFonts w:ascii="Times New Roman" w:hAnsi="Times New Roman" w:cs="Times New Roman"/>
          <w:sz w:val="24"/>
          <w:szCs w:val="24"/>
        </w:rPr>
        <w:br/>
        <w:t>a przeprowadzona będzie na niżej wymienionych stanowiskach pracy (2</w:t>
      </w:r>
      <w:r w:rsidR="00A26C8D" w:rsidRPr="00A26C8D">
        <w:rPr>
          <w:rFonts w:ascii="Times New Roman" w:hAnsi="Times New Roman" w:cs="Times New Roman"/>
          <w:sz w:val="24"/>
          <w:szCs w:val="24"/>
        </w:rPr>
        <w:t>7</w:t>
      </w:r>
      <w:r w:rsidRPr="00A26C8D">
        <w:rPr>
          <w:rFonts w:ascii="Times New Roman" w:hAnsi="Times New Roman" w:cs="Times New Roman"/>
          <w:sz w:val="24"/>
          <w:szCs w:val="24"/>
        </w:rPr>
        <w:t xml:space="preserve"> stanowisk) we wskazanych lokalizacjach (jednostkach organizacyjnych).</w:t>
      </w:r>
    </w:p>
    <w:p w:rsidR="00F615BF" w:rsidRPr="00F615BF" w:rsidRDefault="00F615BF" w:rsidP="00F615B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4111"/>
        <w:gridCol w:w="4252"/>
      </w:tblGrid>
      <w:tr w:rsidR="00F615BF" w:rsidTr="002F0C54">
        <w:trPr>
          <w:jc w:val="center"/>
        </w:trPr>
        <w:tc>
          <w:tcPr>
            <w:tcW w:w="846" w:type="dxa"/>
            <w:shd w:val="clear" w:color="auto" w:fill="BFBFBF" w:themeFill="background1" w:themeFillShade="BF"/>
          </w:tcPr>
          <w:p w:rsidR="00F615BF" w:rsidRPr="00F615BF" w:rsidRDefault="00F615BF" w:rsidP="00306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B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F615BF" w:rsidRPr="00F615BF" w:rsidRDefault="00F615BF" w:rsidP="00306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BF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F615BF" w:rsidRPr="00F615BF" w:rsidRDefault="00F615BF" w:rsidP="00306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BF">
              <w:rPr>
                <w:rFonts w:ascii="Times New Roman" w:hAnsi="Times New Roman" w:cs="Times New Roman"/>
                <w:b/>
                <w:sz w:val="24"/>
                <w:szCs w:val="24"/>
              </w:rPr>
              <w:t>JEDNOSTKA AORANIZACYJNA</w:t>
            </w:r>
          </w:p>
        </w:tc>
      </w:tr>
      <w:tr w:rsidR="00306335" w:rsidTr="002F0C54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 Murarz</w:t>
            </w:r>
          </w:p>
        </w:tc>
        <w:tc>
          <w:tcPr>
            <w:tcW w:w="4252" w:type="dxa"/>
            <w:vMerge w:val="restart"/>
            <w:vAlign w:val="center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Infrastruktury / Dział Konserwacji</w:t>
            </w:r>
          </w:p>
        </w:tc>
      </w:tr>
      <w:tr w:rsidR="00306335" w:rsidTr="002F0C54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Murarz</w:t>
            </w:r>
          </w:p>
        </w:tc>
        <w:tc>
          <w:tcPr>
            <w:tcW w:w="4252" w:type="dxa"/>
            <w:vMerge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35" w:rsidTr="002F0C54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Malarz</w:t>
            </w:r>
          </w:p>
        </w:tc>
        <w:tc>
          <w:tcPr>
            <w:tcW w:w="4252" w:type="dxa"/>
            <w:vMerge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35" w:rsidTr="002F0C54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 Elektryk</w:t>
            </w:r>
          </w:p>
        </w:tc>
        <w:tc>
          <w:tcPr>
            <w:tcW w:w="4252" w:type="dxa"/>
            <w:vMerge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35" w:rsidTr="002F0C54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Elektryk</w:t>
            </w:r>
          </w:p>
        </w:tc>
        <w:tc>
          <w:tcPr>
            <w:tcW w:w="4252" w:type="dxa"/>
            <w:vMerge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35" w:rsidTr="002F0C54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 Hydraulik</w:t>
            </w:r>
          </w:p>
        </w:tc>
        <w:tc>
          <w:tcPr>
            <w:tcW w:w="4252" w:type="dxa"/>
            <w:vMerge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35" w:rsidTr="002F0C54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Hydraulik</w:t>
            </w:r>
          </w:p>
        </w:tc>
        <w:tc>
          <w:tcPr>
            <w:tcW w:w="4252" w:type="dxa"/>
            <w:vMerge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35" w:rsidTr="002F0C54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Utrzymania Terenów Zewnętrznych</w:t>
            </w:r>
          </w:p>
        </w:tc>
        <w:tc>
          <w:tcPr>
            <w:tcW w:w="4252" w:type="dxa"/>
            <w:vMerge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35" w:rsidTr="002F0C54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Konserwator</w:t>
            </w:r>
          </w:p>
        </w:tc>
        <w:tc>
          <w:tcPr>
            <w:tcW w:w="4252" w:type="dxa"/>
            <w:vMerge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35" w:rsidTr="002F0C54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Dekarz</w:t>
            </w:r>
          </w:p>
        </w:tc>
        <w:tc>
          <w:tcPr>
            <w:tcW w:w="4252" w:type="dxa"/>
            <w:vMerge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35" w:rsidTr="002F0C54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Kierowca Samochodu Ciężarowego</w:t>
            </w:r>
          </w:p>
        </w:tc>
        <w:tc>
          <w:tcPr>
            <w:tcW w:w="4252" w:type="dxa"/>
            <w:vMerge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35" w:rsidTr="00F02501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 Mechanik</w:t>
            </w:r>
          </w:p>
        </w:tc>
        <w:tc>
          <w:tcPr>
            <w:tcW w:w="4252" w:type="dxa"/>
            <w:vMerge w:val="restart"/>
            <w:vAlign w:val="center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Zabezpieczenia Logistycznego / Warsztaty</w:t>
            </w:r>
          </w:p>
        </w:tc>
      </w:tr>
      <w:tr w:rsidR="00306335" w:rsidTr="002F0C54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 Elektromechanik</w:t>
            </w:r>
          </w:p>
        </w:tc>
        <w:tc>
          <w:tcPr>
            <w:tcW w:w="4252" w:type="dxa"/>
            <w:vMerge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35" w:rsidTr="002F0C54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Stolarz</w:t>
            </w:r>
          </w:p>
        </w:tc>
        <w:tc>
          <w:tcPr>
            <w:tcW w:w="4252" w:type="dxa"/>
            <w:vMerge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35" w:rsidTr="002F0C54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Dekarz - Stolarz</w:t>
            </w:r>
          </w:p>
        </w:tc>
        <w:tc>
          <w:tcPr>
            <w:tcW w:w="4252" w:type="dxa"/>
            <w:vMerge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35" w:rsidTr="002F0C54">
        <w:trPr>
          <w:jc w:val="center"/>
        </w:trPr>
        <w:tc>
          <w:tcPr>
            <w:tcW w:w="846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 Narzędziowiec</w:t>
            </w:r>
          </w:p>
        </w:tc>
        <w:tc>
          <w:tcPr>
            <w:tcW w:w="4252" w:type="dxa"/>
            <w:vMerge/>
          </w:tcPr>
          <w:p w:rsidR="00306335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BF" w:rsidTr="002F0C54">
        <w:trPr>
          <w:jc w:val="center"/>
        </w:trPr>
        <w:tc>
          <w:tcPr>
            <w:tcW w:w="846" w:type="dxa"/>
          </w:tcPr>
          <w:p w:rsidR="00F615BF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F615BF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Gospodarczy</w:t>
            </w:r>
          </w:p>
        </w:tc>
        <w:tc>
          <w:tcPr>
            <w:tcW w:w="4252" w:type="dxa"/>
          </w:tcPr>
          <w:p w:rsidR="00F615BF" w:rsidRDefault="00306335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Zabezpieczenia Logistycznego / Sekcja Materiałowa / Dział Żywnościowy</w:t>
            </w:r>
          </w:p>
        </w:tc>
      </w:tr>
      <w:tr w:rsidR="0071738C" w:rsidTr="002F0C54">
        <w:trPr>
          <w:jc w:val="center"/>
        </w:trPr>
        <w:tc>
          <w:tcPr>
            <w:tcW w:w="846" w:type="dxa"/>
          </w:tcPr>
          <w:p w:rsidR="0071738C" w:rsidRDefault="0071738C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71738C" w:rsidRDefault="0071738C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Usługi</w:t>
            </w:r>
          </w:p>
        </w:tc>
        <w:tc>
          <w:tcPr>
            <w:tcW w:w="4252" w:type="dxa"/>
            <w:vMerge w:val="restart"/>
          </w:tcPr>
          <w:p w:rsidR="0071738C" w:rsidRDefault="0071738C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Zabezpieczenia Logistycznego / Zespół Zabezpieczenia Szkolenia / Ośrodek Szkolenia Jeździeckiego „RAKÓW”</w:t>
            </w:r>
          </w:p>
        </w:tc>
      </w:tr>
      <w:tr w:rsidR="0071738C" w:rsidTr="002F0C54">
        <w:trPr>
          <w:jc w:val="center"/>
        </w:trPr>
        <w:tc>
          <w:tcPr>
            <w:tcW w:w="846" w:type="dxa"/>
          </w:tcPr>
          <w:p w:rsidR="0071738C" w:rsidRDefault="0071738C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71738C" w:rsidRDefault="0071738C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Recepcjonista – Pracownik Gospodarczy</w:t>
            </w:r>
          </w:p>
        </w:tc>
        <w:tc>
          <w:tcPr>
            <w:tcW w:w="4252" w:type="dxa"/>
            <w:vMerge/>
          </w:tcPr>
          <w:p w:rsidR="0071738C" w:rsidRDefault="0071738C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18" w:rsidTr="002F0C54">
        <w:trPr>
          <w:jc w:val="center"/>
        </w:trPr>
        <w:tc>
          <w:tcPr>
            <w:tcW w:w="846" w:type="dxa"/>
          </w:tcPr>
          <w:p w:rsidR="00716A18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16A18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Wykładowca (treningi koni, nauka jazdy konnej)</w:t>
            </w:r>
          </w:p>
        </w:tc>
        <w:tc>
          <w:tcPr>
            <w:tcW w:w="4252" w:type="dxa"/>
          </w:tcPr>
          <w:p w:rsidR="00716A18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Wychowania Fizycznego i Sportu / Ośrodek Szkolenia Jeździeckiego „RAKÓW”</w:t>
            </w:r>
          </w:p>
        </w:tc>
      </w:tr>
      <w:tr w:rsidR="002F0C54" w:rsidTr="00F02501">
        <w:trPr>
          <w:jc w:val="center"/>
        </w:trPr>
        <w:tc>
          <w:tcPr>
            <w:tcW w:w="846" w:type="dxa"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Hydraulik - Ciepłownik</w:t>
            </w:r>
          </w:p>
        </w:tc>
        <w:tc>
          <w:tcPr>
            <w:tcW w:w="4252" w:type="dxa"/>
            <w:vMerge w:val="restart"/>
            <w:vAlign w:val="center"/>
          </w:tcPr>
          <w:p w:rsidR="002F0C54" w:rsidRDefault="002F0C54" w:rsidP="0071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Zabezpieczenia Logistycznego / Zespół Zabezpieczenia Szkolenia / Górski Ośrodek Szkoleniowy „WYSOKI KAMIEŃ” w Szklarskiej Porębie</w:t>
            </w:r>
          </w:p>
        </w:tc>
      </w:tr>
      <w:tr w:rsidR="002F0C54" w:rsidTr="002F0C54">
        <w:trPr>
          <w:jc w:val="center"/>
        </w:trPr>
        <w:tc>
          <w:tcPr>
            <w:tcW w:w="846" w:type="dxa"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1" w:type="dxa"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Malarz - Murarz</w:t>
            </w:r>
          </w:p>
        </w:tc>
        <w:tc>
          <w:tcPr>
            <w:tcW w:w="4252" w:type="dxa"/>
            <w:vMerge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54" w:rsidTr="002F0C54">
        <w:trPr>
          <w:jc w:val="center"/>
        </w:trPr>
        <w:tc>
          <w:tcPr>
            <w:tcW w:w="846" w:type="dxa"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 Elektryk</w:t>
            </w:r>
          </w:p>
        </w:tc>
        <w:tc>
          <w:tcPr>
            <w:tcW w:w="4252" w:type="dxa"/>
            <w:vMerge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54" w:rsidTr="002F0C54">
        <w:trPr>
          <w:jc w:val="center"/>
        </w:trPr>
        <w:tc>
          <w:tcPr>
            <w:tcW w:w="846" w:type="dxa"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Ślusarz, Stolarz</w:t>
            </w:r>
          </w:p>
        </w:tc>
        <w:tc>
          <w:tcPr>
            <w:tcW w:w="4252" w:type="dxa"/>
            <w:vMerge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54" w:rsidTr="002F0C54">
        <w:trPr>
          <w:jc w:val="center"/>
        </w:trPr>
        <w:tc>
          <w:tcPr>
            <w:tcW w:w="846" w:type="dxa"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Magazynier – Kierowca</w:t>
            </w:r>
          </w:p>
        </w:tc>
        <w:tc>
          <w:tcPr>
            <w:tcW w:w="4252" w:type="dxa"/>
            <w:vMerge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54" w:rsidTr="002F0C54">
        <w:trPr>
          <w:jc w:val="center"/>
        </w:trPr>
        <w:tc>
          <w:tcPr>
            <w:tcW w:w="846" w:type="dxa"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Recepcjonista- Pracownik Gospodarczy</w:t>
            </w:r>
          </w:p>
        </w:tc>
        <w:tc>
          <w:tcPr>
            <w:tcW w:w="4252" w:type="dxa"/>
            <w:vMerge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54" w:rsidTr="002F0C54">
        <w:trPr>
          <w:jc w:val="center"/>
        </w:trPr>
        <w:tc>
          <w:tcPr>
            <w:tcW w:w="846" w:type="dxa"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Specjalista ds. Administracyjno - Gospodarczych</w:t>
            </w:r>
          </w:p>
        </w:tc>
        <w:tc>
          <w:tcPr>
            <w:tcW w:w="4252" w:type="dxa"/>
            <w:vMerge/>
          </w:tcPr>
          <w:p w:rsidR="002F0C54" w:rsidRDefault="002F0C54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38C" w:rsidRDefault="00F615BF" w:rsidP="00F615BF">
      <w:pPr>
        <w:jc w:val="both"/>
        <w:rPr>
          <w:rStyle w:val="markedcontent"/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1738C" w:rsidRPr="002E4853" w:rsidRDefault="0071738C" w:rsidP="007173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b/>
          <w:sz w:val="24"/>
          <w:szCs w:val="24"/>
        </w:rPr>
        <w:t>Wymagania zamawiającego</w:t>
      </w:r>
    </w:p>
    <w:p w:rsidR="005A410B" w:rsidRPr="002E4853" w:rsidRDefault="0071738C" w:rsidP="00F0250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1) Przedmiotem zamówienia jest wykonanie pomiarów wydatku energetycznego zgodnie 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z rozporządzeniem</w:t>
      </w:r>
      <w:r w:rsidR="005A410B" w:rsidRP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Rady Ministrów z dnia 28 maja 1996 r. w sprawie profilaktycznych posiłków i napojów (Dz.U. 1996 nr 60poz. 279 z późn. zm.) wraz z wykonaniem sprawozdania</w:t>
      </w:r>
      <w:r w:rsidRPr="002E4853">
        <w:rPr>
          <w:rFonts w:ascii="Times New Roman" w:hAnsi="Times New Roman" w:cs="Times New Roman"/>
          <w:sz w:val="24"/>
          <w:szCs w:val="24"/>
        </w:rPr>
        <w:br/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2) Dysponowanie pracownikami lub współpracownikami dającymi rękojmię należytej realizacji pomiarów</w:t>
      </w:r>
      <w:r w:rsidR="005A410B" w:rsidRP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wydatku energetycznego, w szczególności posiadają</w:t>
      </w:r>
      <w:r w:rsidR="00F02501" w:rsidRPr="002E4853">
        <w:rPr>
          <w:rStyle w:val="markedcontent"/>
          <w:rFonts w:ascii="Times New Roman" w:hAnsi="Times New Roman" w:cs="Times New Roman"/>
          <w:sz w:val="24"/>
          <w:szCs w:val="24"/>
        </w:rPr>
        <w:t>cymi odpowiednie kwalifikacje i</w:t>
      </w:r>
      <w:r w:rsidR="005A410B" w:rsidRP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doświadczenie</w:t>
      </w:r>
      <w:r w:rsidR="005A410B" w:rsidRPr="002E485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A410B" w:rsidRPr="002E4853" w:rsidRDefault="005A410B" w:rsidP="00F0250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A410B" w:rsidRPr="002E4853" w:rsidRDefault="005A410B" w:rsidP="005A410B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b/>
          <w:sz w:val="24"/>
          <w:szCs w:val="24"/>
        </w:rPr>
        <w:t>Zasady wykonania przedmiotu zamówienia</w:t>
      </w:r>
    </w:p>
    <w:p w:rsidR="005A410B" w:rsidRPr="002E4853" w:rsidRDefault="005A410B" w:rsidP="002E48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1) O udzielenie zamówienia mogą się ubiegać Wykonawcy, którzy: posiadają niezbędną wiedzę i</w:t>
      </w:r>
      <w:r w:rsidR="002E4853" w:rsidRP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doświadczenie oraz dysponują potencjałem technicznymi i osobami zdolnymi do wykonania</w:t>
      </w:r>
      <w:r w:rsidR="002E4853" w:rsidRP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zamówienia,</w:t>
      </w:r>
    </w:p>
    <w:p w:rsidR="005A410B" w:rsidRPr="002E4853" w:rsidRDefault="005A410B" w:rsidP="002E48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2) Termin wykonywania usługi: do dnia </w:t>
      </w:r>
      <w:r w:rsidR="00AD7F43">
        <w:rPr>
          <w:rStyle w:val="markedcontent"/>
          <w:rFonts w:ascii="Times New Roman" w:hAnsi="Times New Roman" w:cs="Times New Roman"/>
          <w:sz w:val="24"/>
          <w:szCs w:val="24"/>
        </w:rPr>
        <w:t>12.05</w:t>
      </w:r>
      <w:bookmarkStart w:id="0" w:name="_GoBack"/>
      <w:bookmarkEnd w:id="0"/>
      <w:r w:rsidR="00AD7F4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E4853" w:rsidRP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2023 r.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wg h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armonogramu ustalonego do 5 dni </w:t>
      </w:r>
      <w:r w:rsidR="002E4853" w:rsidRPr="002E4853">
        <w:rPr>
          <w:rStyle w:val="markedcontent"/>
          <w:rFonts w:ascii="Times New Roman" w:hAnsi="Times New Roman" w:cs="Times New Roman"/>
          <w:sz w:val="24"/>
          <w:szCs w:val="24"/>
        </w:rPr>
        <w:t>roboczych od podpisania umowy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A410B" w:rsidRPr="002E4853" w:rsidRDefault="005A410B" w:rsidP="002E48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3) Wszystkie analizy, wywiady, chronometraże, itp., uwzględniające warunki środowiska, czynności</w:t>
      </w:r>
      <w:r w:rsidR="002E4853" w:rsidRP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robocze dla wskazanych stanowisk Wykonawca zobowiązany jest wykonać samodzielnie.</w:t>
      </w:r>
    </w:p>
    <w:p w:rsidR="005A410B" w:rsidRPr="002E4853" w:rsidRDefault="005A410B" w:rsidP="002E48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4) Podane w formularzu oferty ceny powinny uwzględniać wszystkie koszty związane 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przeprowadzeniem pomiarów i opracowaniem sprawozdań, w tym koszty dojazdu.</w:t>
      </w:r>
    </w:p>
    <w:p w:rsidR="005A410B" w:rsidRPr="002E4853" w:rsidRDefault="005A410B" w:rsidP="002E48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5) Pomiary będą wykonywane we wskazanych jednostkach organizacyjnych Zamawiającego.</w:t>
      </w:r>
    </w:p>
    <w:p w:rsidR="005A410B" w:rsidRPr="002E4853" w:rsidRDefault="005A410B" w:rsidP="002E48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6) Pomiary będą prowadzone w dni robocze od poniedziałku do piątku w godzinach 8:00 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do 14:00.</w:t>
      </w:r>
    </w:p>
    <w:p w:rsidR="005A410B" w:rsidRPr="002E4853" w:rsidRDefault="005A410B" w:rsidP="002E48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7) Wykonawca zapewni pracownikom wykonującym pomiary odzież, obuwie ochronne 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oraz środki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ochrony indywidualnej.</w:t>
      </w:r>
    </w:p>
    <w:p w:rsidR="005A410B" w:rsidRPr="002E4853" w:rsidRDefault="005A410B" w:rsidP="005A410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8) Wykonawca ponosi pełną odpowiedzialność za szkody powstałe w związku z realizacją</w:t>
      </w:r>
      <w:r w:rsidR="002E4853" w:rsidRP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przedmiotu zamówienia lub spowodowane przez personel, za który Wykonawca ponosi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odpowiedzialność.</w:t>
      </w:r>
    </w:p>
    <w:p w:rsidR="005A410B" w:rsidRPr="002E4853" w:rsidRDefault="005A410B" w:rsidP="005A410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10) Wykonawca zobowiązany jest dostarczyć sprawozdanie z pomiarów wolne od wad fizycznych i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prawnych oraz nie naruszających praw osób trzecich.</w:t>
      </w:r>
    </w:p>
    <w:p w:rsidR="005A410B" w:rsidRPr="002E4853" w:rsidRDefault="005A410B" w:rsidP="005A410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11) Wykonawca zobowiązuje się wykonać sprawozdanie z wyników pomiarów w wersji papierowej w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ilości 2 egz.</w:t>
      </w:r>
    </w:p>
    <w:p w:rsidR="005A410B" w:rsidRDefault="005A410B" w:rsidP="005A410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1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) Po dokonaniu oceny przedmiotu zamówienia w przypadku pozytywnej oceny upoważnionego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przedstawiciela Zamawiającego, zostanie sporządzony protokół odbioru przedmiotu zamówienia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upoważniający Wykonawcę do wystawienia faktury za wykonany przedmiot zamówienia.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Podpisanie wyżej wymienionego protokołu stanowić będzie potwierdzenie wykonania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przedmiotu zamówienia</w:t>
      </w:r>
      <w:r w:rsidR="002E485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E4853" w:rsidRPr="002E4853" w:rsidRDefault="002E4853" w:rsidP="002E48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) Brak kompletnego przedmiotu zamówienia lub pozytywnej opinii upoważnionego przedstawiciela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Zamawiającego, upoważnia Zamawiającego do odmowy podpisania protokołu odbioru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przedmiotu zamówienia z podaniem uzasadnienia odmowy podpisania protokołu.</w:t>
      </w:r>
    </w:p>
    <w:p w:rsidR="002E4853" w:rsidRPr="002E4853" w:rsidRDefault="002E4853" w:rsidP="002E48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) Zamawiający zaleca aby w odbiorze dostawy uczestniczył przedstawiciel Wykonawcy.</w:t>
      </w:r>
    </w:p>
    <w:p w:rsidR="002E4853" w:rsidRPr="002E4853" w:rsidRDefault="002E4853" w:rsidP="002E48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) Wszelki nieprawidłowości wady stwierdzone podczas odbioru przedmiotu zamówienia zostaną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zawarte w protokole odbioru.</w:t>
      </w:r>
    </w:p>
    <w:p w:rsidR="002E4853" w:rsidRPr="002E4853" w:rsidRDefault="002E4853" w:rsidP="002E48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) Wykonawca zobowiązuje się do dokonywania wszelkich poprawek w treści sprawozdania na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żądanie Zamawiającego, o ile konieczność ich dokonania wyniknie niewłaściwego wykonania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Style w:val="markedcontent"/>
          <w:rFonts w:ascii="Times New Roman" w:hAnsi="Times New Roman" w:cs="Times New Roman"/>
          <w:sz w:val="24"/>
          <w:szCs w:val="24"/>
        </w:rPr>
        <w:t>usługi w terminie do 3 dni roboczych.</w:t>
      </w:r>
    </w:p>
    <w:sectPr w:rsidR="002E4853" w:rsidRPr="002E4853" w:rsidSect="002E48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F11D0"/>
    <w:multiLevelType w:val="hybridMultilevel"/>
    <w:tmpl w:val="F6F82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0076A"/>
    <w:multiLevelType w:val="hybridMultilevel"/>
    <w:tmpl w:val="C0DA2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C7"/>
    <w:rsid w:val="000245B6"/>
    <w:rsid w:val="002E4853"/>
    <w:rsid w:val="002F0C54"/>
    <w:rsid w:val="00306335"/>
    <w:rsid w:val="00373940"/>
    <w:rsid w:val="003E43C7"/>
    <w:rsid w:val="005A410B"/>
    <w:rsid w:val="0069491D"/>
    <w:rsid w:val="00716A18"/>
    <w:rsid w:val="0071738C"/>
    <w:rsid w:val="00A26C8D"/>
    <w:rsid w:val="00AD7F43"/>
    <w:rsid w:val="00F02501"/>
    <w:rsid w:val="00F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346D"/>
  <w15:chartTrackingRefBased/>
  <w15:docId w15:val="{704D0454-B774-4557-A37A-88F4515E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E43C7"/>
  </w:style>
  <w:style w:type="paragraph" w:styleId="Akapitzlist">
    <w:name w:val="List Paragraph"/>
    <w:basedOn w:val="Normalny"/>
    <w:uiPriority w:val="34"/>
    <w:qFormat/>
    <w:rsid w:val="003E43C7"/>
    <w:pPr>
      <w:ind w:left="720"/>
      <w:contextualSpacing/>
    </w:pPr>
  </w:style>
  <w:style w:type="table" w:styleId="Tabela-Siatka">
    <w:name w:val="Table Grid"/>
    <w:basedOn w:val="Standardowy"/>
    <w:uiPriority w:val="39"/>
    <w:rsid w:val="0069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2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5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Helena</dc:creator>
  <cp:keywords/>
  <dc:description/>
  <cp:lastModifiedBy>Katarzyna Stanisz</cp:lastModifiedBy>
  <cp:revision>4</cp:revision>
  <dcterms:created xsi:type="dcterms:W3CDTF">2023-02-24T09:27:00Z</dcterms:created>
  <dcterms:modified xsi:type="dcterms:W3CDTF">2023-03-08T06:42:00Z</dcterms:modified>
</cp:coreProperties>
</file>