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76EFF" w14:textId="0453A9F0" w:rsidR="001429E7" w:rsidRPr="004F48AC" w:rsidRDefault="006E7FE5" w:rsidP="006E7FE5">
      <w:pPr>
        <w:jc w:val="right"/>
        <w:rPr>
          <w:rFonts w:cstheme="minorHAnsi"/>
          <w:b/>
          <w:bCs/>
        </w:rPr>
      </w:pPr>
      <w:r w:rsidRPr="004F48AC">
        <w:rPr>
          <w:rFonts w:cstheme="minorHAnsi"/>
          <w:b/>
          <w:bCs/>
        </w:rPr>
        <w:t>Załącznik n</w:t>
      </w:r>
      <w:r w:rsidRPr="00103094">
        <w:rPr>
          <w:rFonts w:cstheme="minorHAnsi"/>
          <w:b/>
          <w:bCs/>
        </w:rPr>
        <w:t xml:space="preserve">r 7 </w:t>
      </w:r>
      <w:r w:rsidRPr="004F48AC">
        <w:rPr>
          <w:rFonts w:cstheme="minorHAnsi"/>
          <w:b/>
          <w:bCs/>
        </w:rPr>
        <w:t>- Opis przedmiotu zamówienia</w:t>
      </w:r>
    </w:p>
    <w:p w14:paraId="70C652A5" w14:textId="72BE03A2" w:rsidR="00C66913" w:rsidRPr="004F48AC" w:rsidRDefault="00B07E77" w:rsidP="00C66913">
      <w:pPr>
        <w:tabs>
          <w:tab w:val="left" w:pos="540"/>
        </w:tabs>
        <w:spacing w:after="0" w:line="276" w:lineRule="auto"/>
        <w:jc w:val="both"/>
        <w:rPr>
          <w:rFonts w:cstheme="minorHAnsi"/>
          <w:b/>
          <w:bCs/>
          <w:u w:val="single"/>
        </w:rPr>
      </w:pPr>
      <w:r w:rsidRPr="004F48AC">
        <w:rPr>
          <w:rFonts w:cstheme="minorHAnsi"/>
          <w:b/>
          <w:bCs/>
          <w:u w:val="single"/>
        </w:rPr>
        <w:t>Nazwa</w:t>
      </w:r>
      <w:r w:rsidR="00C66913" w:rsidRPr="004F48AC">
        <w:rPr>
          <w:rFonts w:cstheme="minorHAnsi"/>
          <w:b/>
          <w:bCs/>
          <w:u w:val="single"/>
        </w:rPr>
        <w:t xml:space="preserve">: Dostawa i wymiana złoża filtracyjnego biofiltra oczyszczającego powietrze </w:t>
      </w:r>
      <w:r w:rsidR="00C66913" w:rsidRPr="004F48AC">
        <w:rPr>
          <w:rFonts w:cstheme="minorHAnsi"/>
          <w:b/>
          <w:bCs/>
          <w:u w:val="single"/>
        </w:rPr>
        <w:br/>
        <w:t xml:space="preserve">z kompostowni zlokalizowanej na terenie Zakładu Unieszkodliwiania Opadów Komunalnych </w:t>
      </w:r>
      <w:r w:rsidR="00F93090" w:rsidRPr="004F48AC">
        <w:rPr>
          <w:rFonts w:cstheme="minorHAnsi"/>
          <w:b/>
          <w:bCs/>
          <w:u w:val="single"/>
        </w:rPr>
        <w:br/>
      </w:r>
      <w:r w:rsidR="00C66913" w:rsidRPr="004F48AC">
        <w:rPr>
          <w:rFonts w:cstheme="minorHAnsi"/>
          <w:b/>
          <w:bCs/>
          <w:u w:val="single"/>
        </w:rPr>
        <w:t>w Ostrołęce przy ul. Komunalnej 8</w:t>
      </w:r>
    </w:p>
    <w:p w14:paraId="19242FFD" w14:textId="77777777" w:rsidR="0011452E" w:rsidRPr="004F48AC" w:rsidRDefault="0011452E" w:rsidP="00C66913">
      <w:pPr>
        <w:tabs>
          <w:tab w:val="left" w:pos="540"/>
        </w:tabs>
        <w:spacing w:after="0" w:line="276" w:lineRule="auto"/>
        <w:jc w:val="both"/>
        <w:rPr>
          <w:rFonts w:cstheme="minorHAnsi"/>
          <w:b/>
          <w:bCs/>
          <w:u w:val="single"/>
        </w:rPr>
      </w:pPr>
    </w:p>
    <w:p w14:paraId="226D1A87" w14:textId="6B6F6877" w:rsidR="0011452E" w:rsidRPr="004F48AC" w:rsidRDefault="0011452E" w:rsidP="0011452E">
      <w:pPr>
        <w:rPr>
          <w:rFonts w:cstheme="minorHAnsi"/>
          <w:b/>
          <w:bCs/>
        </w:rPr>
      </w:pPr>
      <w:r w:rsidRPr="004F48AC">
        <w:rPr>
          <w:rFonts w:cstheme="minorHAnsi"/>
          <w:b/>
          <w:bCs/>
        </w:rPr>
        <w:t>OPIS PRZEDMIOTU ZAMÓWIENIA</w:t>
      </w:r>
      <w:r w:rsidR="00C06807">
        <w:rPr>
          <w:rFonts w:cstheme="minorHAnsi"/>
          <w:b/>
          <w:bCs/>
        </w:rPr>
        <w:t xml:space="preserve"> (OPZ)</w:t>
      </w:r>
    </w:p>
    <w:p w14:paraId="68D44F0A" w14:textId="4E9F756C" w:rsidR="002C2B31" w:rsidRPr="004F48AC" w:rsidRDefault="00C66913" w:rsidP="0011452E">
      <w:pPr>
        <w:jc w:val="both"/>
        <w:rPr>
          <w:rFonts w:cstheme="minorHAnsi"/>
          <w:b/>
          <w:bCs/>
        </w:rPr>
      </w:pPr>
      <w:r w:rsidRPr="004F48AC">
        <w:rPr>
          <w:rFonts w:cstheme="minorHAnsi"/>
          <w:bCs/>
        </w:rPr>
        <w:t>1.</w:t>
      </w:r>
      <w:r w:rsidRPr="004F48AC">
        <w:rPr>
          <w:rFonts w:cstheme="minorHAnsi"/>
          <w:b/>
        </w:rPr>
        <w:t xml:space="preserve"> </w:t>
      </w:r>
      <w:r w:rsidR="002C2B31" w:rsidRPr="004F48AC">
        <w:rPr>
          <w:rFonts w:cstheme="minorHAnsi"/>
          <w:b/>
        </w:rPr>
        <w:t>Wspólny</w:t>
      </w:r>
      <w:r w:rsidR="002C2B31" w:rsidRPr="004F48AC">
        <w:rPr>
          <w:rFonts w:cstheme="minorHAnsi"/>
          <w:b/>
          <w:spacing w:val="-4"/>
        </w:rPr>
        <w:t xml:space="preserve"> </w:t>
      </w:r>
      <w:r w:rsidR="002C2B31" w:rsidRPr="004F48AC">
        <w:rPr>
          <w:rFonts w:cstheme="minorHAnsi"/>
          <w:b/>
        </w:rPr>
        <w:t>Słownik</w:t>
      </w:r>
      <w:r w:rsidR="002C2B31" w:rsidRPr="004F48AC">
        <w:rPr>
          <w:rFonts w:cstheme="minorHAnsi"/>
          <w:b/>
          <w:spacing w:val="-4"/>
        </w:rPr>
        <w:t xml:space="preserve"> </w:t>
      </w:r>
      <w:r w:rsidR="002C2B31" w:rsidRPr="004F48AC">
        <w:rPr>
          <w:rFonts w:cstheme="minorHAnsi"/>
          <w:b/>
        </w:rPr>
        <w:t xml:space="preserve">Zamówień CPV: 44400000-4 </w:t>
      </w:r>
      <w:r w:rsidR="002C2B31" w:rsidRPr="004F48AC">
        <w:rPr>
          <w:rFonts w:cstheme="minorHAnsi"/>
          <w:bCs/>
        </w:rPr>
        <w:t>Różne produkty gotowe i elementy z nimi związane</w:t>
      </w:r>
    </w:p>
    <w:p w14:paraId="4DCC8C91" w14:textId="48387D80" w:rsidR="009E7EED" w:rsidRPr="004F48AC" w:rsidRDefault="00C66913" w:rsidP="00AF4540">
      <w:pPr>
        <w:ind w:left="284" w:hanging="284"/>
        <w:jc w:val="both"/>
        <w:rPr>
          <w:rFonts w:cstheme="minorHAnsi"/>
        </w:rPr>
      </w:pPr>
      <w:r w:rsidRPr="004F48AC">
        <w:rPr>
          <w:rFonts w:cstheme="minorHAnsi"/>
        </w:rPr>
        <w:t xml:space="preserve">2. </w:t>
      </w:r>
      <w:r w:rsidR="009E7EED" w:rsidRPr="004F48AC">
        <w:rPr>
          <w:rFonts w:cstheme="minorHAnsi"/>
        </w:rPr>
        <w:t xml:space="preserve">Przedmiotem zamówienia jest </w:t>
      </w:r>
      <w:bookmarkStart w:id="0" w:name="_Hlk167103381"/>
      <w:r w:rsidR="009E7EED" w:rsidRPr="004F48AC">
        <w:rPr>
          <w:rFonts w:cstheme="minorHAnsi"/>
        </w:rPr>
        <w:t>dostawa i wymiana złoża filtracyjnego biofiltr</w:t>
      </w:r>
      <w:r w:rsidR="001429E7" w:rsidRPr="004F48AC">
        <w:rPr>
          <w:rFonts w:cstheme="minorHAnsi"/>
        </w:rPr>
        <w:t>a</w:t>
      </w:r>
      <w:r w:rsidR="009E7EED" w:rsidRPr="004F48AC">
        <w:rPr>
          <w:rFonts w:cstheme="minorHAnsi"/>
        </w:rPr>
        <w:t xml:space="preserve"> oczyszczającego powietrze z kompostowni zlokalizowanej na terenie Zakładu Unieszkodliwiania Opadów Komunalnych w Ostrołęce przy ul. Komunalnej 8</w:t>
      </w:r>
      <w:r w:rsidR="006B0A7B" w:rsidRPr="004F48AC">
        <w:rPr>
          <w:rFonts w:cstheme="minorHAnsi"/>
        </w:rPr>
        <w:t xml:space="preserve">. </w:t>
      </w:r>
    </w:p>
    <w:bookmarkEnd w:id="0"/>
    <w:p w14:paraId="34C2C6DC" w14:textId="77777777" w:rsidR="00E622FA" w:rsidRPr="004F48AC" w:rsidRDefault="00E622FA" w:rsidP="0011452E">
      <w:pPr>
        <w:jc w:val="both"/>
        <w:rPr>
          <w:rFonts w:cstheme="minorHAnsi"/>
        </w:rPr>
      </w:pPr>
      <w:r w:rsidRPr="004F48AC">
        <w:rPr>
          <w:rFonts w:cstheme="minorHAnsi"/>
        </w:rPr>
        <w:t>3. Wymiary biofiltra:</w:t>
      </w:r>
    </w:p>
    <w:p w14:paraId="2FD80A41" w14:textId="299C415C" w:rsidR="00E622FA" w:rsidRPr="004F48AC" w:rsidRDefault="00E622FA" w:rsidP="00E622FA">
      <w:pPr>
        <w:pStyle w:val="Akapitzlist"/>
        <w:numPr>
          <w:ilvl w:val="0"/>
          <w:numId w:val="1"/>
        </w:numPr>
        <w:rPr>
          <w:rFonts w:cstheme="minorHAnsi"/>
        </w:rPr>
      </w:pPr>
      <w:r w:rsidRPr="004F48AC">
        <w:rPr>
          <w:rFonts w:cstheme="minorHAnsi"/>
        </w:rPr>
        <w:t>Wysokość ścian – 2 m</w:t>
      </w:r>
    </w:p>
    <w:p w14:paraId="46EF7190" w14:textId="77777777" w:rsidR="00E622FA" w:rsidRPr="004F48AC" w:rsidRDefault="00E622FA" w:rsidP="00E622FA">
      <w:pPr>
        <w:pStyle w:val="Akapitzlist"/>
        <w:numPr>
          <w:ilvl w:val="0"/>
          <w:numId w:val="1"/>
        </w:numPr>
        <w:rPr>
          <w:rFonts w:cstheme="minorHAnsi"/>
        </w:rPr>
      </w:pPr>
      <w:r w:rsidRPr="004F48AC">
        <w:rPr>
          <w:rFonts w:cstheme="minorHAnsi"/>
        </w:rPr>
        <w:t>Długość wewnętrzna – 20 m</w:t>
      </w:r>
    </w:p>
    <w:p w14:paraId="6540EEC1" w14:textId="77777777" w:rsidR="00E622FA" w:rsidRPr="004F48AC" w:rsidRDefault="00E622FA" w:rsidP="00E622FA">
      <w:pPr>
        <w:pStyle w:val="Akapitzlist"/>
        <w:numPr>
          <w:ilvl w:val="0"/>
          <w:numId w:val="1"/>
        </w:numPr>
        <w:rPr>
          <w:rFonts w:cstheme="minorHAnsi"/>
        </w:rPr>
      </w:pPr>
      <w:r w:rsidRPr="004F48AC">
        <w:rPr>
          <w:rFonts w:cstheme="minorHAnsi"/>
        </w:rPr>
        <w:t>Szerokość wewnętrzna – 20 m</w:t>
      </w:r>
    </w:p>
    <w:p w14:paraId="6288CD8B" w14:textId="37A4BCFD" w:rsidR="00E622FA" w:rsidRPr="004F48AC" w:rsidRDefault="009E7EED" w:rsidP="00E622FA">
      <w:pPr>
        <w:rPr>
          <w:rFonts w:cstheme="minorHAnsi"/>
        </w:rPr>
      </w:pPr>
      <w:r w:rsidRPr="004F48AC">
        <w:rPr>
          <w:rFonts w:cstheme="minorHAnsi"/>
        </w:rPr>
        <w:t xml:space="preserve">4. </w:t>
      </w:r>
      <w:r w:rsidR="006B0A7B" w:rsidRPr="004F48AC">
        <w:rPr>
          <w:rFonts w:cstheme="minorHAnsi"/>
        </w:rPr>
        <w:t>Realizacja przedmiotu zamówienia obejmuje 2 etapy:</w:t>
      </w:r>
    </w:p>
    <w:p w14:paraId="3B720241" w14:textId="49ECA190" w:rsidR="00E622FA" w:rsidRPr="004F48AC" w:rsidRDefault="00284141" w:rsidP="00E622FA">
      <w:pPr>
        <w:rPr>
          <w:rFonts w:cstheme="minorHAnsi"/>
          <w:b/>
          <w:bCs/>
        </w:rPr>
      </w:pPr>
      <w:r w:rsidRPr="004F48AC">
        <w:rPr>
          <w:rFonts w:cstheme="minorHAnsi"/>
          <w:b/>
          <w:bCs/>
        </w:rPr>
        <w:t xml:space="preserve">4. 1  </w:t>
      </w:r>
      <w:r w:rsidR="009E7EED" w:rsidRPr="004F48AC">
        <w:rPr>
          <w:rFonts w:cstheme="minorHAnsi"/>
          <w:b/>
          <w:bCs/>
        </w:rPr>
        <w:t xml:space="preserve">Etap I </w:t>
      </w:r>
      <w:r w:rsidRPr="004F48AC">
        <w:rPr>
          <w:rFonts w:cstheme="minorHAnsi"/>
          <w:b/>
          <w:bCs/>
        </w:rPr>
        <w:t>obejmuje:</w:t>
      </w:r>
    </w:p>
    <w:p w14:paraId="23D73403" w14:textId="7E4EA15F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m</w:t>
      </w:r>
      <w:r w:rsidR="009E7EED" w:rsidRPr="004F48AC">
        <w:rPr>
          <w:rFonts w:cstheme="minorHAnsi"/>
        </w:rPr>
        <w:t>echaniczne wydobycie starego (zużytego) materiału filtracyjnego wraz z pracami towarzyszącymi</w:t>
      </w:r>
      <w:r w:rsidR="00904DAC" w:rsidRPr="004F48AC">
        <w:rPr>
          <w:rFonts w:cstheme="minorHAnsi"/>
        </w:rPr>
        <w:t xml:space="preserve"> – ok. 600 m</w:t>
      </w:r>
      <w:r w:rsidR="00904DAC" w:rsidRPr="004F48AC">
        <w:rPr>
          <w:rFonts w:cstheme="minorHAnsi"/>
          <w:vertAlign w:val="superscript"/>
        </w:rPr>
        <w:t>3</w:t>
      </w:r>
      <w:r w:rsidRPr="004F48AC">
        <w:rPr>
          <w:rFonts w:cstheme="minorHAnsi"/>
        </w:rPr>
        <w:t>;</w:t>
      </w:r>
    </w:p>
    <w:p w14:paraId="73588BDD" w14:textId="0661D94E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z</w:t>
      </w:r>
      <w:r w:rsidR="009E7EED" w:rsidRPr="004F48AC">
        <w:rPr>
          <w:rFonts w:cstheme="minorHAnsi"/>
        </w:rPr>
        <w:t>aładunek zużytego złoża do kontenerów/aut</w:t>
      </w:r>
      <w:r w:rsidR="005E7DDB" w:rsidRPr="004F48AC">
        <w:rPr>
          <w:rFonts w:cstheme="minorHAnsi"/>
        </w:rPr>
        <w:t>. W przypadku</w:t>
      </w:r>
      <w:r w:rsidR="009E7EED" w:rsidRPr="004F48AC">
        <w:rPr>
          <w:rFonts w:cstheme="minorHAnsi"/>
        </w:rPr>
        <w:t xml:space="preserve"> ewentualnych uszkodzeń rusztu biofiltra – wymiana elementów uszkodzonych części będzie przeprowadzona przez Wykonawcę i na jego kosz</w:t>
      </w:r>
      <w:r w:rsidR="00E622FA" w:rsidRPr="004F48AC">
        <w:rPr>
          <w:rFonts w:cstheme="minorHAnsi"/>
        </w:rPr>
        <w:t>t</w:t>
      </w:r>
      <w:r w:rsidR="009E7EED" w:rsidRPr="004F48AC">
        <w:rPr>
          <w:rFonts w:cstheme="minorHAnsi"/>
        </w:rPr>
        <w:t>. Wyciągany materiał filtracyjny z wnętrza biofiltra musi być usuwany z placu przyległego do biofiltr</w:t>
      </w:r>
      <w:r w:rsidR="000E2568" w:rsidRPr="004F48AC">
        <w:rPr>
          <w:rFonts w:cstheme="minorHAnsi"/>
        </w:rPr>
        <w:t>a</w:t>
      </w:r>
      <w:r w:rsidR="009E7EED" w:rsidRPr="004F48AC">
        <w:rPr>
          <w:rFonts w:cstheme="minorHAnsi"/>
        </w:rPr>
        <w:t xml:space="preserve"> na bieżąco, nie ma możliwości tymczasowego magazynowania go na terenie instalacji)</w:t>
      </w:r>
      <w:r w:rsidRPr="004F48AC">
        <w:rPr>
          <w:rFonts w:cstheme="minorHAnsi"/>
        </w:rPr>
        <w:t>;</w:t>
      </w:r>
    </w:p>
    <w:p w14:paraId="75BA6B2B" w14:textId="558AD3AE" w:rsidR="00520AA2" w:rsidRDefault="00520AA2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utylizacja (zagospodarowanie) starego materiału filtracyjnego zgodnie z procedurami BDO;</w:t>
      </w:r>
    </w:p>
    <w:p w14:paraId="05B32631" w14:textId="1A742BA0" w:rsidR="000E2568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m</w:t>
      </w:r>
      <w:r w:rsidR="000E2568" w:rsidRPr="004F48AC">
        <w:rPr>
          <w:rFonts w:cstheme="minorHAnsi"/>
        </w:rPr>
        <w:t>ycie</w:t>
      </w:r>
      <w:r w:rsidR="000E2568" w:rsidRPr="004F48AC">
        <w:rPr>
          <w:rFonts w:cstheme="minorHAnsi"/>
          <w:spacing w:val="-6"/>
        </w:rPr>
        <w:t xml:space="preserve"> </w:t>
      </w:r>
      <w:r w:rsidR="000E2568" w:rsidRPr="004F48AC">
        <w:rPr>
          <w:rFonts w:cstheme="minorHAnsi"/>
        </w:rPr>
        <w:t>powierzchni</w:t>
      </w:r>
      <w:r w:rsidR="000E2568" w:rsidRPr="004F48AC">
        <w:rPr>
          <w:rFonts w:cstheme="minorHAnsi"/>
          <w:spacing w:val="-2"/>
        </w:rPr>
        <w:t xml:space="preserve"> </w:t>
      </w:r>
      <w:r w:rsidR="000E2568" w:rsidRPr="004F48AC">
        <w:rPr>
          <w:rFonts w:cstheme="minorHAnsi"/>
        </w:rPr>
        <w:t>wewnętrznej</w:t>
      </w:r>
      <w:r w:rsidR="000E2568" w:rsidRPr="004F48AC">
        <w:rPr>
          <w:rFonts w:cstheme="minorHAnsi"/>
          <w:spacing w:val="-1"/>
        </w:rPr>
        <w:t xml:space="preserve"> </w:t>
      </w:r>
      <w:r w:rsidR="000E2568" w:rsidRPr="004F48AC">
        <w:rPr>
          <w:rFonts w:cstheme="minorHAnsi"/>
        </w:rPr>
        <w:t>i</w:t>
      </w:r>
      <w:r w:rsidR="000E2568" w:rsidRPr="004F48AC">
        <w:rPr>
          <w:rFonts w:cstheme="minorHAnsi"/>
          <w:spacing w:val="-2"/>
        </w:rPr>
        <w:t xml:space="preserve"> </w:t>
      </w:r>
      <w:r w:rsidR="000E2568" w:rsidRPr="004F48AC">
        <w:rPr>
          <w:rFonts w:cstheme="minorHAnsi"/>
        </w:rPr>
        <w:t>podłogi</w:t>
      </w:r>
      <w:r w:rsidR="000E2568" w:rsidRPr="004F48AC">
        <w:rPr>
          <w:rFonts w:cstheme="minorHAnsi"/>
          <w:spacing w:val="-6"/>
        </w:rPr>
        <w:t xml:space="preserve"> </w:t>
      </w:r>
      <w:r w:rsidR="000E2568" w:rsidRPr="004F48AC">
        <w:rPr>
          <w:rFonts w:cstheme="minorHAnsi"/>
        </w:rPr>
        <w:t>biofiltra</w:t>
      </w:r>
      <w:r w:rsidRPr="004F48AC">
        <w:rPr>
          <w:rFonts w:cstheme="minorHAnsi"/>
        </w:rPr>
        <w:t>;</w:t>
      </w:r>
      <w:r w:rsidR="000E2568" w:rsidRPr="004F48AC">
        <w:rPr>
          <w:rFonts w:cstheme="minorHAnsi"/>
        </w:rPr>
        <w:t xml:space="preserve"> </w:t>
      </w:r>
    </w:p>
    <w:p w14:paraId="64CF2950" w14:textId="47EAFE2A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u</w:t>
      </w:r>
      <w:r w:rsidR="009E7EED" w:rsidRPr="004F48AC">
        <w:rPr>
          <w:rFonts w:cstheme="minorHAnsi"/>
        </w:rPr>
        <w:t>drożnienie, wyczyszczenie odprowadzenia odcieków z biofiltr</w:t>
      </w:r>
      <w:r w:rsidR="000E2568" w:rsidRPr="004F48AC">
        <w:rPr>
          <w:rFonts w:cstheme="minorHAnsi"/>
        </w:rPr>
        <w:t>a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1A5DD0BB" w14:textId="55D0F541" w:rsidR="00904DAC" w:rsidRPr="004F48AC" w:rsidRDefault="00520AA2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9E7EED" w:rsidRPr="004F48AC">
        <w:rPr>
          <w:rFonts w:cstheme="minorHAnsi"/>
        </w:rPr>
        <w:t>obranie i dostarczenie odpowiedniej ilości, jakości i frakcji materiału filtracyjnego do budowy nowego złoża biologicznego biofiltr</w:t>
      </w:r>
      <w:r w:rsidR="005E7DDB" w:rsidRPr="004F48AC">
        <w:rPr>
          <w:rFonts w:cstheme="minorHAnsi"/>
        </w:rPr>
        <w:t>a</w:t>
      </w:r>
      <w:r w:rsidR="00284141" w:rsidRPr="004F48AC">
        <w:rPr>
          <w:rFonts w:cstheme="minorHAnsi"/>
        </w:rPr>
        <w:t>;</w:t>
      </w:r>
      <w:r w:rsidR="005E7DDB" w:rsidRPr="004F48AC">
        <w:rPr>
          <w:rFonts w:cstheme="minorHAnsi"/>
        </w:rPr>
        <w:t xml:space="preserve"> </w:t>
      </w:r>
    </w:p>
    <w:p w14:paraId="3FE90489" w14:textId="331CE533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u</w:t>
      </w:r>
      <w:r w:rsidR="009E7EED" w:rsidRPr="004F48AC">
        <w:rPr>
          <w:rFonts w:cstheme="minorHAnsi"/>
        </w:rPr>
        <w:t>łożenie/zasypanie złoża biofiltra dostarczonym przez Wykonawcę materiałem do wysokości 200 cm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1EDFD8D6" w14:textId="0CB592F6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z</w:t>
      </w:r>
      <w:r w:rsidR="009E7EED" w:rsidRPr="004F48AC">
        <w:rPr>
          <w:rFonts w:cstheme="minorHAnsi"/>
        </w:rPr>
        <w:t xml:space="preserve">aszczepienie złoża preparatem mikrobiologicznym wspomagającym szybki rozruch </w:t>
      </w:r>
      <w:proofErr w:type="spellStart"/>
      <w:r w:rsidR="009E7EED" w:rsidRPr="004F48AC">
        <w:rPr>
          <w:rFonts w:cstheme="minorHAnsi"/>
        </w:rPr>
        <w:t>biofiltru</w:t>
      </w:r>
      <w:proofErr w:type="spellEnd"/>
      <w:r w:rsidR="009E7EED" w:rsidRPr="004F48AC">
        <w:rPr>
          <w:rFonts w:cstheme="minorHAnsi"/>
        </w:rPr>
        <w:t xml:space="preserve"> - znaczne zwiększenie skuteczności procesu oczyszczania gazów oraz wydłużenie trwałości materiału biofiltracyjnego. </w:t>
      </w:r>
    </w:p>
    <w:p w14:paraId="479E8137" w14:textId="4B133C93" w:rsidR="00E622FA" w:rsidRPr="004F48AC" w:rsidRDefault="00284141" w:rsidP="006D721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theme="minorHAnsi"/>
        </w:rPr>
      </w:pPr>
      <w:r w:rsidRPr="004F48AC">
        <w:rPr>
          <w:rFonts w:cstheme="minorHAnsi"/>
        </w:rPr>
        <w:t>u</w:t>
      </w:r>
      <w:r w:rsidR="009E7EED" w:rsidRPr="004F48AC">
        <w:rPr>
          <w:rFonts w:cstheme="minorHAnsi"/>
        </w:rPr>
        <w:t xml:space="preserve">przątnięcie terenu w obrębie biofiltra. </w:t>
      </w:r>
    </w:p>
    <w:p w14:paraId="11DEDA40" w14:textId="75ACC1AA" w:rsidR="00E622FA" w:rsidRPr="004F48AC" w:rsidRDefault="006D7214" w:rsidP="00E622FA">
      <w:pPr>
        <w:rPr>
          <w:rFonts w:cstheme="minorHAnsi"/>
          <w:b/>
          <w:bCs/>
        </w:rPr>
      </w:pPr>
      <w:r w:rsidRPr="004F48AC">
        <w:rPr>
          <w:rFonts w:cstheme="minorHAnsi"/>
          <w:b/>
          <w:bCs/>
        </w:rPr>
        <w:t xml:space="preserve">4.2 </w:t>
      </w:r>
      <w:r w:rsidR="009E7EED" w:rsidRPr="004F48AC">
        <w:rPr>
          <w:rFonts w:cstheme="minorHAnsi"/>
          <w:b/>
          <w:bCs/>
        </w:rPr>
        <w:t xml:space="preserve">Etap II </w:t>
      </w:r>
      <w:r w:rsidRPr="004F48AC">
        <w:rPr>
          <w:rFonts w:cstheme="minorHAnsi"/>
          <w:b/>
          <w:bCs/>
        </w:rPr>
        <w:t>obejmuje:</w:t>
      </w:r>
    </w:p>
    <w:p w14:paraId="392BC017" w14:textId="4509A95B" w:rsidR="00E622FA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s</w:t>
      </w:r>
      <w:r w:rsidR="009E7EED" w:rsidRPr="004F48AC">
        <w:rPr>
          <w:rFonts w:cstheme="minorHAnsi"/>
        </w:rPr>
        <w:t>prawdzenie poprawności działania biofiltra</w:t>
      </w:r>
      <w:r w:rsidR="00EC542B" w:rsidRPr="004F48AC">
        <w:rPr>
          <w:rFonts w:cstheme="minorHAnsi"/>
        </w:rPr>
        <w:t xml:space="preserve"> </w:t>
      </w:r>
      <w:r w:rsidR="009E7EED" w:rsidRPr="004F48AC">
        <w:rPr>
          <w:rFonts w:cstheme="minorHAnsi"/>
        </w:rPr>
        <w:t xml:space="preserve"> po wykonaniu wymiany wraz z pomiarami przepływu powietrza, temperatury gazów na wlocie i wylocie</w:t>
      </w:r>
      <w:r w:rsidRPr="004F48AC">
        <w:rPr>
          <w:rFonts w:cstheme="minorHAnsi"/>
        </w:rPr>
        <w:t>;</w:t>
      </w:r>
    </w:p>
    <w:p w14:paraId="74704F35" w14:textId="56DA9809" w:rsidR="00EC542B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p</w:t>
      </w:r>
      <w:r w:rsidR="009E7EED" w:rsidRPr="004F48AC">
        <w:rPr>
          <w:rFonts w:cstheme="minorHAnsi"/>
        </w:rPr>
        <w:t xml:space="preserve">rzeprowadzenie badań i otrzymanie wyników na skuteczność biofiltra w oczyszczaniu powietrza </w:t>
      </w:r>
      <w:proofErr w:type="spellStart"/>
      <w:r w:rsidR="009E7EED" w:rsidRPr="004F48AC">
        <w:rPr>
          <w:rFonts w:cstheme="minorHAnsi"/>
        </w:rPr>
        <w:t>poprocesowego</w:t>
      </w:r>
      <w:proofErr w:type="spellEnd"/>
      <w:r w:rsidR="009E7EED" w:rsidRPr="004F48AC">
        <w:rPr>
          <w:rFonts w:cstheme="minorHAnsi"/>
        </w:rPr>
        <w:t xml:space="preserve"> (konieczne pośrednictwo laboratorium akredytowanego) </w:t>
      </w:r>
      <w:r w:rsidR="002958B7">
        <w:rPr>
          <w:rFonts w:cstheme="minorHAnsi"/>
        </w:rPr>
        <w:br/>
      </w:r>
      <w:r w:rsidR="009E7EED" w:rsidRPr="004F48AC">
        <w:rPr>
          <w:rFonts w:cstheme="minorHAnsi"/>
        </w:rPr>
        <w:t xml:space="preserve">w terminie do 4 tygodni od zakończenia pierwszego etapu prac związanych z wykonaniem </w:t>
      </w:r>
      <w:r w:rsidR="009E7EED" w:rsidRPr="004F48AC">
        <w:rPr>
          <w:rFonts w:cstheme="minorHAnsi"/>
        </w:rPr>
        <w:lastRenderedPageBreak/>
        <w:t xml:space="preserve">zadania. Rozumie się przez to wykonanie przez Wykonawcę badań na pracującym efektywnie, zaszczepionym mikroorganizmami złożu biofiltra, określonych na podstawie granicznych wielkości emisji (BAT-AEL) w odniesieniu do zorganizowanych emisji NH3, odorów, pyłu </w:t>
      </w:r>
      <w:r w:rsidR="000162D9" w:rsidRPr="004F48AC">
        <w:rPr>
          <w:rFonts w:cstheme="minorHAnsi"/>
        </w:rPr>
        <w:br/>
      </w:r>
      <w:r w:rsidR="009E7EED" w:rsidRPr="004F48AC">
        <w:rPr>
          <w:rFonts w:cstheme="minorHAnsi"/>
        </w:rPr>
        <w:t xml:space="preserve">i całkowitego LZO do powietrza z biologicznego przetwarzania odpadów, zgodnie z załącznikiem do decyzji wykonawczej Komisji (UE) 2018/1147 z 40 dnia 10 sierpnia 2018 r. ustanawiającej konkluzje dotyczące najlepszych dostępnych technik (BAT) w odniesieniu do przetwarzania odpadów zgodnie z dyrektywą Parlamentu Europejskiego i Rady 2010/75/UE (Dz. U. UE L. </w:t>
      </w:r>
      <w:r w:rsidR="002958B7">
        <w:rPr>
          <w:rFonts w:cstheme="minorHAnsi"/>
        </w:rPr>
        <w:br/>
      </w:r>
      <w:r w:rsidR="009E7EED" w:rsidRPr="004F48AC">
        <w:rPr>
          <w:rFonts w:cstheme="minorHAnsi"/>
        </w:rPr>
        <w:t xml:space="preserve">z 2018 r. t 208, str. 38). </w:t>
      </w:r>
    </w:p>
    <w:p w14:paraId="7169A9DB" w14:textId="126E943F" w:rsidR="00EC542B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W</w:t>
      </w:r>
      <w:r w:rsidR="00EC542B" w:rsidRPr="004F48AC">
        <w:rPr>
          <w:rFonts w:cstheme="minorHAnsi"/>
        </w:rPr>
        <w:t>ykonawca</w:t>
      </w:r>
      <w:r w:rsidR="00EC542B" w:rsidRPr="004F48AC">
        <w:rPr>
          <w:rFonts w:cstheme="minorHAnsi"/>
          <w:spacing w:val="-3"/>
        </w:rPr>
        <w:t xml:space="preserve"> </w:t>
      </w:r>
      <w:r w:rsidR="00EC542B" w:rsidRPr="004F48AC">
        <w:rPr>
          <w:rFonts w:cstheme="minorHAnsi"/>
        </w:rPr>
        <w:t>ponosi</w:t>
      </w:r>
      <w:r w:rsidR="00EC542B" w:rsidRPr="004F48AC">
        <w:rPr>
          <w:rFonts w:cstheme="minorHAnsi"/>
          <w:spacing w:val="-1"/>
        </w:rPr>
        <w:t xml:space="preserve"> </w:t>
      </w:r>
      <w:r w:rsidR="00EC542B" w:rsidRPr="004F48AC">
        <w:rPr>
          <w:rFonts w:cstheme="minorHAnsi"/>
        </w:rPr>
        <w:t>koszty</w:t>
      </w:r>
      <w:r w:rsidR="00EC542B" w:rsidRPr="004F48AC">
        <w:rPr>
          <w:rFonts w:cstheme="minorHAnsi"/>
          <w:spacing w:val="-1"/>
        </w:rPr>
        <w:t xml:space="preserve"> </w:t>
      </w:r>
      <w:r w:rsidR="00EC542B" w:rsidRPr="004F48AC">
        <w:rPr>
          <w:rFonts w:cstheme="minorHAnsi"/>
        </w:rPr>
        <w:t>wszelkich,</w:t>
      </w:r>
      <w:r w:rsidR="00EC542B" w:rsidRPr="004F48AC">
        <w:rPr>
          <w:rFonts w:cstheme="minorHAnsi"/>
          <w:spacing w:val="-4"/>
        </w:rPr>
        <w:t xml:space="preserve"> </w:t>
      </w:r>
      <w:r w:rsidR="00EC542B" w:rsidRPr="004F48AC">
        <w:rPr>
          <w:rFonts w:cstheme="minorHAnsi"/>
        </w:rPr>
        <w:t>koniecznych</w:t>
      </w:r>
      <w:r w:rsidR="00EC542B" w:rsidRPr="004F48AC">
        <w:rPr>
          <w:rFonts w:cstheme="minorHAnsi"/>
          <w:spacing w:val="-3"/>
        </w:rPr>
        <w:t xml:space="preserve"> </w:t>
      </w:r>
      <w:r w:rsidR="00EC542B" w:rsidRPr="004F48AC">
        <w:rPr>
          <w:rFonts w:cstheme="minorHAnsi"/>
        </w:rPr>
        <w:t>ww.</w:t>
      </w:r>
      <w:r w:rsidR="00EC542B" w:rsidRPr="004F48AC">
        <w:rPr>
          <w:rFonts w:cstheme="minorHAnsi"/>
          <w:spacing w:val="-2"/>
        </w:rPr>
        <w:t xml:space="preserve"> </w:t>
      </w:r>
      <w:r w:rsidR="00EC542B" w:rsidRPr="004F48AC">
        <w:rPr>
          <w:rFonts w:cstheme="minorHAnsi"/>
        </w:rPr>
        <w:t>badań</w:t>
      </w:r>
      <w:r w:rsidRPr="004F48AC">
        <w:rPr>
          <w:rFonts w:cstheme="minorHAnsi"/>
        </w:rPr>
        <w:t>;</w:t>
      </w:r>
    </w:p>
    <w:p w14:paraId="4DEDA5B3" w14:textId="5B6741BB" w:rsidR="00E622FA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w</w:t>
      </w:r>
      <w:r w:rsidR="009E7EED" w:rsidRPr="004F48AC">
        <w:rPr>
          <w:rFonts w:cstheme="minorHAnsi"/>
        </w:rPr>
        <w:t xml:space="preserve">ykonanie pomiaru </w:t>
      </w:r>
      <w:proofErr w:type="spellStart"/>
      <w:r w:rsidR="009E7EED" w:rsidRPr="004F48AC">
        <w:rPr>
          <w:rFonts w:cstheme="minorHAnsi"/>
        </w:rPr>
        <w:t>pH</w:t>
      </w:r>
      <w:proofErr w:type="spellEnd"/>
      <w:r w:rsidR="009E7EED" w:rsidRPr="004F48AC">
        <w:rPr>
          <w:rFonts w:cstheme="minorHAnsi"/>
        </w:rPr>
        <w:t xml:space="preserve"> odcieku po wymianie złoża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1BF40363" w14:textId="314C661F" w:rsidR="00E622FA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s</w:t>
      </w:r>
      <w:r w:rsidR="009E7EED" w:rsidRPr="004F48AC">
        <w:rPr>
          <w:rFonts w:cstheme="minorHAnsi"/>
        </w:rPr>
        <w:t xml:space="preserve">porządzenie i przekazanie sprawozdań dokumentujących ten stan (wersja papierowa </w:t>
      </w:r>
      <w:r w:rsidR="007B5B1A" w:rsidRPr="004F48AC">
        <w:rPr>
          <w:rFonts w:cstheme="minorHAnsi"/>
        </w:rPr>
        <w:br/>
      </w:r>
      <w:r w:rsidR="009E7EED" w:rsidRPr="004F48AC">
        <w:rPr>
          <w:rFonts w:cstheme="minorHAnsi"/>
        </w:rPr>
        <w:t>i elektroniczna)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64C56CBB" w14:textId="5367FDF1" w:rsidR="00E622FA" w:rsidRPr="004F48AC" w:rsidRDefault="006D7214" w:rsidP="006D7214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4F48AC">
        <w:rPr>
          <w:rFonts w:cstheme="minorHAnsi"/>
        </w:rPr>
        <w:t>p</w:t>
      </w:r>
      <w:r w:rsidR="009E7EED" w:rsidRPr="004F48AC">
        <w:rPr>
          <w:rFonts w:cstheme="minorHAnsi"/>
        </w:rPr>
        <w:t>rzygotowanie przez Wykonawcę instrukcji eksploatacji w zakresie złoża biofiltracyjnego</w:t>
      </w:r>
      <w:r w:rsidRPr="004F48AC">
        <w:rPr>
          <w:rFonts w:cstheme="minorHAnsi"/>
        </w:rPr>
        <w:t>.</w:t>
      </w:r>
    </w:p>
    <w:p w14:paraId="5A68F449" w14:textId="22E70E7C" w:rsidR="00E622FA" w:rsidRPr="004F48AC" w:rsidRDefault="009E7EED" w:rsidP="00E622FA">
      <w:pPr>
        <w:rPr>
          <w:rFonts w:cstheme="minorHAnsi"/>
        </w:rPr>
      </w:pPr>
      <w:r w:rsidRPr="004F48AC">
        <w:rPr>
          <w:rFonts w:cstheme="minorHAnsi"/>
        </w:rPr>
        <w:t>5. Wymagania dotyczące nowego złoża biofiltracyjnego</w:t>
      </w:r>
      <w:r w:rsidR="007B5B1A" w:rsidRPr="004F48AC">
        <w:rPr>
          <w:rFonts w:cstheme="minorHAnsi"/>
        </w:rPr>
        <w:t>:</w:t>
      </w:r>
      <w:r w:rsidRPr="004F48AC">
        <w:rPr>
          <w:rFonts w:cstheme="minorHAnsi"/>
        </w:rPr>
        <w:t xml:space="preserve"> </w:t>
      </w:r>
    </w:p>
    <w:p w14:paraId="036B5861" w14:textId="644627F5" w:rsidR="00E622FA" w:rsidRPr="004F48AC" w:rsidRDefault="007B5B1A" w:rsidP="007B5B1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>w</w:t>
      </w:r>
      <w:r w:rsidR="009E7EED" w:rsidRPr="004F48AC">
        <w:rPr>
          <w:rFonts w:cstheme="minorHAnsi"/>
        </w:rPr>
        <w:t xml:space="preserve">kład podstawowy musi utrzymywać swoją aktywność minimum </w:t>
      </w:r>
      <w:r w:rsidR="007C2C41" w:rsidRPr="004F48AC">
        <w:rPr>
          <w:rFonts w:cstheme="minorHAnsi"/>
        </w:rPr>
        <w:t>60</w:t>
      </w:r>
      <w:r w:rsidR="009E7EED" w:rsidRPr="004F48AC">
        <w:rPr>
          <w:rFonts w:cstheme="minorHAnsi"/>
        </w:rPr>
        <w:t xml:space="preserve"> miesięcy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16DBDAA7" w14:textId="795CCD06" w:rsidR="00E622FA" w:rsidRPr="004F48AC" w:rsidRDefault="009E7EED" w:rsidP="007B5B1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 xml:space="preserve">Wykonawca ma </w:t>
      </w:r>
      <w:r w:rsidR="007E53F8">
        <w:rPr>
          <w:rFonts w:cstheme="minorHAnsi"/>
        </w:rPr>
        <w:t>obowiązek</w:t>
      </w:r>
      <w:r w:rsidRPr="004F48AC">
        <w:rPr>
          <w:rFonts w:cstheme="minorHAnsi"/>
        </w:rPr>
        <w:t>, odpowiednio dobrać, rozdrobniony i frakcjonowany materiał użyty do budowy złoża, bez zawartości ziemi, kamieni oraz piasku. Należy przy tym tak dobrać złoże biologiczne, by chronić je przed utratą wilgotności</w:t>
      </w:r>
      <w:r w:rsidR="005914AD" w:rsidRPr="004F48AC">
        <w:rPr>
          <w:rFonts w:cstheme="minorHAnsi"/>
        </w:rPr>
        <w:t>;</w:t>
      </w:r>
      <w:r w:rsidRPr="004F48AC">
        <w:rPr>
          <w:rFonts w:cstheme="minorHAnsi"/>
        </w:rPr>
        <w:t xml:space="preserve"> </w:t>
      </w:r>
    </w:p>
    <w:p w14:paraId="7E4E66EE" w14:textId="6EDF168B" w:rsidR="00E622FA" w:rsidRPr="004F48AC" w:rsidRDefault="005914AD" w:rsidP="007B5B1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>z</w:t>
      </w:r>
      <w:r w:rsidR="009E7EED" w:rsidRPr="004F48AC">
        <w:rPr>
          <w:rFonts w:cstheme="minorHAnsi"/>
        </w:rPr>
        <w:t xml:space="preserve">łoże powinno być zbudowane z dwóch wielkości materiału wsadowego: </w:t>
      </w:r>
    </w:p>
    <w:p w14:paraId="272EE0F3" w14:textId="4BAA6906" w:rsidR="005E7DDB" w:rsidRPr="004F48AC" w:rsidRDefault="005E7DDB" w:rsidP="007B5B1A">
      <w:pPr>
        <w:pStyle w:val="Akapitzlist"/>
        <w:numPr>
          <w:ilvl w:val="0"/>
          <w:numId w:val="8"/>
        </w:numPr>
        <w:ind w:left="993" w:hanging="284"/>
        <w:rPr>
          <w:rFonts w:cstheme="minorHAnsi"/>
        </w:rPr>
      </w:pPr>
      <w:r w:rsidRPr="004F48AC">
        <w:rPr>
          <w:rFonts w:cstheme="minorHAnsi"/>
        </w:rPr>
        <w:t>ok</w:t>
      </w:r>
      <w:r w:rsidR="005914AD" w:rsidRPr="004F48AC">
        <w:rPr>
          <w:rFonts w:cstheme="minorHAnsi"/>
        </w:rPr>
        <w:t>oło</w:t>
      </w:r>
      <w:r w:rsidRPr="004F48AC">
        <w:rPr>
          <w:rFonts w:cstheme="minorHAnsi"/>
        </w:rPr>
        <w:t xml:space="preserve"> 250 m</w:t>
      </w:r>
      <w:r w:rsidRPr="004F48AC">
        <w:rPr>
          <w:rFonts w:cstheme="minorHAnsi"/>
          <w:vertAlign w:val="superscript"/>
        </w:rPr>
        <w:t>3</w:t>
      </w:r>
      <w:r w:rsidRPr="004F48AC">
        <w:rPr>
          <w:rFonts w:cstheme="minorHAnsi"/>
        </w:rPr>
        <w:t xml:space="preserve"> </w:t>
      </w:r>
      <w:r w:rsidRPr="004F48AC">
        <w:rPr>
          <w:rFonts w:cstheme="minorHAnsi"/>
          <w:w w:val="95"/>
        </w:rPr>
        <w:t xml:space="preserve">- </w:t>
      </w:r>
      <w:r w:rsidRPr="004F48AC">
        <w:rPr>
          <w:rFonts w:cstheme="minorHAnsi"/>
          <w:spacing w:val="-14"/>
          <w:w w:val="95"/>
        </w:rPr>
        <w:t xml:space="preserve"> </w:t>
      </w:r>
      <w:r w:rsidRPr="004F48AC">
        <w:rPr>
          <w:rFonts w:cstheme="minorHAnsi"/>
          <w:w w:val="95"/>
        </w:rPr>
        <w:t>karpina</w:t>
      </w:r>
      <w:r w:rsidRPr="004F48AC">
        <w:rPr>
          <w:rFonts w:cstheme="minorHAnsi"/>
          <w:spacing w:val="-14"/>
          <w:w w:val="95"/>
        </w:rPr>
        <w:t xml:space="preserve"> </w:t>
      </w:r>
      <w:r w:rsidRPr="004F48AC">
        <w:rPr>
          <w:rFonts w:cstheme="minorHAnsi"/>
          <w:w w:val="95"/>
        </w:rPr>
        <w:t>jako</w:t>
      </w:r>
      <w:r w:rsidRPr="004F48AC">
        <w:rPr>
          <w:rFonts w:cstheme="minorHAnsi"/>
          <w:spacing w:val="-14"/>
          <w:w w:val="95"/>
        </w:rPr>
        <w:t xml:space="preserve"> </w:t>
      </w:r>
      <w:r w:rsidRPr="004F48AC">
        <w:rPr>
          <w:rFonts w:cstheme="minorHAnsi"/>
          <w:w w:val="95"/>
        </w:rPr>
        <w:t xml:space="preserve">warstwa </w:t>
      </w:r>
      <w:r w:rsidRPr="004F48AC">
        <w:rPr>
          <w:rFonts w:cstheme="minorHAnsi"/>
          <w:w w:val="90"/>
        </w:rPr>
        <w:t xml:space="preserve">podporowa zapewniająca </w:t>
      </w:r>
      <w:r w:rsidRPr="004F48AC">
        <w:rPr>
          <w:rFonts w:cstheme="minorHAnsi"/>
          <w:w w:val="85"/>
        </w:rPr>
        <w:t xml:space="preserve">właściwy przepływ powietrza </w:t>
      </w:r>
      <w:r w:rsidRPr="004F48AC">
        <w:rPr>
          <w:rFonts w:cstheme="minorHAnsi"/>
          <w:w w:val="95"/>
        </w:rPr>
        <w:t>w urządzeniu -</w:t>
      </w:r>
      <w:r w:rsidRPr="004F48AC">
        <w:rPr>
          <w:rFonts w:cstheme="minorHAnsi"/>
          <w:spacing w:val="-1"/>
          <w:w w:val="95"/>
        </w:rPr>
        <w:t xml:space="preserve"> </w:t>
      </w:r>
      <w:r w:rsidRPr="004F48AC">
        <w:rPr>
          <w:rFonts w:cstheme="minorHAnsi"/>
          <w:w w:val="95"/>
        </w:rPr>
        <w:t>frakcja drzewna „300”</w:t>
      </w:r>
      <w:r w:rsidR="005914AD" w:rsidRPr="004F48AC">
        <w:rPr>
          <w:rFonts w:cstheme="minorHAnsi"/>
          <w:w w:val="95"/>
        </w:rPr>
        <w:t>,</w:t>
      </w:r>
    </w:p>
    <w:p w14:paraId="10DAFC54" w14:textId="638BF2F4" w:rsidR="005914AD" w:rsidRPr="004F48AC" w:rsidRDefault="005E7DDB" w:rsidP="005914AD">
      <w:pPr>
        <w:pStyle w:val="Akapitzlist"/>
        <w:numPr>
          <w:ilvl w:val="0"/>
          <w:numId w:val="8"/>
        </w:numPr>
        <w:ind w:left="993" w:hanging="284"/>
        <w:rPr>
          <w:rFonts w:cstheme="minorHAnsi"/>
          <w:vertAlign w:val="superscript"/>
        </w:rPr>
      </w:pPr>
      <w:r w:rsidRPr="004F48AC">
        <w:rPr>
          <w:rFonts w:cstheme="minorHAnsi"/>
          <w:w w:val="95"/>
        </w:rPr>
        <w:t>ok</w:t>
      </w:r>
      <w:r w:rsidR="005914AD" w:rsidRPr="004F48AC">
        <w:rPr>
          <w:rFonts w:cstheme="minorHAnsi"/>
          <w:w w:val="95"/>
        </w:rPr>
        <w:t>oło</w:t>
      </w:r>
      <w:r w:rsidRPr="004F48AC">
        <w:rPr>
          <w:rFonts w:cstheme="minorHAnsi"/>
          <w:w w:val="95"/>
        </w:rPr>
        <w:t xml:space="preserve"> 450 m</w:t>
      </w:r>
      <w:r w:rsidRPr="004F48AC">
        <w:rPr>
          <w:rFonts w:cstheme="minorHAnsi"/>
          <w:vertAlign w:val="superscript"/>
        </w:rPr>
        <w:t xml:space="preserve">3  </w:t>
      </w:r>
      <w:r w:rsidRPr="004F48AC">
        <w:rPr>
          <w:rFonts w:cstheme="minorHAnsi"/>
        </w:rPr>
        <w:t>- materiał filtrujący: karpina, zrębki oraz kora sosnowa – frakcja „80-100”</w:t>
      </w:r>
      <w:r w:rsidR="005914AD" w:rsidRPr="004F48AC">
        <w:rPr>
          <w:rFonts w:cstheme="minorHAnsi"/>
        </w:rPr>
        <w:t>.</w:t>
      </w:r>
    </w:p>
    <w:p w14:paraId="28C885DF" w14:textId="35B3A03A" w:rsidR="005914AD" w:rsidRPr="004F48AC" w:rsidRDefault="009E7EED" w:rsidP="005914AD">
      <w:pPr>
        <w:pStyle w:val="Akapitzlist"/>
        <w:ind w:left="993"/>
        <w:rPr>
          <w:rFonts w:cstheme="minorHAnsi"/>
          <w:color w:val="FF0000"/>
          <w:vertAlign w:val="superscript"/>
        </w:rPr>
      </w:pPr>
      <w:r w:rsidRPr="004F48AC">
        <w:rPr>
          <w:rFonts w:cstheme="minorHAnsi"/>
        </w:rPr>
        <w:t xml:space="preserve">Łączna </w:t>
      </w:r>
      <w:r w:rsidR="005914AD" w:rsidRPr="004F48AC">
        <w:rPr>
          <w:rFonts w:cstheme="minorHAnsi"/>
        </w:rPr>
        <w:t xml:space="preserve">ilość </w:t>
      </w:r>
      <w:r w:rsidRPr="004F48AC">
        <w:rPr>
          <w:rFonts w:cstheme="minorHAnsi"/>
        </w:rPr>
        <w:t xml:space="preserve">dostarczonego wbudowanego złoża w ilości </w:t>
      </w:r>
      <w:r w:rsidR="005E7DDB" w:rsidRPr="004F48AC">
        <w:rPr>
          <w:rFonts w:cstheme="minorHAnsi"/>
        </w:rPr>
        <w:t xml:space="preserve">ok. 700 m </w:t>
      </w:r>
      <w:r w:rsidR="005E7DDB" w:rsidRPr="004F48AC">
        <w:rPr>
          <w:rFonts w:cstheme="minorHAnsi"/>
          <w:vertAlign w:val="superscript"/>
        </w:rPr>
        <w:t>3</w:t>
      </w:r>
      <w:r w:rsidR="005914AD" w:rsidRPr="004F48AC">
        <w:rPr>
          <w:rFonts w:cstheme="minorHAnsi"/>
          <w:vertAlign w:val="superscript"/>
        </w:rPr>
        <w:t>;</w:t>
      </w:r>
    </w:p>
    <w:p w14:paraId="5EBA13B2" w14:textId="5145D837" w:rsidR="005914AD" w:rsidRPr="004F48AC" w:rsidRDefault="005914AD" w:rsidP="00E622F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>w</w:t>
      </w:r>
      <w:r w:rsidR="009E7EED" w:rsidRPr="004F48AC">
        <w:rPr>
          <w:rFonts w:cstheme="minorHAnsi"/>
        </w:rPr>
        <w:t xml:space="preserve">ysokość nowego, układanego złoża filtrującego </w:t>
      </w:r>
      <w:r w:rsidR="00945886" w:rsidRPr="004F48AC">
        <w:rPr>
          <w:rFonts w:cstheme="minorHAnsi"/>
        </w:rPr>
        <w:t>20</w:t>
      </w:r>
      <w:r w:rsidR="00EC542B" w:rsidRPr="004F48AC">
        <w:rPr>
          <w:rFonts w:cstheme="minorHAnsi"/>
        </w:rPr>
        <w:t>0</w:t>
      </w:r>
      <w:r w:rsidR="009E7EED" w:rsidRPr="004F48AC">
        <w:rPr>
          <w:rFonts w:cstheme="minorHAnsi"/>
        </w:rPr>
        <w:t xml:space="preserve"> cm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7800385F" w14:textId="0A31DB38" w:rsidR="005914AD" w:rsidRPr="004F48AC" w:rsidRDefault="005914AD" w:rsidP="00E622F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>m</w:t>
      </w:r>
      <w:r w:rsidR="009E7EED" w:rsidRPr="004F48AC">
        <w:rPr>
          <w:rFonts w:cstheme="minorHAnsi"/>
        </w:rPr>
        <w:t>aksymalna zawartość frakcji drobnej (piasek, kora, szczątki roślinne, igliwie itp.)</w:t>
      </w:r>
      <w:r w:rsidRPr="004F48AC">
        <w:rPr>
          <w:rFonts w:cstheme="minorHAnsi"/>
        </w:rPr>
        <w:t xml:space="preserve"> </w:t>
      </w:r>
      <w:r w:rsidRPr="004F48AC">
        <w:rPr>
          <w:rFonts w:cstheme="minorHAnsi"/>
        </w:rPr>
        <w:br/>
      </w:r>
      <w:r w:rsidR="009E7EED" w:rsidRPr="004F48AC">
        <w:rPr>
          <w:rFonts w:cstheme="minorHAnsi"/>
        </w:rPr>
        <w:t>w</w:t>
      </w:r>
      <w:r w:rsidRPr="004F48AC">
        <w:rPr>
          <w:rFonts w:cstheme="minorHAnsi"/>
        </w:rPr>
        <w:t xml:space="preserve"> </w:t>
      </w:r>
      <w:r w:rsidR="009E7EED" w:rsidRPr="004F48AC">
        <w:rPr>
          <w:rFonts w:cstheme="minorHAnsi"/>
        </w:rPr>
        <w:t>dostarczanym materiale: 10-15%</w:t>
      </w:r>
      <w:r w:rsidRPr="004F48AC">
        <w:rPr>
          <w:rFonts w:cstheme="minorHAnsi"/>
        </w:rPr>
        <w:t>;</w:t>
      </w:r>
      <w:r w:rsidR="009E7EED" w:rsidRPr="004F48AC">
        <w:rPr>
          <w:rFonts w:cstheme="minorHAnsi"/>
        </w:rPr>
        <w:t xml:space="preserve"> </w:t>
      </w:r>
    </w:p>
    <w:p w14:paraId="3DEBBA4D" w14:textId="393D194C" w:rsidR="00FB36F5" w:rsidRPr="004F48AC" w:rsidRDefault="009E7EED" w:rsidP="00E622FA">
      <w:pPr>
        <w:pStyle w:val="Akapitzlist"/>
        <w:numPr>
          <w:ilvl w:val="0"/>
          <w:numId w:val="7"/>
        </w:numPr>
        <w:rPr>
          <w:rFonts w:cstheme="minorHAnsi"/>
        </w:rPr>
      </w:pPr>
      <w:r w:rsidRPr="004F48AC">
        <w:rPr>
          <w:rFonts w:cstheme="minorHAnsi"/>
        </w:rPr>
        <w:t>Zamawiający zastrzega sobie możliwość oceny jakości dostarczonego materiału, w tym przesiania go w celu określenia zawartości frakcji drobnej</w:t>
      </w:r>
      <w:r w:rsidR="00EC542B" w:rsidRPr="004F48AC">
        <w:rPr>
          <w:rFonts w:cstheme="minorHAnsi"/>
        </w:rPr>
        <w:t>.</w:t>
      </w:r>
    </w:p>
    <w:p w14:paraId="538A3018" w14:textId="000B28E9" w:rsidR="004427A7" w:rsidRPr="004F48AC" w:rsidRDefault="004427A7" w:rsidP="00E622FA">
      <w:pPr>
        <w:rPr>
          <w:rFonts w:cstheme="minorHAnsi"/>
        </w:rPr>
      </w:pPr>
      <w:r w:rsidRPr="004F48AC">
        <w:rPr>
          <w:rFonts w:cstheme="minorHAnsi"/>
        </w:rPr>
        <w:t xml:space="preserve">6. </w:t>
      </w:r>
      <w:r w:rsidR="006B0A7B" w:rsidRPr="004F48AC">
        <w:rPr>
          <w:rFonts w:cstheme="minorHAnsi"/>
        </w:rPr>
        <w:t>Termin wykonania zamówienia</w:t>
      </w:r>
      <w:r w:rsidRPr="004F48AC">
        <w:rPr>
          <w:rFonts w:cstheme="minorHAnsi"/>
        </w:rPr>
        <w:t xml:space="preserve"> </w:t>
      </w:r>
    </w:p>
    <w:p w14:paraId="65CA8308" w14:textId="3B8D5ABD" w:rsidR="004427A7" w:rsidRPr="004F48AC" w:rsidRDefault="004427A7" w:rsidP="00AA3741">
      <w:pPr>
        <w:pStyle w:val="Akapitzlist"/>
        <w:numPr>
          <w:ilvl w:val="0"/>
          <w:numId w:val="10"/>
        </w:numPr>
        <w:ind w:left="567" w:hanging="283"/>
        <w:rPr>
          <w:rFonts w:cstheme="minorHAnsi"/>
        </w:rPr>
      </w:pPr>
      <w:r w:rsidRPr="004F48AC">
        <w:rPr>
          <w:rFonts w:cstheme="minorHAnsi"/>
          <w:b/>
          <w:bCs/>
        </w:rPr>
        <w:t>Etap I</w:t>
      </w:r>
      <w:r w:rsidRPr="004F48AC">
        <w:rPr>
          <w:rFonts w:cstheme="minorHAnsi"/>
        </w:rPr>
        <w:t xml:space="preserve"> – 7 tygodni </w:t>
      </w:r>
      <w:r w:rsidR="00A72296">
        <w:rPr>
          <w:rFonts w:cstheme="minorHAnsi"/>
        </w:rPr>
        <w:t xml:space="preserve">(49 dni) </w:t>
      </w:r>
      <w:r w:rsidRPr="004F48AC">
        <w:rPr>
          <w:rFonts w:cstheme="minorHAnsi"/>
        </w:rPr>
        <w:t xml:space="preserve">od daty zawarcia umowy, </w:t>
      </w:r>
    </w:p>
    <w:p w14:paraId="6A1A3A97" w14:textId="559BDB58" w:rsidR="004427A7" w:rsidRPr="004F48AC" w:rsidRDefault="004427A7" w:rsidP="00AA3741">
      <w:pPr>
        <w:pStyle w:val="Akapitzlist"/>
        <w:numPr>
          <w:ilvl w:val="0"/>
          <w:numId w:val="10"/>
        </w:numPr>
        <w:ind w:left="567" w:hanging="283"/>
        <w:rPr>
          <w:rFonts w:cstheme="minorHAnsi"/>
        </w:rPr>
      </w:pPr>
      <w:r w:rsidRPr="004F48AC">
        <w:rPr>
          <w:rFonts w:cstheme="minorHAnsi"/>
          <w:b/>
          <w:bCs/>
        </w:rPr>
        <w:t>Etap II</w:t>
      </w:r>
      <w:r w:rsidRPr="004F48AC">
        <w:rPr>
          <w:rFonts w:cstheme="minorHAnsi"/>
        </w:rPr>
        <w:t xml:space="preserve"> – do 4 tygodni </w:t>
      </w:r>
      <w:r w:rsidR="0043299D">
        <w:rPr>
          <w:rFonts w:cstheme="minorHAnsi"/>
        </w:rPr>
        <w:t xml:space="preserve">(28 dni) </w:t>
      </w:r>
      <w:r w:rsidRPr="004F48AC">
        <w:rPr>
          <w:rFonts w:cstheme="minorHAnsi"/>
        </w:rPr>
        <w:t>od daty podpisania protokołu końcowego etapu pierwszego</w:t>
      </w:r>
      <w:r w:rsidR="0043299D">
        <w:rPr>
          <w:rFonts w:cstheme="minorHAnsi"/>
        </w:rPr>
        <w:t>.</w:t>
      </w:r>
    </w:p>
    <w:p w14:paraId="1687D6C1" w14:textId="3E0C6FB0" w:rsidR="00E75C1C" w:rsidRPr="004F48AC" w:rsidRDefault="00482C6F" w:rsidP="00482C6F">
      <w:pPr>
        <w:widowControl w:val="0"/>
        <w:tabs>
          <w:tab w:val="left" w:pos="1038"/>
        </w:tabs>
        <w:autoSpaceDE w:val="0"/>
        <w:autoSpaceDN w:val="0"/>
        <w:spacing w:before="4" w:after="0" w:line="237" w:lineRule="auto"/>
        <w:ind w:right="324"/>
        <w:rPr>
          <w:rFonts w:cstheme="minorHAnsi"/>
        </w:rPr>
      </w:pPr>
      <w:r w:rsidRPr="004F48AC">
        <w:rPr>
          <w:rFonts w:cstheme="minorHAnsi"/>
        </w:rPr>
        <w:t xml:space="preserve">7. </w:t>
      </w:r>
      <w:r w:rsidR="00E75C1C" w:rsidRPr="004F48AC">
        <w:rPr>
          <w:rFonts w:cstheme="minorHAnsi"/>
        </w:rPr>
        <w:t>Załącznik</w:t>
      </w:r>
      <w:r w:rsidRPr="004F48AC">
        <w:rPr>
          <w:rFonts w:cstheme="minorHAnsi"/>
        </w:rPr>
        <w:t>i do opisu przedmiotu zamówienia</w:t>
      </w:r>
      <w:r w:rsidR="00E75C1C" w:rsidRPr="004F48AC">
        <w:rPr>
          <w:rFonts w:cstheme="minorHAnsi"/>
        </w:rPr>
        <w:t>:</w:t>
      </w:r>
    </w:p>
    <w:p w14:paraId="770A60FA" w14:textId="0BCCBB58" w:rsidR="00E75C1C" w:rsidRPr="004F48AC" w:rsidRDefault="00482C6F" w:rsidP="00482C6F">
      <w:pPr>
        <w:pStyle w:val="Akapitzlist"/>
        <w:widowControl w:val="0"/>
        <w:numPr>
          <w:ilvl w:val="0"/>
          <w:numId w:val="11"/>
        </w:numPr>
        <w:tabs>
          <w:tab w:val="left" w:pos="1038"/>
        </w:tabs>
        <w:autoSpaceDE w:val="0"/>
        <w:autoSpaceDN w:val="0"/>
        <w:spacing w:before="4" w:after="0" w:line="237" w:lineRule="auto"/>
        <w:ind w:right="324"/>
        <w:jc w:val="both"/>
        <w:rPr>
          <w:rFonts w:cstheme="minorHAnsi"/>
        </w:rPr>
      </w:pPr>
      <w:r w:rsidRPr="004F48AC">
        <w:rPr>
          <w:rFonts w:cstheme="minorHAnsi"/>
        </w:rPr>
        <w:t>d</w:t>
      </w:r>
      <w:r w:rsidR="00E75C1C" w:rsidRPr="004F48AC">
        <w:rPr>
          <w:rFonts w:cstheme="minorHAnsi"/>
        </w:rPr>
        <w:t>okumentacja techniczno-rozruchowa instalacji oczyszczania powietrza</w:t>
      </w:r>
      <w:r w:rsidR="001C61E5" w:rsidRPr="004F48AC">
        <w:rPr>
          <w:rFonts w:cstheme="minorHAnsi"/>
        </w:rPr>
        <w:t xml:space="preserve"> dla SSOK Ostrołęka</w:t>
      </w:r>
      <w:r w:rsidR="00C06807">
        <w:rPr>
          <w:rFonts w:cstheme="minorHAnsi"/>
        </w:rPr>
        <w:t xml:space="preserve"> (zał. 1)</w:t>
      </w:r>
      <w:r w:rsidRPr="004F48AC">
        <w:rPr>
          <w:rFonts w:cstheme="minorHAnsi"/>
        </w:rPr>
        <w:t>;</w:t>
      </w:r>
    </w:p>
    <w:p w14:paraId="791903E0" w14:textId="6193F0F8" w:rsidR="00E75C1C" w:rsidRPr="004F48AC" w:rsidRDefault="00482C6F" w:rsidP="00482C6F">
      <w:pPr>
        <w:pStyle w:val="Akapitzlist"/>
        <w:widowControl w:val="0"/>
        <w:numPr>
          <w:ilvl w:val="0"/>
          <w:numId w:val="11"/>
        </w:numPr>
        <w:tabs>
          <w:tab w:val="left" w:pos="1038"/>
        </w:tabs>
        <w:autoSpaceDE w:val="0"/>
        <w:autoSpaceDN w:val="0"/>
        <w:spacing w:before="4" w:after="0" w:line="237" w:lineRule="auto"/>
        <w:ind w:right="324"/>
        <w:jc w:val="both"/>
        <w:rPr>
          <w:rFonts w:cstheme="minorHAnsi"/>
        </w:rPr>
      </w:pPr>
      <w:r w:rsidRPr="004F48AC">
        <w:rPr>
          <w:rFonts w:cstheme="minorHAnsi"/>
        </w:rPr>
        <w:t>d</w:t>
      </w:r>
      <w:r w:rsidR="00E75C1C" w:rsidRPr="004F48AC">
        <w:rPr>
          <w:rFonts w:cstheme="minorHAnsi"/>
        </w:rPr>
        <w:t>okumentacja fotograficzna</w:t>
      </w:r>
      <w:r w:rsidR="00C06807">
        <w:rPr>
          <w:rFonts w:cstheme="minorHAnsi"/>
        </w:rPr>
        <w:t xml:space="preserve"> (zał. 2a i 2b)</w:t>
      </w:r>
      <w:r w:rsidR="00E75C1C" w:rsidRPr="004F48AC">
        <w:rPr>
          <w:rFonts w:cstheme="minorHAnsi"/>
        </w:rPr>
        <w:t>.</w:t>
      </w:r>
    </w:p>
    <w:sectPr w:rsidR="00E75C1C" w:rsidRPr="004F48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8C293" w14:textId="77777777" w:rsidR="00106003" w:rsidRDefault="00106003" w:rsidP="001063AA">
      <w:pPr>
        <w:spacing w:after="0" w:line="240" w:lineRule="auto"/>
      </w:pPr>
      <w:r>
        <w:separator/>
      </w:r>
    </w:p>
  </w:endnote>
  <w:endnote w:type="continuationSeparator" w:id="0">
    <w:p w14:paraId="6872C8AE" w14:textId="77777777" w:rsidR="00106003" w:rsidRDefault="00106003" w:rsidP="0010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34318" w14:textId="77777777" w:rsidR="001063AA" w:rsidRDefault="001063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2579" w14:textId="77777777" w:rsidR="001063AA" w:rsidRDefault="001063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43027" w14:textId="77777777" w:rsidR="001063AA" w:rsidRDefault="00106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E468F" w14:textId="77777777" w:rsidR="00106003" w:rsidRDefault="00106003" w:rsidP="001063AA">
      <w:pPr>
        <w:spacing w:after="0" w:line="240" w:lineRule="auto"/>
      </w:pPr>
      <w:r>
        <w:separator/>
      </w:r>
    </w:p>
  </w:footnote>
  <w:footnote w:type="continuationSeparator" w:id="0">
    <w:p w14:paraId="07B90EE5" w14:textId="77777777" w:rsidR="00106003" w:rsidRDefault="00106003" w:rsidP="0010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CC9E4" w14:textId="77777777" w:rsidR="001063AA" w:rsidRDefault="001063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F5D1C" w14:textId="77777777" w:rsidR="001063AA" w:rsidRDefault="001063AA" w:rsidP="001063AA">
    <w:pPr>
      <w:tabs>
        <w:tab w:val="left" w:pos="540"/>
      </w:tabs>
      <w:spacing w:after="0" w:line="360" w:lineRule="auto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bCs/>
        <w:i/>
        <w:iCs/>
        <w:sz w:val="16"/>
        <w:szCs w:val="16"/>
      </w:rPr>
      <w:t>Dostawa i wymiana złoża filtracyjnego biofiltra oczyszczającego powietrze z kompostowni zlokalizowanej na terenie Zakładu Unieszkodliwiania Opadów Komunalnych w Ostrołęce przy ul. Komunalnej 8</w:t>
    </w:r>
  </w:p>
  <w:p w14:paraId="21C00BBF" w14:textId="1175A5C2" w:rsidR="001063AA" w:rsidRDefault="001063AA" w:rsidP="001063AA">
    <w:pPr>
      <w:tabs>
        <w:tab w:val="left" w:pos="540"/>
      </w:tabs>
      <w:spacing w:line="360" w:lineRule="auto"/>
      <w:jc w:val="center"/>
    </w:pPr>
    <w:r>
      <w:rPr>
        <w:rFonts w:ascii="Arial" w:hAnsi="Arial" w:cs="Arial"/>
        <w:i/>
        <w:sz w:val="16"/>
        <w:szCs w:val="16"/>
      </w:rPr>
      <w:t>Oznaczenie sprawy: WI.ZP.07.2024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34FE3" w14:textId="77777777" w:rsidR="001063AA" w:rsidRDefault="00106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A4146"/>
    <w:multiLevelType w:val="hybridMultilevel"/>
    <w:tmpl w:val="A72E445C"/>
    <w:lvl w:ilvl="0" w:tplc="CE66C53E">
      <w:start w:val="1"/>
      <w:numFmt w:val="decimal"/>
      <w:lvlText w:val="%1."/>
      <w:lvlJc w:val="left"/>
      <w:pPr>
        <w:ind w:left="638" w:hanging="21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802CB5A">
      <w:numFmt w:val="bullet"/>
      <w:lvlText w:val="•"/>
      <w:lvlJc w:val="left"/>
      <w:pPr>
        <w:ind w:left="1544" w:hanging="216"/>
      </w:pPr>
      <w:rPr>
        <w:rFonts w:hint="default"/>
        <w:lang w:val="pl-PL" w:eastAsia="en-US" w:bidi="ar-SA"/>
      </w:rPr>
    </w:lvl>
    <w:lvl w:ilvl="2" w:tplc="D6422FDA">
      <w:numFmt w:val="bullet"/>
      <w:lvlText w:val="•"/>
      <w:lvlJc w:val="left"/>
      <w:pPr>
        <w:ind w:left="2449" w:hanging="216"/>
      </w:pPr>
      <w:rPr>
        <w:rFonts w:hint="default"/>
        <w:lang w:val="pl-PL" w:eastAsia="en-US" w:bidi="ar-SA"/>
      </w:rPr>
    </w:lvl>
    <w:lvl w:ilvl="3" w:tplc="32C8A760">
      <w:numFmt w:val="bullet"/>
      <w:lvlText w:val="•"/>
      <w:lvlJc w:val="left"/>
      <w:pPr>
        <w:ind w:left="3353" w:hanging="216"/>
      </w:pPr>
      <w:rPr>
        <w:rFonts w:hint="default"/>
        <w:lang w:val="pl-PL" w:eastAsia="en-US" w:bidi="ar-SA"/>
      </w:rPr>
    </w:lvl>
    <w:lvl w:ilvl="4" w:tplc="83F0F2F0">
      <w:numFmt w:val="bullet"/>
      <w:lvlText w:val="•"/>
      <w:lvlJc w:val="left"/>
      <w:pPr>
        <w:ind w:left="4258" w:hanging="216"/>
      </w:pPr>
      <w:rPr>
        <w:rFonts w:hint="default"/>
        <w:lang w:val="pl-PL" w:eastAsia="en-US" w:bidi="ar-SA"/>
      </w:rPr>
    </w:lvl>
    <w:lvl w:ilvl="5" w:tplc="6AE417CC">
      <w:numFmt w:val="bullet"/>
      <w:lvlText w:val="•"/>
      <w:lvlJc w:val="left"/>
      <w:pPr>
        <w:ind w:left="5163" w:hanging="216"/>
      </w:pPr>
      <w:rPr>
        <w:rFonts w:hint="default"/>
        <w:lang w:val="pl-PL" w:eastAsia="en-US" w:bidi="ar-SA"/>
      </w:rPr>
    </w:lvl>
    <w:lvl w:ilvl="6" w:tplc="4D40E1B8">
      <w:numFmt w:val="bullet"/>
      <w:lvlText w:val="•"/>
      <w:lvlJc w:val="left"/>
      <w:pPr>
        <w:ind w:left="6067" w:hanging="216"/>
      </w:pPr>
      <w:rPr>
        <w:rFonts w:hint="default"/>
        <w:lang w:val="pl-PL" w:eastAsia="en-US" w:bidi="ar-SA"/>
      </w:rPr>
    </w:lvl>
    <w:lvl w:ilvl="7" w:tplc="FC30436C">
      <w:numFmt w:val="bullet"/>
      <w:lvlText w:val="•"/>
      <w:lvlJc w:val="left"/>
      <w:pPr>
        <w:ind w:left="6972" w:hanging="216"/>
      </w:pPr>
      <w:rPr>
        <w:rFonts w:hint="default"/>
        <w:lang w:val="pl-PL" w:eastAsia="en-US" w:bidi="ar-SA"/>
      </w:rPr>
    </w:lvl>
    <w:lvl w:ilvl="8" w:tplc="F600E1DE">
      <w:numFmt w:val="bullet"/>
      <w:lvlText w:val="•"/>
      <w:lvlJc w:val="left"/>
      <w:pPr>
        <w:ind w:left="7877" w:hanging="216"/>
      </w:pPr>
      <w:rPr>
        <w:rFonts w:hint="default"/>
        <w:lang w:val="pl-PL" w:eastAsia="en-US" w:bidi="ar-SA"/>
      </w:rPr>
    </w:lvl>
  </w:abstractNum>
  <w:abstractNum w:abstractNumId="1" w15:restartNumberingAfterBreak="0">
    <w:nsid w:val="07EE6A87"/>
    <w:multiLevelType w:val="hybridMultilevel"/>
    <w:tmpl w:val="3C6ED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C5B58"/>
    <w:multiLevelType w:val="hybridMultilevel"/>
    <w:tmpl w:val="2D881226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243821F0"/>
    <w:multiLevelType w:val="hybridMultilevel"/>
    <w:tmpl w:val="F836F1F2"/>
    <w:lvl w:ilvl="0" w:tplc="F47A983A">
      <w:start w:val="4"/>
      <w:numFmt w:val="decimal"/>
      <w:lvlText w:val="%1."/>
      <w:lvlJc w:val="left"/>
      <w:pPr>
        <w:ind w:left="856" w:hanging="219"/>
        <w:jc w:val="right"/>
      </w:pPr>
      <w:rPr>
        <w:rFonts w:hint="default"/>
        <w:w w:val="100"/>
        <w:lang w:val="pl-PL" w:eastAsia="en-US" w:bidi="ar-SA"/>
      </w:rPr>
    </w:lvl>
    <w:lvl w:ilvl="1" w:tplc="918C1FB2">
      <w:start w:val="1"/>
      <w:numFmt w:val="decimal"/>
      <w:lvlText w:val="%2."/>
      <w:lvlJc w:val="left"/>
      <w:pPr>
        <w:ind w:left="1037" w:hanging="284"/>
      </w:pPr>
      <w:rPr>
        <w:rFonts w:asciiTheme="minorHAnsi" w:eastAsiaTheme="minorHAnsi" w:hAnsiTheme="minorHAnsi" w:cstheme="minorBidi"/>
        <w:w w:val="100"/>
        <w:sz w:val="24"/>
        <w:szCs w:val="24"/>
        <w:lang w:val="pl-PL" w:eastAsia="en-US" w:bidi="ar-SA"/>
      </w:rPr>
    </w:lvl>
    <w:lvl w:ilvl="2" w:tplc="F6129E98">
      <w:numFmt w:val="bullet"/>
      <w:lvlText w:val="•"/>
      <w:lvlJc w:val="left"/>
      <w:pPr>
        <w:ind w:left="2000" w:hanging="284"/>
      </w:pPr>
      <w:rPr>
        <w:rFonts w:hint="default"/>
        <w:lang w:val="pl-PL" w:eastAsia="en-US" w:bidi="ar-SA"/>
      </w:rPr>
    </w:lvl>
    <w:lvl w:ilvl="3" w:tplc="C7942030">
      <w:numFmt w:val="bullet"/>
      <w:lvlText w:val="•"/>
      <w:lvlJc w:val="left"/>
      <w:pPr>
        <w:ind w:left="2961" w:hanging="284"/>
      </w:pPr>
      <w:rPr>
        <w:rFonts w:hint="default"/>
        <w:lang w:val="pl-PL" w:eastAsia="en-US" w:bidi="ar-SA"/>
      </w:rPr>
    </w:lvl>
    <w:lvl w:ilvl="4" w:tplc="49F4800A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827667C8">
      <w:numFmt w:val="bullet"/>
      <w:lvlText w:val="•"/>
      <w:lvlJc w:val="left"/>
      <w:pPr>
        <w:ind w:left="4882" w:hanging="284"/>
      </w:pPr>
      <w:rPr>
        <w:rFonts w:hint="default"/>
        <w:lang w:val="pl-PL" w:eastAsia="en-US" w:bidi="ar-SA"/>
      </w:rPr>
    </w:lvl>
    <w:lvl w:ilvl="6" w:tplc="E48A1A5E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0574756E">
      <w:numFmt w:val="bullet"/>
      <w:lvlText w:val="•"/>
      <w:lvlJc w:val="left"/>
      <w:pPr>
        <w:ind w:left="6804" w:hanging="284"/>
      </w:pPr>
      <w:rPr>
        <w:rFonts w:hint="default"/>
        <w:lang w:val="pl-PL" w:eastAsia="en-US" w:bidi="ar-SA"/>
      </w:rPr>
    </w:lvl>
    <w:lvl w:ilvl="8" w:tplc="88C6AA76">
      <w:numFmt w:val="bullet"/>
      <w:lvlText w:val="•"/>
      <w:lvlJc w:val="left"/>
      <w:pPr>
        <w:ind w:left="776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289E7800"/>
    <w:multiLevelType w:val="hybridMultilevel"/>
    <w:tmpl w:val="C5B2C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96164C"/>
    <w:multiLevelType w:val="hybridMultilevel"/>
    <w:tmpl w:val="0A0EF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91992"/>
    <w:multiLevelType w:val="hybridMultilevel"/>
    <w:tmpl w:val="849839E0"/>
    <w:lvl w:ilvl="0" w:tplc="D100845E">
      <w:start w:val="1"/>
      <w:numFmt w:val="lowerLetter"/>
      <w:lvlText w:val="%1)"/>
      <w:lvlJc w:val="left"/>
      <w:pPr>
        <w:ind w:left="720" w:hanging="360"/>
      </w:pPr>
      <w:rPr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B686E"/>
    <w:multiLevelType w:val="hybridMultilevel"/>
    <w:tmpl w:val="0EEA8FF0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54A036AB"/>
    <w:multiLevelType w:val="hybridMultilevel"/>
    <w:tmpl w:val="E5384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60C9F"/>
    <w:multiLevelType w:val="hybridMultilevel"/>
    <w:tmpl w:val="E7ECC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F0BCB"/>
    <w:multiLevelType w:val="hybridMultilevel"/>
    <w:tmpl w:val="7EA85E92"/>
    <w:lvl w:ilvl="0" w:tplc="81DC4540">
      <w:start w:val="1"/>
      <w:numFmt w:val="decimal"/>
      <w:lvlText w:val="%1)"/>
      <w:lvlJc w:val="left"/>
      <w:pPr>
        <w:ind w:left="502" w:hanging="360"/>
      </w:pPr>
      <w:rPr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982842">
    <w:abstractNumId w:val="1"/>
  </w:num>
  <w:num w:numId="2" w16cid:durableId="68234474">
    <w:abstractNumId w:val="5"/>
  </w:num>
  <w:num w:numId="3" w16cid:durableId="521208064">
    <w:abstractNumId w:val="3"/>
  </w:num>
  <w:num w:numId="4" w16cid:durableId="1337071371">
    <w:abstractNumId w:val="0"/>
  </w:num>
  <w:num w:numId="5" w16cid:durableId="1842042309">
    <w:abstractNumId w:val="4"/>
  </w:num>
  <w:num w:numId="6" w16cid:durableId="94984634">
    <w:abstractNumId w:val="9"/>
  </w:num>
  <w:num w:numId="7" w16cid:durableId="2015573565">
    <w:abstractNumId w:val="10"/>
  </w:num>
  <w:num w:numId="8" w16cid:durableId="1078013272">
    <w:abstractNumId w:val="6"/>
  </w:num>
  <w:num w:numId="9" w16cid:durableId="92943671">
    <w:abstractNumId w:val="7"/>
  </w:num>
  <w:num w:numId="10" w16cid:durableId="984970991">
    <w:abstractNumId w:val="2"/>
  </w:num>
  <w:num w:numId="11" w16cid:durableId="4706833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ED"/>
    <w:rsid w:val="000162D9"/>
    <w:rsid w:val="0001673A"/>
    <w:rsid w:val="00032468"/>
    <w:rsid w:val="00051324"/>
    <w:rsid w:val="000E1366"/>
    <w:rsid w:val="000E2568"/>
    <w:rsid w:val="00103094"/>
    <w:rsid w:val="00106003"/>
    <w:rsid w:val="001063AA"/>
    <w:rsid w:val="0011452E"/>
    <w:rsid w:val="001429E7"/>
    <w:rsid w:val="00157BA8"/>
    <w:rsid w:val="001C61E5"/>
    <w:rsid w:val="00284141"/>
    <w:rsid w:val="002958B7"/>
    <w:rsid w:val="002C2B31"/>
    <w:rsid w:val="002F7BE7"/>
    <w:rsid w:val="00337D6D"/>
    <w:rsid w:val="00351A3F"/>
    <w:rsid w:val="00372D9A"/>
    <w:rsid w:val="0037554A"/>
    <w:rsid w:val="003E14CE"/>
    <w:rsid w:val="00400755"/>
    <w:rsid w:val="0043299D"/>
    <w:rsid w:val="004427A7"/>
    <w:rsid w:val="0047601D"/>
    <w:rsid w:val="00482C6F"/>
    <w:rsid w:val="004A181B"/>
    <w:rsid w:val="004A757E"/>
    <w:rsid w:val="004F48AC"/>
    <w:rsid w:val="00520AA2"/>
    <w:rsid w:val="005914AD"/>
    <w:rsid w:val="005D626B"/>
    <w:rsid w:val="005E7DDB"/>
    <w:rsid w:val="005F5B3F"/>
    <w:rsid w:val="00686217"/>
    <w:rsid w:val="006B0A7B"/>
    <w:rsid w:val="006D27BB"/>
    <w:rsid w:val="006D7214"/>
    <w:rsid w:val="006E7FE5"/>
    <w:rsid w:val="0076522F"/>
    <w:rsid w:val="00766A55"/>
    <w:rsid w:val="007B5B1A"/>
    <w:rsid w:val="007C2C41"/>
    <w:rsid w:val="007E53F8"/>
    <w:rsid w:val="008B5271"/>
    <w:rsid w:val="008D0C08"/>
    <w:rsid w:val="00904DAC"/>
    <w:rsid w:val="009105F1"/>
    <w:rsid w:val="00945886"/>
    <w:rsid w:val="009571EE"/>
    <w:rsid w:val="00963E77"/>
    <w:rsid w:val="00992B6D"/>
    <w:rsid w:val="009A600A"/>
    <w:rsid w:val="009E7CA6"/>
    <w:rsid w:val="009E7EED"/>
    <w:rsid w:val="00A64DE2"/>
    <w:rsid w:val="00A72296"/>
    <w:rsid w:val="00AA3741"/>
    <w:rsid w:val="00AF4540"/>
    <w:rsid w:val="00B03F8D"/>
    <w:rsid w:val="00B05066"/>
    <w:rsid w:val="00B07E77"/>
    <w:rsid w:val="00B37384"/>
    <w:rsid w:val="00C06807"/>
    <w:rsid w:val="00C66913"/>
    <w:rsid w:val="00C85873"/>
    <w:rsid w:val="00D81B89"/>
    <w:rsid w:val="00DB0F99"/>
    <w:rsid w:val="00DD0D69"/>
    <w:rsid w:val="00E07B88"/>
    <w:rsid w:val="00E622FA"/>
    <w:rsid w:val="00E73511"/>
    <w:rsid w:val="00E75C1C"/>
    <w:rsid w:val="00EC542B"/>
    <w:rsid w:val="00F50FBB"/>
    <w:rsid w:val="00F563C2"/>
    <w:rsid w:val="00F6444E"/>
    <w:rsid w:val="00F93090"/>
    <w:rsid w:val="00FA1956"/>
    <w:rsid w:val="00FB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BB7D"/>
  <w15:chartTrackingRefBased/>
  <w15:docId w15:val="{E1E41E36-9AFC-4B69-9D6A-C4FA8B30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E622F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04DA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904DA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AA"/>
  </w:style>
  <w:style w:type="paragraph" w:styleId="Stopka">
    <w:name w:val="footer"/>
    <w:basedOn w:val="Normalny"/>
    <w:link w:val="StopkaZnak"/>
    <w:uiPriority w:val="99"/>
    <w:unhideWhenUsed/>
    <w:rsid w:val="0010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AA"/>
  </w:style>
  <w:style w:type="character" w:styleId="Odwoaniedokomentarza">
    <w:name w:val="annotation reference"/>
    <w:basedOn w:val="Domylnaczcionkaakapitu"/>
    <w:uiPriority w:val="99"/>
    <w:semiHidden/>
    <w:unhideWhenUsed/>
    <w:rsid w:val="009E7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7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7C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7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7C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z.koronka</dc:creator>
  <cp:keywords/>
  <dc:description/>
  <cp:lastModifiedBy>Marianna Grzyb</cp:lastModifiedBy>
  <cp:revision>31</cp:revision>
  <dcterms:created xsi:type="dcterms:W3CDTF">2024-05-23T10:54:00Z</dcterms:created>
  <dcterms:modified xsi:type="dcterms:W3CDTF">2024-06-03T08:47:00Z</dcterms:modified>
</cp:coreProperties>
</file>