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 xml:space="preserve">UMOWA NR  </w:t>
      </w:r>
      <w:r>
        <w:rPr>
          <w:rFonts w:ascii="Times New Roman" w:eastAsia="Calibri" w:hAnsi="Times New Roman" w:cs="Times New Roman"/>
          <w:b/>
        </w:rPr>
        <w:t>………………..</w:t>
      </w:r>
    </w:p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C102F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zawarta w dniu ……..……. r. pomiędzy Powiat</w:t>
      </w:r>
      <w:r>
        <w:rPr>
          <w:rFonts w:ascii="Times New Roman" w:eastAsia="Calibri" w:hAnsi="Times New Roman" w:cs="Times New Roman"/>
        </w:rPr>
        <w:t>em</w:t>
      </w:r>
      <w:r w:rsidRPr="00897E2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Kazimierskim</w:t>
      </w:r>
      <w:r w:rsidRPr="00897E28">
        <w:rPr>
          <w:rFonts w:ascii="Times New Roman" w:eastAsia="Calibri" w:hAnsi="Times New Roman" w:cs="Times New Roman"/>
        </w:rPr>
        <w:t xml:space="preserve"> reprezentowanym przez</w:t>
      </w:r>
      <w:r w:rsidR="005C102F">
        <w:rPr>
          <w:rFonts w:ascii="Times New Roman" w:eastAsia="Calibri" w:hAnsi="Times New Roman" w:cs="Times New Roman"/>
        </w:rPr>
        <w:t>:</w:t>
      </w:r>
    </w:p>
    <w:p w:rsidR="005C102F" w:rsidRDefault="005C102F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 - ………………………………………………..</w:t>
      </w:r>
    </w:p>
    <w:p w:rsidR="005C102F" w:rsidRDefault="005C102F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 - …………………………………......................</w:t>
      </w:r>
    </w:p>
    <w:p w:rsidR="005C102F" w:rsidRDefault="005C102F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przy Kontrasygnacie Zbigniewa Cichonia – Skarbnika Powiatu Kazimierskiego</w:t>
      </w:r>
    </w:p>
    <w:p w:rsidR="005C102F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zwanym dalej </w:t>
      </w:r>
      <w:r w:rsidRPr="00897E28">
        <w:rPr>
          <w:rFonts w:ascii="Times New Roman" w:eastAsia="Calibri" w:hAnsi="Times New Roman" w:cs="Times New Roman"/>
          <w:b/>
        </w:rPr>
        <w:t>„Zamawiającym”</w:t>
      </w:r>
      <w:r w:rsidRPr="00897E28">
        <w:rPr>
          <w:rFonts w:ascii="Times New Roman" w:eastAsia="Calibri" w:hAnsi="Times New Roman" w:cs="Times New Roman"/>
        </w:rPr>
        <w:t xml:space="preserve">, </w:t>
      </w:r>
    </w:p>
    <w:p w:rsidR="005C102F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a ………………………………. 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zwanym dalej </w:t>
      </w:r>
      <w:r w:rsidRPr="00897E28">
        <w:rPr>
          <w:rFonts w:ascii="Times New Roman" w:eastAsia="Calibri" w:hAnsi="Times New Roman" w:cs="Times New Roman"/>
          <w:b/>
        </w:rPr>
        <w:t>„Wykonawcą”</w:t>
      </w:r>
      <w:r w:rsidRPr="00897E28">
        <w:rPr>
          <w:rFonts w:ascii="Times New Roman" w:eastAsia="Calibri" w:hAnsi="Times New Roman" w:cs="Times New Roman"/>
        </w:rPr>
        <w:t xml:space="preserve"> o następującej treści:</w:t>
      </w:r>
    </w:p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>§ 1.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1. Zgodnie z wynikiem postępowania o zamówienie publiczne przeprowadzonym w trybie zapytania ofertowego i rozstrzygnięciu w dniu ………... roku </w:t>
      </w:r>
      <w:r w:rsidRPr="00897E28">
        <w:rPr>
          <w:rFonts w:ascii="Times New Roman" w:eastAsia="Calibri" w:hAnsi="Times New Roman" w:cs="Times New Roman"/>
          <w:b/>
        </w:rPr>
        <w:t>„Wykonawca”</w:t>
      </w:r>
      <w:r w:rsidRPr="00897E28">
        <w:rPr>
          <w:rFonts w:ascii="Times New Roman" w:eastAsia="Calibri" w:hAnsi="Times New Roman" w:cs="Times New Roman"/>
        </w:rPr>
        <w:t xml:space="preserve"> przyjmuje do wykonania dostawę tablic rejestracyjnych:</w:t>
      </w:r>
    </w:p>
    <w:p w:rsidR="00897E28" w:rsidRPr="00897E28" w:rsidRDefault="00897E28" w:rsidP="00897E28">
      <w:pPr>
        <w:spacing w:line="36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3"/>
        <w:gridCol w:w="1216"/>
      </w:tblGrid>
      <w:tr w:rsidR="00897E28" w:rsidRPr="00897E28" w:rsidTr="00897E28">
        <w:tc>
          <w:tcPr>
            <w:tcW w:w="5123" w:type="dxa"/>
            <w:hideMark/>
          </w:tcPr>
          <w:p w:rsidR="00897E28" w:rsidRPr="00897E28" w:rsidRDefault="00897E28" w:rsidP="00897E28">
            <w:pPr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>a) tablica samochodowa zwyczajna jednorzędowa</w:t>
            </w:r>
          </w:p>
          <w:p w:rsidR="00897E28" w:rsidRPr="00897E28" w:rsidRDefault="00897E28" w:rsidP="00897E28">
            <w:pPr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>i dwurzędowa – w tym do przyczep</w:t>
            </w:r>
          </w:p>
        </w:tc>
        <w:tc>
          <w:tcPr>
            <w:tcW w:w="1216" w:type="dxa"/>
            <w:hideMark/>
          </w:tcPr>
          <w:p w:rsidR="00897E28" w:rsidRPr="00897E28" w:rsidRDefault="001E4654" w:rsidP="00897E28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="00897E28">
              <w:rPr>
                <w:rFonts w:ascii="Times New Roman" w:eastAsia="Calibri" w:hAnsi="Times New Roman" w:cs="Times New Roman"/>
                <w:b/>
              </w:rPr>
              <w:t xml:space="preserve"> 0</w:t>
            </w:r>
            <w:r w:rsidR="00897E28" w:rsidRPr="00897E28">
              <w:rPr>
                <w:rFonts w:ascii="Times New Roman" w:eastAsia="Calibri" w:hAnsi="Times New Roman" w:cs="Times New Roman"/>
                <w:b/>
              </w:rPr>
              <w:t>00 szt.</w:t>
            </w:r>
          </w:p>
        </w:tc>
      </w:tr>
      <w:tr w:rsidR="00897E28" w:rsidRPr="00897E28" w:rsidTr="00897E28">
        <w:tc>
          <w:tcPr>
            <w:tcW w:w="5123" w:type="dxa"/>
            <w:hideMark/>
          </w:tcPr>
          <w:p w:rsidR="00897E28" w:rsidRPr="00897E28" w:rsidRDefault="00897E28" w:rsidP="00897E2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>b) tablica motocyklowa zwyczajna</w:t>
            </w:r>
          </w:p>
        </w:tc>
        <w:tc>
          <w:tcPr>
            <w:tcW w:w="1216" w:type="dxa"/>
            <w:hideMark/>
          </w:tcPr>
          <w:p w:rsidR="00897E28" w:rsidRPr="00897E28" w:rsidRDefault="009C0B2D" w:rsidP="00897E28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897E28" w:rsidRPr="00897E28">
              <w:rPr>
                <w:rFonts w:ascii="Times New Roman" w:eastAsia="Calibri" w:hAnsi="Times New Roman" w:cs="Times New Roman"/>
                <w:b/>
              </w:rPr>
              <w:t>00 szt.</w:t>
            </w:r>
          </w:p>
        </w:tc>
      </w:tr>
      <w:tr w:rsidR="00897E28" w:rsidRPr="00897E28" w:rsidTr="00897E28">
        <w:tc>
          <w:tcPr>
            <w:tcW w:w="5123" w:type="dxa"/>
            <w:hideMark/>
          </w:tcPr>
          <w:p w:rsidR="00897E28" w:rsidRPr="00897E28" w:rsidRDefault="00897E28" w:rsidP="00897E2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>c) tablica motorowerowa zwyczajna</w:t>
            </w:r>
          </w:p>
        </w:tc>
        <w:tc>
          <w:tcPr>
            <w:tcW w:w="1216" w:type="dxa"/>
            <w:hideMark/>
          </w:tcPr>
          <w:p w:rsidR="00897E28" w:rsidRPr="00897E28" w:rsidRDefault="009C0B2D" w:rsidP="00897E28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897E28" w:rsidRPr="00897E28">
              <w:rPr>
                <w:rFonts w:ascii="Times New Roman" w:eastAsia="Calibri" w:hAnsi="Times New Roman" w:cs="Times New Roman"/>
                <w:b/>
              </w:rPr>
              <w:t>00 szt.</w:t>
            </w:r>
          </w:p>
        </w:tc>
      </w:tr>
      <w:tr w:rsidR="00897E28" w:rsidRPr="00897E28" w:rsidTr="00897E28">
        <w:tc>
          <w:tcPr>
            <w:tcW w:w="5123" w:type="dxa"/>
          </w:tcPr>
          <w:p w:rsidR="00897E28" w:rsidRPr="00897E28" w:rsidRDefault="00897E28" w:rsidP="00897E2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d) tablica </w:t>
            </w:r>
            <w:r w:rsidRPr="00897E28">
              <w:rPr>
                <w:rFonts w:ascii="Times New Roman" w:eastAsia="Calibri" w:hAnsi="Times New Roman" w:cs="Times New Roman"/>
              </w:rPr>
              <w:t>samochodowa zmniejszona</w:t>
            </w:r>
          </w:p>
        </w:tc>
        <w:tc>
          <w:tcPr>
            <w:tcW w:w="1216" w:type="dxa"/>
          </w:tcPr>
          <w:p w:rsidR="00897E28" w:rsidRDefault="001E4654" w:rsidP="00897E28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="00897E28">
              <w:rPr>
                <w:rFonts w:ascii="Times New Roman" w:eastAsia="Calibri" w:hAnsi="Times New Roman" w:cs="Times New Roman"/>
                <w:b/>
              </w:rPr>
              <w:t>0 szt.</w:t>
            </w:r>
          </w:p>
        </w:tc>
      </w:tr>
    </w:tbl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2. Tablice muszą być wykonane zgodnie z obowiązującymi wzorami, określonymi </w:t>
      </w:r>
      <w:r w:rsidRPr="00897E28">
        <w:rPr>
          <w:rFonts w:ascii="Times New Roman" w:eastAsia="Calibri" w:hAnsi="Times New Roman" w:cs="Times New Roman"/>
        </w:rPr>
        <w:br/>
        <w:t xml:space="preserve">w załączniku Nr 8 do Rozporządzenia Ministra Infrastruktury i Budownictwa z dnia 11 grudnia 2017r. w sprawie rejestracji i oznaczania pojazdów oraz wymagań dla tablic rejestracyjnych </w:t>
      </w:r>
      <w:r w:rsidRPr="00897E28">
        <w:rPr>
          <w:rFonts w:ascii="Times New Roman" w:eastAsia="Calibri" w:hAnsi="Times New Roman" w:cs="Times New Roman"/>
          <w:i/>
        </w:rPr>
        <w:t>(Dz. U. z 2017 r. poz. 2355</w:t>
      </w:r>
      <w:r w:rsidR="009C0B2D">
        <w:rPr>
          <w:rFonts w:ascii="Times New Roman" w:eastAsia="Calibri" w:hAnsi="Times New Roman" w:cs="Times New Roman"/>
          <w:i/>
        </w:rPr>
        <w:t xml:space="preserve"> ze zm.</w:t>
      </w:r>
      <w:r w:rsidRPr="00897E28">
        <w:rPr>
          <w:rFonts w:ascii="Times New Roman" w:eastAsia="Calibri" w:hAnsi="Times New Roman" w:cs="Times New Roman"/>
          <w:i/>
        </w:rPr>
        <w:t>)</w:t>
      </w:r>
      <w:r>
        <w:rPr>
          <w:rFonts w:ascii="Times New Roman" w:eastAsia="Calibri" w:hAnsi="Times New Roman" w:cs="Times New Roman"/>
          <w:i/>
        </w:rPr>
        <w:t xml:space="preserve"> </w:t>
      </w:r>
      <w:r w:rsidRPr="00897E28">
        <w:rPr>
          <w:rFonts w:ascii="Times New Roman" w:eastAsia="Calibri" w:hAnsi="Times New Roman" w:cs="Times New Roman"/>
        </w:rPr>
        <w:t xml:space="preserve">i dostarczenie pod wskazany oddzielnym pismem adres Wydziału Komunikacji </w:t>
      </w:r>
      <w:r>
        <w:rPr>
          <w:rFonts w:ascii="Times New Roman" w:eastAsia="Calibri" w:hAnsi="Times New Roman" w:cs="Times New Roman"/>
        </w:rPr>
        <w:br/>
      </w:r>
      <w:r w:rsidRPr="00897E28">
        <w:rPr>
          <w:rFonts w:ascii="Times New Roman" w:eastAsia="Calibri" w:hAnsi="Times New Roman" w:cs="Times New Roman"/>
        </w:rPr>
        <w:t xml:space="preserve">i </w:t>
      </w:r>
      <w:r w:rsidR="00D67726">
        <w:rPr>
          <w:rFonts w:ascii="Times New Roman" w:eastAsia="Calibri" w:hAnsi="Times New Roman" w:cs="Times New Roman"/>
        </w:rPr>
        <w:t>Drogownictwa, Starostwa Powiatowego w Kazimierzy Wielkiej</w:t>
      </w:r>
      <w:r w:rsidRPr="00897E28">
        <w:rPr>
          <w:rFonts w:ascii="Times New Roman" w:eastAsia="Calibri" w:hAnsi="Times New Roman" w:cs="Times New Roman"/>
        </w:rPr>
        <w:t>.</w:t>
      </w:r>
    </w:p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>§ 2.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Za dostawy tablic rejestracyjnych strony ustalają następujące wynagrodzenie: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28"/>
        <w:gridCol w:w="2577"/>
      </w:tblGrid>
      <w:tr w:rsidR="00897E28" w:rsidRPr="00897E28" w:rsidTr="00897E28">
        <w:tc>
          <w:tcPr>
            <w:tcW w:w="5328" w:type="dxa"/>
            <w:hideMark/>
          </w:tcPr>
          <w:p w:rsidR="00897E28" w:rsidRPr="00897E28" w:rsidRDefault="00897E28" w:rsidP="00897E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lastRenderedPageBreak/>
              <w:t>a) za jedną sztukę tablicy samochodowej zwyczajnej</w:t>
            </w:r>
          </w:p>
          <w:p w:rsidR="00897E28" w:rsidRPr="00897E28" w:rsidRDefault="00897E28" w:rsidP="00897E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 xml:space="preserve">jednorzędowej i dwurzędowej – w tym do przyczep       </w:t>
            </w:r>
          </w:p>
        </w:tc>
        <w:tc>
          <w:tcPr>
            <w:tcW w:w="2577" w:type="dxa"/>
            <w:hideMark/>
          </w:tcPr>
          <w:p w:rsidR="00897E28" w:rsidRPr="00897E28" w:rsidRDefault="00897E2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97E28">
              <w:rPr>
                <w:rFonts w:ascii="Times New Roman" w:eastAsia="Calibri" w:hAnsi="Times New Roman" w:cs="Times New Roman"/>
                <w:i/>
              </w:rPr>
              <w:t>(cena netto + 23% VAT)</w:t>
            </w:r>
          </w:p>
        </w:tc>
      </w:tr>
      <w:tr w:rsidR="00897E28" w:rsidRPr="00897E28" w:rsidTr="00897E28">
        <w:tc>
          <w:tcPr>
            <w:tcW w:w="5328" w:type="dxa"/>
            <w:hideMark/>
          </w:tcPr>
          <w:p w:rsidR="00897E28" w:rsidRPr="00897E28" w:rsidRDefault="00897E2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>b) za jedną tablicę motocyklową zwyczajną</w:t>
            </w:r>
          </w:p>
        </w:tc>
        <w:tc>
          <w:tcPr>
            <w:tcW w:w="2577" w:type="dxa"/>
          </w:tcPr>
          <w:p w:rsidR="00897E28" w:rsidRPr="00897E28" w:rsidRDefault="00897E2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97E28">
              <w:rPr>
                <w:rFonts w:ascii="Times New Roman" w:eastAsia="Calibri" w:hAnsi="Times New Roman" w:cs="Times New Roman"/>
                <w:i/>
              </w:rPr>
              <w:t>(cena netto +23%VAT)</w:t>
            </w:r>
          </w:p>
          <w:p w:rsidR="00897E28" w:rsidRPr="00897E28" w:rsidRDefault="00897E2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97E28" w:rsidRPr="00897E28" w:rsidTr="00897E28">
        <w:tc>
          <w:tcPr>
            <w:tcW w:w="5328" w:type="dxa"/>
            <w:hideMark/>
          </w:tcPr>
          <w:p w:rsidR="00897E28" w:rsidRPr="00897E28" w:rsidRDefault="00897E2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>c) za jedną tablicę motorowerową zwyczajną</w:t>
            </w:r>
          </w:p>
        </w:tc>
        <w:tc>
          <w:tcPr>
            <w:tcW w:w="2577" w:type="dxa"/>
            <w:hideMark/>
          </w:tcPr>
          <w:p w:rsidR="00897E28" w:rsidRPr="00897E28" w:rsidRDefault="00897E2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97E28">
              <w:rPr>
                <w:rFonts w:ascii="Times New Roman" w:eastAsia="Calibri" w:hAnsi="Times New Roman" w:cs="Times New Roman"/>
                <w:i/>
              </w:rPr>
              <w:t>(cena netto +23%VAT)</w:t>
            </w:r>
          </w:p>
        </w:tc>
      </w:tr>
      <w:tr w:rsidR="004C65E8" w:rsidRPr="00897E28" w:rsidTr="00897E28">
        <w:tc>
          <w:tcPr>
            <w:tcW w:w="5328" w:type="dxa"/>
          </w:tcPr>
          <w:p w:rsidR="004C65E8" w:rsidRPr="00897E28" w:rsidRDefault="004C65E8" w:rsidP="004C65E8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d) </w:t>
            </w:r>
            <w:r w:rsidRPr="004C65E8">
              <w:rPr>
                <w:rFonts w:ascii="Times New Roman" w:eastAsia="Calibri" w:hAnsi="Times New Roman" w:cs="Times New Roman"/>
              </w:rPr>
              <w:t>za jedną tablicę</w:t>
            </w:r>
            <w:r w:rsidRPr="004C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5E8">
              <w:rPr>
                <w:rFonts w:ascii="Times New Roman" w:eastAsia="Calibri" w:hAnsi="Times New Roman" w:cs="Times New Roman"/>
              </w:rPr>
              <w:t>samochodow</w:t>
            </w:r>
            <w:r>
              <w:rPr>
                <w:rFonts w:ascii="Times New Roman" w:eastAsia="Calibri" w:hAnsi="Times New Roman" w:cs="Times New Roman"/>
              </w:rPr>
              <w:t>ą</w:t>
            </w:r>
            <w:r w:rsidRPr="004C65E8">
              <w:rPr>
                <w:rFonts w:ascii="Times New Roman" w:eastAsia="Calibri" w:hAnsi="Times New Roman" w:cs="Times New Roman"/>
              </w:rPr>
              <w:t xml:space="preserve"> zmniejszon</w:t>
            </w:r>
            <w:r>
              <w:rPr>
                <w:rFonts w:ascii="Times New Roman" w:eastAsia="Calibri" w:hAnsi="Times New Roman" w:cs="Times New Roman"/>
              </w:rPr>
              <w:t>ą</w:t>
            </w:r>
          </w:p>
        </w:tc>
        <w:tc>
          <w:tcPr>
            <w:tcW w:w="2577" w:type="dxa"/>
          </w:tcPr>
          <w:p w:rsidR="004C65E8" w:rsidRPr="00897E28" w:rsidRDefault="004C65E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C65E8">
              <w:rPr>
                <w:rFonts w:ascii="Times New Roman" w:eastAsia="Calibri" w:hAnsi="Times New Roman" w:cs="Times New Roman"/>
                <w:i/>
              </w:rPr>
              <w:t>(cena netto +23%VAT)</w:t>
            </w:r>
          </w:p>
        </w:tc>
      </w:tr>
    </w:tbl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Jednostkowa cena tablic zawiera wszystkie koszty związane z dostawą w tym:</w:t>
      </w:r>
    </w:p>
    <w:p w:rsidR="00897E28" w:rsidRPr="00897E28" w:rsidRDefault="00897E28" w:rsidP="00897E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koszty tablic rejestracyjnych/ wraz z podatkiem VAT</w:t>
      </w:r>
    </w:p>
    <w:p w:rsidR="00897E28" w:rsidRPr="00897E28" w:rsidRDefault="00897E28" w:rsidP="00897E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koszty opakowania</w:t>
      </w:r>
    </w:p>
    <w:p w:rsidR="00897E28" w:rsidRPr="00897E28" w:rsidRDefault="00897E28" w:rsidP="00897E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koszty związane z transportem tablic do Starostwa Powiatowego w </w:t>
      </w:r>
      <w:r w:rsidR="004C65E8">
        <w:rPr>
          <w:rFonts w:ascii="Times New Roman" w:eastAsia="Calibri" w:hAnsi="Times New Roman" w:cs="Times New Roman"/>
        </w:rPr>
        <w:t>Kazimierzy Wielkiej</w:t>
      </w:r>
    </w:p>
    <w:p w:rsidR="00897E28" w:rsidRPr="00897E28" w:rsidRDefault="00897E28" w:rsidP="00897E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koszty związane z odbiorem i utylizacja tablic wycofanych</w:t>
      </w:r>
    </w:p>
    <w:p w:rsidR="00897E28" w:rsidRPr="005C102F" w:rsidRDefault="00897E28" w:rsidP="005C102F">
      <w:pPr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Ogólna wartość umowy netto wynosi …………….., brutto …………………</w:t>
      </w:r>
    </w:p>
    <w:p w:rsidR="00897E28" w:rsidRPr="00897E28" w:rsidRDefault="00897E28" w:rsidP="00897E28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>§ 3.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1. Termin dostawy pełnej ilości tablic rejestracyjnych określonych w § 1 pkt. 1 ustala się na dzień </w:t>
      </w:r>
      <w:r w:rsidRPr="00897E28">
        <w:rPr>
          <w:rFonts w:ascii="Times New Roman" w:eastAsia="Calibri" w:hAnsi="Times New Roman" w:cs="Times New Roman"/>
        </w:rPr>
        <w:br/>
        <w:t>31 grudnia 20</w:t>
      </w:r>
      <w:r w:rsidR="009C0B2D">
        <w:rPr>
          <w:rFonts w:ascii="Times New Roman" w:eastAsia="Calibri" w:hAnsi="Times New Roman" w:cs="Times New Roman"/>
        </w:rPr>
        <w:t>2</w:t>
      </w:r>
      <w:r w:rsidR="001E4654">
        <w:rPr>
          <w:rFonts w:ascii="Times New Roman" w:eastAsia="Calibri" w:hAnsi="Times New Roman" w:cs="Times New Roman"/>
        </w:rPr>
        <w:t>1</w:t>
      </w:r>
      <w:r w:rsidRPr="00897E28">
        <w:rPr>
          <w:rFonts w:ascii="Times New Roman" w:eastAsia="Calibri" w:hAnsi="Times New Roman" w:cs="Times New Roman"/>
        </w:rPr>
        <w:t xml:space="preserve"> roku.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Dostawy będą jednak realizowane sukcesywnie w wydzielonych przedziałach czasowych, zależnie </w:t>
      </w:r>
      <w:r w:rsidR="004C65E8">
        <w:rPr>
          <w:rFonts w:ascii="Times New Roman" w:eastAsia="Calibri" w:hAnsi="Times New Roman" w:cs="Times New Roman"/>
        </w:rPr>
        <w:br/>
      </w:r>
      <w:r w:rsidRPr="00897E28">
        <w:rPr>
          <w:rFonts w:ascii="Times New Roman" w:eastAsia="Calibri" w:hAnsi="Times New Roman" w:cs="Times New Roman"/>
        </w:rPr>
        <w:t xml:space="preserve">od potrzeb zgłoszonych przez </w:t>
      </w:r>
      <w:r w:rsidRPr="00897E28">
        <w:rPr>
          <w:rFonts w:ascii="Times New Roman" w:eastAsia="Calibri" w:hAnsi="Times New Roman" w:cs="Times New Roman"/>
          <w:b/>
        </w:rPr>
        <w:t>ZAMAWIAJĄCEGO</w:t>
      </w:r>
      <w:r w:rsidRPr="00897E28">
        <w:rPr>
          <w:rFonts w:ascii="Times New Roman" w:eastAsia="Calibri" w:hAnsi="Times New Roman" w:cs="Times New Roman"/>
        </w:rPr>
        <w:t xml:space="preserve"> odrębnymi pismami</w:t>
      </w:r>
      <w:r w:rsidR="004C65E8">
        <w:rPr>
          <w:rFonts w:ascii="Times New Roman" w:eastAsia="Calibri" w:hAnsi="Times New Roman" w:cs="Times New Roman"/>
        </w:rPr>
        <w:t>,</w:t>
      </w:r>
      <w:r w:rsidRPr="00897E28">
        <w:rPr>
          <w:rFonts w:ascii="Times New Roman" w:eastAsia="Calibri" w:hAnsi="Times New Roman" w:cs="Times New Roman"/>
        </w:rPr>
        <w:t xml:space="preserve"> z uwzględnieniem możliwości </w:t>
      </w:r>
      <w:proofErr w:type="spellStart"/>
      <w:r w:rsidRPr="00897E28">
        <w:rPr>
          <w:rFonts w:ascii="Times New Roman" w:eastAsia="Calibri" w:hAnsi="Times New Roman" w:cs="Times New Roman"/>
        </w:rPr>
        <w:t>techniczno</w:t>
      </w:r>
      <w:proofErr w:type="spellEnd"/>
      <w:r w:rsidRPr="00897E28">
        <w:rPr>
          <w:rFonts w:ascii="Times New Roman" w:eastAsia="Calibri" w:hAnsi="Times New Roman" w:cs="Times New Roman"/>
        </w:rPr>
        <w:t xml:space="preserve">–organizacyjnych </w:t>
      </w:r>
      <w:r w:rsidRPr="00897E28">
        <w:rPr>
          <w:rFonts w:ascii="Times New Roman" w:eastAsia="Calibri" w:hAnsi="Times New Roman" w:cs="Times New Roman"/>
          <w:b/>
        </w:rPr>
        <w:t>WYKONAWCY</w:t>
      </w:r>
      <w:r w:rsidR="004C65E8">
        <w:rPr>
          <w:rFonts w:ascii="Times New Roman" w:eastAsia="Calibri" w:hAnsi="Times New Roman" w:cs="Times New Roman"/>
        </w:rPr>
        <w:t>, przy czym termin ten nie może być dłuższy niż 7 dni kalendarzowych od daty przyjęcia zamówienia, zaś w sytuacjach awaryjnych 48 godzin.</w:t>
      </w:r>
      <w:r w:rsidRPr="00897E28">
        <w:rPr>
          <w:rFonts w:ascii="Times New Roman" w:eastAsia="Calibri" w:hAnsi="Times New Roman" w:cs="Times New Roman"/>
        </w:rPr>
        <w:t xml:space="preserve">. </w:t>
      </w:r>
    </w:p>
    <w:p w:rsidR="00897E28" w:rsidRPr="005C102F" w:rsidRDefault="00897E28" w:rsidP="005C102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2. Należności finansowe z tytułu dostaw tablic rejestracyjnych będą regulowane przelewem </w:t>
      </w:r>
      <w:r w:rsidRPr="00897E28">
        <w:rPr>
          <w:rFonts w:ascii="Times New Roman" w:eastAsia="Calibri" w:hAnsi="Times New Roman" w:cs="Times New Roman"/>
        </w:rPr>
        <w:br/>
        <w:t xml:space="preserve">z konta </w:t>
      </w:r>
      <w:r w:rsidR="004C65E8" w:rsidRPr="004C65E8">
        <w:rPr>
          <w:rFonts w:ascii="Times New Roman" w:eastAsia="Calibri" w:hAnsi="Times New Roman" w:cs="Times New Roman"/>
          <w:b/>
        </w:rPr>
        <w:t>ZAMAWIAJĄCEGO</w:t>
      </w:r>
      <w:r w:rsidR="004C65E8">
        <w:rPr>
          <w:rFonts w:ascii="Times New Roman" w:eastAsia="Calibri" w:hAnsi="Times New Roman" w:cs="Times New Roman"/>
        </w:rPr>
        <w:t xml:space="preserve"> </w:t>
      </w:r>
      <w:r w:rsidRPr="00897E28">
        <w:rPr>
          <w:rFonts w:ascii="Times New Roman" w:eastAsia="Calibri" w:hAnsi="Times New Roman" w:cs="Times New Roman"/>
        </w:rPr>
        <w:t>w terminie 30</w:t>
      </w:r>
      <w:r w:rsidR="004C65E8">
        <w:rPr>
          <w:rFonts w:ascii="Times New Roman" w:eastAsia="Calibri" w:hAnsi="Times New Roman" w:cs="Times New Roman"/>
        </w:rPr>
        <w:t>–d</w:t>
      </w:r>
      <w:r w:rsidRPr="00897E28">
        <w:rPr>
          <w:rFonts w:ascii="Times New Roman" w:eastAsia="Calibri" w:hAnsi="Times New Roman" w:cs="Times New Roman"/>
        </w:rPr>
        <w:t xml:space="preserve">niowym od daty otrzymania faktury przez </w:t>
      </w:r>
      <w:r w:rsidR="004C65E8" w:rsidRPr="004C65E8">
        <w:rPr>
          <w:rFonts w:ascii="Times New Roman" w:eastAsia="Calibri" w:hAnsi="Times New Roman" w:cs="Times New Roman"/>
          <w:b/>
        </w:rPr>
        <w:t>ZAMAWIAJĄCEGO</w:t>
      </w:r>
      <w:r w:rsidRPr="00897E28">
        <w:rPr>
          <w:rFonts w:ascii="Times New Roman" w:eastAsia="Calibri" w:hAnsi="Times New Roman" w:cs="Times New Roman"/>
        </w:rPr>
        <w:t>.</w:t>
      </w:r>
    </w:p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>§ 4.</w:t>
      </w:r>
    </w:p>
    <w:p w:rsidR="004C65E8" w:rsidRPr="005C102F" w:rsidRDefault="00897E28" w:rsidP="005C102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  <w:b/>
        </w:rPr>
        <w:t>WYKONAWCA</w:t>
      </w:r>
      <w:r w:rsidRPr="00897E28">
        <w:rPr>
          <w:rFonts w:ascii="Times New Roman" w:eastAsia="Calibri" w:hAnsi="Times New Roman" w:cs="Times New Roman"/>
        </w:rPr>
        <w:t xml:space="preserve"> udziela 36 miesięcznej gwarancji na dostarczone tablice rejestracyjne, począwszy od dnia wydania tablic w celu oznaczenia pojazdu podlegającego obowiązkowi rejestracji. Dowodem wydania tablic rejestracyjnych jest decyzja administracyjna o zarejestrowaniu pojazdu z wpisaną datą </w:t>
      </w:r>
      <w:r w:rsidRPr="00897E28">
        <w:rPr>
          <w:rFonts w:ascii="Times New Roman" w:eastAsia="Calibri" w:hAnsi="Times New Roman" w:cs="Times New Roman"/>
        </w:rPr>
        <w:br/>
        <w:t xml:space="preserve">i podpisem właściciela pojazdu, stanowiącym potwierdzenie odbioru tablic z urzędu. </w:t>
      </w:r>
      <w:r w:rsidRPr="00897E28">
        <w:rPr>
          <w:rFonts w:ascii="Times New Roman" w:eastAsia="Calibri" w:hAnsi="Times New Roman" w:cs="Times New Roman"/>
          <w:b/>
        </w:rPr>
        <w:t xml:space="preserve">WYKONAWCA </w:t>
      </w:r>
      <w:r w:rsidRPr="00897E28">
        <w:rPr>
          <w:rFonts w:ascii="Times New Roman" w:eastAsia="Calibri" w:hAnsi="Times New Roman" w:cs="Times New Roman"/>
        </w:rPr>
        <w:t>gwarantuje, że wszystkie jego materiały są wysokiej jakości i podejmuje się wymienić bezpłatnie tablice rejestracyjne z wadami wykonania ujawnionymi w okre</w:t>
      </w:r>
      <w:r w:rsidR="004C65E8">
        <w:rPr>
          <w:rFonts w:ascii="Times New Roman" w:eastAsia="Calibri" w:hAnsi="Times New Roman" w:cs="Times New Roman"/>
        </w:rPr>
        <w:t xml:space="preserve">sie gwarancji. </w:t>
      </w:r>
      <w:r w:rsidR="004C65E8">
        <w:rPr>
          <w:rFonts w:ascii="Times New Roman" w:eastAsia="Calibri" w:hAnsi="Times New Roman" w:cs="Times New Roman"/>
        </w:rPr>
        <w:lastRenderedPageBreak/>
        <w:t xml:space="preserve">Okres gwarancji </w:t>
      </w:r>
      <w:r w:rsidRPr="00897E28">
        <w:rPr>
          <w:rFonts w:ascii="Times New Roman" w:eastAsia="Calibri" w:hAnsi="Times New Roman" w:cs="Times New Roman"/>
        </w:rPr>
        <w:t xml:space="preserve">na tablice, rozpoczyna się ponownie od dnia otrzymania przez właściciela pojazdu tych tablic. </w:t>
      </w:r>
      <w:r w:rsidRPr="00897E28">
        <w:rPr>
          <w:rFonts w:ascii="Times New Roman" w:eastAsia="Calibri" w:hAnsi="Times New Roman" w:cs="Times New Roman"/>
          <w:b/>
        </w:rPr>
        <w:t>WYKONAWCA</w:t>
      </w:r>
      <w:r w:rsidRPr="00897E28">
        <w:rPr>
          <w:rFonts w:ascii="Times New Roman" w:eastAsia="Calibri" w:hAnsi="Times New Roman" w:cs="Times New Roman"/>
        </w:rPr>
        <w:t xml:space="preserve"> nie będzie odpowiedzialny za uszkodzenia tablic rejestracyjnych, które powstają w wyniku niewłaściwego ich używania.</w:t>
      </w:r>
    </w:p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>§ 5.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  <w:b/>
        </w:rPr>
        <w:t>WYKONAWCA</w:t>
      </w:r>
      <w:r w:rsidRPr="00897E28">
        <w:rPr>
          <w:rFonts w:ascii="Times New Roman" w:eastAsia="Calibri" w:hAnsi="Times New Roman" w:cs="Times New Roman"/>
        </w:rPr>
        <w:t xml:space="preserve"> zapłaci </w:t>
      </w:r>
      <w:r w:rsidRPr="00897E28">
        <w:rPr>
          <w:rFonts w:ascii="Times New Roman" w:eastAsia="Calibri" w:hAnsi="Times New Roman" w:cs="Times New Roman"/>
          <w:b/>
        </w:rPr>
        <w:t>ZAMAWIAJĄCEMU</w:t>
      </w:r>
      <w:r w:rsidRPr="00897E28">
        <w:rPr>
          <w:rFonts w:ascii="Times New Roman" w:eastAsia="Calibri" w:hAnsi="Times New Roman" w:cs="Times New Roman"/>
        </w:rPr>
        <w:t xml:space="preserve"> karę umowną w przypadku:</w:t>
      </w:r>
    </w:p>
    <w:p w:rsidR="00897E28" w:rsidRPr="00897E28" w:rsidRDefault="00897E28" w:rsidP="00897E2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odstąpienia od umowy przez </w:t>
      </w:r>
      <w:r w:rsidRPr="00897E28">
        <w:rPr>
          <w:rFonts w:ascii="Times New Roman" w:eastAsia="Calibri" w:hAnsi="Times New Roman" w:cs="Times New Roman"/>
          <w:b/>
        </w:rPr>
        <w:t>ZAMAWIAJĄCEGO</w:t>
      </w:r>
      <w:r w:rsidRPr="00897E28">
        <w:rPr>
          <w:rFonts w:ascii="Times New Roman" w:eastAsia="Calibri" w:hAnsi="Times New Roman" w:cs="Times New Roman"/>
        </w:rPr>
        <w:t xml:space="preserve"> z przyczyn, za które odpowiedzialność ponosi </w:t>
      </w:r>
      <w:r w:rsidRPr="00897E28">
        <w:rPr>
          <w:rFonts w:ascii="Times New Roman" w:eastAsia="Calibri" w:hAnsi="Times New Roman" w:cs="Times New Roman"/>
          <w:b/>
        </w:rPr>
        <w:t>WYKONAWCA</w:t>
      </w:r>
      <w:r w:rsidRPr="00897E28">
        <w:rPr>
          <w:rFonts w:ascii="Times New Roman" w:eastAsia="Calibri" w:hAnsi="Times New Roman" w:cs="Times New Roman"/>
        </w:rPr>
        <w:t xml:space="preserve"> w wysokości 20% wynagrodzenia za </w:t>
      </w:r>
      <w:r w:rsidR="00C91543">
        <w:rPr>
          <w:rFonts w:ascii="Times New Roman" w:eastAsia="Calibri" w:hAnsi="Times New Roman" w:cs="Times New Roman"/>
        </w:rPr>
        <w:t>pozostałą do zrealizowania liczbę</w:t>
      </w:r>
      <w:r w:rsidRPr="00897E28">
        <w:rPr>
          <w:rFonts w:ascii="Times New Roman" w:eastAsia="Calibri" w:hAnsi="Times New Roman" w:cs="Times New Roman"/>
        </w:rPr>
        <w:t xml:space="preserve"> tablic stanowiących przedmiot umowy,</w:t>
      </w:r>
    </w:p>
    <w:p w:rsidR="00897E28" w:rsidRPr="00897E28" w:rsidRDefault="00897E28" w:rsidP="00897E2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opóźnienie w dostawach wydzielonych przedziałów tablic – w wysokości 0,3% wynagrodzenia za wydzielony przedział za każdy dzień zwłoki.</w:t>
      </w:r>
    </w:p>
    <w:p w:rsidR="004C65E8" w:rsidRDefault="004C65E8" w:rsidP="00897E28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897E28" w:rsidRPr="00897E28" w:rsidRDefault="00897E28" w:rsidP="00897E28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>§ 6.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Wszystkie zmiany i uzgodnienia treści umowy mogą być dokonywane wyłącznie w formie aneksu podpisanego przez obie strony, pod rygorem nieważności.</w:t>
      </w:r>
    </w:p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>§ 7.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W sprawach nie uregulowanych niniejszą umową, mają zastosowanie odpowiednie przepisy Kodeksu Cywilnego.</w:t>
      </w:r>
    </w:p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>§ 8.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Umowę sporządzono w </w:t>
      </w:r>
      <w:bookmarkStart w:id="0" w:name="_GoBack"/>
      <w:r w:rsidRPr="00897E28">
        <w:rPr>
          <w:rFonts w:ascii="Times New Roman" w:eastAsia="Calibri" w:hAnsi="Times New Roman" w:cs="Times New Roman"/>
        </w:rPr>
        <w:t>czterech</w:t>
      </w:r>
      <w:bookmarkEnd w:id="0"/>
      <w:r w:rsidRPr="00897E28">
        <w:rPr>
          <w:rFonts w:ascii="Times New Roman" w:eastAsia="Calibri" w:hAnsi="Times New Roman" w:cs="Times New Roman"/>
        </w:rPr>
        <w:t xml:space="preserve"> jednobrzmiących egzemplarzach, po dwa egzemplarze dla </w:t>
      </w:r>
      <w:r w:rsidRPr="00897E28">
        <w:rPr>
          <w:rFonts w:ascii="Times New Roman" w:eastAsia="Calibri" w:hAnsi="Times New Roman" w:cs="Times New Roman"/>
          <w:b/>
        </w:rPr>
        <w:t>ZAMAWIAJĄCEGO</w:t>
      </w:r>
      <w:r w:rsidRPr="00897E28">
        <w:rPr>
          <w:rFonts w:ascii="Times New Roman" w:eastAsia="Calibri" w:hAnsi="Times New Roman" w:cs="Times New Roman"/>
        </w:rPr>
        <w:t xml:space="preserve"> i </w:t>
      </w:r>
      <w:r w:rsidRPr="00897E28">
        <w:rPr>
          <w:rFonts w:ascii="Times New Roman" w:eastAsia="Calibri" w:hAnsi="Times New Roman" w:cs="Times New Roman"/>
          <w:b/>
        </w:rPr>
        <w:t>WYKONAWCY</w:t>
      </w:r>
      <w:r w:rsidRPr="00897E28">
        <w:rPr>
          <w:rFonts w:ascii="Times New Roman" w:eastAsia="Calibri" w:hAnsi="Times New Roman" w:cs="Times New Roman"/>
        </w:rPr>
        <w:t>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Zamawiający:                                                                                                       Wykonawca: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…………………                                                                                                  ………………………..</w:t>
      </w:r>
    </w:p>
    <w:p w:rsidR="00897E28" w:rsidRPr="00897E28" w:rsidRDefault="00897E28" w:rsidP="00897E28">
      <w:pPr>
        <w:rPr>
          <w:rFonts w:ascii="Calibri" w:eastAsia="Calibri" w:hAnsi="Calibri" w:cs="Times New Roman"/>
        </w:rPr>
      </w:pPr>
    </w:p>
    <w:p w:rsidR="00311CAA" w:rsidRDefault="00311CAA"/>
    <w:sectPr w:rsidR="0031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126"/>
    <w:multiLevelType w:val="hybridMultilevel"/>
    <w:tmpl w:val="0EEE029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585587"/>
    <w:multiLevelType w:val="hybridMultilevel"/>
    <w:tmpl w:val="EBB2B2F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28"/>
    <w:rsid w:val="001E4654"/>
    <w:rsid w:val="00311CAA"/>
    <w:rsid w:val="004C65E8"/>
    <w:rsid w:val="005C102F"/>
    <w:rsid w:val="00897E28"/>
    <w:rsid w:val="009C0B2D"/>
    <w:rsid w:val="00C91543"/>
    <w:rsid w:val="00D6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3822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Kazimierzy Wielkiej</dc:creator>
  <cp:lastModifiedBy>Starostwo Powiatowe w Kazimierzy Wielkiej</cp:lastModifiedBy>
  <cp:revision>2</cp:revision>
  <dcterms:created xsi:type="dcterms:W3CDTF">2021-03-08T09:28:00Z</dcterms:created>
  <dcterms:modified xsi:type="dcterms:W3CDTF">2021-03-08T09:28:00Z</dcterms:modified>
</cp:coreProperties>
</file>