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09" w:rsidRDefault="00C32109" w:rsidP="001909CF">
      <w:pPr>
        <w:pStyle w:val="Tekstpodstawowy3"/>
        <w:spacing w:after="0"/>
        <w:ind w:left="6372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Załącznik nr 2 do SWZ</w:t>
      </w:r>
    </w:p>
    <w:p w:rsidR="00C32109" w:rsidRDefault="00C32109" w:rsidP="001909CF">
      <w:pPr>
        <w:pStyle w:val="Tekstpodstawowy3"/>
        <w:spacing w:after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Zestawienie Technologii Medycznej – poziom „0”</w:t>
      </w:r>
    </w:p>
    <w:p w:rsidR="00C32109" w:rsidRDefault="00C32109" w:rsidP="001909C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8C13B6" w:rsidRPr="001C4D62" w:rsidRDefault="00740DAA" w:rsidP="001909C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Pozycja nr </w:t>
      </w:r>
      <w:r w:rsidR="00C32109">
        <w:rPr>
          <w:rFonts w:ascii="Times New Roman" w:hAnsi="Times New Roman" w:cs="Times New Roman"/>
          <w:b/>
          <w:szCs w:val="20"/>
        </w:rPr>
        <w:t>1</w:t>
      </w:r>
      <w:r w:rsidR="00ED5168">
        <w:rPr>
          <w:rFonts w:ascii="Times New Roman" w:hAnsi="Times New Roman" w:cs="Times New Roman"/>
          <w:b/>
          <w:szCs w:val="20"/>
        </w:rPr>
        <w:t xml:space="preserve"> - </w:t>
      </w:r>
      <w:r w:rsidR="00C32109">
        <w:rPr>
          <w:rFonts w:ascii="Times New Roman" w:hAnsi="Times New Roman" w:cs="Times New Roman"/>
          <w:b/>
          <w:szCs w:val="20"/>
        </w:rPr>
        <w:t>Cyfrowy Aparat RTG</w:t>
      </w:r>
      <w:r w:rsidR="00A12E1C">
        <w:rPr>
          <w:rFonts w:ascii="Times New Roman" w:hAnsi="Times New Roman" w:cs="Times New Roman"/>
          <w:b/>
          <w:szCs w:val="20"/>
        </w:rPr>
        <w:t xml:space="preserve">  </w:t>
      </w:r>
      <w:r w:rsidR="00A12E1C" w:rsidRPr="00A12E1C">
        <w:rPr>
          <w:rFonts w:ascii="Times New Roman" w:hAnsi="Times New Roman" w:cs="Times New Roman"/>
          <w:b/>
          <w:color w:val="FF0000"/>
          <w:szCs w:val="20"/>
        </w:rPr>
        <w:t>ZMIANA</w:t>
      </w:r>
    </w:p>
    <w:p w:rsidR="00A34F12" w:rsidRPr="00910541" w:rsidRDefault="00163C02" w:rsidP="001909CF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34F12" w:rsidRPr="00910541" w:rsidSect="00D10F54">
          <w:footerReference w:type="default" r:id="rId8"/>
          <w:pgSz w:w="11906" w:h="16838"/>
          <w:pgMar w:top="1101" w:right="1021" w:bottom="426" w:left="1021" w:header="142" w:footer="0" w:gutter="0"/>
          <w:cols w:space="708"/>
          <w:docGrid w:linePitch="360"/>
        </w:sectPr>
      </w:pPr>
      <w:r w:rsidRPr="00910541">
        <w:rPr>
          <w:rFonts w:ascii="Times New Roman" w:hAnsi="Times New Roman" w:cs="Times New Roman"/>
          <w:b/>
        </w:rPr>
        <w:t>I</w:t>
      </w:r>
      <w:r w:rsidR="001E63AA" w:rsidRPr="00910541">
        <w:rPr>
          <w:rFonts w:ascii="Times New Roman" w:hAnsi="Times New Roman" w:cs="Times New Roman"/>
          <w:b/>
        </w:rPr>
        <w:t xml:space="preserve">lość: </w:t>
      </w:r>
      <w:r w:rsidR="00E47A66" w:rsidRPr="00910541">
        <w:rPr>
          <w:rFonts w:ascii="Times New Roman" w:hAnsi="Times New Roman" w:cs="Times New Roman"/>
          <w:b/>
        </w:rPr>
        <w:t>2</w:t>
      </w:r>
      <w:r w:rsidR="00910541" w:rsidRPr="00910541">
        <w:rPr>
          <w:rFonts w:ascii="Times New Roman" w:hAnsi="Times New Roman" w:cs="Times New Roman"/>
          <w:b/>
        </w:rPr>
        <w:t xml:space="preserve"> </w:t>
      </w:r>
      <w:r w:rsidR="00A96E1A" w:rsidRPr="00910541">
        <w:rPr>
          <w:rFonts w:ascii="Times New Roman" w:hAnsi="Times New Roman" w:cs="Times New Roman"/>
          <w:b/>
        </w:rPr>
        <w:t>sztuk</w:t>
      </w:r>
      <w:r w:rsidR="00E47A66" w:rsidRPr="00910541">
        <w:rPr>
          <w:rFonts w:ascii="Times New Roman" w:hAnsi="Times New Roman" w:cs="Times New Roman"/>
          <w:b/>
        </w:rPr>
        <w:t>i</w:t>
      </w:r>
    </w:p>
    <w:p w:rsidR="00A34F12" w:rsidRPr="001C4D62" w:rsidRDefault="00A34F12" w:rsidP="001909C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1C4D62">
        <w:rPr>
          <w:rFonts w:ascii="Times New Roman" w:hAnsi="Times New Roman" w:cs="Times New Roman"/>
        </w:rPr>
        <w:lastRenderedPageBreak/>
        <w:t>Nazwa handlowa: …………………………</w:t>
      </w:r>
    </w:p>
    <w:p w:rsidR="00ED5168" w:rsidRPr="001C4D62" w:rsidRDefault="00A34F12" w:rsidP="001909C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1C4D62">
        <w:rPr>
          <w:rFonts w:ascii="Times New Roman" w:hAnsi="Times New Roman" w:cs="Times New Roman"/>
        </w:rPr>
        <w:t>Producent: …………………………………</w:t>
      </w:r>
    </w:p>
    <w:p w:rsidR="00A34F12" w:rsidRPr="001C4D62" w:rsidRDefault="00A34F12" w:rsidP="001909C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1C4D62">
        <w:rPr>
          <w:rFonts w:ascii="Times New Roman" w:hAnsi="Times New Roman" w:cs="Times New Roman"/>
        </w:rPr>
        <w:lastRenderedPageBreak/>
        <w:t>Model: ……………………………………...</w:t>
      </w:r>
    </w:p>
    <w:p w:rsidR="00A34F12" w:rsidRDefault="00A34F12" w:rsidP="0019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ED5168" w:rsidRPr="001C4D62" w:rsidRDefault="00ED5168" w:rsidP="0019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sectPr w:rsidR="00ED5168" w:rsidRPr="001C4D62" w:rsidSect="00A34F12">
          <w:type w:val="continuous"/>
          <w:pgSz w:w="11906" w:h="16838"/>
          <w:pgMar w:top="1418" w:right="1021" w:bottom="426" w:left="1021" w:header="284" w:footer="289" w:gutter="0"/>
          <w:cols w:num="2" w:space="708"/>
          <w:docGrid w:linePitch="360"/>
        </w:sectPr>
      </w:pPr>
    </w:p>
    <w:tbl>
      <w:tblPr>
        <w:tblW w:w="46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4591"/>
        <w:gridCol w:w="2245"/>
        <w:gridCol w:w="1561"/>
      </w:tblGrid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7F9" w:rsidRPr="001C4D62" w:rsidRDefault="001227F9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27F9" w:rsidRPr="001C4D62" w:rsidRDefault="001227F9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27F9" w:rsidRPr="001C4D62" w:rsidRDefault="001227F9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parametry graniczne / wartość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27F9" w:rsidRPr="001C4D62" w:rsidRDefault="001227F9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oferowanego urządzenia</w:t>
            </w: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 fabrycznie nowe, </w:t>
            </w:r>
            <w:r w:rsidR="00D5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D53022" w:rsidRPr="00D5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 montażu oraz dostarczenia jest równocześnie rokiem produkcji danego sprzętu, aparatury i urządzenia. W uzasadnionych przypadkach, za zgodą Zamawiającego, wynikających z procesu inwestycyjnego dopuszcza się montaż lub dostawę urządzeń wyprodukowanych w roku poprzedzającym rok dostawy.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D5302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3B6B" w:rsidRPr="001C4D62" w:rsidRDefault="00F13B6B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3B6B" w:rsidRPr="00ED5168" w:rsidRDefault="00F13B6B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Generator RTG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3B6B" w:rsidRPr="001C4D62" w:rsidRDefault="00F13B6B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3B6B" w:rsidRPr="001C4D62" w:rsidRDefault="00F13B6B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C" w:rsidRPr="007E7D0D" w:rsidRDefault="00F13B6B" w:rsidP="001909CF">
            <w:pPr>
              <w:spacing w:after="0" w:line="240" w:lineRule="auto"/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</w:t>
            </w:r>
            <w:r w:rsidR="003F2CFF"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maksymalna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≥ 65 kW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C" w:rsidRPr="00D8408A" w:rsidRDefault="001A5E7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DA3FF8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inimalna wartość</w:t>
            </w: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napię</w:t>
            </w:r>
            <w:r w:rsidR="00DA3FF8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cia podana </w:t>
            </w:r>
            <w:r w:rsidR="007E7D0D" w:rsidRPr="00D8408A">
              <w:rPr>
                <w:rFonts w:ascii="Times New Roman" w:hAnsi="Times New Roman" w:cs="Times New Roman"/>
                <w:sz w:val="16"/>
                <w:szCs w:val="16"/>
              </w:rPr>
              <w:t>≤</w:t>
            </w:r>
            <w:r w:rsidR="007E7D0D" w:rsidRPr="00D8408A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="007E7D0D" w:rsidRPr="00D8408A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D8408A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A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78" w:rsidRPr="001C4D62" w:rsidRDefault="001A5E7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78" w:rsidRPr="00D8408A" w:rsidRDefault="001A5E7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DA3FF8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aksymalna wartość</w:t>
            </w: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napię</w:t>
            </w:r>
            <w:r w:rsidR="00DA3FF8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cia podana </w:t>
            </w:r>
            <w:r w:rsidR="007E7D0D" w:rsidRPr="00D8408A">
              <w:rPr>
                <w:rFonts w:ascii="Times New Roman" w:hAnsi="Times New Roman" w:cs="Times New Roman"/>
                <w:sz w:val="16"/>
                <w:szCs w:val="16"/>
              </w:rPr>
              <w:t xml:space="preserve">≥ </w:t>
            </w:r>
            <w:r w:rsidR="007E7D0D" w:rsidRPr="00D8408A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="007E7D0D" w:rsidRPr="00D8408A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78" w:rsidRPr="00D8408A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A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78" w:rsidRPr="001C4D62" w:rsidRDefault="001A5E7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C" w:rsidRPr="00D8408A" w:rsidRDefault="001A5E7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</w:t>
            </w:r>
            <w:proofErr w:type="spellStart"/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</w:t>
            </w:r>
            <w:proofErr w:type="spellEnd"/>
            <w:r w:rsidR="00D8408A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≥ 0,5 do 600 </w:t>
            </w:r>
            <w:proofErr w:type="spellStart"/>
            <w:r w:rsidR="00D8408A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</w:t>
            </w:r>
            <w:proofErr w:type="spellEnd"/>
            <w:r w:rsidR="00D8408A"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szerszy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D8408A" w:rsidRDefault="00D8408A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A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3C" w:rsidRPr="00D8408A" w:rsidRDefault="00DA3FF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Minimalna wartość prądu podana </w:t>
            </w:r>
            <w:r w:rsidR="007E7D0D" w:rsidRPr="00D8408A">
              <w:rPr>
                <w:rFonts w:ascii="Times New Roman" w:hAnsi="Times New Roman" w:cs="Times New Roman"/>
                <w:sz w:val="20"/>
                <w:szCs w:val="20"/>
              </w:rPr>
              <w:t xml:space="preserve">≥ 10 </w:t>
            </w:r>
            <w:proofErr w:type="spellStart"/>
            <w:r w:rsidR="007E7D0D" w:rsidRPr="00D8408A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D8408A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A"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3C" w:rsidRPr="001C4D62" w:rsidRDefault="003D073C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BE" w:rsidRPr="001C4D62" w:rsidRDefault="00DA3FF8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Minimalna wartość prądu podana 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≥ 650 </w:t>
            </w:r>
            <w:proofErr w:type="spellStart"/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BE" w:rsidRPr="001C4D62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czasu ekspozycji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1-6000 ms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7E7D0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BE" w:rsidRPr="001C4D62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System pracy – min 3 punktowy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B7" w:rsidRPr="001C4D62" w:rsidRDefault="003F2CFF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BE" w:rsidRPr="007E7D0D" w:rsidRDefault="003F2CF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Częstotliwość pracy generatora</w:t>
            </w:r>
            <w:r w:rsidR="00C2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7E7D0D">
              <w:rPr>
                <w:rFonts w:ascii="Times New Roman" w:hAnsi="Times New Roman" w:cs="Times New Roman"/>
                <w:sz w:val="20"/>
                <w:szCs w:val="20"/>
              </w:rPr>
              <w:t>Min 380 kHz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≥ 400 kHz -  </w:t>
            </w:r>
            <w:r w:rsidR="0005751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:rsidR="00CE09BE" w:rsidRPr="001C4D62" w:rsidRDefault="003F2CFF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&lt; 400</w:t>
            </w:r>
            <w:r w:rsidR="007E7D0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kHz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9BE" w:rsidRPr="001C4D62" w:rsidRDefault="00CE09BE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09BE" w:rsidRPr="00ED5168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Lampa RTG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9BE" w:rsidRPr="001C4D62" w:rsidRDefault="00CE09BE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09BE" w:rsidRPr="001C4D62" w:rsidRDefault="00CE09BE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małego 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og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1C4D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,6 m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dużego 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og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ni</w:t>
            </w:r>
            <w:r w:rsidRPr="001C4D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1,2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Moc ogniska małego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 kW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Moc ogniska dużego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100kW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 w:rsidR="00C27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27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400 </w:t>
            </w:r>
            <w:proofErr w:type="spellStart"/>
            <w:r w:rsidR="00CF1CA8"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Wydajność chłodzenia anody lampy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1400 HU/</w:t>
            </w:r>
            <w:proofErr w:type="spellStart"/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Pojemność cieplna kołapaka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1300 </w:t>
            </w:r>
            <w:proofErr w:type="spellStart"/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Szybkość wirowania anody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≥ 9000 </w:t>
            </w:r>
            <w:proofErr w:type="spellStart"/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="00C2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6B7" w:rsidRPr="001C4D62" w:rsidRDefault="003A16B7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16B7" w:rsidRPr="00ED5168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Kolimator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6B7" w:rsidRPr="001C4D62" w:rsidRDefault="003A16B7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6B7" w:rsidRPr="001C4D62" w:rsidRDefault="003A16B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Automatyczna kolimacja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Filtry automatyczne wymienne w zakresie: 1mmAl+0,1 mm Cu, 1mm Al.+0,2mm Cu 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Oświetlenie pola zdjęciowego w technice LED o wartości oświetlenia in 150 lx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Miernik dawki DAP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Zakres obrotu kolimatora 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 ± 45°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Dotykowy wyświetlacz na głowicy/kołpaku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≥10”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Wyświetlanie obrazu z ekspozycji na wyświetlaczu, pomiar SID, wyświetlanie kąta położenia lampy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Programy anatomiczne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Tak – </w:t>
            </w:r>
            <w:r w:rsidR="005A5798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Automatyczna kontrola ekspozycji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9C3C7A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– 2</w:t>
            </w:r>
            <w:r w:rsidR="003F2CFF"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 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 - 0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Laser liniowy do osiowania kolimatora z kratką </w:t>
            </w:r>
            <w:proofErr w:type="spellStart"/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przeciwrozproszeniową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Tak – </w:t>
            </w:r>
            <w:r w:rsidR="005A5798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Szyny do mocowania dodatkowego wyposażenia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9C3C7A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– 2</w:t>
            </w:r>
            <w:r w:rsidR="003F2CFF"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Wyświetlanie obrazu na ekranie głowicy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-  2 pkt</w:t>
            </w:r>
          </w:p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6E13" w:rsidRPr="001C4D62" w:rsidRDefault="005F6E13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6E13" w:rsidRPr="00ED5168" w:rsidRDefault="003F2CF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6E13" w:rsidRPr="001C4D62" w:rsidRDefault="005F6E13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F6E13" w:rsidRPr="001C4D62" w:rsidRDefault="005F6E13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zmotoryzowanej zmiany wysokości</w:t>
            </w:r>
            <w:r w:rsidR="00F54E6C" w:rsidRPr="001C4D62">
              <w:rPr>
                <w:rFonts w:ascii="Times New Roman" w:hAnsi="Times New Roman" w:cs="Times New Roman"/>
                <w:sz w:val="20"/>
                <w:szCs w:val="20"/>
              </w:rPr>
              <w:t>≥ 35cm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F54E6C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Blat pływający, 6-kierunkowy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Wymiary płyty stołu</w:t>
            </w:r>
            <w:r w:rsidR="00F54E6C" w:rsidRPr="001C4D62">
              <w:rPr>
                <w:rFonts w:ascii="Times New Roman" w:hAnsi="Times New Roman" w:cs="Times New Roman"/>
                <w:sz w:val="20"/>
                <w:szCs w:val="20"/>
              </w:rPr>
              <w:t>≥ 215x80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F54E6C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przesuwu wzdłużnego stołu</w:t>
            </w:r>
            <w:r w:rsidR="00F54E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&gt;85cm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≥  90 </w:t>
            </w:r>
            <w:r w:rsidR="00F54E6C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– 1 pkt</w:t>
            </w:r>
          </w:p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&lt; 90 </w:t>
            </w:r>
            <w:r w:rsidR="00F54E6C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przesuwu poprzecznego blatu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≥24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przesuwu kratki w stole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≥ 60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Ilość komór AEC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≥ 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Ekwiwalent</w:t>
            </w:r>
            <w:r w:rsidR="007E7D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pochłaniania płyty stołu mm Al. 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≤ 0,8 mm Al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Dopuszczalne obciążenie stołu na całej powierzchni</w:t>
            </w:r>
            <w:r w:rsidR="007E7D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&gt;280kg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&gt; 300 kg – 1 pkt</w:t>
            </w:r>
          </w:p>
          <w:p w:rsidR="003F2CFF" w:rsidRPr="001C4D62" w:rsidRDefault="00562D10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≤ 300 kg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Szuflada  z rotacją zmiany detektora bez konieczności jego wyjmowania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Odległość pomiędzy blatem stołu a detektorem</w:t>
            </w:r>
            <w:r w:rsidR="007E7D0D" w:rsidRPr="001C4D62">
              <w:rPr>
                <w:rFonts w:ascii="Times New Roman" w:hAnsi="Times New Roman" w:cs="Times New Roman"/>
                <w:sz w:val="20"/>
                <w:szCs w:val="20"/>
              </w:rPr>
              <w:t>≤ 7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7E7D0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Kratka przeciw rozproszeniowa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FF" w:rsidRPr="001C4D62" w:rsidRDefault="003F2CF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10" w:rsidRPr="001C4D62" w:rsidRDefault="00562D10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Automatyczny nadążny ruch wzdłużny szuflady w stole za ruchem poziomym lampy RTG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1 pkt</w:t>
            </w:r>
          </w:p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10" w:rsidRPr="001C4D62" w:rsidRDefault="00562D10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Bezprzewodowy pilot do zdalnego sterowania: ruchem pionowym kolumny lampy, ruchami poziomymi kolumny lampy, ruchem stołu (góra, dół), ruchem statywu (min. góra-dół) z dowolnego ustawienia się aparatu do pozycji zaprogramowanej w programach anatomicznych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-  1 pkt</w:t>
            </w:r>
          </w:p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10" w:rsidRPr="001C4D62" w:rsidRDefault="00562D10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76DA8" w:rsidRPr="001C4D62" w:rsidRDefault="00576DA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76DA8" w:rsidRPr="00ED5168" w:rsidRDefault="00562D10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Zawieszenie sufitowe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76DA8" w:rsidRPr="001C4D62" w:rsidRDefault="00576DA8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76DA8" w:rsidRPr="001C4D62" w:rsidRDefault="00576DA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Zawieszenie z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autotrackingiem</w:t>
            </w:r>
            <w:proofErr w:type="spellEnd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i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autopozycjonowaniem</w:t>
            </w:r>
            <w:proofErr w:type="spellEnd"/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Przesuw kolumny w pionie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160 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1C4D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rotacji lampy w położeniu poziomym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+/- 120º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Zakres rotacji lampy w położeniu pionowym</w:t>
            </w:r>
            <w:r w:rsidR="00CF1CA8"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+/- 180º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Długość szyn wzdłuż</w:t>
            </w:r>
            <w:r w:rsidR="00C271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C27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 330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Długość szyn poprzecznych</w:t>
            </w:r>
            <w:r w:rsidR="00CF1CA8" w:rsidRPr="001C4D62">
              <w:rPr>
                <w:rFonts w:ascii="Times New Roman" w:hAnsi="Times New Roman" w:cs="Times New Roman"/>
                <w:sz w:val="20"/>
                <w:szCs w:val="20"/>
              </w:rPr>
              <w:t>≥ 225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5FCD" w:rsidRPr="001C4D62" w:rsidRDefault="004E5FCD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5FCD" w:rsidRPr="00ED5168" w:rsidRDefault="00233B45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D5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Statyw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5FCD" w:rsidRPr="001C4D62" w:rsidRDefault="004E5FCD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5FCD" w:rsidRPr="001C4D62" w:rsidRDefault="004E5FCD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Statyw zmotoryzowany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Zakres ruchu w pionie</w:t>
            </w:r>
            <w:r w:rsidR="00CF1C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&gt;145cm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150</w:t>
            </w:r>
            <w:r w:rsidR="002A4FC0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A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233B45" w:rsidRPr="001C4D62" w:rsidRDefault="002A4FC0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150cm</w:t>
            </w:r>
            <w:r w:rsidR="00233B45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Minimalna wysokość blatu statywu liczona od podłogi do jego środka</w:t>
            </w:r>
            <w:r w:rsidR="00CF1C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&gt; 25cm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≥28 cm- 0 pkt</w:t>
            </w:r>
          </w:p>
          <w:p w:rsidR="00233B45" w:rsidRPr="001C4D62" w:rsidRDefault="00CF1CA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&lt;</w:t>
            </w:r>
            <w:r w:rsidR="00233B45"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28 - </w:t>
            </w:r>
            <w:r w:rsidR="002A4FC0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233B45"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Odległość detektor od blat statywu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5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Ekwiwalent p</w:t>
            </w:r>
            <w:r w:rsidR="00C738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ochłaniania płyty statywu mm Al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0,8 mm Al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Zakres odchylenia blatu statywu od poziomu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-20°/+90°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Kratka przeciw rozproszeniowa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Uchwyt do rak nad głowa pacjenta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Uchwyt boczny do rak pacjenta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Pozycjoner do wykonywania zdjęć całego kręgosłupa, całych kończyn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Panel sterowania statywem zlokalizowany na statywie lub pilot do sterowania statywem 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Tak – </w:t>
            </w:r>
            <w:r w:rsidR="002A4FC0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ED5168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2A4FC0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rozwiązania</w:t>
            </w: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– 2pkt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Tak – pilot lub panel – 1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2218" w:rsidRPr="001C4D62" w:rsidRDefault="0024221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2218" w:rsidRPr="00ED5168" w:rsidRDefault="00233B45" w:rsidP="00190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Detektor o wymiarach 43x35 cm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2218" w:rsidRPr="001C4D62" w:rsidRDefault="00242218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42218" w:rsidRPr="001C4D62" w:rsidRDefault="0024221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Wymiary detektora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384,5 x  ≤460,5  x ≤16mm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Scyntylator wartość kwantowa dla 0 </w:t>
            </w:r>
            <w:proofErr w:type="spellStart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="00C27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DQE ≥70%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Wymiar powierzchni aktywnej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350 mm x 430 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Rozdzielczość diagnostyczna matrycy aktywnej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1750 x 2108 pikseli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Bezprzewodowa transmisja danych z detektora, z wykorzystaniem standardu IEEE 802.11n/</w:t>
            </w:r>
            <w:proofErr w:type="spellStart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(2,4 GHz/5 GHz)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Klasa ochronności IP 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≥54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233B45" w:rsidRPr="001C4D62">
              <w:rPr>
                <w:rFonts w:ascii="Times New Roman" w:hAnsi="Times New Roman" w:cs="Times New Roman"/>
                <w:sz w:val="20"/>
                <w:szCs w:val="20"/>
              </w:rPr>
              <w:t>54 -1 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54 - 0 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Maksymalna wielkość pojedynczego piksela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140 µm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Rozdzielczość przestrzenna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≥ 3,50 </w:t>
            </w:r>
            <w:proofErr w:type="spellStart"/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Rozdzielczość skali szarości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16 bitów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Ładowanie akumulatora detektora kablem,  bez konieczności wyjmowania akumulatora -zasilanie   z jednostki sterującej lub  zewnętrznego zasilacza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Max obciążenie detektora (na całej powierzchni detektora) 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&gt;290kg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&lt; 300 kg-  0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300 kg-  1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Max obciążenie detektora (na powierzchni o średnicy 40 mm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&gt;190kg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&lt; 200 kg - 0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200kg -   1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badań poza stołem i statywem np. na wózku, </w:t>
            </w:r>
            <w:r w:rsidR="00C2716F" w:rsidRPr="001C4D62">
              <w:rPr>
                <w:rFonts w:ascii="Times New Roman" w:hAnsi="Times New Roman" w:cs="Times New Roman"/>
                <w:sz w:val="20"/>
                <w:szCs w:val="20"/>
              </w:rPr>
              <w:t>łóżku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MTF dla 0,5 </w:t>
            </w:r>
            <w:proofErr w:type="spellStart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/mm ≥ 80%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1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Nie – 0 pkt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68CB" w:rsidRPr="001C4D62" w:rsidRDefault="00E468CB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68CB" w:rsidRPr="00ED5168" w:rsidRDefault="00233B45" w:rsidP="00190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Detektor o wymiarach 46x46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68CB" w:rsidRPr="001C4D62" w:rsidRDefault="00E468CB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68CB" w:rsidRPr="001C4D62" w:rsidRDefault="00E468CB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Wymiary detektora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430x430x15 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Scyntylator wartość kwantowa dla 0 </w:t>
            </w:r>
            <w:proofErr w:type="spellStart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  <w:r w:rsidR="00C27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DQE ≥70%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Wymiar powierzchni aktywnej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420mm x 420 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Rozdzielczość diagnostyczna matrycy aktywnej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3040 x 3036 pikseli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Bezprzewodowa transmisja danych z detektora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Klasa ochronności IP 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≥54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≥54- 1 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54-0 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Maksymalna wielkość pojedynczego piksela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≤ 140 µm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Rozdzielczość przestrzenna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≥ 3,50 </w:t>
            </w:r>
            <w:proofErr w:type="spellStart"/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/mm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Rozdzielczość skali szarości </w:t>
            </w:r>
            <w:r w:rsidR="00C73858" w:rsidRPr="001C4D62">
              <w:rPr>
                <w:rFonts w:ascii="Times New Roman" w:hAnsi="Times New Roman" w:cs="Times New Roman"/>
                <w:sz w:val="20"/>
                <w:szCs w:val="20"/>
              </w:rPr>
              <w:t>≥ 16 bitów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C7385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Ładowanie akumulatora detektora kablem,  bez konieczności wyjmowania akumulatora -zasilanie z jednostki sterującej lub  zewnętrznego zasilacza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Max obciążenie detektora (na całej powierzchni detektora)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&gt;290kg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&lt; 300 kg-  0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300 kg-  1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Max obciążenie detektora (na powierzchni o średnicy 40 mm) </w:t>
            </w:r>
            <w:r w:rsidR="00C73858">
              <w:rPr>
                <w:rFonts w:ascii="Times New Roman" w:hAnsi="Times New Roman" w:cs="Times New Roman"/>
                <w:sz w:val="20"/>
                <w:szCs w:val="20"/>
              </w:rPr>
              <w:t>&gt;190kg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&lt; 200 kg - 0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≥ 200kg -   1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badań poza stołem i statywem np. na wózku, </w:t>
            </w:r>
            <w:r w:rsidR="00C2716F" w:rsidRPr="001C4D62">
              <w:rPr>
                <w:rFonts w:ascii="Times New Roman" w:hAnsi="Times New Roman" w:cs="Times New Roman"/>
                <w:sz w:val="20"/>
                <w:szCs w:val="20"/>
              </w:rPr>
              <w:t>łóżku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 – 2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5" w:rsidRPr="001C4D62" w:rsidRDefault="00233B45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MTF dla 0,5 </w:t>
            </w:r>
            <w:proofErr w:type="spellStart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/mm ≥ 80%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 – </w:t>
            </w:r>
            <w:r w:rsidR="009A4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Nie – 0 pkt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3B45" w:rsidRPr="001C4D62" w:rsidRDefault="00233B45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33B45" w:rsidRPr="00ED5168" w:rsidRDefault="00233B45" w:rsidP="001909CF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Konsola sterowania aparatem RTG z oprogramowaniem do obróbki zdjęć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Producent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Nazwa i typ urządzenia/oprogramowania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Komputer, minimalne wymagania: procesor dwurdzeniowy 4 GHz, 8 GB pamięci </w:t>
            </w:r>
            <w:smartTag w:uri="urn:schemas-microsoft-com:office:smarttags" w:element="stockticker">
              <w:r w:rsidRPr="001C4D62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RAM</w:t>
              </w:r>
            </w:smartTag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dysk twardy 2 x 1TB RAID-1, </w:t>
            </w:r>
            <w:smartTag w:uri="urn:schemas-microsoft-com:office:smarttags" w:element="stockticker">
              <w:r w:rsidRPr="001C4D62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DVD</w:t>
              </w:r>
            </w:smartTag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RW, karta sieciowa 1Gbit/s, klawiatura, mysz optyczna, system operacyjny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 nazwę, typ i parametry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Monitor LCD/LED kolorowy dotykowy min. 21</w:t>
            </w:r>
          </w:p>
          <w:p w:rsidR="00233B45" w:rsidRPr="001C4D62" w:rsidRDefault="00C2716F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Monitor skalibrow</w:t>
            </w:r>
            <w:r w:rsidR="00233B45"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any do wyświetlania obrazów zgodnie z krzywą </w:t>
            </w:r>
            <w:proofErr w:type="spellStart"/>
            <w:r w:rsidR="00233B45"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Dicom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 nazwę, typ i parametry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Konsola umożliwiająca podgląd obrazu po wykonaniu zdjęcia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Panel sterowania aparatem i parametrami ekspozycji zintegrowany z generatorem i konsolą do obróbki zdjęć (panel i oprogramowanie do obróbki zdjęć wyświetlane na jednym monitorze)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Konsola z jednoczesną obsługą aparatu DR  i skanera CR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Tak – </w:t>
            </w:r>
            <w:r w:rsidR="002B6F7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pkt</w:t>
            </w:r>
          </w:p>
          <w:p w:rsidR="00233B45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Konsola przygotowana do obsługi detektorów</w:t>
            </w:r>
          </w:p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posiada wskaźnik informujący o aktualnie wybranym detektorze</w:t>
            </w:r>
          </w:p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system obsługujący detektory bezprzewodowe, przewodowe</w:t>
            </w:r>
          </w:p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system obsługujący mieszane konfiguracje detektorów (przewodowe/bezprzewodowe)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Konsola ze wskaźnikiem siły sygnału połączenia 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bezprzewodowego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Obsługa stanowiska poprzez monitor dotykowy, klawiaturę i mysz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Interfejs oprogramowania medycznego stacji w całości w języku polskim (wraz z pomocą kontekstową)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Oprogramowanie dedykowane do wykonywania badań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ogólnodiagnostycznych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współpracy z usługą jednomiejscowej lokalizacji uprawnień użytkowników, obiektów w sieci i ich udostępniania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ręcznego wprowadzenia odległości ogniska lampy od detektora oraz odległość detektora od pacjenta dla skalkulowania współczynnika powiększenia i w efekcie-możliwość pomiarów na obrazie w jednostkach rzeczywistych bez dodatkowych kalibracji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Wyświetlanie rodzaju scyntylatora i numeru seryjnego detektora który wygenerował obraz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5" w:rsidRPr="001C4D62" w:rsidRDefault="00233B4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umożliwia bezpośrednie diagnozowanie i monitorowanie procesów życiowych, np. badania urograficzne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załączyć certyfikat wyrobu medycznego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Wpisywanie danych pacjentów bezpośrednio na stanowisku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Wyszukiwanie obrazów/badań na podstawie zadanych kryteriów, co najmniej: imię i nazwisko pacjenta, identyfikator pacjenta, data wykonania badania, rodzaj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otwarcia co najmniej 15 sesji z różnymi badaniami w tym samym czasie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otwarcia zamkniętego badania i dodania nowego obrazu z dodatkowej ekspozycji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Podstawowe oprogramowanie do obróbki badań pozwalające na zmianę zaczernienia i kontrastu, inwersję, kolimację prostokątną, kolimację wielokątną, obracanie obrazu, automatyczne przesyłanie obrazu w formacie DICOM, kompozycja wydruków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Funkcjonalność przywrócenia obrazu po dokonaniu przekształceń do pierwotnej wersji jednym kliknięciem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Automatycznie dodawany do obrazu marker umożliwiający ustalenie pozycji oryginalnego obrazu (np. po obrocie lub inwersji na stacji technika)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wyświetlające wskaźniki statusu obrazów i badań, min.: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kaseta/obraz zidentyfikowany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obraz wydrukowany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obraz zarchiwizowany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badanie otwarte / wydrukowane / zarchiwizowane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Płynne powiększanie obrazu, powiększanie wybranego fragmentu obrazu, lupa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Nagrywanie na zewnętrznym nośniku obrazów wybranego pacjenta w formacie DICOM wraz z przeglądarką DICOM uruchamiająca się automatycznie na komputerze klasy PC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Wydruk kilku obrazów na jednej błonie, co najmniej 1/2/3/4/5 obrazów na jednej błonie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Dostęp do stacji tylko po uprzednim zalogowaniu się przez technika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Wydruk badań na kamerach cyfrowych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Funkcjonalność umożliwiająca przypisanie instruktażowego obrazu  pozycjonowania pacjenta dla wybranej ekspozycji z drzewa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Możliwość wprowadzenia min 1800 rodzajów różnych ekspozycji 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Dla celów kontroli jakości w  radiografii cyfrowej: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-możliwość eksportowania surowych danych w formacie liniowym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Eksport parametrów obróbki obrazów zastosowanych do poszczególnych rodzajów ekspozycji z  drzewa  badań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stacji roboczej wykorzystujące algorytm wstępnej automatycznej obróbki obrazu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Funkcjonalność automatycznego dopasowywania parametrów obróbki obrazu niezależnie od badanej części ciała i rodzaju projekcji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Import danych pacjenta w dedykowanym systemie. Obsługa standardu kodowania umożliwiająca wyświetlanie polskich znaków diakrytycznych (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ą,ć,ź,ę</w:t>
            </w:r>
            <w:proofErr w:type="spellEnd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itd.)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Automatyczne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blendowanie</w:t>
            </w:r>
            <w:proofErr w:type="spellEnd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nienaświetlonych fragmentów obrazu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umożliwiające usuwanie obrazu kratki stałej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naniesienia znacznika czasu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Generowanie histogramu dla obrazu i jego wyświetlenie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Wykonywanie pomiarów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– pomiar odległości, pomiar kąta, automatyczny pomiar różnicy długości nóg, pomiary skoliozy, automatyczne wyznaczanie połowy oznaczonej długości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Kalibracja liniowa i kołowa pozwalająca na wykonywanie pomiarów w wielkościach rzeczywistych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Nanoszenia adnotacji – min. predefiniowane teksty, linie, strzałki, kształty podstawowe (okrąg, prostokąt, wielobok), wybór koloru adnotacji z palety kolorów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Oprogramowanie stacji do wykonywania badań nagłych (bez rejestracji jakichkolwiek danych pacjenta) dające informację zwrotną do systemu HIS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Wykonywanie badań nagłych (bez rejestracji pacjenta)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Wyświetlanie wskaźnika poziomu dawki wskazującego min następujące poziomy dawki : zbyt niska, prawidłowa, zbyt wysoka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wygenerowania i eksportu  raportu poziomów dawki co najmniej w formacie XML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Automatyczna wygenerowanie na stacji kopi ekspozycji do wykonania po odrzuceniu poprzedniej ekspozycji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Przy odrzuceniu ekspozycji konieczność podania powodu odrzucenia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Możliwość wygenerowania i eksportu  raportu badan odrzuconych i powtórzonych co najmniej w formacie XML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Możliwość definiowania dat wygenerowania raportu badan odrzuconych i powtórzonych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Dedykowane oprogramowanie optymalizujące algorytm obróbki obrazu dla badań noworodków i wcześniaków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innego domyślnego ustawienia zestawu parametrów jasności, kontrastu, ostrości dla badan pediatrycznych i dla badań dorosłych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definiowania dwóch różnych ustawień parametrów obróbki dla co najmniej następujących rodzajów badań (ustawienia oddzielne dla badań dorosłych i oddzielnie dla badań pediatrycznych- z wyjątkiem pakietu noworodków i  pakietu radiologia  ogólna) ,z możliwością wybory przez operatora która wersja obrazu zostanie wysłana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radiologia ogólna/radiologia ogólna (przetwarzanie miękkie)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jama brzuszna /jama brzuszna  pediatria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klatka piersiowa / klatka piersiowa pediatryczna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kościec  /kościec pediatria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 kościec (projekcja osiowa)  /kościec (projekcja osiowa-  pediatria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Przełączanie pomiędzy dwoma obrazami uzyskanymi z zastosowaniem predefiniowanych ustawień parametrów algorytmu obróbki. Możliwość wyświetlenie  obrazkowej instrukcji pozycjonowania pacjenta dla ekspozycji z drzewa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Dedykowane oprogramowanie umożliwiające  wykonywanie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bezkratkowych</w:t>
            </w:r>
            <w:proofErr w:type="spellEnd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badań przyłóżkowych o jakości diagnostycznej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Dedykowane oprogramowanie optymalizujące obrazowanie kręgosłupa lędźwiowego u otyłych pacjentów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Funkcjonalność prowadzenia statystyk zastosowanej dawki wg typu ekspozycji z podziałem na wykonujących techników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Funkcjonalność prowadzenia statystyk dot. min. ilości ogólnej, rodzajów badań, powodów odrzucenia, techników wykonujących, stanowisk (konsol) technika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zapisywania, analizy i eksportu raportów w pliku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xml</w:t>
            </w:r>
            <w:proofErr w:type="spellEnd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dotyczących stosowanej dawki w wybranym okresie w co najmniej następujących podziałach :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na  rodzaj ekspozycji zdefiniowanej w drzewie badan z uwidocznieniem tendencji (wzrost, spadek dawki w osi czasu 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-na technika wykonującego badanie z uwidocznieniem tendencji (wzrost, spadek dawki w osi czasu 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wysyłania z systemu stacji technika raportu o dawce bezpośrednio do dedykowanego systemu z przeznaczeniem do zapisu w formacie ustrukturyzowanego raportu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Dicom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pediatryczne optymalizujące algorytm obróbki obrazu dla: do wyboru użytkownika różnych grup wiekowych lub grup wagowych (do wyboru podział na co najmniej 5 grup w zakresie wieku 0-17+ lat oraz na co najmniej 4 grupy wagowe w zakresie 0-44+ kg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Oprogramowanie do wizualizacji cewników – algorytm obróbki tworzący kopię obrazów z przetworzeniem obrazu dedykowanym do wizualizacji cewników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Jeśli tak-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Oprogramowanie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-umożliwiające Wykonywanie badań kości długich i kręgosłupa w pozycji stojącej -obszar objęty obrazem łączonym automatycznie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≥150 cm x ≥43 cm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(nieruchomy detektor DR)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lub ≥150 x ≥36 cm (inne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detektory DR)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umożliwiające wybór łączenia obrazów wg kratki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Planfelda</w:t>
            </w:r>
            <w:proofErr w:type="spellEnd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lub wg kryterium anatomicznego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sygnalizuje ruch pacjenta poza zakres objęty możliwością kompensacji programowej (konieczność powtórki)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Oprogramowanie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-umożliwiające Wykonywanie badań kości długich i kręgosłupa w pozycji leżące (horyzontalnej) –obszar objęty obrazem łączonym automatycznie przez oprogramowanie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≥ 80 cm x ≥43 cm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(nieruchomy detektor DR)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lub ≥80 x ≥36 cm (inne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detektory DR)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-umożliwiające  wybór łączenia </w:t>
            </w:r>
            <w:r w:rsidR="009A187E"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obrazów</w:t>
            </w: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wg kratki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Planfelda</w:t>
            </w:r>
            <w:proofErr w:type="spellEnd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lub wg kryterium anatomicznego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Możliwość naniesienia na obraz kratki o znanym  i konfigurowalnym wymiarze okienka-dla pomiarów i ocen  ortopedycznych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 wyboru kołowego obszaru zainteresowania/kolimacji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Płynny obrót obrazu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Możliwość aktywizacji trybu pełnoekranowego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Jednoczesne wyświetlanie dwóch obrazów pacjenta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 w:hanging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Funkcja  eksportu dowolnych  obrazów 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Dicom</w:t>
            </w:r>
            <w:proofErr w:type="spellEnd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z  dowolnych badań dowolnych pacjentów wraz z   przeglądarka </w:t>
            </w:r>
            <w:proofErr w:type="spellStart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Dicom</w:t>
            </w:r>
            <w:proofErr w:type="spellEnd"/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do  wskazanego  katalogu eksportu, tj. z użyciem ścieżki lokalnej lub na pendrive lub na  nagrywarkę CD/DVD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Tak, podać nazwę handlową oprogramowania/pakietu programowego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Automatyczne ustawienie obrazu badanego obszaru anatomicznego we właściwej orientacji diagnostycznej  na monitorze do wykonania diagnozy co najmniej następujących obszarów anatomicznych : 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-klatka piersiowa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podbrzusze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dłonie</w:t>
            </w:r>
          </w:p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-stopy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UPS dobrany mocą do zastosowanego komputera ze sterowaniem zapewniającym automatyczne, sekwencyjne zamykanie oprogramowania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Tak, podać nazwę i typ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Oprogramowanie DR zarejestrowane/zgłoszone w Polsce jako wyrób medyczny 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w klasie co najmniej </w:t>
            </w:r>
            <w:proofErr w:type="spellStart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1C4D62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posiadające w terminie składania oferty certyfikat CE właściwy dla urządzeń/oprogramowania medycznego w klasie co najmniej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IIa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stwierdzający zgodność z dyrektywą 93/42/</w:t>
            </w:r>
            <w:smartTag w:uri="urn:schemas-microsoft-com:office:smarttags" w:element="stockticker">
              <w:r w:rsidRPr="001C4D62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EEC</w:t>
              </w:r>
            </w:smartTag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załączyć dokumenty na wezwanie Zamawiającego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294BD2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4BD2" w:rsidRPr="00ED5168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przeglądowe obrazów RTG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4BD2" w:rsidRPr="001C4D62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294BD2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4BD2" w:rsidRPr="00294BD2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BD2">
              <w:rPr>
                <w:rFonts w:ascii="Times New Roman" w:hAnsi="Times New Roman" w:cs="Times New Roman"/>
                <w:sz w:val="20"/>
                <w:szCs w:val="20"/>
              </w:rPr>
              <w:t>Komputer z oprogramowaniem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4BD2" w:rsidRPr="001C4D62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 fabrycznie nowe,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5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 montażu oraz dostarczenia jest równocześnie rokiem produkcji danego sprzętu, aparatury i urządzenia. W uzasadnionych przypadkach, za zgodą Zamawiającego, wynikających z procesu inwestycyjnego dopuszcza się montaż lub dostawę urządzeń wyprodukowanych w roku poprzedzającym rok dostawy.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tabs>
                <w:tab w:val="left" w:pos="187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Obudowa typu Tower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Procesor m</w:t>
            </w:r>
            <w:r w:rsidRPr="00BC5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in. 6-rdzeniowy 12-wątkowy, </w:t>
            </w:r>
            <w:r w:rsidRPr="00BC5BFE">
              <w:rPr>
                <w:rFonts w:ascii="Times New Roman" w:hAnsi="Times New Roman"/>
                <w:bCs/>
                <w:sz w:val="20"/>
                <w:szCs w:val="20"/>
              </w:rPr>
              <w:t xml:space="preserve">min 3,3,GHz z </w:t>
            </w:r>
            <w:r w:rsidRPr="00BC5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wbudowanym kontrolerem pamięci DDR4 z kontrolą parzystości ECC.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Pamięć RAM DDR4 16 GB </w:t>
            </w:r>
            <w:r w:rsidRPr="00BC5BFE">
              <w:rPr>
                <w:rFonts w:ascii="Times New Roman" w:hAnsi="Times New Roman"/>
                <w:sz w:val="20"/>
                <w:szCs w:val="20"/>
              </w:rPr>
              <w:t>3200</w:t>
            </w: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MHz ECC ,możliwość rozbudowy do min 128GB, minimum dwa 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sloty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wolne na dalszą rozbudowę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Karta graficzna zintegrowana z procesorem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Porty: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przodu obudowy: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x USB 3.0 5Gb/s w tym jeden z funkcją ładowania,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2 x USB 3.0 10Gb/s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USB 3.1 Gen 2 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-C (jako opcja)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Czytnik kart </w:t>
            </w:r>
            <w:r w:rsidR="00C2716F"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pamięci</w:t>
            </w: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(jako opcja)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Combo (Słuchawki/mikrofon),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tyłu obudowy: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3 x USB 2.0 lub szybsze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USB 3.0 5Gb/s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2 x USB 3.0 10Gb/s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x 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1.2 (do użytku przez zintegrowany z procesorem układ graficzny),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Wejście audio,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Wyjście audio,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Port szeregowy RS232 (jako opcja)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x RJ45 1Gb Ethernet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Antena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/Bluetooth (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jako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opcja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x Port 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konfigurowalny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(DisplayPort / HDMI / VGA / 2xUSB 3.0 5Gb/s / USB 3.0 10Gb/s 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Typ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-C / RJ-45 1Gb)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Typ-C – podwójny (jako opcja)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Dysk twardy:</w:t>
            </w:r>
          </w:p>
          <w:p w:rsidR="00294BD2" w:rsidRPr="00BC5BFE" w:rsidRDefault="00294BD2" w:rsidP="001909CF">
            <w:pPr>
              <w:pStyle w:val="Bezodstpw"/>
              <w:tabs>
                <w:tab w:val="left" w:pos="2115"/>
              </w:tabs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Min. 2 x 512GB SSD, RAID 1</w:t>
            </w: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ab/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Minimalnie 4x port SATA 6Gb/s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Porty rozszerzeń min.: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PCI Express Generacja 4 x16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PCI Express Generacja 3 x4 elektryczne/x16 złącze mechaniczne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2 x PCI Express Generacja 3 x1/x4 złącze mechaniczne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M.2 dla dysków SSD (PCI Express Generacja 3 x4)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M.2 dla dysków SSD (PCI Express Generacja 4 x4)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M.2 WLAN (PCI Express Generacja 3 x1)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Zatoki zewnętrzne: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5,25” 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9,5mm na napęd optyczny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Zatoki wewnętrzne: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2 x 3,5”</w:t>
            </w:r>
          </w:p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1 x 2,5”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>Zintegrowana z płytą główną karta sieciowa 1Gb Ethernet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operacyjny min. Windows 10 Professional </w:t>
            </w:r>
            <w:r w:rsidRPr="00BC5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64bit PL lub równoważny nie wymagający aktywacji za pomocą telefonu lub Internetu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sz w:val="20"/>
                <w:szCs w:val="20"/>
              </w:rPr>
              <w:t>Zasilacz 500W o sprawności minimum 90%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Wymagania dodatkowe</w:t>
            </w:r>
          </w:p>
          <w:p w:rsidR="00294BD2" w:rsidRPr="00BC5BFE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Klawiatura USB w układzie polski programisty – produkcji producenta komputera</w:t>
            </w:r>
          </w:p>
          <w:p w:rsidR="00294BD2" w:rsidRPr="00BC5BFE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 optyczna USB z min dwoma klawiszami oraz rolką (</w:t>
            </w:r>
            <w:proofErr w:type="spellStart"/>
            <w:r w:rsidRPr="00BC5B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scroll</w:t>
            </w:r>
            <w:proofErr w:type="spellEnd"/>
            <w:r w:rsidRPr="00BC5B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– produkcji producenta komputera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monitory medyczne musi posiadać ISO 13485 na</w:t>
            </w: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świadczenie usług serwisowych oraz posiadać autoryzację producenta sprzętu- dokumenty potwierdzające załączyć do oferty.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2" w:rsidRPr="00BC5BFE" w:rsidRDefault="00294BD2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przeglądania obrazów DICOM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BD2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BC5BFE" w:rsidRDefault="00294BD2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1C4D62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 stanowiska przeglądowego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94BD2" w:rsidRPr="00BC5BFE" w:rsidRDefault="00294BD2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Wielkość przekątnej ekranu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21,3 cala (54 cm)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E70D9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Typ ekranu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LCD, aktywna matryca TFT typu IPS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BF55CB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Wielkość plamki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0,270 mm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BF55CB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 naturalna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1600 x 1200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A06538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Wymagany układ stabilizacji jasności monitora po jego włączeniu lub wyjściu ze stanu czuwania.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 xml:space="preserve">500 cd/m2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Kontrast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panelu: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1500:1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Kolory: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10-bitowe kolory (</w:t>
            </w:r>
            <w:proofErr w:type="spellStart"/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DisplayPort</w:t>
            </w:r>
            <w:proofErr w:type="spellEnd"/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): 1,07 miliarda z palety 543 miliardów (13-bit) kolorów</w:t>
            </w: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8-bitowe kolory: 16,77 miliona z palety 543 miliardów (13-bit) kolorów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Wymagany wbudowany czujnik pozwalający na sprzętową kalibrację do standardu DICOM część 14.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Wymagana sprzętowa kalibracja do standardu DICOM część 14 dla co najmniej 3 trybów pracy.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Wymagany układ kontroli rzeczywistego czasu pracy monitora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Definiowane tryby pracy monitora: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trybów pracy: 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DICOM,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tryb użytkownika,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tryby kalibracji,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sRGB</w:t>
            </w:r>
            <w:proofErr w:type="spellEnd"/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5BFE">
              <w:rPr>
                <w:rFonts w:ascii="Times New Roman" w:eastAsia="Arial Unicode MS" w:hAnsi="Times New Roman" w:cs="Times New Roman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Całkowity czas reakcji matrycy: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Nie więcej niż 20 ms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white-black-white</w:t>
            </w:r>
            <w:proofErr w:type="spellEnd"/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  <w:r w:rsidR="001909C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43D2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Kąty widzenia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178 /178 w pionie i poziomie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Złącza: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5BFE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x DVI-D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1x DisplayPort wejściowe,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1x DisplayPort wyjściowe,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Porty USB/Standard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06538" w:rsidRPr="00BC5BFE" w:rsidRDefault="00A06538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upstream</w:t>
            </w:r>
            <w:proofErr w:type="spellEnd"/>
            <w:r w:rsidRPr="00BC5BFE">
              <w:rPr>
                <w:rFonts w:ascii="Times New Roman" w:hAnsi="Times New Roman" w:cs="Times New Roman"/>
                <w:sz w:val="20"/>
                <w:szCs w:val="20"/>
              </w:rPr>
              <w:t xml:space="preserve">. 2 </w:t>
            </w:r>
            <w:proofErr w:type="spellStart"/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 w:rsidRPr="00BC5BF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  <w:proofErr w:type="spellEnd"/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. 2.0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A06538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Częstotliwości odświeżania sygnał cyfrowy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C5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31-100 kHz, 59-61 Hz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43D2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bCs/>
                <w:sz w:val="20"/>
                <w:szCs w:val="20"/>
              </w:rPr>
              <w:t>Zgodny z standardem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5BFE">
              <w:rPr>
                <w:rFonts w:ascii="Times New Roman" w:eastAsia="Arial Unicode MS" w:hAnsi="Times New Roman" w:cs="Times New Roman"/>
                <w:sz w:val="20"/>
                <w:szCs w:val="20"/>
              </w:rPr>
              <w:t>CE ( MDR 2017/745 )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43D2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eastAsia="Arial Unicode MS" w:hAnsi="Times New Roman" w:cs="Times New Roman"/>
                <w:sz w:val="20"/>
                <w:szCs w:val="20"/>
              </w:rPr>
              <w:t>Czujnik oświetlenia zewnętrznego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43D2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Komplet kabli zasilających i połączeniowych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Funkcjonalność pozwalająca na samodzielne kalibrowanie monitora oraz sprawdzenie odcieni szarości  bez systemu operacyjnego, uruchamiana z menu monitora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43D2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Funkcja pozwalająca wyróżnić na ekranie monitora wybrany obszar do diagnozy w trybie DICOM (w formie prostokąta bądź poziomego pasa) poprzez przyciemnienie pozostałej części ekranu.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C43D2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Oprogramowanie monitorujące na bieżąco zmiany jasności podświetlenia matrycy i raportujące o błędach.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38" w:rsidRPr="00BC5BFE" w:rsidRDefault="00A06538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musi posiadać ISO 13485 na świadczenie usług serwisowych oraz posiadać autoryzację producenta monitora- dokumenty potwierdzające załączyć do oferty.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B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1909CF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0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Stanowisko opisowe obrazów RTG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1C4D62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909C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C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 fabrycznie nowe,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5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 montażu oraz dostarczenia jest równocześnie rokiem produkcji danego sprzętu, aparatury i urządzenia. W uzasadnionych przypadkach, za zgodą Zamawiającego, wynikających z procesu inwestycyjnego dopuszcza się montaż lub dostawę urządzeń wyprodukowanych w roku poprzedzającym rok dostawy.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60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tabs>
                <w:tab w:val="left" w:pos="187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Obudowa typu Tower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Procesor: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D260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in. 6-rdzeniowy 12-wątkowy, </w:t>
            </w:r>
            <w:r w:rsidRPr="00D26094">
              <w:rPr>
                <w:rFonts w:ascii="Times New Roman" w:hAnsi="Times New Roman"/>
                <w:bCs/>
                <w:sz w:val="20"/>
                <w:szCs w:val="20"/>
              </w:rPr>
              <w:t xml:space="preserve">min 3,3,GHz z </w:t>
            </w:r>
            <w:r w:rsidRPr="00D260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wbudowanym kontrolerem pamięci DDR4 z kontrolą parzystości ECC.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Pamięć RAM :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DDR4 16GB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Min. 2666 MHz ECC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Możliwość rozbudowy do min. 64 GB</w:t>
            </w:r>
          </w:p>
          <w:p w:rsidR="001909CF" w:rsidRPr="00D26094" w:rsidRDefault="001909CF" w:rsidP="001909CF">
            <w:pPr>
              <w:pStyle w:val="Bezodstpw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Minimum dwa </w:t>
            </w:r>
            <w:proofErr w:type="spellStart"/>
            <w:r w:rsidRPr="00D260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sloty</w:t>
            </w:r>
            <w:proofErr w:type="spellEnd"/>
            <w:r w:rsidRPr="00D260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wolne na dalszą rozbudowę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Karta graficzna zintegrowana z procesorem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Porty: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przodu obudowy: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x USB 3.0 w tym jeden z funkcją ładowania,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USB 3.1 Gen 2 </w:t>
            </w:r>
            <w:proofErr w:type="spellStart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  <w:proofErr w:type="spellEnd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-C (jako opcja)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Czytnik kart </w:t>
            </w:r>
            <w:r w:rsidR="00C2716F"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pamięci</w:t>
            </w: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(jako opcja)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Combo (Słuchawki/mikrofon),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tyłu obudowy: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x USB 2.0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4 x USB 3.0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x </w:t>
            </w:r>
            <w:proofErr w:type="spellStart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1.2 (do użytku przez zintegrowany z procesorem układ graficzny),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Wejście audio,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Wyjście audio,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Port szeregowy RS232 (jako opcja)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x RJ45 1Gb Ethernet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Antena</w:t>
            </w:r>
            <w:proofErr w:type="spellEnd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/Bluetooth (</w:t>
            </w:r>
            <w:proofErr w:type="spellStart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jako</w:t>
            </w:r>
            <w:proofErr w:type="spellEnd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opcja</w:t>
            </w:r>
            <w:proofErr w:type="spellEnd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x Port </w:t>
            </w:r>
            <w:proofErr w:type="spellStart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konfigurowalny</w:t>
            </w:r>
            <w:proofErr w:type="spellEnd"/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(DisplayPort / HDMI)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Typ-C – podwójny (jako opcja)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Dysk twardy</w:t>
            </w:r>
          </w:p>
          <w:p w:rsidR="001909CF" w:rsidRPr="00D26094" w:rsidRDefault="001909CF" w:rsidP="001909CF">
            <w:pPr>
              <w:pStyle w:val="Bezodstpw"/>
              <w:tabs>
                <w:tab w:val="left" w:pos="2115"/>
              </w:tabs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Min. 2 x 512GB SSD, RAID 1</w:t>
            </w: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ab/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Minimalnie 4x port SATA 6Gb/s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PCI Express Generacja 4 x16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PCI Express Generacja 3 x4 elektryczne/x16 złącze mechaniczne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2 x PCI Express Generacja 3 x1/x4 złącze mechaniczne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Hlk83825566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M.2 dla dysków SSD (PCI Express Generacja 3 x4)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M.2 dla dysków SSD (PCI Express Generacja 4 x4)</w:t>
            </w:r>
          </w:p>
          <w:bookmarkEnd w:id="1"/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M.2 WLAN (PCI Express Generacja 3 x1)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Zatoki zewnętrzne: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x 5,25” 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Hlk83824465"/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1 x 9,5mm na napęd optyczny</w:t>
            </w:r>
          </w:p>
          <w:bookmarkEnd w:id="2"/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Zatoki wewnętrzne:</w:t>
            </w:r>
          </w:p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2 x 3,5”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x 2,5”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>Zintegrowana z płytą główną karta sieciowa 1Gb Ethernet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operacyjny min. Windows 10 Professional </w:t>
            </w:r>
            <w:r w:rsidRPr="00D260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64bit PL lub równoważny nie wymagający aktywacji za pomocą telefonu lub Internetu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6094">
              <w:rPr>
                <w:rFonts w:ascii="Times New Roman" w:hAnsi="Times New Roman"/>
                <w:sz w:val="20"/>
                <w:szCs w:val="20"/>
              </w:rPr>
              <w:t>Zasilacz 500W o sprawności minimum 90%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87B1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Klawiatura USB w układzie polski programisty – produkcji producenta komputera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 optyczna USB z min dwoma klawiszami oraz rolką (</w:t>
            </w:r>
            <w:proofErr w:type="spellStart"/>
            <w:r w:rsidRPr="00D260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scroll</w:t>
            </w:r>
            <w:proofErr w:type="spellEnd"/>
            <w:r w:rsidRPr="00D260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– produkcji producenta komputera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B02EE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Dedykowana przez producenta monitorów diagnostycznych karta graficzna o następujących wymaganiach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minimalnych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PCI Express x 16 Gen 3.0,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Pamięć DDR5 2GB,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min. 3 wyjścia cyfrowe mini </w:t>
            </w:r>
            <w:proofErr w:type="spellStart"/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D26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>- Sterowniki do systemów operacyjnych Windows 7/10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Pobór mocy do 30 W    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Tak, podać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538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1C4D62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 medyczny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6538" w:rsidRPr="00BC5BFE" w:rsidRDefault="00A06538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909CF" w:rsidRPr="001C4D62" w:rsidTr="00AA2D8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Wielkość przekątnej ekranu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≥21”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 ekranu: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LCD, aktywna matryca TFT z podświetleniem LED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7338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 naturalna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≥1600 x 1200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7338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Wielkość plamki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≤0,270mm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Jasność maksymalna: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≥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800 cd/m2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Wymagany układ stabilizacji jasności monitora po jego włączeniu lub wyjściu ze stanu czuwania.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7338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Kontrast panelu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1400:1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Kolory: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10-bit kolor dla każdego z kolorów RGB maksymalnie 1,07 mld kolorów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7338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Kąty widzenia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178 /178 w pionie i poziomie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Całkowity czas reakcji matrycy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≤20ms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white-black-white</w:t>
            </w:r>
            <w:proofErr w:type="spellEnd"/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- 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E73386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A573A1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eastAsia="Arial Unicode MS" w:hAnsi="Times New Roman" w:cs="Times New Roman"/>
                <w:sz w:val="20"/>
                <w:szCs w:val="20"/>
              </w:rPr>
              <w:t>Kalibracja monitora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Wymagana sprzętowa kalibracja do standardu DICOM dla każdego trybu pracy.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Wbudowany kalibrator nie ograniczający pola widzenia na monitorze.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286E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Funkcjonalność pozwalająca na samodzielne kalibrowanie monitora oraz sprawdzenie odcieni szarości  bez systemu operacyjnego. Uruchamiana z menu monitora 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286E5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Wymagany układ kontroli rzeczywistego czasu pracy monitora i jego podświetlenia.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Definiowane tryby pracy monitora: </w:t>
            </w:r>
            <w:r w:rsidRPr="00D26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trybów pracy: standard DICOM, tryb użytkownika, 2 tryby kalibracji, tryb tekst oraz </w:t>
            </w:r>
            <w:proofErr w:type="spellStart"/>
            <w:r w:rsidRPr="00D26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sRGB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eastAsia="Arial Unicode MS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Złącza: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1x  DVI-D, 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1x DisplayPort upstream, 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1x DisplayPort downstream,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1x USB upstream, </w:t>
            </w:r>
          </w:p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 x USB downstream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Częstotliwości odświeżania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A750B4">
              <w:rPr>
                <w:rFonts w:ascii="Times New Roman" w:hAnsi="Times New Roman" w:cs="Times New Roman"/>
                <w:sz w:val="20"/>
                <w:szCs w:val="20"/>
              </w:rPr>
              <w:t>60 ± 2%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137868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09C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Komplet kabli zasilających i połączeniowych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Przycisk za pomocą którego  możemy w prosty sposób zmieniać tryby pracy monitora dla różnego rodzaju badań np.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MR,CR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Czujnik sprawdzający obecność użytkownika przed monitorem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Czujnik mierzący jasność otoczenia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D26094" w:rsidRDefault="001909CF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Wymagany układ wyrównujący jasność i odcienie szarości dla całej powierzchni matrycy LCD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4B051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 xml:space="preserve">Obsługa połączenia szeregowego monitorów na złączu </w:t>
            </w:r>
            <w:proofErr w:type="spellStart"/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4B051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1909C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BC5BFE" w:rsidRDefault="001909CF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CF" w:rsidRPr="00D26094" w:rsidRDefault="001909CF" w:rsidP="001909C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26094">
              <w:rPr>
                <w:rFonts w:ascii="Times New Roman" w:hAnsi="Times New Roman" w:cs="Times New Roman"/>
                <w:sz w:val="20"/>
                <w:szCs w:val="20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Default="001909CF" w:rsidP="001909CF">
            <w:pPr>
              <w:jc w:val="center"/>
            </w:pPr>
            <w:r w:rsidRPr="004B051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CF" w:rsidRPr="006A73B4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09C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09CF" w:rsidRPr="00BC5BFE" w:rsidRDefault="001909CF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09CF" w:rsidRPr="001C4D62" w:rsidRDefault="00C2716F" w:rsidP="0019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medyczne stacji opisowej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09CF" w:rsidRPr="00BC5BFE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09CF" w:rsidRPr="00BC5BFE" w:rsidRDefault="001909CF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i typ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Oprogramowanie stanowiące wolnostojącą stację diagnostyczną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Otwieranie badań CR/CT/DX/MG/MR/NM/OT/PT/SR/RF/US/XA i wyświetlanie ich na monitorach diagnostycznych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pozwala</w:t>
            </w:r>
            <w:r w:rsidRPr="0022678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j</w:t>
            </w:r>
            <w:r w:rsidRPr="00A750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ący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wyświetlać jednocześnie co najmniej 2 rodzaj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 badań tego samego pacjenta. (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25 badań )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Oprogramowanie przechowujące lokalnie dane obrazowe i bazę dany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ch wykonanych badań/pacjentów (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 1000000 obrazów/ 10000 rekordów pacjenta)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Tabela badań - Lista pacjentów z podglądem w postaci miniatur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Aplikacja stacji diagnostycznej pozwala</w:t>
            </w:r>
            <w:r w:rsidRPr="00A750B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jąca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wyszukać, oraz wyświetlać co najmniej poniższe dane: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imię i nazwisko pacjenta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data urodzenia pacjenta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rodzaj badania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data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Użytkownik ma dostęp z każdego poziomu aplikacji stacji diagnostycznej do systemu pomocy obejmującego następujące tematy: 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jak korzystać z systemu pomocy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opis wszystkich dostępnych narzędzi i metody jak je stosować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nawigacja po systemie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wyszukiwanie badań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odczytywanie, modyfikacja, porównywanie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Drukowanie : 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Obsługa dodatkowych formatów papieru dla modułów druku DICOM dowolnego producenta, w tym druk DICOM w rozmiarze rzeczywistym (1:1) do 47 cali długości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oprogramowanie dedykowane do drukowania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Drukowanie obrazów badania na papierze w min. następujących trybach i z uwzględnieniem następujących funkcji: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funkcja drukowania atrybutów badania; min. imienia i nazwiska pacjenta, daty badania, daty urodzenia pacjenta,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funkcja dodania dowolnego tekstu do drukowanego obrazu,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funkcja podglądu wydruku,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tworzenie szablonów rozkładu wydruku z zakresem od 1x1 do 6x6 obiektów na wydruk.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C2716F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Eksportowanie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Eksportowanie danych na nośniki CD, DVD, USB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• Integracja interfejsu z urządzeniem, umożliwiająca tworzenie płyt CD/DVD wraz z przeglądarką DICOM uruchamiającą się automatycznie na komputerze. 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Email DICOM i załączanie obrazów JPEG w wiadomościach email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• Eksportowanie do pliku obrazu lub wideo AVI** (w tym pomiary, </w:t>
            </w:r>
            <w:proofErr w:type="spellStart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windowing</w:t>
            </w:r>
            <w:proofErr w:type="spellEnd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mapowanie kolorów, adnotacje i inne)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Importowanie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Importowanie danych z nośników CD, DVD, USB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Interfejs TWAIN (skaner, czytnik kart, aparat itp.)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Importowanie plików obrazu (BMP, JPEG, TIFF, RAW)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Ogólne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Możliwość zmiany rozmiaru przycisków i czcionki (dla wyświetlaczy w wysokiej rozdzielczości)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 Obsługa wielu monitorów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Wyświetlanie badań na dostępnych monitorach w różnych trybach, min. tryby: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pojedynczy monitor – na każdym monitorze wyświetlane są różne badania,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dwa monitory – na dwóch monitorach wyświetlane jest to samo badanie; jeżeli dostępnych jest więcej monitorów, powinny być na nich wyświetlane kolejne obrazy z badania,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Możliwość ukrycia / wyświetlania pasków narzędziowych na ekranach monitorów wyświetlających obrazy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Przetwarzanie obrazów (w tym porównanie wielu badań i filtry, synchronizacja i desynchronizacja serii)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Przeglądarka animacji, funkcje min.: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ustawienia prędkości animacji,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ustawienie przeglądania animacji w pętli,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zmiana kierunku animacji,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Dodawanie podstawowych adnotacji na obrazach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Menu kontekstowe otwierane prawym klawiszem myszy, dające szybki dostęp do najczęściej używanych funkcji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Narzędzie lupy z interpolacją 16-bitową i predefiniowanymi trybami przybliżenia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Funkcja wyostrzania krawędzi w obrazie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Funkcja powiększania obrazu, min.: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br/>
              <w:t>- powiększanie stopniowe,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br/>
              <w:t>- powiększanie tylko wskazanego obszaru obrazu,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powiększenie 1:1 (1 piksel obrazu równa się jednemu pikselowi ekranu),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Możliwość zresetowania zmian okien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Pomiary (w tym odległość, kąt </w:t>
            </w:r>
            <w:proofErr w:type="spellStart"/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Cobba</w:t>
            </w:r>
            <w:proofErr w:type="spellEnd"/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, kąt dysplazji biodra, ROI, proporcje oraz opcje modyfikowania i usuwania)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Funkcja dodanie strzałki oraz dowolnego tekstu do obrazu badania o długości min. 16 znaków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Wybór miniatur do podglądu serii (obraz ze środka serii lepiej reprezentuje jej zawartość)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Różne rozmiary kursora myszy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Wyświetlanie plików DICOM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Okno z białym tłem* ułatwiające porównanie obrazów cyfrowych i tradycyjnych (na kliszy)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Konfigurowalne kontury do wyświetlania rzutowanych lub przecinających się projekcji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Funkcja obrotu obrazu o 180˚ oraz o 90˚ stopni w lewo/w prawo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Funkcja kalibracji obrazu w celu prawidłowego wyświetlania wartości odległości pomiędzy dwoma punktami, kalibracja przeprowadzona przez użytkownika względem obiektu odniesienia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Konfigurowalny pasek narzędzi i możliwość tworzenia skrótów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Funkcja wyświetlenia </w:t>
            </w:r>
            <w:proofErr w:type="spellStart"/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tagów</w:t>
            </w:r>
            <w:proofErr w:type="spellEnd"/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 DICOM i ich wartości dla wybranego obrazu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rzełączanie się pomiędzy obrazami 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w badaniu według minimum poniższych metod: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obraz po obrazie,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Oznaczenie obszaru zainteresowania o kształcie koła, elipsy wraz z informacjami: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br/>
              <w:t>- powierzchnia regionu zainteresowania,</w:t>
            </w:r>
            <w:r w:rsidRPr="00612553">
              <w:rPr>
                <w:rFonts w:ascii="Times New Roman" w:hAnsi="Times New Roman" w:cs="Times New Roman"/>
                <w:sz w:val="20"/>
                <w:szCs w:val="20"/>
              </w:rPr>
              <w:br/>
              <w:t>- średnia wartość pikseli w regionie zainteresowania,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- odchylenie standardowe wartości pikseli (różnica pomiędzy średnia a maksymalną i minimalną wartością pikseli w regionie zainteresowania).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Inwersja pozytyw/negatyw w obrazie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Komunikacja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•DICOM Query/</w:t>
            </w:r>
            <w:proofErr w:type="spellStart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Retrieve</w:t>
            </w:r>
            <w:proofErr w:type="spellEnd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C-FIND, C-STORE, klient druku DICOM, email DICOM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•Narzędzie do zarządzania serwerem ułatwiające konfigurację DICOM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•Interfejs HIS/RIS (numer dostępu lub GDT/BDT)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Oprogramowanie stacji diagnostycznej zarejestrowane jako wyrób medyczny w klasie min. </w:t>
            </w:r>
            <w:proofErr w:type="spellStart"/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 lub posiadające certyfikat CE właściwy dla urządzeń /oprogramowania medycznego w klasie min. </w:t>
            </w:r>
            <w:proofErr w:type="spellStart"/>
            <w:r w:rsidRPr="00612553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612553">
              <w:rPr>
                <w:rFonts w:ascii="Times New Roman" w:hAnsi="Times New Roman" w:cs="Times New Roman"/>
                <w:sz w:val="20"/>
                <w:szCs w:val="20"/>
              </w:rPr>
              <w:t xml:space="preserve"> stwierdzający zgodność oprogramowania z dyrektywą 93/42/</w:t>
            </w:r>
            <w:smartTag w:uri="urn:schemas-microsoft-com:office:smarttags" w:element="stockticker">
              <w:r w:rsidRPr="00612553">
                <w:rPr>
                  <w:rFonts w:ascii="Times New Roman" w:hAnsi="Times New Roman" w:cs="Times New Roman"/>
                  <w:sz w:val="20"/>
                  <w:szCs w:val="20"/>
                </w:rPr>
                <w:t>EEC</w:t>
              </w:r>
            </w:smartTag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załączyć dokumenty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Typowe funkcje i narzędzia potrzebne do przetwarzania obrazu 3D w badaniach CT i MRI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Stosowany do przetwarzania traumatologicznego, ortopedycznego i onkologicznego (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graniczone zastosowanie do przetwarzania naczyń)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MPR - Dowolna skośna rekonstrukcja wielopłaszczyznowa</w:t>
            </w:r>
          </w:p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Nawigacja MPR za pomocą widżetów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Projekcje maksymalnej i minimalnej intensywności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SSD — obraz </w:t>
            </w:r>
            <w:proofErr w:type="spellStart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renderowany</w:t>
            </w:r>
            <w:proofErr w:type="spellEnd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powierzchniowo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VRT – technika </w:t>
            </w:r>
            <w:proofErr w:type="spellStart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renderowania</w:t>
            </w:r>
            <w:proofErr w:type="spellEnd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objętości dla danych CT i MRI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Przycinanie niechcianych struktur pojedynczo lub z obrazu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Eksport plików SC do lokalnego </w:t>
            </w:r>
            <w:proofErr w:type="spellStart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imageboxu</w:t>
            </w:r>
            <w:proofErr w:type="spellEnd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systemu plików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lub PACS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Definiowanie różnych tkanek do </w:t>
            </w:r>
            <w:proofErr w:type="spellStart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renderowania</w:t>
            </w:r>
            <w:proofErr w:type="spellEnd"/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objętości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16F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BC5BFE" w:rsidRDefault="00C2716F" w:rsidP="00C271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Zaawansowane narzędzia pomiarowe, w tym obliczanie ROI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12553" w:rsidRDefault="00C2716F" w:rsidP="00C2716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125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6F" w:rsidRPr="006A73B4" w:rsidRDefault="00C2716F" w:rsidP="00C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5127" w:rsidRPr="001C4D62" w:rsidRDefault="00A05127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127" w:rsidRPr="00ED5168" w:rsidRDefault="00B34285" w:rsidP="001909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A8763D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</w:t>
            </w:r>
            <w:r w:rsidR="00B34285" w:rsidRPr="001C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zapewnia dostawę, montaż/instalację oraz uruchomienie aparatury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Integracja aparatu RTG oraz stacji lekarskich/przeglądowych ze szpitalnym systemem informatycznym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autoSpaceDE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Pilot do zdalnego pozycjonowania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Tak – 1pkt</w:t>
            </w:r>
          </w:p>
          <w:p w:rsidR="00B34285" w:rsidRPr="001C4D62" w:rsidRDefault="00B34285" w:rsidP="001909CF">
            <w:pPr>
              <w:autoSpaceDE w:val="0"/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Dedykowany UPS do podtrzymania napięcia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68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C4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Możliwość wykonywania zdjęć składanych kości długich z wykorzystaniem detektora w stole  ≥ 100 cm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Tak – </w:t>
            </w:r>
            <w:r w:rsidR="00EE6C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pkt</w:t>
            </w:r>
          </w:p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Możliwość wykonywania zdjęć składanych kości długich z wykorzystaniem detektora w statywie  ≥ 170 cm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Tak – </w:t>
            </w:r>
            <w:r w:rsidR="00EE6C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 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pkt</w:t>
            </w:r>
          </w:p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z w:val="20"/>
                <w:szCs w:val="20"/>
              </w:rPr>
              <w:t>Dedykowany statyw do wykonywania badania kości długich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Tak – </w:t>
            </w:r>
            <w:r w:rsidR="00EE6C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pkt</w:t>
            </w:r>
          </w:p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85" w:rsidRPr="001C4D62" w:rsidRDefault="00B34285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5127" w:rsidRPr="001C4D62" w:rsidRDefault="00A05127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127" w:rsidRPr="00ED5168" w:rsidRDefault="00B34285" w:rsidP="001909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Licencja RIS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5127" w:rsidRPr="001C4D62" w:rsidRDefault="00A0512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posiada wspólny dla wszystkich użytkowników moduł rejestracji pacjentów obsługujący jednocześnie wiele pracowni diagnostycznych (TK, RTG, USG, Endoskopii).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Zabezpieczenie programu przed niepowołanym dostępem osób trzecich (logowanie z czasową zmianą haseł lub inny system zabezpieczeń) zgodnie z wymogami ustawy o ochronie danych osobowych.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Klawisze   skrótów umożliwiające bezpośredni dostęp do dowolnie wybranych przez użytkownika   pozycji menu lub funkcji, definiowane na etapie wdrożenia oraz stałe skróty   klawiszowe dla podstawowych operacji.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Rejestracja pacjenta z możliwością nanoszenia minimalnego zakresu danych pacjenta: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dane osobowe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-przynależność do oddziału NFZ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-dane antropometryczne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Rejestracja zgodna z wymogami sprawozdawczości elektronicznej do NFZ.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ewidencji specyficznych danych dotyczących pacjentów z krajów Unii Europejskiej rejestrowanych w ramach przepisów o koordynacji.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rejestrowania dla pacjenta kilku procedur jednocześnie – cały zestaw badań.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skanowania skierowań oraz innych dokumentów i zapamiętywanie ich w systemie dla danego badania z możliwością ich przeglądania.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Walidacja poprawności wpisu numeru PESEL.</w:t>
            </w:r>
          </w:p>
          <w:p w:rsidR="00ED5168" w:rsidRPr="001C4D62" w:rsidRDefault="00ED5168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automatycznie uzupełnia płeć oraz datę urodzenia pacjenta na podstawie numeru PESEL.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Kontrola wprowadzania danych uniemożliwiająca dwukrotne wprowadzenie do systemu pacjenta z tym samym numerem PESEL, za wyjątkiem pacjenta z zerowym numerem PESEL.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Słownik miejscowości z podziałem na miasto, gminę i województwo.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Wyszukiwanie pacjenta według nazwiska, imienia, numeru PESEL, numeru badania, kodu kreskowego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Wyszukiwarka inkrementalna z możliwością wyszukiwania wg numeru PESEL lub nazwiska pacjenta.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Wyszukiwarka zaawansowana – min. 10 kryteriów z dowolnego przedziału czasowego wybranego przez użytkownika, w tym: według pracowni, frazy opisu badania, jednostek zlecających, lekarzy opisujących, konsultujących, wg statusu zlecenia, trybu finansowania, płatnika itp.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Zintegrowany z systemem HIS terminarz planowania badań obsługujący jednocześnie wiele pracowni diagnostycznych –TK, RTG, USG, Endoskopii.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Terminarz podpowiada najwcześniejsze wolne terminy, na które można zarejestrować badanie.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Zintegrowany terminarz planowania badań obsługujący jednocześnie wiele pracowni diagnostycznych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Możliwość ustawienia w terminarzu czasu trwania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Generowanie listy badań do wykonania w dowolnym przedziale czasowym.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wydruku raportu o niewykonanych badaniach.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Bieżący podgląd ilości zarejestrowanych pacjentów z podziałem na pacjentów ambulatoryjnych i pozostałych.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wykonywania raportów z terminarza on-line.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tworzenia formularzy zleceniowych i wynikowych odpowiadających indywidualnym potrzebom danej pracowni diagnostycznej.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Opis badania z zatwierdzeniem przez lekarza opisującego.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Zapewnienie wzorców opisów wraz z możliwością zarządzania nimi przez użytkownika (lekarza opisującego) w tym dodawanie, edycja i modyfikacja wzorca.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Zapis kolejnych konsultacji danego badania z możliwością ich przeglądania.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posiada funkcjonalności umożliwiające wdrożenie dźwiękowych opisów badań.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oznaczenia dokumentów kodami kreskowymi umożliwiającymi identyfikację badania w systemie.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sprawdzenia statusu danego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wpisania informacji o wykorzystanych materiałach podczas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rejestracji personelu obecnego przy wykonywaniu badania z podziałem na lekarzy, lekarzy konsultujących, techników.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tworzenia formularzy zleceniowych i wynikowych odpowiadających indywidualnym  potrzebom danej pracowni diagnostycznej.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Automatyczny nadruk etykiety płyty zawierający następujące dane: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-dane pacjenta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-przeprowadzone badania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-dane pracowni diagnostycznej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-kod kreskowy badania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Generowanie standardowych raportów w dowolnym zadeklarowanym czasie: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zmiany terminów badań,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Średni czas oczekiwania na badanie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-badania do wykonania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-zużyte materiały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zestawienie wg ilości wykonywanych badań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Generowanie zbiorczych raportów finansowych w dowolnym przedziale czasowym z efektów wykonywanych usług z uwzględnieniem logiki pracowni (np. umowa z NFZ, umowy indywidualne z jednostkami zlecającymi, gdzie każda może mieć indywidualny cennik badań, badania współfinansowane).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Pełna wymagana prawnie w zakresie diagnostyki sprawozdawczość do NFZ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Generowanie raportów szczegółowych zestawień wykonanych usług dla poszczególnych jednostek zlecających oraz wspomagania ich fakturowania – w dowolnym przedziale czasowym.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Integracja z systemem sprawozdawczości do NFZ w zakresie przesyłania do NFZ wymaganych informacji o zarejestrowanych pacjentach i wykonanych procedurach poprzez format otwarty.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68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Monitorowanie stanu wykorzystania kontraktu z NFZ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Wydruki faktur sprzedaży indywidualnej i dla zleceniodawców zewnętrznych.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wprowadzenia cenników badań dla poszczególnych jednostek zlecających z określeniem czasu ważności danego cennika.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Przechowywanie informacji o okresach obowiązywania poszczególnych cenników badań. System musi zachować historię zmian cen oraz zapamiętywać okresy zmian cen.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musi zachować cenę aktualną i umożliwiać wydrukowanie jej w raportach generowanych za dzień wykonania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pozwala na automatyczne dokumentowanie wszystkich zapisów i zmian w systemie dotyczących pacjenta i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Możliwość szyfrowania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przesyłu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danych między stacją roboczą a serwerem.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Interfejs użytkownika i pomoc kontekstowa w języku polskim.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Obsługa polskich znaków diakrytycznych.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Słownik kodów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rozpoznań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ICD-10 w języku polskim z możliwością jego przeszukiwania.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Słownik kodów procedur ICD-9 w języki polskim z możliwością jego przeszukiwania.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tworzenia, przechowywania i drukowania zaawansowanych postaci i wyników w oparciu o dokumenty ODT (Open Office).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ewidencji dodatkowych informacji technicznych jak np. czasu naświetlania.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dołączania do badania dowolnych plików.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Definiowanie zbioru dodatkowych informacji obligatoryjnych i opcjonalnych dla skierowania.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Definiowanie zbioru dodatkowych informacji obligatoryjnych i opcjonalnych dla wyniku.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Współpraca ze źródłami obrazu. Możliwość przechwytywania poszczególnych klatek oraz strumienia wideo.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B7B17" w:rsidRPr="001C4D62" w:rsidRDefault="00EB7B17" w:rsidP="001909CF">
            <w:pPr>
              <w:pStyle w:val="Akapitzlist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B7B17" w:rsidRPr="00ED5168" w:rsidRDefault="00EB7B17" w:rsidP="001909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168">
              <w:rPr>
                <w:rFonts w:ascii="Times New Roman" w:hAnsi="Times New Roman" w:cs="Times New Roman"/>
                <w:b/>
                <w:sz w:val="20"/>
                <w:szCs w:val="20"/>
              </w:rPr>
              <w:t>Licencja DICOM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System dystrybucji i udostępniania danych obrazowych posiada własnego klienta diagnostycznego i klinicznego działającego w technice pełny klient-serwer. Aplikacje klienckie korzystają wyłącznie z bazy danych serwera HIS. System pozwala na takie skonfigurowanie, aby obrazy nie były przechowywane na stacji klienta, mogły być przechowywane w pamięci podręcznej stacji roboczej tylko w czasie pracy aplikacji klienckiej, lub były przechowywane w pamięci podręcznej przez określony czas po zakończeniu pracy aplikacji klienckiej.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Oprogramowanie oparte o komercyjny transakcyjny serwer baz danych, z możliwością wykupienia autoryzowanego wsparcia technicznego w języku polskim.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Computed</w:t>
            </w:r>
            <w:proofErr w:type="spellEnd"/>
            <w:r w:rsidR="00C2716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Radiography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Digital X-Ray Image Storage – For Presentation i Processing,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Standard I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Enhanced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CT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Ultrasound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Standard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Ultrasound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Multi-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frame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Digital Intra-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oral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X-Ray Image Storage – For Presentation i Processing,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Standard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Modality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LUT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Standard VOI LUT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Raw Data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Standard VL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Endoscopic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Standard Video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Endoscopic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Image Storage,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Basic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Text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SR,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Enhanced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SR,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Comprehensive SR,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Wyświetlanie m.in. badań typu: CR, DX, MG, USG, MR, CT, ECG, SC, OT.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wyświetlania badań różnych pacjentów.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Sortowanie obrazów w serii według znaczników DICOM wg numeru ID obrazu, pozycji, warstwy, czasu akwizycji.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Organizowanie przeglądania sekwencji obrazów: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-zmiana kolejności,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-tryb animacji (ustawienie prędkości, kierunku, początku i końca zapętlanie animacji).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Moduł umożliwia zapis (eksport) na lokalnym dysku obrazu z adnotacjami jako plik JPEG BMP, TIFF, DICOM.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Moduł umożliwia pomiary na obrazach w zakresie podstawowym: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odległość po linii prostej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-kąty między dwoma nieprzecinającymi się prostymi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-wyznaczanie linii centralnej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Nanoszenie i usuwanie adnotacji na obrazach: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linie proste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-prostokąty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-okręgi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-edycja (przesuwanie i zmiany zawartości/kształtów)</w:t>
            </w:r>
          </w:p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-szybkie usuwanie wybranych oraz wszystkich adnotacji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Predefiniowanie indywidualnych ustawień okna z podziałem na typ badania.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statusu badania w liście roboczej, min. status informujący o oczekiwaniu na opis, zakończeniu opisu, zatwierdzeniu opisu.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wyświetlania z listy badań z DICOMDIR znajdujących się na nośniku optycznym umieszczonym w lokalnym napędzie CD. Możliwość importu tych badań do systemu HIS z edycją podstawowych danych pacjenta.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Możliwość pobierania badań z innych systemów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otwierania pojedynczych plików DICOM z lokalnego folderu.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wyświetlania miniaturek obrazów.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wyświetlania zdjęć po kliknięciu na miniaturę obrazu.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Widoki obrazów: jeden obraz, 1x1 pion, 1x1 poziom, 2x2 lub dowolny.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wyświetlania kilku zdjęć na ekranie.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otwarcia kilku serii badań.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równoczesnej pracy na kilku obrazach.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Negatyw.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odbicia obrazu w pionie i poziomie, możliwość obrotów o kąty będące wielokrotnościami 90 stopni.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Pomiar odległości, kąta, pola.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Powiększanie obrazu, lupa.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Zmiana W/L.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przewijania.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Możliwość przesuwania.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Podgląd wartości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tagów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DICOM.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Obsługa kilku monitorów.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obrazów statycznych, w tym wielowarstwowych (CT, MR).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Prezentacja sekwencji obrazów (USG).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sekwencji wideo skompresowanych w ramach pliku DICOM za pomocą algorytmu MPEG2.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dokumentów DICOM SR.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Prezentacja dokumentów DICOM PDF </w:t>
            </w:r>
            <w:proofErr w:type="spellStart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Encapsulated</w:t>
            </w:r>
            <w:proofErr w:type="spellEnd"/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3C7A" w:rsidRPr="001C4D62" w:rsidTr="00294BD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Prezentacja opisów zapisanych pod postacią plików HTML.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C4D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17" w:rsidRPr="001C4D62" w:rsidRDefault="00EB7B17" w:rsidP="0019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0842" w:rsidRDefault="00E30842" w:rsidP="001909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</w:p>
    <w:p w:rsidR="00C550AC" w:rsidRDefault="00C550AC" w:rsidP="001909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</w:p>
    <w:p w:rsidR="00C550AC" w:rsidRPr="001865A0" w:rsidRDefault="00C550AC" w:rsidP="001909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A0">
        <w:rPr>
          <w:rFonts w:ascii="Times New Roman" w:hAnsi="Times New Roman" w:cs="Times New Roman"/>
          <w:b/>
          <w:sz w:val="24"/>
          <w:szCs w:val="24"/>
          <w:u w:val="single"/>
        </w:rPr>
        <w:t>Suma punktów: 50</w:t>
      </w:r>
    </w:p>
    <w:p w:rsidR="00E30842" w:rsidRPr="001C4D62" w:rsidRDefault="00E30842" w:rsidP="00190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39F" w:rsidRPr="001C4D62" w:rsidRDefault="005E539F" w:rsidP="001909CF">
      <w:pPr>
        <w:spacing w:after="0" w:line="240" w:lineRule="auto"/>
        <w:ind w:left="426"/>
        <w:rPr>
          <w:rFonts w:ascii="Times New Roman" w:hAnsi="Times New Roman" w:cs="Times New Roman"/>
        </w:rPr>
      </w:pPr>
    </w:p>
    <w:sectPr w:rsidR="005E539F" w:rsidRPr="001C4D62" w:rsidSect="00A34F12">
      <w:headerReference w:type="default" r:id="rId9"/>
      <w:footerReference w:type="default" r:id="rId10"/>
      <w:type w:val="continuous"/>
      <w:pgSz w:w="11906" w:h="16838"/>
      <w:pgMar w:top="1418" w:right="1021" w:bottom="426" w:left="102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B1" w:rsidRDefault="00BF0EB1" w:rsidP="001E63AA">
      <w:pPr>
        <w:spacing w:after="0" w:line="240" w:lineRule="auto"/>
      </w:pPr>
      <w:r>
        <w:separator/>
      </w:r>
    </w:p>
  </w:endnote>
  <w:endnote w:type="continuationSeparator" w:id="0">
    <w:p w:rsidR="00BF0EB1" w:rsidRDefault="00BF0EB1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8"/>
      </w:rPr>
      <w:id w:val="9567667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8"/>
          </w:rPr>
          <w:id w:val="-274487693"/>
          <w:docPartObj>
            <w:docPartGallery w:val="Page Numbers (Top of Page)"/>
            <w:docPartUnique/>
          </w:docPartObj>
        </w:sdtPr>
        <w:sdtEndPr/>
        <w:sdtContent>
          <w:p w:rsidR="00294BD2" w:rsidRPr="00241BC2" w:rsidRDefault="00294BD2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Strona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PAGE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A12E1C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1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  <w:r w:rsidRPr="00241BC2">
              <w:rPr>
                <w:rFonts w:ascii="Times New Roman" w:hAnsi="Times New Roman" w:cs="Times New Roman"/>
                <w:sz w:val="16"/>
                <w:szCs w:val="18"/>
              </w:rPr>
              <w:t xml:space="preserve"> z 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begin"/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instrText>NUMPAGES</w:instrTex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separate"/>
            </w:r>
            <w:r w:rsidR="00A12E1C">
              <w:rPr>
                <w:rFonts w:ascii="Times New Roman" w:hAnsi="Times New Roman" w:cs="Times New Roman"/>
                <w:bCs/>
                <w:noProof/>
                <w:sz w:val="16"/>
                <w:szCs w:val="18"/>
              </w:rPr>
              <w:t>19</w:t>
            </w:r>
            <w:r w:rsidRPr="00241BC2">
              <w:rPr>
                <w:rFonts w:ascii="Times New Roman" w:hAnsi="Times New Roman" w:cs="Times New Roman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294BD2" w:rsidRDefault="00294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D2" w:rsidRPr="00241BC2" w:rsidRDefault="00294BD2">
    <w:pPr>
      <w:pStyle w:val="Stopka"/>
      <w:jc w:val="right"/>
      <w:rPr>
        <w:rFonts w:ascii="Times New Roman" w:hAnsi="Times New Roman" w:cs="Times New Roman"/>
        <w:sz w:val="16"/>
        <w:szCs w:val="18"/>
      </w:rPr>
    </w:pPr>
    <w:r w:rsidRPr="00241BC2">
      <w:rPr>
        <w:rFonts w:ascii="Times New Roman" w:hAnsi="Times New Roman" w:cs="Times New Roman"/>
        <w:sz w:val="16"/>
        <w:szCs w:val="18"/>
      </w:rPr>
      <w:t xml:space="preserve">Strona </w:t>
    </w:r>
    <w:r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PAGE</w:instrText>
    </w:r>
    <w:r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A12E1C">
      <w:rPr>
        <w:rFonts w:ascii="Times New Roman" w:hAnsi="Times New Roman" w:cs="Times New Roman"/>
        <w:bCs/>
        <w:noProof/>
        <w:sz w:val="16"/>
        <w:szCs w:val="18"/>
      </w:rPr>
      <w:t>4</w:t>
    </w:r>
    <w:r w:rsidRPr="00241BC2">
      <w:rPr>
        <w:rFonts w:ascii="Times New Roman" w:hAnsi="Times New Roman" w:cs="Times New Roman"/>
        <w:bCs/>
        <w:sz w:val="16"/>
        <w:szCs w:val="18"/>
      </w:rPr>
      <w:fldChar w:fldCharType="end"/>
    </w:r>
    <w:r w:rsidRPr="00241BC2">
      <w:rPr>
        <w:rFonts w:ascii="Times New Roman" w:hAnsi="Times New Roman" w:cs="Times New Roman"/>
        <w:sz w:val="16"/>
        <w:szCs w:val="18"/>
      </w:rPr>
      <w:t xml:space="preserve"> z </w:t>
    </w:r>
    <w:r w:rsidRPr="00241BC2">
      <w:rPr>
        <w:rFonts w:ascii="Times New Roman" w:hAnsi="Times New Roman" w:cs="Times New Roman"/>
        <w:bCs/>
        <w:sz w:val="16"/>
        <w:szCs w:val="18"/>
      </w:rPr>
      <w:fldChar w:fldCharType="begin"/>
    </w:r>
    <w:r w:rsidRPr="00241BC2">
      <w:rPr>
        <w:rFonts w:ascii="Times New Roman" w:hAnsi="Times New Roman" w:cs="Times New Roman"/>
        <w:bCs/>
        <w:sz w:val="16"/>
        <w:szCs w:val="18"/>
      </w:rPr>
      <w:instrText>NUMPAGES</w:instrText>
    </w:r>
    <w:r w:rsidRPr="00241BC2">
      <w:rPr>
        <w:rFonts w:ascii="Times New Roman" w:hAnsi="Times New Roman" w:cs="Times New Roman"/>
        <w:bCs/>
        <w:sz w:val="16"/>
        <w:szCs w:val="18"/>
      </w:rPr>
      <w:fldChar w:fldCharType="separate"/>
    </w:r>
    <w:r w:rsidR="00A12E1C">
      <w:rPr>
        <w:rFonts w:ascii="Times New Roman" w:hAnsi="Times New Roman" w:cs="Times New Roman"/>
        <w:bCs/>
        <w:noProof/>
        <w:sz w:val="16"/>
        <w:szCs w:val="18"/>
      </w:rPr>
      <w:t>19</w:t>
    </w:r>
    <w:r w:rsidRPr="00241BC2">
      <w:rPr>
        <w:rFonts w:ascii="Times New Roman" w:hAnsi="Times New Roman" w:cs="Times New Roman"/>
        <w:bCs/>
        <w:sz w:val="16"/>
        <w:szCs w:val="18"/>
      </w:rPr>
      <w:fldChar w:fldCharType="end"/>
    </w:r>
  </w:p>
  <w:p w:rsidR="00294BD2" w:rsidRDefault="00294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B1" w:rsidRDefault="00BF0EB1" w:rsidP="001E63AA">
      <w:pPr>
        <w:spacing w:after="0" w:line="240" w:lineRule="auto"/>
      </w:pPr>
      <w:r>
        <w:separator/>
      </w:r>
    </w:p>
  </w:footnote>
  <w:footnote w:type="continuationSeparator" w:id="0">
    <w:p w:rsidR="00BF0EB1" w:rsidRDefault="00BF0EB1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D2" w:rsidRPr="00216BE5" w:rsidRDefault="00294BD2" w:rsidP="00216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666AA"/>
    <w:multiLevelType w:val="multilevel"/>
    <w:tmpl w:val="B0D42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53098C"/>
    <w:multiLevelType w:val="hybridMultilevel"/>
    <w:tmpl w:val="EDB0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0883"/>
    <w:multiLevelType w:val="multilevel"/>
    <w:tmpl w:val="6D002C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37C5674"/>
    <w:multiLevelType w:val="hybridMultilevel"/>
    <w:tmpl w:val="9232EB9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E3F1859"/>
    <w:multiLevelType w:val="hybridMultilevel"/>
    <w:tmpl w:val="07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E76046"/>
    <w:multiLevelType w:val="hybridMultilevel"/>
    <w:tmpl w:val="5470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2BDA"/>
    <w:multiLevelType w:val="hybridMultilevel"/>
    <w:tmpl w:val="6A222D86"/>
    <w:lvl w:ilvl="0" w:tplc="5E4AB74C">
      <w:start w:val="9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2506"/>
    <w:multiLevelType w:val="hybridMultilevel"/>
    <w:tmpl w:val="98D0E5A6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7CF5"/>
    <w:multiLevelType w:val="hybridMultilevel"/>
    <w:tmpl w:val="1A1E40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521768"/>
    <w:multiLevelType w:val="hybridMultilevel"/>
    <w:tmpl w:val="6000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23507"/>
    <w:multiLevelType w:val="hybridMultilevel"/>
    <w:tmpl w:val="4F1A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A"/>
    <w:rsid w:val="00002610"/>
    <w:rsid w:val="000027CD"/>
    <w:rsid w:val="0001325C"/>
    <w:rsid w:val="000132D4"/>
    <w:rsid w:val="0002116F"/>
    <w:rsid w:val="00022EF9"/>
    <w:rsid w:val="000318EA"/>
    <w:rsid w:val="00057514"/>
    <w:rsid w:val="000668BF"/>
    <w:rsid w:val="00082D57"/>
    <w:rsid w:val="00084431"/>
    <w:rsid w:val="00085168"/>
    <w:rsid w:val="000C711B"/>
    <w:rsid w:val="000D4E19"/>
    <w:rsid w:val="000F0C65"/>
    <w:rsid w:val="00111C14"/>
    <w:rsid w:val="001227F9"/>
    <w:rsid w:val="00122AD7"/>
    <w:rsid w:val="001240E3"/>
    <w:rsid w:val="00124A07"/>
    <w:rsid w:val="00155FD5"/>
    <w:rsid w:val="00161044"/>
    <w:rsid w:val="00163C02"/>
    <w:rsid w:val="001745B1"/>
    <w:rsid w:val="00176D14"/>
    <w:rsid w:val="001771BB"/>
    <w:rsid w:val="00182FB8"/>
    <w:rsid w:val="001865A0"/>
    <w:rsid w:val="001909CF"/>
    <w:rsid w:val="001949B3"/>
    <w:rsid w:val="001A3CD2"/>
    <w:rsid w:val="001A5E78"/>
    <w:rsid w:val="001C11C7"/>
    <w:rsid w:val="001C4D62"/>
    <w:rsid w:val="001E040F"/>
    <w:rsid w:val="001E0794"/>
    <w:rsid w:val="001E3B80"/>
    <w:rsid w:val="001E5F11"/>
    <w:rsid w:val="001E63AA"/>
    <w:rsid w:val="002071AF"/>
    <w:rsid w:val="0021194A"/>
    <w:rsid w:val="00216BE5"/>
    <w:rsid w:val="00225D50"/>
    <w:rsid w:val="002317BE"/>
    <w:rsid w:val="00233B45"/>
    <w:rsid w:val="0023691B"/>
    <w:rsid w:val="002378FC"/>
    <w:rsid w:val="00241BC2"/>
    <w:rsid w:val="00242218"/>
    <w:rsid w:val="00255CE3"/>
    <w:rsid w:val="002647E1"/>
    <w:rsid w:val="00270272"/>
    <w:rsid w:val="0027468D"/>
    <w:rsid w:val="002759EE"/>
    <w:rsid w:val="00291C14"/>
    <w:rsid w:val="002932AB"/>
    <w:rsid w:val="00294BD2"/>
    <w:rsid w:val="002A28B4"/>
    <w:rsid w:val="002A4FC0"/>
    <w:rsid w:val="002B6F73"/>
    <w:rsid w:val="002B7D08"/>
    <w:rsid w:val="002C23AA"/>
    <w:rsid w:val="002C5744"/>
    <w:rsid w:val="002D310B"/>
    <w:rsid w:val="00326173"/>
    <w:rsid w:val="003312D4"/>
    <w:rsid w:val="00340F43"/>
    <w:rsid w:val="00344238"/>
    <w:rsid w:val="00350963"/>
    <w:rsid w:val="00352853"/>
    <w:rsid w:val="00356165"/>
    <w:rsid w:val="0037536B"/>
    <w:rsid w:val="00376FCA"/>
    <w:rsid w:val="00381994"/>
    <w:rsid w:val="003A0A32"/>
    <w:rsid w:val="003A16B7"/>
    <w:rsid w:val="003D073C"/>
    <w:rsid w:val="003D171D"/>
    <w:rsid w:val="003E0655"/>
    <w:rsid w:val="003E7174"/>
    <w:rsid w:val="003F2CFF"/>
    <w:rsid w:val="00401ADD"/>
    <w:rsid w:val="00401D8D"/>
    <w:rsid w:val="00402365"/>
    <w:rsid w:val="00454435"/>
    <w:rsid w:val="00470EBA"/>
    <w:rsid w:val="004723FD"/>
    <w:rsid w:val="0047394F"/>
    <w:rsid w:val="0049519D"/>
    <w:rsid w:val="00497E29"/>
    <w:rsid w:val="004B4178"/>
    <w:rsid w:val="004B5AD0"/>
    <w:rsid w:val="004C13B3"/>
    <w:rsid w:val="004C67CF"/>
    <w:rsid w:val="004E2BA9"/>
    <w:rsid w:val="004E5FCD"/>
    <w:rsid w:val="004F2DCC"/>
    <w:rsid w:val="004F31E5"/>
    <w:rsid w:val="004F6E11"/>
    <w:rsid w:val="00532906"/>
    <w:rsid w:val="005331B6"/>
    <w:rsid w:val="00552166"/>
    <w:rsid w:val="005565C2"/>
    <w:rsid w:val="0056032C"/>
    <w:rsid w:val="00562D10"/>
    <w:rsid w:val="00576DA8"/>
    <w:rsid w:val="00592C18"/>
    <w:rsid w:val="005978B1"/>
    <w:rsid w:val="005A5798"/>
    <w:rsid w:val="005B0283"/>
    <w:rsid w:val="005B6343"/>
    <w:rsid w:val="005E539F"/>
    <w:rsid w:val="005E62DC"/>
    <w:rsid w:val="005F6E13"/>
    <w:rsid w:val="00602FB5"/>
    <w:rsid w:val="00613791"/>
    <w:rsid w:val="00622F5F"/>
    <w:rsid w:val="00631AE3"/>
    <w:rsid w:val="00632AB4"/>
    <w:rsid w:val="00634C7B"/>
    <w:rsid w:val="006636CF"/>
    <w:rsid w:val="00663E28"/>
    <w:rsid w:val="00667977"/>
    <w:rsid w:val="00681FC3"/>
    <w:rsid w:val="0068592F"/>
    <w:rsid w:val="006A450E"/>
    <w:rsid w:val="006A5748"/>
    <w:rsid w:val="006A73B4"/>
    <w:rsid w:val="006C0316"/>
    <w:rsid w:val="006C4A3E"/>
    <w:rsid w:val="006D4245"/>
    <w:rsid w:val="006D764A"/>
    <w:rsid w:val="007064E4"/>
    <w:rsid w:val="00740DAA"/>
    <w:rsid w:val="00757511"/>
    <w:rsid w:val="00757762"/>
    <w:rsid w:val="00760393"/>
    <w:rsid w:val="007A50B3"/>
    <w:rsid w:val="007B38B6"/>
    <w:rsid w:val="007B5188"/>
    <w:rsid w:val="007C458E"/>
    <w:rsid w:val="007C6F51"/>
    <w:rsid w:val="007D0AB5"/>
    <w:rsid w:val="007D57AA"/>
    <w:rsid w:val="007D5859"/>
    <w:rsid w:val="007D6AAE"/>
    <w:rsid w:val="007E19DB"/>
    <w:rsid w:val="007E261D"/>
    <w:rsid w:val="007E33D5"/>
    <w:rsid w:val="007E7D0D"/>
    <w:rsid w:val="007F379E"/>
    <w:rsid w:val="008002BB"/>
    <w:rsid w:val="00821155"/>
    <w:rsid w:val="00836C07"/>
    <w:rsid w:val="008421E2"/>
    <w:rsid w:val="00842A09"/>
    <w:rsid w:val="00856BC4"/>
    <w:rsid w:val="00861D20"/>
    <w:rsid w:val="008755AB"/>
    <w:rsid w:val="00877B33"/>
    <w:rsid w:val="00880590"/>
    <w:rsid w:val="00894BE6"/>
    <w:rsid w:val="008A3C11"/>
    <w:rsid w:val="008B69FE"/>
    <w:rsid w:val="008B7453"/>
    <w:rsid w:val="008C1050"/>
    <w:rsid w:val="008C13B6"/>
    <w:rsid w:val="008C1B19"/>
    <w:rsid w:val="008E039F"/>
    <w:rsid w:val="008F10A7"/>
    <w:rsid w:val="008F2752"/>
    <w:rsid w:val="008F3656"/>
    <w:rsid w:val="00910541"/>
    <w:rsid w:val="00925214"/>
    <w:rsid w:val="0092634C"/>
    <w:rsid w:val="00930696"/>
    <w:rsid w:val="00964008"/>
    <w:rsid w:val="00975712"/>
    <w:rsid w:val="009845D3"/>
    <w:rsid w:val="00997627"/>
    <w:rsid w:val="009A187E"/>
    <w:rsid w:val="009A476E"/>
    <w:rsid w:val="009B0C7A"/>
    <w:rsid w:val="009B5D83"/>
    <w:rsid w:val="009C3C7A"/>
    <w:rsid w:val="009C728D"/>
    <w:rsid w:val="009E39E7"/>
    <w:rsid w:val="009E6DC7"/>
    <w:rsid w:val="009F6916"/>
    <w:rsid w:val="009F7B5A"/>
    <w:rsid w:val="00A01257"/>
    <w:rsid w:val="00A05127"/>
    <w:rsid w:val="00A05A8D"/>
    <w:rsid w:val="00A06538"/>
    <w:rsid w:val="00A10F46"/>
    <w:rsid w:val="00A12E1C"/>
    <w:rsid w:val="00A14952"/>
    <w:rsid w:val="00A24094"/>
    <w:rsid w:val="00A24539"/>
    <w:rsid w:val="00A34F12"/>
    <w:rsid w:val="00A35DD6"/>
    <w:rsid w:val="00A448A3"/>
    <w:rsid w:val="00A514A3"/>
    <w:rsid w:val="00A53A3C"/>
    <w:rsid w:val="00A8052B"/>
    <w:rsid w:val="00A83AB1"/>
    <w:rsid w:val="00A8763D"/>
    <w:rsid w:val="00A9143E"/>
    <w:rsid w:val="00A96E1A"/>
    <w:rsid w:val="00AA3E5D"/>
    <w:rsid w:val="00AB5A08"/>
    <w:rsid w:val="00AC3451"/>
    <w:rsid w:val="00AC52B7"/>
    <w:rsid w:val="00AF32F4"/>
    <w:rsid w:val="00B11948"/>
    <w:rsid w:val="00B12681"/>
    <w:rsid w:val="00B12A81"/>
    <w:rsid w:val="00B214D7"/>
    <w:rsid w:val="00B267BA"/>
    <w:rsid w:val="00B30A16"/>
    <w:rsid w:val="00B30F0C"/>
    <w:rsid w:val="00B3399C"/>
    <w:rsid w:val="00B34285"/>
    <w:rsid w:val="00B349C4"/>
    <w:rsid w:val="00B66FBF"/>
    <w:rsid w:val="00B90B72"/>
    <w:rsid w:val="00B96AF1"/>
    <w:rsid w:val="00BB0615"/>
    <w:rsid w:val="00BB19A2"/>
    <w:rsid w:val="00BB3310"/>
    <w:rsid w:val="00BC42FE"/>
    <w:rsid w:val="00BC6832"/>
    <w:rsid w:val="00BC6960"/>
    <w:rsid w:val="00BD0685"/>
    <w:rsid w:val="00BD0B99"/>
    <w:rsid w:val="00BE0AA0"/>
    <w:rsid w:val="00BE0C67"/>
    <w:rsid w:val="00BF0EB1"/>
    <w:rsid w:val="00BF49EF"/>
    <w:rsid w:val="00C06707"/>
    <w:rsid w:val="00C2048C"/>
    <w:rsid w:val="00C25071"/>
    <w:rsid w:val="00C2716F"/>
    <w:rsid w:val="00C32109"/>
    <w:rsid w:val="00C4413D"/>
    <w:rsid w:val="00C4420F"/>
    <w:rsid w:val="00C47809"/>
    <w:rsid w:val="00C550AC"/>
    <w:rsid w:val="00C56028"/>
    <w:rsid w:val="00C65A6B"/>
    <w:rsid w:val="00C7227F"/>
    <w:rsid w:val="00C73858"/>
    <w:rsid w:val="00C835AD"/>
    <w:rsid w:val="00C849D8"/>
    <w:rsid w:val="00C94743"/>
    <w:rsid w:val="00CA20C4"/>
    <w:rsid w:val="00CE09BE"/>
    <w:rsid w:val="00CF1CA8"/>
    <w:rsid w:val="00D10F54"/>
    <w:rsid w:val="00D36B90"/>
    <w:rsid w:val="00D53022"/>
    <w:rsid w:val="00D54815"/>
    <w:rsid w:val="00D8408A"/>
    <w:rsid w:val="00D93A9E"/>
    <w:rsid w:val="00DA160D"/>
    <w:rsid w:val="00DA3FF8"/>
    <w:rsid w:val="00DA6E84"/>
    <w:rsid w:val="00DB0947"/>
    <w:rsid w:val="00DB64A2"/>
    <w:rsid w:val="00DB7E50"/>
    <w:rsid w:val="00DC04C9"/>
    <w:rsid w:val="00DC3DE7"/>
    <w:rsid w:val="00DE4538"/>
    <w:rsid w:val="00DE55FF"/>
    <w:rsid w:val="00DF7C49"/>
    <w:rsid w:val="00E005BC"/>
    <w:rsid w:val="00E21FE5"/>
    <w:rsid w:val="00E2302B"/>
    <w:rsid w:val="00E27161"/>
    <w:rsid w:val="00E30488"/>
    <w:rsid w:val="00E30842"/>
    <w:rsid w:val="00E418D4"/>
    <w:rsid w:val="00E45CEB"/>
    <w:rsid w:val="00E468CB"/>
    <w:rsid w:val="00E47A66"/>
    <w:rsid w:val="00E90CAB"/>
    <w:rsid w:val="00E96669"/>
    <w:rsid w:val="00E97F30"/>
    <w:rsid w:val="00EA69B2"/>
    <w:rsid w:val="00EB7B17"/>
    <w:rsid w:val="00EC0951"/>
    <w:rsid w:val="00EC4432"/>
    <w:rsid w:val="00ED5168"/>
    <w:rsid w:val="00ED67EB"/>
    <w:rsid w:val="00EE10BE"/>
    <w:rsid w:val="00EE44AD"/>
    <w:rsid w:val="00EE6C59"/>
    <w:rsid w:val="00F12A4B"/>
    <w:rsid w:val="00F13B6B"/>
    <w:rsid w:val="00F17891"/>
    <w:rsid w:val="00F23430"/>
    <w:rsid w:val="00F24EAA"/>
    <w:rsid w:val="00F25A69"/>
    <w:rsid w:val="00F40D2E"/>
    <w:rsid w:val="00F4738D"/>
    <w:rsid w:val="00F537A1"/>
    <w:rsid w:val="00F54E6C"/>
    <w:rsid w:val="00F55805"/>
    <w:rsid w:val="00F6468A"/>
    <w:rsid w:val="00F7004B"/>
    <w:rsid w:val="00F70EFB"/>
    <w:rsid w:val="00F87547"/>
    <w:rsid w:val="00FA3287"/>
    <w:rsid w:val="00FA6942"/>
    <w:rsid w:val="00FD1E87"/>
    <w:rsid w:val="00FF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2960DA5A"/>
  <w15:docId w15:val="{0D187F8E-E85A-429F-AF05-D38520F3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84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3B45"/>
    <w:pPr>
      <w:keepNext/>
      <w:keepLines/>
      <w:spacing w:before="120" w:after="0" w:line="276" w:lineRule="auto"/>
      <w:jc w:val="both"/>
      <w:outlineLvl w:val="4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3AA"/>
  </w:style>
  <w:style w:type="paragraph" w:styleId="Stopka">
    <w:name w:val="footer"/>
    <w:basedOn w:val="Normalny"/>
    <w:link w:val="StopkaZnak"/>
    <w:uiPriority w:val="99"/>
    <w:unhideWhenUsed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1E63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96E1A"/>
    <w:rPr>
      <w:color w:val="0000FF"/>
      <w:u w:val="single"/>
    </w:rPr>
  </w:style>
  <w:style w:type="character" w:customStyle="1" w:styleId="object">
    <w:name w:val="object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B349C4"/>
  </w:style>
  <w:style w:type="paragraph" w:customStyle="1" w:styleId="Default">
    <w:name w:val="Default"/>
    <w:rsid w:val="00997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C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B0615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3B45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rsid w:val="00C321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2109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294BD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2220-BEEA-4BC4-8BFF-7AFC3711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6690</Words>
  <Characters>40144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Redo</dc:creator>
  <cp:lastModifiedBy>Krystyna Kubiak</cp:lastModifiedBy>
  <cp:revision>3</cp:revision>
  <cp:lastPrinted>2022-05-18T07:44:00Z</cp:lastPrinted>
  <dcterms:created xsi:type="dcterms:W3CDTF">2022-11-04T07:00:00Z</dcterms:created>
  <dcterms:modified xsi:type="dcterms:W3CDTF">2022-11-17T11:20:00Z</dcterms:modified>
</cp:coreProperties>
</file>