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01" w:rsidRPr="002F438D" w:rsidRDefault="002F438D">
      <w:pPr>
        <w:pStyle w:val="Standard"/>
        <w:jc w:val="center"/>
        <w:rPr>
          <w:rFonts w:ascii="Calibri" w:hAnsi="Calibri" w:cs="Calibri"/>
          <w:sz w:val="22"/>
          <w:szCs w:val="22"/>
        </w:rPr>
      </w:pPr>
      <w:r w:rsidRPr="002F438D">
        <w:rPr>
          <w:rFonts w:ascii="Calibri" w:hAnsi="Calibri" w:cs="Calibri"/>
          <w:b/>
          <w:bCs/>
          <w:sz w:val="22"/>
          <w:szCs w:val="22"/>
        </w:rPr>
        <w:t>ZESTAWIENIE PARAMETRÓW TECHNICZNYCH</w:t>
      </w:r>
    </w:p>
    <w:p w:rsidR="00352701" w:rsidRPr="002F438D" w:rsidRDefault="00352701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52701" w:rsidRPr="002F438D" w:rsidRDefault="002F438D">
      <w:pPr>
        <w:pStyle w:val="Standard"/>
        <w:jc w:val="center"/>
        <w:rPr>
          <w:rFonts w:ascii="Calibri" w:hAnsi="Calibri" w:cs="Calibri"/>
          <w:sz w:val="22"/>
          <w:szCs w:val="22"/>
        </w:rPr>
      </w:pPr>
      <w:r w:rsidRPr="002F438D">
        <w:rPr>
          <w:rFonts w:ascii="Calibri" w:hAnsi="Calibri" w:cs="Calibri"/>
          <w:b/>
          <w:bCs/>
          <w:sz w:val="22"/>
          <w:szCs w:val="22"/>
        </w:rPr>
        <w:t xml:space="preserve">Pakiet Nr.1  </w:t>
      </w:r>
    </w:p>
    <w:p w:rsidR="00352701" w:rsidRPr="002F438D" w:rsidRDefault="002F438D">
      <w:pPr>
        <w:pStyle w:val="Heading1"/>
        <w:tabs>
          <w:tab w:val="left" w:pos="3261"/>
        </w:tabs>
        <w:ind w:left="0"/>
        <w:jc w:val="center"/>
        <w:rPr>
          <w:rFonts w:cs="Calibri"/>
          <w:sz w:val="22"/>
          <w:szCs w:val="22"/>
        </w:rPr>
      </w:pPr>
      <w:r w:rsidRPr="002F438D">
        <w:rPr>
          <w:rFonts w:cs="Calibri"/>
          <w:b/>
          <w:bCs/>
          <w:sz w:val="22"/>
          <w:szCs w:val="22"/>
          <w:u w:val="none"/>
        </w:rPr>
        <w:t xml:space="preserve">Stymulatory DDDR </w:t>
      </w:r>
      <w:proofErr w:type="spellStart"/>
      <w:r w:rsidRPr="002F438D">
        <w:rPr>
          <w:rFonts w:cs="Calibri"/>
          <w:b/>
          <w:bCs/>
          <w:sz w:val="22"/>
          <w:szCs w:val="22"/>
          <w:u w:val="none"/>
        </w:rPr>
        <w:t>proMRI</w:t>
      </w:r>
      <w:proofErr w:type="spellEnd"/>
      <w:r w:rsidRPr="002F438D">
        <w:rPr>
          <w:rFonts w:cs="Calibri"/>
          <w:b/>
          <w:bCs/>
          <w:sz w:val="22"/>
          <w:szCs w:val="22"/>
          <w:u w:val="none"/>
        </w:rPr>
        <w:t xml:space="preserve"> wraz z elektrodami– 100 szt.</w:t>
      </w:r>
    </w:p>
    <w:p w:rsidR="00352701" w:rsidRPr="002F438D" w:rsidRDefault="00352701">
      <w:pPr>
        <w:pStyle w:val="Standard"/>
        <w:rPr>
          <w:rFonts w:ascii="Calibri" w:hAnsi="Calibri" w:cs="Calibri"/>
          <w:sz w:val="22"/>
          <w:szCs w:val="22"/>
        </w:rPr>
      </w:pPr>
    </w:p>
    <w:p w:rsidR="00352701" w:rsidRPr="002F438D" w:rsidRDefault="00352701">
      <w:pPr>
        <w:pStyle w:val="Standard"/>
        <w:rPr>
          <w:rFonts w:ascii="Calibri" w:hAnsi="Calibri" w:cs="Calibri"/>
          <w:sz w:val="22"/>
          <w:szCs w:val="22"/>
          <w:lang w:val="en-US"/>
        </w:rPr>
      </w:pPr>
    </w:p>
    <w:p w:rsidR="00352701" w:rsidRPr="002F438D" w:rsidRDefault="00352701">
      <w:pPr>
        <w:pStyle w:val="Standard"/>
        <w:rPr>
          <w:rFonts w:ascii="Calibri" w:hAnsi="Calibri" w:cs="Calibri"/>
          <w:sz w:val="22"/>
          <w:szCs w:val="22"/>
        </w:rPr>
      </w:pPr>
    </w:p>
    <w:p w:rsidR="00352701" w:rsidRPr="002F438D" w:rsidRDefault="00352701">
      <w:pPr>
        <w:pStyle w:val="Standard"/>
        <w:ind w:right="50"/>
        <w:rPr>
          <w:rFonts w:ascii="Calibri" w:hAnsi="Calibri" w:cs="Calibri"/>
          <w:sz w:val="22"/>
          <w:szCs w:val="22"/>
        </w:rPr>
      </w:pPr>
    </w:p>
    <w:tbl>
      <w:tblPr>
        <w:tblW w:w="9280" w:type="dxa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/>
      </w:tblPr>
      <w:tblGrid>
        <w:gridCol w:w="6924"/>
        <w:gridCol w:w="1240"/>
        <w:gridCol w:w="1116"/>
      </w:tblGrid>
      <w:tr w:rsidR="00352701" w:rsidRPr="002F438D">
        <w:trPr>
          <w:trHeight w:val="400"/>
        </w:trPr>
        <w:tc>
          <w:tcPr>
            <w:tcW w:w="6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52701" w:rsidRPr="002F438D" w:rsidRDefault="002F438D">
            <w:pPr>
              <w:pStyle w:val="Standard"/>
              <w:tabs>
                <w:tab w:val="left" w:pos="481"/>
                <w:tab w:val="left" w:pos="4962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438D">
              <w:rPr>
                <w:rFonts w:ascii="Calibri" w:hAnsi="Calibri" w:cs="Calibri"/>
                <w:b/>
                <w:bCs/>
                <w:sz w:val="22"/>
                <w:szCs w:val="22"/>
              </w:rPr>
              <w:t>Parametry graniczne - odcinające stymulatora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52701" w:rsidRPr="002F438D" w:rsidRDefault="002F438D">
            <w:pPr>
              <w:pStyle w:val="Standard"/>
              <w:tabs>
                <w:tab w:val="left" w:pos="4962"/>
              </w:tabs>
              <w:ind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438D">
              <w:rPr>
                <w:rFonts w:ascii="Calibri" w:hAnsi="Calibri" w:cs="Calibri"/>
                <w:b/>
                <w:bCs/>
                <w:sz w:val="22"/>
                <w:szCs w:val="22"/>
              </w:rPr>
              <w:t>Warunek graniczny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52701" w:rsidRPr="002F438D" w:rsidRDefault="002F438D">
            <w:pPr>
              <w:pStyle w:val="Standard"/>
              <w:tabs>
                <w:tab w:val="left" w:pos="4962"/>
              </w:tabs>
              <w:ind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438D">
              <w:rPr>
                <w:rFonts w:ascii="Calibri" w:hAnsi="Calibri" w:cs="Calibri"/>
                <w:b/>
                <w:bCs/>
                <w:sz w:val="22"/>
                <w:szCs w:val="22"/>
              </w:rPr>
              <w:t>odpowiedź</w:t>
            </w:r>
          </w:p>
        </w:tc>
      </w:tr>
      <w:tr w:rsidR="00352701" w:rsidRPr="002F438D">
        <w:trPr>
          <w:trHeight w:val="300"/>
        </w:trPr>
        <w:tc>
          <w:tcPr>
            <w:tcW w:w="6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553"/>
              </w:tabs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Czas sterylizacji – min. 12 miesięcy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52701" w:rsidRPr="002F438D" w:rsidRDefault="002F438D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52701" w:rsidRPr="002F438D" w:rsidRDefault="00352701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trHeight w:val="300"/>
        </w:trPr>
        <w:tc>
          <w:tcPr>
            <w:tcW w:w="6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553"/>
              </w:tabs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Gwarancja – 5 lat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52701" w:rsidRPr="002F438D" w:rsidRDefault="002F438D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52701" w:rsidRPr="002F438D" w:rsidRDefault="00352701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trHeight w:val="300"/>
        </w:trPr>
        <w:tc>
          <w:tcPr>
            <w:tcW w:w="6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553"/>
              </w:tabs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Minimalny czas pracy na nastawach nominalnych 9 lat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52701" w:rsidRPr="002F438D" w:rsidRDefault="002F438D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52701" w:rsidRPr="002F438D" w:rsidRDefault="00352701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6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553"/>
              </w:tabs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 xml:space="preserve">Elektrokardiogram </w:t>
            </w:r>
            <w:proofErr w:type="spellStart"/>
            <w:r w:rsidRPr="002F438D">
              <w:rPr>
                <w:rFonts w:ascii="Calibri" w:hAnsi="Calibri" w:cs="Calibri"/>
                <w:sz w:val="22"/>
                <w:szCs w:val="22"/>
              </w:rPr>
              <w:t>wewnątrzsercowy</w:t>
            </w:r>
            <w:proofErr w:type="spellEnd"/>
            <w:r w:rsidRPr="002F438D">
              <w:rPr>
                <w:rFonts w:ascii="Calibri" w:hAnsi="Calibri" w:cs="Calibri"/>
                <w:sz w:val="22"/>
                <w:szCs w:val="22"/>
              </w:rPr>
              <w:t xml:space="preserve"> – IEGM- przez cały czas kontroli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352701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6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553"/>
              </w:tabs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Pamięć IEGM – min. 14 minut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352701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6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553"/>
              </w:tabs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Rodzaj fiksacji elektrody – pasywny, aktywny (</w:t>
            </w:r>
            <w:proofErr w:type="spellStart"/>
            <w:r w:rsidRPr="002F438D">
              <w:rPr>
                <w:rFonts w:ascii="Calibri" w:hAnsi="Calibri" w:cs="Calibri"/>
                <w:sz w:val="22"/>
                <w:szCs w:val="22"/>
              </w:rPr>
              <w:t>helical</w:t>
            </w:r>
            <w:proofErr w:type="spellEnd"/>
            <w:r w:rsidRPr="002F438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F438D">
              <w:rPr>
                <w:rFonts w:ascii="Calibri" w:hAnsi="Calibri" w:cs="Calibri"/>
                <w:sz w:val="22"/>
                <w:szCs w:val="22"/>
              </w:rPr>
              <w:t>screw</w:t>
            </w:r>
            <w:proofErr w:type="spellEnd"/>
            <w:r w:rsidRPr="002F438D">
              <w:rPr>
                <w:rFonts w:ascii="Calibri" w:hAnsi="Calibri" w:cs="Calibri"/>
                <w:sz w:val="22"/>
                <w:szCs w:val="22"/>
              </w:rPr>
              <w:t>) – do wyboru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352701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6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553"/>
              </w:tabs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 xml:space="preserve">Polarność </w:t>
            </w:r>
            <w:r w:rsidRPr="002F438D">
              <w:rPr>
                <w:rFonts w:ascii="Calibri" w:hAnsi="Calibri" w:cs="Calibri"/>
                <w:sz w:val="22"/>
                <w:szCs w:val="22"/>
              </w:rPr>
              <w:t>elektrod –  bipolarna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352701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6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553"/>
              </w:tabs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Automatyczna zmiana wartości czułości w zależności od amplitudy wykrywanych potencjałów w przedsionku i komorze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352701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6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553"/>
              </w:tabs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Automatyczny pomiar impedancji – aktualny wynik dostępny przy interrogacji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352701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6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553"/>
              </w:tabs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Wszystkie elektrody sterydowe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352701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6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553"/>
              </w:tabs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Osłonka elektrody: silikon plus poliuretan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352701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6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553"/>
              </w:tabs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Średnica elektrod o czynnej fiksacji poniżej 6F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352701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6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553"/>
              </w:tabs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Możliwość wyboru długości elektrody w zależności od potrzeb, zakres 46 cm (lub krótsze)- 65 cm (lub dłuższe)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352701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6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553"/>
              </w:tabs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 xml:space="preserve">Dopuszczenie do środowiska MRI </w:t>
            </w:r>
            <w:r w:rsidRPr="002F438D">
              <w:rPr>
                <w:rFonts w:ascii="Calibri" w:hAnsi="Calibri" w:cs="Calibri"/>
                <w:sz w:val="22"/>
                <w:szCs w:val="22"/>
              </w:rPr>
              <w:t xml:space="preserve">3T bez stref wykluczenia dla </w:t>
            </w:r>
            <w:proofErr w:type="spellStart"/>
            <w:r w:rsidRPr="002F438D">
              <w:rPr>
                <w:rFonts w:ascii="Calibri" w:hAnsi="Calibri" w:cs="Calibri"/>
                <w:sz w:val="22"/>
                <w:szCs w:val="22"/>
              </w:rPr>
              <w:t>urzadzenia</w:t>
            </w:r>
            <w:proofErr w:type="spellEnd"/>
            <w:r w:rsidRPr="002F438D">
              <w:rPr>
                <w:rFonts w:ascii="Calibri" w:hAnsi="Calibri" w:cs="Calibri"/>
                <w:sz w:val="22"/>
                <w:szCs w:val="22"/>
              </w:rPr>
              <w:t xml:space="preserve"> oraz elektrod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352701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227"/>
        </w:trPr>
        <w:tc>
          <w:tcPr>
            <w:tcW w:w="6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553"/>
              </w:tabs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 xml:space="preserve">Automatyczny pomiar progu stymulacji w kanale komorowym i przedsionkowym, w kanale komorowym typu </w:t>
            </w:r>
            <w:proofErr w:type="spellStart"/>
            <w:r w:rsidRPr="002F438D">
              <w:rPr>
                <w:rFonts w:ascii="Calibri" w:hAnsi="Calibri" w:cs="Calibri"/>
                <w:sz w:val="22"/>
                <w:szCs w:val="22"/>
              </w:rPr>
              <w:t>beat-to-beat</w:t>
            </w:r>
            <w:proofErr w:type="spellEnd"/>
            <w:r w:rsidRPr="002F438D">
              <w:rPr>
                <w:rFonts w:ascii="Calibri" w:hAnsi="Calibri" w:cs="Calibri"/>
                <w:sz w:val="22"/>
                <w:szCs w:val="22"/>
              </w:rPr>
              <w:t>, z impulsem zabezpieczającym w przypadku nieskutecznej stymulacji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352701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6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553"/>
              </w:tabs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 xml:space="preserve">Algorytm </w:t>
            </w:r>
            <w:r w:rsidRPr="002F438D">
              <w:rPr>
                <w:rFonts w:ascii="Calibri" w:hAnsi="Calibri" w:cs="Calibri"/>
                <w:sz w:val="22"/>
                <w:szCs w:val="22"/>
              </w:rPr>
              <w:t>umożliwiający automatyczną konfigurację polarności w czasie wszczepienia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352701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6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553"/>
              </w:tabs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Skuteczny algorytm pozwalający unikać stymulacji komorowej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352701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6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553"/>
              </w:tabs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 xml:space="preserve">W przypadku zakończenia produkcji modelu lub pojawienia się nowej generacji urządzenia o identycznych </w:t>
            </w:r>
            <w:r w:rsidRPr="002F438D">
              <w:rPr>
                <w:rFonts w:ascii="Calibri" w:hAnsi="Calibri" w:cs="Calibri"/>
                <w:sz w:val="22"/>
                <w:szCs w:val="22"/>
              </w:rPr>
              <w:t>parametrach i nowych opcjach możliwość zamiany urządzenia na nowsze bez zmiany jego ceny.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352701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6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553"/>
              </w:tabs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Zapewnienie zaopatrzenia w elektrody w ilości większej niż wynika z ilości zamówionych stymulatorów – niezbędne w przypadku wymian, uszkodzenia, usuwania elektr</w:t>
            </w:r>
            <w:r w:rsidRPr="002F438D">
              <w:rPr>
                <w:rFonts w:ascii="Calibri" w:hAnsi="Calibri" w:cs="Calibri"/>
                <w:sz w:val="22"/>
                <w:szCs w:val="22"/>
              </w:rPr>
              <w:t>od itp.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352701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6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553"/>
              </w:tabs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Style w:val="Domylnaczcionkaakapitu1"/>
                <w:rFonts w:ascii="Calibri" w:hAnsi="Calibri" w:cs="Calibri"/>
                <w:sz w:val="22"/>
                <w:szCs w:val="22"/>
              </w:rPr>
              <w:t xml:space="preserve">Zapewnienie przynajmniej 3 programatorów w tym 1 z możliwością śródoperacyjnej kontroli parametrów </w:t>
            </w:r>
            <w:r w:rsidRPr="002F438D">
              <w:rPr>
                <w:rStyle w:val="Domylnaczcionkaakapitu1"/>
                <w:rFonts w:ascii="Calibri" w:hAnsi="Calibri" w:cs="Calibri"/>
                <w:color w:val="000000"/>
                <w:sz w:val="22"/>
                <w:szCs w:val="22"/>
              </w:rPr>
              <w:t>z możliwością zdalnej kontroli urządzeń, z pełną bezpłatną obsługą serwisową</w:t>
            </w:r>
            <w:r w:rsidRPr="002F438D">
              <w:rPr>
                <w:rStyle w:val="Domylnaczcionkaakapitu1"/>
                <w:rFonts w:ascii="Calibri" w:hAnsi="Calibri" w:cs="Calibri"/>
                <w:sz w:val="22"/>
                <w:szCs w:val="22"/>
              </w:rPr>
              <w:t xml:space="preserve"> </w:t>
            </w:r>
            <w:r w:rsidRPr="002F438D">
              <w:rPr>
                <w:rStyle w:val="Domylnaczcionkaakapitu1"/>
                <w:rFonts w:ascii="Calibri" w:hAnsi="Calibri" w:cs="Calibri"/>
                <w:color w:val="000000"/>
                <w:sz w:val="22"/>
                <w:szCs w:val="22"/>
              </w:rPr>
              <w:t>(w przypadku awarii oferent zobowiązuje się do dostarczenia innego</w:t>
            </w:r>
            <w:r w:rsidRPr="002F438D">
              <w:rPr>
                <w:rStyle w:val="Domylnaczcionkaakapitu1"/>
                <w:rFonts w:ascii="Calibri" w:hAnsi="Calibri" w:cs="Calibri"/>
                <w:color w:val="000000"/>
                <w:sz w:val="22"/>
                <w:szCs w:val="22"/>
              </w:rPr>
              <w:t xml:space="preserve"> programatora na czas naprawy)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352701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6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553"/>
              </w:tabs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Książeczka informująca pacjenta o zasadach działania stymulatora, ograniczeniach etc w języku polskim oraz paszport stymulatora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352701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6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 w:rsidP="002F438D">
            <w:pPr>
              <w:pStyle w:val="Standard"/>
              <w:tabs>
                <w:tab w:val="left" w:pos="553"/>
              </w:tabs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b/>
                <w:sz w:val="22"/>
                <w:szCs w:val="22"/>
              </w:rPr>
              <w:t>Depozyt  1</w:t>
            </w:r>
            <w:r w:rsidRPr="002F438D">
              <w:rPr>
                <w:rFonts w:ascii="Calibri" w:hAnsi="Calibri" w:cs="Calibri"/>
                <w:b/>
                <w:sz w:val="22"/>
                <w:szCs w:val="22"/>
              </w:rPr>
              <w:t>0 szt</w:t>
            </w:r>
            <w:r w:rsidRPr="002F438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2F438D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2701" w:rsidRPr="002F438D" w:rsidRDefault="00352701">
            <w:pPr>
              <w:pStyle w:val="Standard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52701" w:rsidRPr="002F438D" w:rsidRDefault="00352701">
      <w:pPr>
        <w:pStyle w:val="Standard"/>
        <w:ind w:left="3261"/>
        <w:jc w:val="center"/>
        <w:rPr>
          <w:rFonts w:ascii="Calibri" w:hAnsi="Calibri" w:cs="Calibri"/>
          <w:sz w:val="22"/>
          <w:szCs w:val="22"/>
        </w:rPr>
      </w:pPr>
    </w:p>
    <w:p w:rsidR="00352701" w:rsidRPr="002F438D" w:rsidRDefault="00352701">
      <w:pPr>
        <w:pStyle w:val="Standard"/>
        <w:ind w:left="3261" w:hanging="21"/>
        <w:jc w:val="center"/>
        <w:rPr>
          <w:rFonts w:ascii="Calibri" w:hAnsi="Calibri" w:cs="Calibri"/>
          <w:sz w:val="22"/>
          <w:szCs w:val="22"/>
        </w:rPr>
      </w:pPr>
    </w:p>
    <w:p w:rsidR="00352701" w:rsidRPr="002F438D" w:rsidRDefault="00352701">
      <w:pPr>
        <w:pStyle w:val="Standard"/>
        <w:ind w:left="3261" w:hanging="21"/>
        <w:jc w:val="center"/>
        <w:rPr>
          <w:rFonts w:ascii="Calibri" w:hAnsi="Calibri" w:cs="Calibri"/>
          <w:sz w:val="22"/>
          <w:szCs w:val="22"/>
        </w:rPr>
      </w:pPr>
    </w:p>
    <w:p w:rsidR="00352701" w:rsidRPr="002F438D" w:rsidRDefault="00352701">
      <w:pPr>
        <w:pStyle w:val="Standard"/>
        <w:ind w:left="3261" w:hanging="21"/>
        <w:jc w:val="center"/>
        <w:rPr>
          <w:rFonts w:ascii="Calibri" w:hAnsi="Calibri" w:cs="Calibri"/>
          <w:sz w:val="22"/>
          <w:szCs w:val="22"/>
        </w:rPr>
      </w:pPr>
    </w:p>
    <w:p w:rsidR="00352701" w:rsidRPr="002F438D" w:rsidRDefault="002F438D">
      <w:pPr>
        <w:rPr>
          <w:rFonts w:eastAsia="Times New Roman" w:cs="Calibri"/>
          <w:b/>
          <w:sz w:val="22"/>
          <w:szCs w:val="22"/>
        </w:rPr>
      </w:pPr>
      <w:r w:rsidRPr="002F438D">
        <w:rPr>
          <w:rFonts w:cs="Calibri"/>
          <w:sz w:val="22"/>
          <w:szCs w:val="22"/>
        </w:rPr>
        <w:br w:type="page"/>
      </w:r>
    </w:p>
    <w:p w:rsidR="00352701" w:rsidRPr="002F438D" w:rsidRDefault="002F438D">
      <w:pPr>
        <w:pStyle w:val="Standard"/>
        <w:jc w:val="center"/>
        <w:rPr>
          <w:rFonts w:ascii="Calibri" w:hAnsi="Calibri" w:cs="Calibri"/>
          <w:sz w:val="22"/>
          <w:szCs w:val="22"/>
        </w:rPr>
      </w:pPr>
      <w:r w:rsidRPr="002F438D">
        <w:rPr>
          <w:rFonts w:ascii="Calibri" w:hAnsi="Calibri" w:cs="Calibri"/>
          <w:b/>
          <w:bCs/>
          <w:sz w:val="22"/>
          <w:szCs w:val="22"/>
        </w:rPr>
        <w:lastRenderedPageBreak/>
        <w:t>ZESTAWIENIE PARAMETRÓW TECHNICZNYCH</w:t>
      </w:r>
    </w:p>
    <w:p w:rsidR="00352701" w:rsidRPr="002F438D" w:rsidRDefault="00352701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52701" w:rsidRPr="002F438D" w:rsidRDefault="002F438D">
      <w:pPr>
        <w:pStyle w:val="Standard"/>
        <w:jc w:val="center"/>
        <w:rPr>
          <w:rFonts w:ascii="Calibri" w:hAnsi="Calibri" w:cs="Calibri"/>
          <w:sz w:val="22"/>
          <w:szCs w:val="22"/>
        </w:rPr>
      </w:pPr>
      <w:r w:rsidRPr="002F438D">
        <w:rPr>
          <w:rFonts w:ascii="Calibri" w:hAnsi="Calibri" w:cs="Calibri"/>
          <w:b/>
          <w:bCs/>
          <w:sz w:val="22"/>
          <w:szCs w:val="22"/>
        </w:rPr>
        <w:t xml:space="preserve">Pakiet </w:t>
      </w:r>
      <w:proofErr w:type="spellStart"/>
      <w:r w:rsidRPr="002F438D">
        <w:rPr>
          <w:rFonts w:ascii="Calibri" w:hAnsi="Calibri" w:cs="Calibri"/>
          <w:b/>
          <w:bCs/>
          <w:sz w:val="22"/>
          <w:szCs w:val="22"/>
        </w:rPr>
        <w:t>Nr</w:t>
      </w:r>
      <w:proofErr w:type="spellEnd"/>
      <w:r w:rsidRPr="002F438D">
        <w:rPr>
          <w:rFonts w:ascii="Calibri" w:hAnsi="Calibri" w:cs="Calibri"/>
          <w:b/>
          <w:bCs/>
          <w:sz w:val="22"/>
          <w:szCs w:val="22"/>
        </w:rPr>
        <w:t>. 2</w:t>
      </w:r>
    </w:p>
    <w:p w:rsidR="00352701" w:rsidRPr="002F438D" w:rsidRDefault="002F438D">
      <w:pPr>
        <w:pStyle w:val="Heading1"/>
        <w:tabs>
          <w:tab w:val="left" w:pos="3261"/>
        </w:tabs>
        <w:ind w:left="0"/>
        <w:jc w:val="center"/>
        <w:rPr>
          <w:rFonts w:cs="Calibri"/>
          <w:sz w:val="22"/>
          <w:szCs w:val="22"/>
        </w:rPr>
      </w:pPr>
      <w:r w:rsidRPr="002F438D">
        <w:rPr>
          <w:rStyle w:val="Domylnaczcionkaakapitu1"/>
          <w:rFonts w:cs="Calibri"/>
          <w:b/>
          <w:bCs/>
          <w:sz w:val="22"/>
          <w:szCs w:val="22"/>
          <w:u w:val="none"/>
        </w:rPr>
        <w:t xml:space="preserve">Stymulatory SSIR </w:t>
      </w:r>
      <w:proofErr w:type="spellStart"/>
      <w:r w:rsidRPr="002F438D">
        <w:rPr>
          <w:rStyle w:val="Domylnaczcionkaakapitu1"/>
          <w:rFonts w:cs="Calibri"/>
          <w:b/>
          <w:bCs/>
          <w:sz w:val="22"/>
          <w:szCs w:val="22"/>
          <w:u w:val="none"/>
        </w:rPr>
        <w:t>proMRI</w:t>
      </w:r>
      <w:proofErr w:type="spellEnd"/>
      <w:r w:rsidRPr="002F438D">
        <w:rPr>
          <w:rStyle w:val="Domylnaczcionkaakapitu1"/>
          <w:rFonts w:cs="Calibri"/>
          <w:b/>
          <w:bCs/>
          <w:sz w:val="22"/>
          <w:szCs w:val="22"/>
          <w:u w:val="none"/>
        </w:rPr>
        <w:t xml:space="preserve">  wraz z elektrodami 25 szt.</w:t>
      </w:r>
    </w:p>
    <w:p w:rsidR="00352701" w:rsidRPr="002F438D" w:rsidRDefault="00352701">
      <w:pPr>
        <w:pStyle w:val="Standard"/>
        <w:rPr>
          <w:rFonts w:ascii="Calibri" w:hAnsi="Calibri" w:cs="Calibri"/>
          <w:sz w:val="22"/>
          <w:szCs w:val="22"/>
        </w:rPr>
      </w:pPr>
    </w:p>
    <w:p w:rsidR="00352701" w:rsidRPr="002F438D" w:rsidRDefault="00352701">
      <w:pPr>
        <w:pStyle w:val="Standard"/>
        <w:rPr>
          <w:rFonts w:ascii="Calibri" w:hAnsi="Calibri" w:cs="Calibri"/>
          <w:sz w:val="22"/>
          <w:szCs w:val="22"/>
          <w:lang w:val="en-US"/>
        </w:rPr>
      </w:pPr>
    </w:p>
    <w:p w:rsidR="00352701" w:rsidRPr="002F438D" w:rsidRDefault="00352701">
      <w:pPr>
        <w:pStyle w:val="Standard"/>
        <w:ind w:right="50"/>
        <w:rPr>
          <w:rFonts w:ascii="Calibri" w:hAnsi="Calibri" w:cs="Calibri"/>
          <w:b/>
          <w:bCs/>
          <w:sz w:val="22"/>
          <w:szCs w:val="22"/>
        </w:rPr>
      </w:pPr>
    </w:p>
    <w:p w:rsidR="00352701" w:rsidRPr="002F438D" w:rsidRDefault="00352701">
      <w:pPr>
        <w:pStyle w:val="Standard"/>
        <w:ind w:right="50"/>
        <w:rPr>
          <w:rFonts w:ascii="Calibri" w:hAnsi="Calibri" w:cs="Calibri"/>
          <w:sz w:val="22"/>
          <w:szCs w:val="22"/>
        </w:rPr>
      </w:pPr>
    </w:p>
    <w:tbl>
      <w:tblPr>
        <w:tblW w:w="9782" w:type="dxa"/>
        <w:tblInd w:w="-3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/>
      </w:tblPr>
      <w:tblGrid>
        <w:gridCol w:w="7228"/>
        <w:gridCol w:w="1277"/>
        <w:gridCol w:w="1277"/>
      </w:tblGrid>
      <w:tr w:rsidR="00352701" w:rsidRPr="002F438D">
        <w:trPr>
          <w:trHeight w:val="400"/>
        </w:trPr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2701" w:rsidRPr="002F438D" w:rsidRDefault="002F438D">
            <w:pPr>
              <w:pStyle w:val="Standard"/>
              <w:tabs>
                <w:tab w:val="left" w:pos="481"/>
                <w:tab w:val="left" w:pos="4962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438D">
              <w:rPr>
                <w:rFonts w:ascii="Calibri" w:hAnsi="Calibri" w:cs="Calibri"/>
                <w:b/>
                <w:bCs/>
                <w:sz w:val="22"/>
                <w:szCs w:val="22"/>
              </w:rPr>
              <w:t>Parametry graniczne – odcinające stymulatora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52701" w:rsidRPr="002F438D" w:rsidRDefault="002F438D">
            <w:pPr>
              <w:pStyle w:val="Standard"/>
              <w:tabs>
                <w:tab w:val="left" w:pos="4962"/>
              </w:tabs>
              <w:ind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438D">
              <w:rPr>
                <w:rFonts w:ascii="Calibri" w:hAnsi="Calibri" w:cs="Calibri"/>
                <w:b/>
                <w:bCs/>
                <w:sz w:val="22"/>
                <w:szCs w:val="22"/>
              </w:rPr>
              <w:t>Warunek graniczny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:rsidR="00352701" w:rsidRPr="002F438D" w:rsidRDefault="002F438D">
            <w:pPr>
              <w:pStyle w:val="Standard"/>
              <w:tabs>
                <w:tab w:val="left" w:pos="4962"/>
              </w:tabs>
              <w:ind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438D">
              <w:rPr>
                <w:rFonts w:ascii="Calibri" w:hAnsi="Calibri" w:cs="Calibri"/>
                <w:b/>
                <w:bCs/>
                <w:sz w:val="22"/>
                <w:szCs w:val="22"/>
              </w:rPr>
              <w:t>odpowiedź</w:t>
            </w:r>
          </w:p>
        </w:tc>
      </w:tr>
      <w:tr w:rsidR="00352701" w:rsidRPr="002F438D">
        <w:trPr>
          <w:trHeight w:val="300"/>
        </w:trPr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481"/>
              </w:tabs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Rodzaj stymulacji: SSIR, SSI, SOO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2701" w:rsidRPr="002F438D" w:rsidRDefault="002F43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3527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trHeight w:val="300"/>
        </w:trPr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481"/>
              </w:tabs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Automatyczna inicjalizacja po wszczepieniu stymulatora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2701" w:rsidRPr="002F438D" w:rsidRDefault="002F43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3527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trHeight w:val="300"/>
        </w:trPr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481"/>
              </w:tabs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 xml:space="preserve">Polarność stymulacji – </w:t>
            </w:r>
            <w:r w:rsidRPr="002F438D">
              <w:rPr>
                <w:rFonts w:ascii="Calibri" w:hAnsi="Calibri" w:cs="Calibri"/>
                <w:sz w:val="22"/>
                <w:szCs w:val="22"/>
              </w:rPr>
              <w:t>unipolarny, bipolarny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2701" w:rsidRPr="002F438D" w:rsidRDefault="002F43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3527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trHeight w:val="300"/>
        </w:trPr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481"/>
              </w:tabs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Polarność czułości – unipolarny, bipolarny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2701" w:rsidRPr="002F438D" w:rsidRDefault="002F43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3527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trHeight w:val="300"/>
        </w:trPr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481"/>
              </w:tabs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Monitorowanie oporności elektrod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2701" w:rsidRPr="002F438D" w:rsidRDefault="002F43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3527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trHeight w:val="300"/>
        </w:trPr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Program nocny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352701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trHeight w:val="300"/>
        </w:trPr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481"/>
              </w:tabs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Czas sterylizacji – min. 12 miesięcy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2701" w:rsidRPr="002F438D" w:rsidRDefault="002F43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3527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trHeight w:val="300"/>
        </w:trPr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481"/>
              </w:tabs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Gwarancja – 5 lat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2701" w:rsidRPr="002F438D" w:rsidRDefault="002F43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3527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481"/>
              </w:tabs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Minimalny czas pracy na nastawach nominalnych 14 lat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2701" w:rsidRPr="002F438D" w:rsidRDefault="002F43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2701" w:rsidRPr="002F438D" w:rsidRDefault="003527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481"/>
              </w:tabs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 xml:space="preserve">Elektrokardiogram </w:t>
            </w:r>
            <w:proofErr w:type="spellStart"/>
            <w:r w:rsidRPr="002F438D">
              <w:rPr>
                <w:rFonts w:ascii="Calibri" w:hAnsi="Calibri" w:cs="Calibri"/>
                <w:sz w:val="22"/>
                <w:szCs w:val="22"/>
              </w:rPr>
              <w:t>wewnątrzsercowy</w:t>
            </w:r>
            <w:proofErr w:type="spellEnd"/>
            <w:r w:rsidRPr="002F438D">
              <w:rPr>
                <w:rFonts w:ascii="Calibri" w:hAnsi="Calibri" w:cs="Calibri"/>
                <w:sz w:val="22"/>
                <w:szCs w:val="22"/>
              </w:rPr>
              <w:t xml:space="preserve"> – IEGM- przez cały czas kontroli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3527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481"/>
              </w:tabs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Pamięć IEGM – min. 14 minut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3527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481"/>
              </w:tabs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 xml:space="preserve">Dopuszczenie do środowiska MRI 3T bez stref wykluczenia dla </w:t>
            </w:r>
            <w:proofErr w:type="spellStart"/>
            <w:r w:rsidRPr="002F438D">
              <w:rPr>
                <w:rFonts w:ascii="Calibri" w:hAnsi="Calibri" w:cs="Calibri"/>
                <w:sz w:val="22"/>
                <w:szCs w:val="22"/>
              </w:rPr>
              <w:t>urzadzenia</w:t>
            </w:r>
            <w:proofErr w:type="spellEnd"/>
            <w:r w:rsidRPr="002F438D">
              <w:rPr>
                <w:rFonts w:ascii="Calibri" w:hAnsi="Calibri" w:cs="Calibri"/>
                <w:sz w:val="22"/>
                <w:szCs w:val="22"/>
              </w:rPr>
              <w:t xml:space="preserve"> oraz elektrod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3527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481"/>
              </w:tabs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 xml:space="preserve">Automatyczny pomiar progu stymulacji typu </w:t>
            </w:r>
            <w:proofErr w:type="spellStart"/>
            <w:r w:rsidRPr="002F438D">
              <w:rPr>
                <w:rFonts w:ascii="Calibri" w:hAnsi="Calibri" w:cs="Calibri"/>
                <w:sz w:val="22"/>
                <w:szCs w:val="22"/>
              </w:rPr>
              <w:t>beat-to-beat</w:t>
            </w:r>
            <w:proofErr w:type="spellEnd"/>
            <w:r w:rsidRPr="002F438D">
              <w:rPr>
                <w:rFonts w:ascii="Calibri" w:hAnsi="Calibri" w:cs="Calibri"/>
                <w:sz w:val="22"/>
                <w:szCs w:val="22"/>
              </w:rPr>
              <w:t>, z impulsem zabezpieczającym w przypadku nieskutecznej stymulacji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3527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481"/>
              </w:tabs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Histereza częstości rytmu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3527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481"/>
              </w:tabs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Rodzaj izolacji elektrody – silikon plus poliuretan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3527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481"/>
              </w:tabs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Style w:val="Domylnaczcionkaakapitu1"/>
                <w:rFonts w:ascii="Calibri" w:hAnsi="Calibri" w:cs="Calibri"/>
                <w:sz w:val="22"/>
                <w:szCs w:val="22"/>
              </w:rPr>
              <w:t xml:space="preserve">Rodzaj fiksacji elektrody – pasywny, </w:t>
            </w:r>
            <w:r w:rsidRPr="002F438D">
              <w:rPr>
                <w:rFonts w:ascii="Calibri" w:hAnsi="Calibri" w:cs="Calibri"/>
                <w:sz w:val="22"/>
                <w:szCs w:val="22"/>
              </w:rPr>
              <w:t>aktywny (</w:t>
            </w:r>
            <w:proofErr w:type="spellStart"/>
            <w:r w:rsidRPr="002F438D">
              <w:rPr>
                <w:rFonts w:ascii="Calibri" w:hAnsi="Calibri" w:cs="Calibri"/>
                <w:sz w:val="22"/>
                <w:szCs w:val="22"/>
              </w:rPr>
              <w:t>helical</w:t>
            </w:r>
            <w:proofErr w:type="spellEnd"/>
            <w:r w:rsidRPr="002F438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F438D">
              <w:rPr>
                <w:rFonts w:ascii="Calibri" w:hAnsi="Calibri" w:cs="Calibri"/>
                <w:sz w:val="22"/>
                <w:szCs w:val="22"/>
              </w:rPr>
              <w:t>screw</w:t>
            </w:r>
            <w:proofErr w:type="spellEnd"/>
            <w:r w:rsidRPr="002F438D">
              <w:rPr>
                <w:rFonts w:ascii="Calibri" w:hAnsi="Calibri" w:cs="Calibri"/>
                <w:sz w:val="22"/>
                <w:szCs w:val="22"/>
              </w:rPr>
              <w:t>)</w:t>
            </w:r>
            <w:r w:rsidRPr="002F438D">
              <w:rPr>
                <w:rStyle w:val="Domylnaczcionkaakapitu1"/>
                <w:rFonts w:ascii="Calibri" w:hAnsi="Calibri" w:cs="Calibri"/>
                <w:sz w:val="22"/>
                <w:szCs w:val="22"/>
              </w:rPr>
              <w:t xml:space="preserve"> – do wyboru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3527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481"/>
              </w:tabs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Kształt elektrody prosty, litery J – do wyboru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3527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481"/>
              </w:tabs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Wszystkie elektrody sterydowe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3527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481"/>
              </w:tabs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Średnica elektrod o czynnej fiksacji poniżej 6F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3527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481"/>
              </w:tabs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Zapewnienie zaopatrzenia w elektrody w ilości większej niż wynika z ilości zamówionych stymulatorów – niezbędne w</w:t>
            </w:r>
            <w:r w:rsidRPr="002F438D">
              <w:rPr>
                <w:rFonts w:ascii="Calibri" w:hAnsi="Calibri" w:cs="Calibri"/>
                <w:sz w:val="22"/>
                <w:szCs w:val="22"/>
              </w:rPr>
              <w:t xml:space="preserve"> przypadku wymian, uszkodzenia, usuwania elektrod itp.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3527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481"/>
              </w:tabs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Możliwość wyboru długości elektrody w zależności od potrzeb, minimalny zakres 45-65 cm (±2cm)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3527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trHeight w:val="300"/>
        </w:trPr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  <w:r w:rsidRPr="002F438D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 xml:space="preserve">Elektrokardiogram </w:t>
            </w:r>
            <w:proofErr w:type="spellStart"/>
            <w:r w:rsidRPr="002F438D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wewnątrzsercowy</w:t>
            </w:r>
            <w:proofErr w:type="spellEnd"/>
            <w:r w:rsidRPr="002F438D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 xml:space="preserve"> – IEGM- „na żywo” przez cały czas ko</w:t>
            </w:r>
            <w:r w:rsidRPr="002F438D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n</w:t>
            </w:r>
            <w:r w:rsidRPr="002F438D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troli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2701" w:rsidRPr="002F438D" w:rsidRDefault="002F43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3527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trHeight w:val="300"/>
        </w:trPr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  <w:r w:rsidRPr="002F438D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 xml:space="preserve">Możliwość </w:t>
            </w:r>
            <w:r w:rsidRPr="002F438D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dopasowania części elektrod w zależności od aktualnych potrzeb, niezale</w:t>
            </w:r>
            <w:r w:rsidRPr="002F438D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ż</w:t>
            </w:r>
            <w:r w:rsidRPr="002F438D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nie od zamówienia – elastyczność firmy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2701" w:rsidRPr="002F438D" w:rsidRDefault="003527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3527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481"/>
              </w:tabs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Style w:val="Domylnaczcionkaakapitu1"/>
                <w:rFonts w:ascii="Calibri" w:hAnsi="Calibri" w:cs="Calibri"/>
                <w:sz w:val="22"/>
                <w:szCs w:val="22"/>
              </w:rPr>
              <w:t xml:space="preserve">Zapewnienie przynajmniej 3 programatorów w tym 1 z możliwością śródoperacyjnej kontroli parametrów </w:t>
            </w:r>
            <w:r w:rsidRPr="002F438D">
              <w:rPr>
                <w:rStyle w:val="Domylnaczcionkaakapitu1"/>
                <w:rFonts w:ascii="Calibri" w:hAnsi="Calibri" w:cs="Calibri"/>
                <w:color w:val="000000"/>
                <w:sz w:val="22"/>
                <w:szCs w:val="22"/>
              </w:rPr>
              <w:t xml:space="preserve">z możliwością zdalnej kontroli urządzeń, z </w:t>
            </w:r>
            <w:r w:rsidRPr="002F438D">
              <w:rPr>
                <w:rStyle w:val="Domylnaczcionkaakapitu1"/>
                <w:rFonts w:ascii="Calibri" w:hAnsi="Calibri" w:cs="Calibri"/>
                <w:color w:val="000000"/>
                <w:sz w:val="22"/>
                <w:szCs w:val="22"/>
              </w:rPr>
              <w:t>pełną bezpłatną obsługą serwisową</w:t>
            </w:r>
            <w:r w:rsidRPr="002F438D">
              <w:rPr>
                <w:rStyle w:val="Domylnaczcionkaakapitu1"/>
                <w:rFonts w:ascii="Calibri" w:hAnsi="Calibri" w:cs="Calibri"/>
                <w:sz w:val="22"/>
                <w:szCs w:val="22"/>
              </w:rPr>
              <w:t xml:space="preserve"> </w:t>
            </w:r>
            <w:r w:rsidRPr="002F438D">
              <w:rPr>
                <w:rStyle w:val="Domylnaczcionkaakapitu1"/>
                <w:rFonts w:ascii="Calibri" w:hAnsi="Calibri" w:cs="Calibri"/>
                <w:color w:val="000000"/>
                <w:sz w:val="22"/>
                <w:szCs w:val="22"/>
              </w:rPr>
              <w:t>(w przypadku awarii oferent zobowiązuje się do dostarczenia innego programatora na czas naprawy)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3527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481"/>
              </w:tabs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 xml:space="preserve">W przypadku zakończenia produkcji modelu lub pojawienia się nowej generacji urządzenia o identycznych parametrach i </w:t>
            </w:r>
            <w:r w:rsidRPr="002F438D">
              <w:rPr>
                <w:rFonts w:ascii="Calibri" w:hAnsi="Calibri" w:cs="Calibri"/>
                <w:sz w:val="22"/>
                <w:szCs w:val="22"/>
              </w:rPr>
              <w:t>nowych opcjach możliwość zamiany urządzenia na nowsze bez zmiany jego ceny.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3527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tabs>
                <w:tab w:val="left" w:pos="481"/>
              </w:tabs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Książeczka informująca pacjenta o zasadach działania stymulatora, ograniczeniach etc w języku polskim oraz paszport stymulatora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3527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2701" w:rsidRPr="002F438D">
        <w:trPr>
          <w:cantSplit/>
          <w:trHeight w:val="300"/>
        </w:trPr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 w:rsidP="002F438D">
            <w:pPr>
              <w:pStyle w:val="Standard"/>
              <w:tabs>
                <w:tab w:val="left" w:pos="481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2F438D">
              <w:rPr>
                <w:rFonts w:ascii="Calibri" w:hAnsi="Calibri" w:cs="Calibri"/>
                <w:b/>
                <w:sz w:val="22"/>
                <w:szCs w:val="22"/>
              </w:rPr>
              <w:t>Depozyt  5</w:t>
            </w:r>
            <w:r w:rsidRPr="002F438D">
              <w:rPr>
                <w:rFonts w:ascii="Calibri" w:hAnsi="Calibri" w:cs="Calibri"/>
                <w:b/>
                <w:sz w:val="22"/>
                <w:szCs w:val="22"/>
              </w:rPr>
              <w:t xml:space="preserve"> szt.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438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3527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52701" w:rsidRPr="002F438D" w:rsidRDefault="00352701">
      <w:pPr>
        <w:pStyle w:val="Textbody"/>
        <w:tabs>
          <w:tab w:val="left" w:pos="3261"/>
        </w:tabs>
        <w:jc w:val="center"/>
        <w:rPr>
          <w:rFonts w:ascii="Calibri" w:hAnsi="Calibri" w:cs="Calibri"/>
          <w:b/>
          <w:sz w:val="22"/>
          <w:szCs w:val="22"/>
        </w:rPr>
        <w:sectPr w:rsidR="00352701" w:rsidRPr="002F438D">
          <w:pgSz w:w="11906" w:h="16838"/>
          <w:pgMar w:top="1418" w:right="1418" w:bottom="993" w:left="1418" w:header="0" w:footer="0" w:gutter="0"/>
          <w:cols w:space="708"/>
          <w:formProt w:val="0"/>
          <w:docGrid w:linePitch="100" w:charSpace="8192"/>
        </w:sectPr>
      </w:pPr>
    </w:p>
    <w:p w:rsidR="00352701" w:rsidRPr="002F438D" w:rsidRDefault="002F438D">
      <w:pPr>
        <w:jc w:val="center"/>
        <w:rPr>
          <w:rFonts w:cs="Calibri"/>
          <w:b/>
          <w:sz w:val="22"/>
          <w:szCs w:val="22"/>
        </w:rPr>
      </w:pPr>
      <w:r w:rsidRPr="002F438D">
        <w:rPr>
          <w:rFonts w:cs="Calibri"/>
          <w:b/>
          <w:sz w:val="22"/>
          <w:szCs w:val="22"/>
        </w:rPr>
        <w:lastRenderedPageBreak/>
        <w:t>Pakiet 3</w:t>
      </w:r>
    </w:p>
    <w:p w:rsidR="00352701" w:rsidRPr="002F438D" w:rsidRDefault="00352701">
      <w:pPr>
        <w:jc w:val="center"/>
        <w:rPr>
          <w:rFonts w:cs="Calibri"/>
          <w:b/>
          <w:sz w:val="22"/>
          <w:szCs w:val="22"/>
        </w:rPr>
      </w:pPr>
    </w:p>
    <w:p w:rsidR="00352701" w:rsidRPr="002F438D" w:rsidRDefault="002F438D">
      <w:pPr>
        <w:jc w:val="center"/>
        <w:rPr>
          <w:rFonts w:cs="Calibri"/>
          <w:b/>
          <w:bCs/>
          <w:sz w:val="22"/>
          <w:szCs w:val="22"/>
        </w:rPr>
      </w:pPr>
      <w:r w:rsidRPr="002F438D">
        <w:rPr>
          <w:rFonts w:cs="Calibri"/>
          <w:b/>
          <w:bCs/>
          <w:sz w:val="22"/>
          <w:szCs w:val="22"/>
        </w:rPr>
        <w:t>ZESTAWIENIE PARAMETRÓW GRANICZNYCH (ODCINAJĄCYCH)</w:t>
      </w:r>
    </w:p>
    <w:p w:rsidR="00352701" w:rsidRPr="002F438D" w:rsidRDefault="002F438D">
      <w:pPr>
        <w:pStyle w:val="Heading1"/>
        <w:tabs>
          <w:tab w:val="left" w:pos="3261"/>
        </w:tabs>
        <w:ind w:left="0"/>
        <w:jc w:val="center"/>
        <w:rPr>
          <w:rFonts w:cs="Calibri"/>
          <w:b/>
          <w:bCs/>
          <w:sz w:val="22"/>
          <w:szCs w:val="22"/>
          <w:u w:val="none"/>
        </w:rPr>
      </w:pPr>
      <w:r w:rsidRPr="002F438D">
        <w:rPr>
          <w:rFonts w:cs="Calibri"/>
          <w:b/>
          <w:bCs/>
          <w:sz w:val="22"/>
          <w:szCs w:val="22"/>
          <w:u w:val="none"/>
        </w:rPr>
        <w:t xml:space="preserve">Przedmiot przetargu </w:t>
      </w:r>
      <w:r w:rsidRPr="002F438D">
        <w:rPr>
          <w:rFonts w:cs="Calibri"/>
          <w:b/>
          <w:bCs/>
          <w:color w:val="000000"/>
          <w:sz w:val="22"/>
          <w:szCs w:val="22"/>
          <w:u w:val="none"/>
        </w:rPr>
        <w:t xml:space="preserve">Stymulatory serca </w:t>
      </w:r>
      <w:proofErr w:type="spellStart"/>
      <w:r w:rsidRPr="002F438D">
        <w:rPr>
          <w:rFonts w:cs="Calibri"/>
          <w:b/>
          <w:bCs/>
          <w:color w:val="000000"/>
          <w:sz w:val="22"/>
          <w:szCs w:val="22"/>
          <w:u w:val="none"/>
        </w:rPr>
        <w:t>CRT-P</w:t>
      </w:r>
      <w:proofErr w:type="spellEnd"/>
      <w:r w:rsidRPr="002F438D">
        <w:rPr>
          <w:rFonts w:cs="Calibri"/>
          <w:b/>
          <w:bCs/>
          <w:color w:val="000000"/>
          <w:sz w:val="22"/>
          <w:szCs w:val="22"/>
          <w:u w:val="none"/>
        </w:rPr>
        <w:t xml:space="preserve"> Pro MRI do fizjologicznej stymulacji LBB z w</w:t>
      </w:r>
      <w:r w:rsidRPr="002F438D">
        <w:rPr>
          <w:rFonts w:cs="Calibri"/>
          <w:b/>
          <w:bCs/>
          <w:color w:val="000000"/>
          <w:sz w:val="22"/>
          <w:szCs w:val="22"/>
          <w:u w:val="none"/>
        </w:rPr>
        <w:t>y</w:t>
      </w:r>
      <w:r w:rsidRPr="002F438D">
        <w:rPr>
          <w:rFonts w:cs="Calibri"/>
          <w:b/>
          <w:bCs/>
          <w:color w:val="000000"/>
          <w:sz w:val="22"/>
          <w:szCs w:val="22"/>
          <w:u w:val="none"/>
        </w:rPr>
        <w:t>korz</w:t>
      </w:r>
      <w:r w:rsidRPr="002F438D">
        <w:rPr>
          <w:rFonts w:cs="Calibri"/>
          <w:b/>
          <w:bCs/>
          <w:color w:val="000000"/>
          <w:sz w:val="22"/>
          <w:szCs w:val="22"/>
          <w:u w:val="none"/>
        </w:rPr>
        <w:t>y</w:t>
      </w:r>
      <w:r w:rsidRPr="002F438D">
        <w:rPr>
          <w:rFonts w:cs="Calibri"/>
          <w:b/>
          <w:bCs/>
          <w:color w:val="000000"/>
          <w:sz w:val="22"/>
          <w:szCs w:val="22"/>
          <w:u w:val="none"/>
        </w:rPr>
        <w:t xml:space="preserve">staniem klasycznej elektrody 10 </w:t>
      </w:r>
      <w:proofErr w:type="spellStart"/>
      <w:r w:rsidRPr="002F438D">
        <w:rPr>
          <w:rFonts w:cs="Calibri"/>
          <w:b/>
          <w:bCs/>
          <w:color w:val="000000"/>
          <w:sz w:val="22"/>
          <w:szCs w:val="22"/>
          <w:u w:val="none"/>
        </w:rPr>
        <w:t>szt</w:t>
      </w:r>
      <w:proofErr w:type="spellEnd"/>
    </w:p>
    <w:p w:rsidR="00352701" w:rsidRPr="002F438D" w:rsidRDefault="00352701">
      <w:pPr>
        <w:rPr>
          <w:rFonts w:cs="Calibri"/>
          <w:sz w:val="22"/>
          <w:szCs w:val="22"/>
        </w:rPr>
      </w:pPr>
    </w:p>
    <w:p w:rsidR="00352701" w:rsidRPr="002F438D" w:rsidRDefault="002F438D">
      <w:pPr>
        <w:ind w:right="50"/>
        <w:rPr>
          <w:rFonts w:cs="Calibri"/>
          <w:sz w:val="22"/>
          <w:szCs w:val="22"/>
        </w:rPr>
      </w:pPr>
      <w:r w:rsidRPr="002F438D">
        <w:rPr>
          <w:rFonts w:cs="Calibri"/>
          <w:b/>
          <w:bCs/>
          <w:sz w:val="22"/>
          <w:szCs w:val="22"/>
        </w:rPr>
        <w:t>UWAGA</w:t>
      </w:r>
      <w:r w:rsidRPr="002F438D">
        <w:rPr>
          <w:rFonts w:cs="Calibri"/>
          <w:sz w:val="22"/>
          <w:szCs w:val="22"/>
        </w:rPr>
        <w:t xml:space="preserve">: Oferent wypełniając rubryki </w:t>
      </w:r>
      <w:r w:rsidRPr="002F438D">
        <w:rPr>
          <w:rFonts w:cs="Calibri"/>
          <w:sz w:val="22"/>
          <w:szCs w:val="22"/>
        </w:rPr>
        <w:t>trzeciej kolumny powinien wpisać w nie słowa „TAK” lub „NIE” bez podawania wartości liczbowych parametrów technicznych.</w:t>
      </w:r>
    </w:p>
    <w:tbl>
      <w:tblPr>
        <w:tblW w:w="9810" w:type="dxa"/>
        <w:tblInd w:w="-3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/>
      </w:tblPr>
      <w:tblGrid>
        <w:gridCol w:w="7939"/>
        <w:gridCol w:w="992"/>
        <w:gridCol w:w="879"/>
      </w:tblGrid>
      <w:tr w:rsidR="00352701" w:rsidRPr="002F438D">
        <w:trPr>
          <w:trHeight w:val="400"/>
        </w:trPr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2701" w:rsidRPr="002F438D" w:rsidRDefault="002F438D">
            <w:pPr>
              <w:tabs>
                <w:tab w:val="left" w:pos="481"/>
                <w:tab w:val="left" w:pos="4962"/>
              </w:tabs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2F438D">
              <w:rPr>
                <w:rFonts w:cs="Calibri"/>
                <w:b/>
                <w:bCs/>
                <w:sz w:val="22"/>
                <w:szCs w:val="22"/>
              </w:rPr>
              <w:t>Parametry graniczne - odcinające stymulatora</w:t>
            </w:r>
          </w:p>
        </w:tc>
        <w:tc>
          <w:tcPr>
            <w:tcW w:w="18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2701" w:rsidRPr="002F438D" w:rsidRDefault="002F438D">
            <w:pPr>
              <w:tabs>
                <w:tab w:val="left" w:pos="4962"/>
              </w:tabs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2F438D">
              <w:rPr>
                <w:rFonts w:cs="Calibri"/>
                <w:b/>
                <w:bCs/>
                <w:sz w:val="22"/>
                <w:szCs w:val="22"/>
              </w:rPr>
              <w:t>Warunek granic</w:t>
            </w:r>
            <w:r w:rsidRPr="002F438D">
              <w:rPr>
                <w:rFonts w:cs="Calibri"/>
                <w:b/>
                <w:bCs/>
                <w:sz w:val="22"/>
                <w:szCs w:val="22"/>
              </w:rPr>
              <w:t>z</w:t>
            </w:r>
            <w:r w:rsidRPr="002F438D">
              <w:rPr>
                <w:rFonts w:cs="Calibri"/>
                <w:b/>
                <w:bCs/>
                <w:sz w:val="22"/>
                <w:szCs w:val="22"/>
              </w:rPr>
              <w:t>ny</w:t>
            </w:r>
          </w:p>
        </w:tc>
      </w:tr>
      <w:tr w:rsidR="00352701" w:rsidRPr="002F438D">
        <w:trPr>
          <w:trHeight w:val="300"/>
        </w:trPr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tabs>
                <w:tab w:val="left" w:pos="481"/>
              </w:tabs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>Tryby stymulacji - minimum 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2701" w:rsidRPr="002F438D" w:rsidRDefault="002F438D">
            <w:pPr>
              <w:jc w:val="center"/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jc w:val="center"/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 xml:space="preserve">1 </w:t>
            </w:r>
            <w:proofErr w:type="spellStart"/>
            <w:r w:rsidRPr="002F438D">
              <w:rPr>
                <w:rFonts w:cs="Calibri"/>
                <w:sz w:val="22"/>
                <w:szCs w:val="22"/>
              </w:rPr>
              <w:t>pkt</w:t>
            </w:r>
            <w:proofErr w:type="spellEnd"/>
          </w:p>
        </w:tc>
      </w:tr>
      <w:tr w:rsidR="00352701" w:rsidRPr="002F438D">
        <w:trPr>
          <w:trHeight w:val="300"/>
        </w:trPr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tabs>
                <w:tab w:val="left" w:pos="481"/>
              </w:tabs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>Minimalny czas pracy stymulatora</w:t>
            </w:r>
            <w:r w:rsidRPr="002F438D">
              <w:rPr>
                <w:rFonts w:cs="Calibri"/>
                <w:sz w:val="22"/>
                <w:szCs w:val="22"/>
              </w:rPr>
              <w:t xml:space="preserve"> - 5 lat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2701" w:rsidRPr="002F438D" w:rsidRDefault="002F438D">
            <w:pPr>
              <w:jc w:val="center"/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jc w:val="center"/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 xml:space="preserve">1 </w:t>
            </w:r>
            <w:proofErr w:type="spellStart"/>
            <w:r w:rsidRPr="002F438D">
              <w:rPr>
                <w:rFonts w:cs="Calibri"/>
                <w:sz w:val="22"/>
                <w:szCs w:val="22"/>
              </w:rPr>
              <w:t>pkt</w:t>
            </w:r>
            <w:proofErr w:type="spellEnd"/>
          </w:p>
        </w:tc>
      </w:tr>
      <w:tr w:rsidR="00352701" w:rsidRPr="002F438D">
        <w:trPr>
          <w:trHeight w:val="300"/>
        </w:trPr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tabs>
                <w:tab w:val="left" w:pos="481"/>
              </w:tabs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>Waga stymulatora - poniżej 32 g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2701" w:rsidRPr="002F438D" w:rsidRDefault="002F438D">
            <w:pPr>
              <w:jc w:val="center"/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jc w:val="center"/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 xml:space="preserve">1 </w:t>
            </w:r>
            <w:proofErr w:type="spellStart"/>
            <w:r w:rsidRPr="002F438D">
              <w:rPr>
                <w:rFonts w:cs="Calibri"/>
                <w:sz w:val="22"/>
                <w:szCs w:val="22"/>
              </w:rPr>
              <w:t>pkt</w:t>
            </w:r>
            <w:proofErr w:type="spellEnd"/>
          </w:p>
        </w:tc>
      </w:tr>
      <w:tr w:rsidR="00352701" w:rsidRPr="002F438D">
        <w:trPr>
          <w:trHeight w:val="300"/>
        </w:trPr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tabs>
                <w:tab w:val="left" w:pos="481"/>
              </w:tabs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 xml:space="preserve">Czułość w kanale przedsionkowym minimum 0,1 </w:t>
            </w:r>
            <w:proofErr w:type="spellStart"/>
            <w:r w:rsidRPr="002F438D">
              <w:rPr>
                <w:rFonts w:cs="Calibri"/>
                <w:sz w:val="22"/>
                <w:szCs w:val="22"/>
              </w:rPr>
              <w:t>mV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2701" w:rsidRPr="002F438D" w:rsidRDefault="002F438D">
            <w:pPr>
              <w:jc w:val="center"/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jc w:val="center"/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 xml:space="preserve">1 </w:t>
            </w:r>
            <w:proofErr w:type="spellStart"/>
            <w:r w:rsidRPr="002F438D">
              <w:rPr>
                <w:rFonts w:cs="Calibri"/>
                <w:sz w:val="22"/>
                <w:szCs w:val="22"/>
              </w:rPr>
              <w:t>pkt</w:t>
            </w:r>
            <w:proofErr w:type="spellEnd"/>
          </w:p>
        </w:tc>
      </w:tr>
      <w:tr w:rsidR="00352701" w:rsidRPr="002F438D">
        <w:trPr>
          <w:trHeight w:val="300"/>
        </w:trPr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tabs>
                <w:tab w:val="left" w:pos="481"/>
              </w:tabs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 xml:space="preserve">Gniazdo podłączenia elektrody LV:  IS4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2701" w:rsidRPr="002F438D" w:rsidRDefault="002F438D">
            <w:pPr>
              <w:jc w:val="center"/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jc w:val="center"/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 xml:space="preserve">1 </w:t>
            </w:r>
            <w:proofErr w:type="spellStart"/>
            <w:r w:rsidRPr="002F438D">
              <w:rPr>
                <w:rFonts w:cs="Calibri"/>
                <w:sz w:val="22"/>
                <w:szCs w:val="22"/>
              </w:rPr>
              <w:t>pkt</w:t>
            </w:r>
            <w:proofErr w:type="spellEnd"/>
          </w:p>
        </w:tc>
      </w:tr>
      <w:tr w:rsidR="00352701" w:rsidRPr="002F438D">
        <w:trPr>
          <w:trHeight w:val="300"/>
        </w:trPr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tabs>
                <w:tab w:val="left" w:pos="481"/>
              </w:tabs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 xml:space="preserve">Polarność stymulacji komorowej – unipolarna lub bipolarna, dostępna przy wszystkich </w:t>
            </w:r>
            <w:r w:rsidRPr="002F438D">
              <w:rPr>
                <w:rFonts w:cs="Calibri"/>
                <w:sz w:val="22"/>
                <w:szCs w:val="22"/>
              </w:rPr>
              <w:t>ustawi</w:t>
            </w:r>
            <w:r w:rsidRPr="002F438D">
              <w:rPr>
                <w:rFonts w:cs="Calibri"/>
                <w:sz w:val="22"/>
                <w:szCs w:val="22"/>
              </w:rPr>
              <w:t>e</w:t>
            </w:r>
            <w:r w:rsidRPr="002F438D">
              <w:rPr>
                <w:rFonts w:cs="Calibri"/>
                <w:sz w:val="22"/>
                <w:szCs w:val="22"/>
              </w:rPr>
              <w:t>niach impulsu stymulującego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jc w:val="center"/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 xml:space="preserve">   1 </w:t>
            </w:r>
            <w:proofErr w:type="spellStart"/>
            <w:r w:rsidRPr="002F438D">
              <w:rPr>
                <w:rFonts w:cs="Calibri"/>
                <w:sz w:val="22"/>
                <w:szCs w:val="22"/>
              </w:rPr>
              <w:t>pkt</w:t>
            </w:r>
            <w:proofErr w:type="spellEnd"/>
          </w:p>
        </w:tc>
      </w:tr>
      <w:tr w:rsidR="00352701" w:rsidRPr="002F438D">
        <w:trPr>
          <w:trHeight w:val="300"/>
        </w:trPr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tabs>
                <w:tab w:val="left" w:pos="481"/>
              </w:tabs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 xml:space="preserve">Histereza opóźnienia przedsionkowo-komorowego z </w:t>
            </w:r>
            <w:proofErr w:type="spellStart"/>
            <w:r w:rsidRPr="002F438D">
              <w:rPr>
                <w:rFonts w:cs="Calibri"/>
                <w:sz w:val="22"/>
                <w:szCs w:val="22"/>
              </w:rPr>
              <w:t>max</w:t>
            </w:r>
            <w:proofErr w:type="spellEnd"/>
            <w:r w:rsidRPr="002F438D">
              <w:rPr>
                <w:rFonts w:cs="Calibri"/>
                <w:sz w:val="22"/>
                <w:szCs w:val="22"/>
              </w:rPr>
              <w:t xml:space="preserve">. opóźnieniem przedsionkowo-komorowym nie mniejszym niż 300 </w:t>
            </w:r>
            <w:proofErr w:type="spellStart"/>
            <w:r w:rsidRPr="002F438D">
              <w:rPr>
                <w:rFonts w:cs="Calibri"/>
                <w:sz w:val="22"/>
                <w:szCs w:val="22"/>
              </w:rPr>
              <w:t>ms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2701" w:rsidRPr="002F438D" w:rsidRDefault="002F438D">
            <w:pPr>
              <w:jc w:val="center"/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jc w:val="center"/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 xml:space="preserve">1 </w:t>
            </w:r>
            <w:proofErr w:type="spellStart"/>
            <w:r w:rsidRPr="002F438D">
              <w:rPr>
                <w:rFonts w:cs="Calibri"/>
                <w:sz w:val="22"/>
                <w:szCs w:val="22"/>
              </w:rPr>
              <w:t>pkt</w:t>
            </w:r>
            <w:proofErr w:type="spellEnd"/>
          </w:p>
        </w:tc>
      </w:tr>
      <w:tr w:rsidR="00352701" w:rsidRPr="002F438D">
        <w:trPr>
          <w:trHeight w:val="300"/>
        </w:trPr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tabs>
                <w:tab w:val="left" w:pos="481"/>
              </w:tabs>
              <w:rPr>
                <w:rFonts w:cs="Calibri"/>
                <w:color w:val="000000"/>
                <w:sz w:val="22"/>
                <w:szCs w:val="22"/>
              </w:rPr>
            </w:pPr>
            <w:r w:rsidRPr="002F438D">
              <w:rPr>
                <w:rFonts w:cs="Calibri"/>
                <w:color w:val="000000"/>
                <w:sz w:val="22"/>
                <w:szCs w:val="22"/>
              </w:rPr>
              <w:t xml:space="preserve">Dwa niezależne sensory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2701" w:rsidRPr="002F438D" w:rsidRDefault="002F438D">
            <w:pPr>
              <w:jc w:val="center"/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jc w:val="center"/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 xml:space="preserve">1 </w:t>
            </w:r>
            <w:proofErr w:type="spellStart"/>
            <w:r w:rsidRPr="002F438D">
              <w:rPr>
                <w:rFonts w:cs="Calibri"/>
                <w:sz w:val="22"/>
                <w:szCs w:val="22"/>
              </w:rPr>
              <w:t>pkt</w:t>
            </w:r>
            <w:proofErr w:type="spellEnd"/>
          </w:p>
        </w:tc>
      </w:tr>
      <w:tr w:rsidR="00352701" w:rsidRPr="002F438D">
        <w:trPr>
          <w:cantSplit/>
          <w:trHeight w:val="300"/>
        </w:trPr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tabs>
                <w:tab w:val="left" w:pos="481"/>
              </w:tabs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 xml:space="preserve">Automatyczne rozpoznawanie środowiska </w:t>
            </w:r>
            <w:r w:rsidRPr="002F438D">
              <w:rPr>
                <w:rFonts w:cs="Calibri"/>
                <w:sz w:val="22"/>
                <w:szCs w:val="22"/>
              </w:rPr>
              <w:t>rezonansowego i przełączanie urządzenia w tryb MRI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jc w:val="center"/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jc w:val="center"/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 xml:space="preserve">1 </w:t>
            </w:r>
            <w:proofErr w:type="spellStart"/>
            <w:r w:rsidRPr="002F438D">
              <w:rPr>
                <w:rFonts w:cs="Calibri"/>
                <w:sz w:val="22"/>
                <w:szCs w:val="22"/>
              </w:rPr>
              <w:t>pkt</w:t>
            </w:r>
            <w:proofErr w:type="spellEnd"/>
          </w:p>
        </w:tc>
      </w:tr>
      <w:tr w:rsidR="00352701" w:rsidRPr="002F438D">
        <w:trPr>
          <w:cantSplit/>
          <w:trHeight w:val="300"/>
        </w:trPr>
        <w:tc>
          <w:tcPr>
            <w:tcW w:w="7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tabs>
                <w:tab w:val="left" w:pos="481"/>
              </w:tabs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 xml:space="preserve">Zapewnienie przynajmniej 3 programatorów w tym 1 z możliwością śródoperacyjnej kontroli parametrów </w:t>
            </w:r>
            <w:r w:rsidRPr="002F438D">
              <w:rPr>
                <w:rFonts w:cs="Calibri"/>
                <w:color w:val="000000"/>
                <w:sz w:val="22"/>
                <w:szCs w:val="22"/>
              </w:rPr>
              <w:t>z możliwością zdalnej kontroli urządzeń, z pełną bezpłatną obsługą serwisową</w:t>
            </w:r>
            <w:r w:rsidRPr="002F438D">
              <w:rPr>
                <w:rFonts w:cs="Calibri"/>
                <w:sz w:val="22"/>
                <w:szCs w:val="22"/>
              </w:rPr>
              <w:t xml:space="preserve"> </w:t>
            </w:r>
            <w:r w:rsidRPr="002F438D">
              <w:rPr>
                <w:rFonts w:cs="Calibri"/>
                <w:color w:val="000000"/>
                <w:sz w:val="22"/>
                <w:szCs w:val="22"/>
              </w:rPr>
              <w:t xml:space="preserve">(w przypadku </w:t>
            </w:r>
            <w:r w:rsidRPr="002F438D">
              <w:rPr>
                <w:rFonts w:cs="Calibri"/>
                <w:color w:val="000000"/>
                <w:sz w:val="22"/>
                <w:szCs w:val="22"/>
              </w:rPr>
              <w:t>awarii oferent zobowiązuje się do dostarczenia innego pr</w:t>
            </w:r>
            <w:r w:rsidRPr="002F438D">
              <w:rPr>
                <w:rFonts w:cs="Calibri"/>
                <w:color w:val="000000"/>
                <w:sz w:val="22"/>
                <w:szCs w:val="22"/>
              </w:rPr>
              <w:t>o</w:t>
            </w:r>
            <w:r w:rsidRPr="002F438D">
              <w:rPr>
                <w:rFonts w:cs="Calibri"/>
                <w:color w:val="000000"/>
                <w:sz w:val="22"/>
                <w:szCs w:val="22"/>
              </w:rPr>
              <w:t>gramatora na czas napr</w:t>
            </w:r>
            <w:r w:rsidRPr="002F438D">
              <w:rPr>
                <w:rFonts w:cs="Calibri"/>
                <w:color w:val="000000"/>
                <w:sz w:val="22"/>
                <w:szCs w:val="22"/>
              </w:rPr>
              <w:t>a</w:t>
            </w:r>
            <w:r w:rsidRPr="002F438D">
              <w:rPr>
                <w:rFonts w:cs="Calibri"/>
                <w:color w:val="000000"/>
                <w:sz w:val="22"/>
                <w:szCs w:val="22"/>
              </w:rPr>
              <w:t>wy)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jc w:val="center"/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8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jc w:val="center"/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 xml:space="preserve">2 </w:t>
            </w:r>
            <w:proofErr w:type="spellStart"/>
            <w:r w:rsidRPr="002F438D">
              <w:rPr>
                <w:rFonts w:cs="Calibri"/>
                <w:sz w:val="22"/>
                <w:szCs w:val="22"/>
              </w:rPr>
              <w:t>pkt</w:t>
            </w:r>
            <w:proofErr w:type="spellEnd"/>
          </w:p>
        </w:tc>
      </w:tr>
      <w:tr w:rsidR="00352701" w:rsidRPr="002F438D">
        <w:trPr>
          <w:cantSplit/>
          <w:trHeight w:val="300"/>
        </w:trPr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tabs>
                <w:tab w:val="left" w:pos="481"/>
              </w:tabs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>W przypadku zakończenia produkcji modelu lub pojawienia się nowej generacji urz</w:t>
            </w:r>
            <w:r w:rsidRPr="002F438D">
              <w:rPr>
                <w:rFonts w:cs="Calibri"/>
                <w:sz w:val="22"/>
                <w:szCs w:val="22"/>
              </w:rPr>
              <w:t>ą</w:t>
            </w:r>
            <w:r w:rsidRPr="002F438D">
              <w:rPr>
                <w:rFonts w:cs="Calibri"/>
                <w:sz w:val="22"/>
                <w:szCs w:val="22"/>
              </w:rPr>
              <w:t xml:space="preserve">dzenia o identycznych parametrach i nowych opcjach możliwość zamiany urządzenia </w:t>
            </w:r>
            <w:r w:rsidRPr="002F438D">
              <w:rPr>
                <w:rFonts w:cs="Calibri"/>
                <w:sz w:val="22"/>
                <w:szCs w:val="22"/>
              </w:rPr>
              <w:t>na nowsze bez zmiany jego ceny.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jc w:val="center"/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jc w:val="center"/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 xml:space="preserve">2 </w:t>
            </w:r>
            <w:proofErr w:type="spellStart"/>
            <w:r w:rsidRPr="002F438D">
              <w:rPr>
                <w:rFonts w:cs="Calibri"/>
                <w:sz w:val="22"/>
                <w:szCs w:val="22"/>
              </w:rPr>
              <w:t>pkt</w:t>
            </w:r>
            <w:proofErr w:type="spellEnd"/>
          </w:p>
        </w:tc>
      </w:tr>
      <w:tr w:rsidR="00352701" w:rsidRPr="002F438D">
        <w:trPr>
          <w:cantSplit/>
          <w:trHeight w:val="300"/>
        </w:trPr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tabs>
                <w:tab w:val="left" w:pos="481"/>
              </w:tabs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>Książeczka informująca pacjenta o zasadach działania stymulatora, ograniczeniach etc w języku polskim oraz paszport stymulatora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jc w:val="center"/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2701" w:rsidRPr="002F438D" w:rsidRDefault="002F438D">
            <w:pPr>
              <w:jc w:val="center"/>
              <w:rPr>
                <w:rFonts w:cs="Calibri"/>
                <w:sz w:val="22"/>
                <w:szCs w:val="22"/>
              </w:rPr>
            </w:pPr>
            <w:r w:rsidRPr="002F438D">
              <w:rPr>
                <w:rFonts w:cs="Calibri"/>
                <w:sz w:val="22"/>
                <w:szCs w:val="22"/>
              </w:rPr>
              <w:t xml:space="preserve">1 </w:t>
            </w:r>
            <w:proofErr w:type="spellStart"/>
            <w:r w:rsidRPr="002F438D">
              <w:rPr>
                <w:rFonts w:cs="Calibri"/>
                <w:sz w:val="22"/>
                <w:szCs w:val="22"/>
              </w:rPr>
              <w:t>pkt</w:t>
            </w:r>
            <w:proofErr w:type="spellEnd"/>
          </w:p>
        </w:tc>
      </w:tr>
    </w:tbl>
    <w:p w:rsidR="002F438D" w:rsidRPr="002F438D" w:rsidRDefault="002F438D">
      <w:pPr>
        <w:ind w:left="3261"/>
        <w:jc w:val="center"/>
        <w:rPr>
          <w:rFonts w:cs="Calibri"/>
          <w:sz w:val="22"/>
          <w:szCs w:val="22"/>
        </w:rPr>
      </w:pPr>
    </w:p>
    <w:p w:rsidR="002F438D" w:rsidRPr="002F438D" w:rsidRDefault="002F438D">
      <w:pPr>
        <w:ind w:left="3261"/>
        <w:jc w:val="center"/>
        <w:rPr>
          <w:rFonts w:cs="Calibri"/>
          <w:sz w:val="22"/>
          <w:szCs w:val="22"/>
        </w:rPr>
      </w:pPr>
    </w:p>
    <w:p w:rsidR="002F438D" w:rsidRPr="002F438D" w:rsidRDefault="002F438D">
      <w:pPr>
        <w:ind w:left="3261"/>
        <w:jc w:val="center"/>
        <w:rPr>
          <w:rFonts w:cs="Calibri"/>
          <w:sz w:val="22"/>
          <w:szCs w:val="22"/>
        </w:rPr>
      </w:pPr>
    </w:p>
    <w:p w:rsidR="002F438D" w:rsidRPr="002F438D" w:rsidRDefault="002F438D">
      <w:pPr>
        <w:ind w:left="3261"/>
        <w:jc w:val="center"/>
        <w:rPr>
          <w:rFonts w:cs="Calibri"/>
          <w:sz w:val="22"/>
          <w:szCs w:val="22"/>
        </w:rPr>
      </w:pPr>
    </w:p>
    <w:p w:rsidR="002F438D" w:rsidRPr="002F438D" w:rsidRDefault="002F438D" w:rsidP="002F438D">
      <w:pPr>
        <w:rPr>
          <w:rFonts w:cs="Calibri"/>
          <w:b/>
          <w:sz w:val="22"/>
          <w:szCs w:val="22"/>
        </w:rPr>
      </w:pPr>
      <w:r w:rsidRPr="002F438D">
        <w:rPr>
          <w:rFonts w:cs="Calibri"/>
          <w:b/>
          <w:sz w:val="22"/>
          <w:szCs w:val="22"/>
        </w:rPr>
        <w:t>Depozyt    1 sztuka</w:t>
      </w:r>
    </w:p>
    <w:p w:rsidR="002F438D" w:rsidRPr="002F438D" w:rsidRDefault="002F438D">
      <w:pPr>
        <w:ind w:left="3261"/>
        <w:jc w:val="center"/>
        <w:rPr>
          <w:rFonts w:cs="Calibri"/>
          <w:sz w:val="22"/>
          <w:szCs w:val="22"/>
        </w:rPr>
      </w:pPr>
    </w:p>
    <w:p w:rsidR="00352701" w:rsidRPr="002F438D" w:rsidRDefault="002F438D">
      <w:pPr>
        <w:ind w:left="3261"/>
        <w:jc w:val="center"/>
        <w:rPr>
          <w:rFonts w:cs="Calibri"/>
          <w:sz w:val="22"/>
          <w:szCs w:val="22"/>
        </w:rPr>
      </w:pPr>
      <w:r w:rsidRPr="002F438D">
        <w:rPr>
          <w:rFonts w:cs="Calibri"/>
          <w:sz w:val="22"/>
          <w:szCs w:val="22"/>
        </w:rPr>
        <w:t>..........................</w:t>
      </w:r>
    </w:p>
    <w:p w:rsidR="00352701" w:rsidRPr="002F438D" w:rsidRDefault="002F438D">
      <w:pPr>
        <w:ind w:left="3261"/>
        <w:jc w:val="center"/>
        <w:rPr>
          <w:rFonts w:cs="Calibri"/>
          <w:sz w:val="22"/>
          <w:szCs w:val="22"/>
        </w:rPr>
      </w:pPr>
      <w:r w:rsidRPr="002F438D">
        <w:rPr>
          <w:rFonts w:cs="Calibri"/>
          <w:sz w:val="22"/>
          <w:szCs w:val="22"/>
        </w:rPr>
        <w:t>podpis oferenta</w:t>
      </w:r>
    </w:p>
    <w:sectPr w:rsidR="00352701" w:rsidRPr="002F438D" w:rsidSect="00352701">
      <w:pgSz w:w="11906" w:h="16838"/>
      <w:pgMar w:top="1418" w:right="1418" w:bottom="993" w:left="1418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352701"/>
    <w:rsid w:val="002F438D"/>
    <w:rsid w:val="0035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701"/>
    <w:pPr>
      <w:textAlignment w:val="baseline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uiPriority w:val="9"/>
    <w:qFormat/>
    <w:rsid w:val="00352701"/>
    <w:pPr>
      <w:keepNext/>
      <w:widowControl w:val="0"/>
      <w:ind w:left="360"/>
      <w:outlineLvl w:val="0"/>
    </w:pPr>
    <w:rPr>
      <w:sz w:val="28"/>
      <w:szCs w:val="28"/>
      <w:u w:val="single"/>
    </w:rPr>
  </w:style>
  <w:style w:type="paragraph" w:customStyle="1" w:styleId="Heading2">
    <w:name w:val="Heading 2"/>
    <w:basedOn w:val="Normalny"/>
    <w:uiPriority w:val="9"/>
    <w:semiHidden/>
    <w:unhideWhenUsed/>
    <w:qFormat/>
    <w:rsid w:val="00352701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en-US"/>
    </w:rPr>
  </w:style>
  <w:style w:type="character" w:customStyle="1" w:styleId="Domylnaczcionkaakapitu1">
    <w:name w:val="Domyślna czcionka akapitu1"/>
    <w:qFormat/>
    <w:rsid w:val="00352701"/>
  </w:style>
  <w:style w:type="character" w:customStyle="1" w:styleId="Nagwek1Znak">
    <w:name w:val="Nagłówek 1 Znak"/>
    <w:basedOn w:val="Domylnaczcionkaakapitu1"/>
    <w:qFormat/>
    <w:rsid w:val="00352701"/>
    <w:rPr>
      <w:rFonts w:ascii="Times New Roman" w:eastAsia="Times New Roman" w:hAnsi="Times New Roman" w:cs="Times New Roman"/>
      <w:sz w:val="28"/>
      <w:szCs w:val="28"/>
      <w:u w:val="single"/>
      <w:lang w:eastAsia="pl-PL"/>
    </w:rPr>
  </w:style>
  <w:style w:type="character" w:customStyle="1" w:styleId="TekstdymkaZnak">
    <w:name w:val="Tekst dymka Znak"/>
    <w:basedOn w:val="Domylnaczcionkaakapitu1"/>
    <w:qFormat/>
    <w:rsid w:val="00352701"/>
    <w:rPr>
      <w:rFonts w:ascii="Tahoma" w:eastAsia="Times New Roman" w:hAnsi="Tahoma" w:cs="Tahoma"/>
      <w:sz w:val="16"/>
      <w:szCs w:val="16"/>
    </w:rPr>
  </w:style>
  <w:style w:type="character" w:customStyle="1" w:styleId="NagwekZnak">
    <w:name w:val="Nagłówek Znak"/>
    <w:basedOn w:val="Domylnaczcionkaakapitu1"/>
    <w:qFormat/>
    <w:rsid w:val="00352701"/>
  </w:style>
  <w:style w:type="character" w:customStyle="1" w:styleId="StopkaZnak">
    <w:name w:val="Stopka Znak"/>
    <w:basedOn w:val="Domylnaczcionkaakapitu1"/>
    <w:qFormat/>
    <w:rsid w:val="00352701"/>
  </w:style>
  <w:style w:type="character" w:customStyle="1" w:styleId="FooterChar">
    <w:name w:val="Footer Char"/>
    <w:basedOn w:val="Domylnaczcionkaakapitu"/>
    <w:link w:val="Footer"/>
    <w:uiPriority w:val="99"/>
    <w:qFormat/>
    <w:rsid w:val="005B1041"/>
    <w:rPr>
      <w:rFonts w:asciiTheme="minorHAnsi" w:eastAsiaTheme="minorEastAsia" w:hAnsiTheme="minorHAnsi" w:cstheme="minorBidi"/>
      <w:kern w:val="0"/>
      <w:sz w:val="22"/>
      <w:szCs w:val="22"/>
      <w:lang w:val="en-US" w:eastAsia="ja-JP"/>
    </w:rPr>
  </w:style>
  <w:style w:type="character" w:customStyle="1" w:styleId="HeaderChar">
    <w:name w:val="Header Char"/>
    <w:basedOn w:val="Domylnaczcionkaakapitu"/>
    <w:link w:val="Header"/>
    <w:uiPriority w:val="99"/>
    <w:qFormat/>
    <w:rsid w:val="005B1041"/>
    <w:rPr>
      <w:rFonts w:ascii="Times New Roman" w:eastAsia="Times New Roman" w:hAnsi="Times New Roman"/>
      <w:sz w:val="24"/>
      <w:szCs w:val="24"/>
    </w:rPr>
  </w:style>
  <w:style w:type="character" w:customStyle="1" w:styleId="EndnoteTextChar">
    <w:name w:val="Endnote Text Char"/>
    <w:basedOn w:val="Domylnaczcionkaakapitu"/>
    <w:link w:val="EndnoteText"/>
    <w:uiPriority w:val="99"/>
    <w:semiHidden/>
    <w:qFormat/>
    <w:rsid w:val="005B3211"/>
  </w:style>
  <w:style w:type="character" w:customStyle="1" w:styleId="Zakotwiczenieprzypisukocowego">
    <w:name w:val="Zakotwiczenie przypisu końcowego"/>
    <w:rsid w:val="0035270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B3211"/>
    <w:rPr>
      <w:vertAlign w:val="superscript"/>
    </w:rPr>
  </w:style>
  <w:style w:type="paragraph" w:customStyle="1" w:styleId="Nagwek1">
    <w:name w:val="Nagłówek1"/>
    <w:next w:val="Tekstpodstawowy"/>
    <w:qFormat/>
    <w:rsid w:val="00352701"/>
    <w:pPr>
      <w:widowControl w:val="0"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352701"/>
    <w:pPr>
      <w:spacing w:after="140" w:line="276" w:lineRule="auto"/>
    </w:pPr>
  </w:style>
  <w:style w:type="paragraph" w:customStyle="1" w:styleId="Lista1">
    <w:name w:val="Lista1"/>
    <w:rsid w:val="00352701"/>
    <w:pPr>
      <w:widowControl w:val="0"/>
    </w:pPr>
    <w:rPr>
      <w:rFonts w:cs="Mangal"/>
    </w:rPr>
  </w:style>
  <w:style w:type="paragraph" w:customStyle="1" w:styleId="Caption">
    <w:name w:val="Caption"/>
    <w:basedOn w:val="Normalny"/>
    <w:qFormat/>
    <w:rsid w:val="003527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qFormat/>
    <w:rsid w:val="00352701"/>
    <w:pPr>
      <w:widowControl w:val="0"/>
      <w:suppressLineNumbers/>
    </w:pPr>
    <w:rPr>
      <w:rFonts w:cs="Mangal"/>
    </w:rPr>
  </w:style>
  <w:style w:type="paragraph" w:customStyle="1" w:styleId="Normalny1">
    <w:name w:val="Normalny1"/>
    <w:qFormat/>
    <w:rsid w:val="00352701"/>
    <w:pPr>
      <w:suppressAutoHyphens/>
    </w:pPr>
    <w:rPr>
      <w:color w:val="00000A"/>
    </w:rPr>
  </w:style>
  <w:style w:type="paragraph" w:customStyle="1" w:styleId="Standard">
    <w:name w:val="Standard"/>
    <w:qFormat/>
    <w:rsid w:val="00352701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Textbody">
    <w:name w:val="Text body"/>
    <w:basedOn w:val="Standard"/>
    <w:qFormat/>
    <w:rsid w:val="00352701"/>
    <w:pPr>
      <w:spacing w:after="120"/>
    </w:pPr>
  </w:style>
  <w:style w:type="paragraph" w:styleId="Legenda">
    <w:name w:val="caption"/>
    <w:basedOn w:val="Standard"/>
    <w:qFormat/>
    <w:rsid w:val="00352701"/>
    <w:pPr>
      <w:suppressLineNumbers/>
      <w:spacing w:before="120" w:after="120"/>
    </w:pPr>
    <w:rPr>
      <w:rFonts w:cs="Mangal"/>
      <w:i/>
      <w:iCs/>
    </w:rPr>
  </w:style>
  <w:style w:type="paragraph" w:customStyle="1" w:styleId="Tekstdymka1">
    <w:name w:val="Tekst dymka1"/>
    <w:basedOn w:val="Standard"/>
    <w:qFormat/>
    <w:rsid w:val="0035270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Standard"/>
    <w:qFormat/>
    <w:rsid w:val="00352701"/>
    <w:pPr>
      <w:suppressLineNumbers/>
    </w:pPr>
  </w:style>
  <w:style w:type="paragraph" w:customStyle="1" w:styleId="Header">
    <w:name w:val="Header"/>
    <w:basedOn w:val="Standard"/>
    <w:link w:val="HeaderChar"/>
    <w:uiPriority w:val="99"/>
    <w:rsid w:val="00352701"/>
    <w:pPr>
      <w:suppressLineNumbers/>
      <w:tabs>
        <w:tab w:val="center" w:pos="4535"/>
        <w:tab w:val="right" w:pos="9070"/>
      </w:tabs>
    </w:pPr>
  </w:style>
  <w:style w:type="paragraph" w:customStyle="1" w:styleId="Nagwektabeli">
    <w:name w:val="Nagłówek tabeli"/>
    <w:basedOn w:val="Zawartotabeli"/>
    <w:qFormat/>
    <w:rsid w:val="00352701"/>
    <w:pPr>
      <w:jc w:val="center"/>
    </w:pPr>
    <w:rPr>
      <w:b/>
      <w:bCs/>
    </w:rPr>
  </w:style>
  <w:style w:type="paragraph" w:customStyle="1" w:styleId="Footer">
    <w:name w:val="Footer"/>
    <w:basedOn w:val="Normalny"/>
    <w:link w:val="FooterChar"/>
    <w:uiPriority w:val="99"/>
    <w:unhideWhenUsed/>
    <w:rsid w:val="005B1041"/>
    <w:pPr>
      <w:tabs>
        <w:tab w:val="left" w:pos="7416"/>
      </w:tabs>
      <w:suppressAutoHyphens/>
      <w:spacing w:line="280" w:lineRule="atLeast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en-US" w:eastAsia="ja-JP"/>
    </w:rPr>
  </w:style>
  <w:style w:type="paragraph" w:customStyle="1" w:styleId="Akapitzlist1">
    <w:name w:val="Akapit z listą1"/>
    <w:basedOn w:val="Standard"/>
    <w:qFormat/>
    <w:rsid w:val="00352701"/>
    <w:pPr>
      <w:ind w:left="720"/>
    </w:pPr>
    <w:rPr>
      <w:rFonts w:ascii="Arial" w:eastAsia="SimSun" w:hAnsi="Arial" w:cs="Mangal"/>
      <w:lang w:eastAsia="ar-SA" w:bidi="hi-IN"/>
    </w:rPr>
  </w:style>
  <w:style w:type="paragraph" w:customStyle="1" w:styleId="EndnoteText">
    <w:name w:val="Endnote Text"/>
    <w:basedOn w:val="Normalny"/>
    <w:link w:val="EndnoteTextChar"/>
    <w:uiPriority w:val="99"/>
    <w:semiHidden/>
    <w:unhideWhenUsed/>
    <w:rsid w:val="005B32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897</Words>
  <Characters>5387</Characters>
  <Application>Microsoft Office Word</Application>
  <DocSecurity>0</DocSecurity>
  <Lines>44</Lines>
  <Paragraphs>12</Paragraphs>
  <ScaleCrop>false</ScaleCrop>
  <Company>HP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HP</cp:lastModifiedBy>
  <cp:revision>4</cp:revision>
  <cp:lastPrinted>2023-09-22T12:32:00Z</cp:lastPrinted>
  <dcterms:created xsi:type="dcterms:W3CDTF">2023-09-07T14:52:00Z</dcterms:created>
  <dcterms:modified xsi:type="dcterms:W3CDTF">2023-11-22T07:55:00Z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