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27435EEB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FC2700">
        <w:rPr>
          <w:rFonts w:ascii="Times New Roman" w:hAnsi="Times New Roman" w:cs="Times New Roman"/>
          <w:sz w:val="24"/>
          <w:szCs w:val="24"/>
        </w:rPr>
        <w:t>21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FC2700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4BD621F1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50DB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578FB5C1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14086619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8B4779" w:rsidRDefault="00752BB3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8B477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8B4779" w:rsidRDefault="00752BB3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8B4779" w:rsidRDefault="00C23467" w:rsidP="008B477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6F826C88" w14:textId="77777777" w:rsidR="008B4779" w:rsidRPr="008B4779" w:rsidRDefault="008B4779" w:rsidP="008B4779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4779">
        <w:rPr>
          <w:rFonts w:ascii="Times New Roman" w:hAnsi="Times New Roman" w:cs="Times New Roman"/>
          <w:b/>
          <w:bCs/>
          <w:sz w:val="24"/>
          <w:szCs w:val="24"/>
        </w:rPr>
        <w:t xml:space="preserve">„Konserwacja i utrzymanie terenów zieleni miejskiej, tj. </w:t>
      </w:r>
      <w:r w:rsidRPr="008B47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parków, zieleńców i pasów drogowych </w:t>
      </w:r>
      <w:r w:rsidRPr="008B4779">
        <w:rPr>
          <w:rFonts w:ascii="Times New Roman" w:hAnsi="Times New Roman" w:cs="Times New Roman"/>
          <w:b/>
          <w:bCs/>
          <w:sz w:val="24"/>
          <w:szCs w:val="24"/>
        </w:rPr>
        <w:t>w Szczecinie (w podziale na części)”</w:t>
      </w:r>
    </w:p>
    <w:p w14:paraId="158033E4" w14:textId="77777777" w:rsidR="00C43D3E" w:rsidRPr="008B477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8B477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7D211BB8" w:rsidR="008A16AC" w:rsidRPr="00550DB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8B477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8B4779">
        <w:rPr>
          <w:rFonts w:ascii="Times New Roman" w:hAnsi="Times New Roman" w:cs="Times New Roman"/>
          <w:sz w:val="24"/>
          <w:szCs w:val="24"/>
        </w:rPr>
        <w:t>a</w:t>
      </w:r>
      <w:r w:rsidRPr="008B477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8B477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16521F" w:rsidRPr="008B4779">
        <w:rPr>
          <w:rFonts w:ascii="Times New Roman" w:hAnsi="Times New Roman" w:cs="Times New Roman"/>
          <w:sz w:val="24"/>
          <w:szCs w:val="24"/>
        </w:rPr>
        <w:br/>
      </w:r>
      <w:r w:rsidR="008A16AC" w:rsidRPr="00550DB9">
        <w:rPr>
          <w:rFonts w:ascii="Times New Roman" w:hAnsi="Times New Roman" w:cs="Times New Roman"/>
          <w:sz w:val="24"/>
          <w:szCs w:val="24"/>
        </w:rPr>
        <w:t>o udzielenie zamówienia na podstawie</w:t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6095255"/>
      <w:r w:rsidR="00550DB9"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z dnia 31 lipca 2014 r. dotyczącego środków ograniczających w związku z działaniami Rosji destabilizującymi sytuację na Ukrainie (Dz. Urz. UE nr L 229 z 31.7.2014 r., str. 1) w brzmieniu nadanym rozporządzeniem Rady (UE) 2022/576 w sprawie zmiany rozporządzenia (UE)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nr 833/2014 dotyczącego środków ograniczających w związku z działaniami Rosji destabilizującymi sytuację na Ukrainie (Dz. Urz. UE nr L 111 z 8.4.2022, str. 1) </w:t>
      </w:r>
      <w:r w:rsidR="008A16AC" w:rsidRPr="00550DB9">
        <w:rPr>
          <w:rFonts w:ascii="Times New Roman" w:hAnsi="Times New Roman" w:cs="Times New Roman"/>
          <w:sz w:val="24"/>
          <w:szCs w:val="24"/>
        </w:rPr>
        <w:t>– z powodów, o których mowa w rozdziale VI Specyfikacji Warunków Zamówienia</w:t>
      </w:r>
      <w:r w:rsidR="00CC36DA" w:rsidRPr="00550DB9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6521F"/>
    <w:rsid w:val="001E05BF"/>
    <w:rsid w:val="00334691"/>
    <w:rsid w:val="00412FED"/>
    <w:rsid w:val="00505644"/>
    <w:rsid w:val="00550DB9"/>
    <w:rsid w:val="005537BA"/>
    <w:rsid w:val="006B64E8"/>
    <w:rsid w:val="00752BB3"/>
    <w:rsid w:val="008A16AC"/>
    <w:rsid w:val="008B4779"/>
    <w:rsid w:val="009308D7"/>
    <w:rsid w:val="00931322"/>
    <w:rsid w:val="00961486"/>
    <w:rsid w:val="00A326F8"/>
    <w:rsid w:val="00B37C8F"/>
    <w:rsid w:val="00C23467"/>
    <w:rsid w:val="00C43D3E"/>
    <w:rsid w:val="00C60984"/>
    <w:rsid w:val="00CA0C9D"/>
    <w:rsid w:val="00CC36DA"/>
    <w:rsid w:val="00E17DBB"/>
    <w:rsid w:val="00EC516F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23</cp:revision>
  <cp:lastPrinted>2018-09-11T07:54:00Z</cp:lastPrinted>
  <dcterms:created xsi:type="dcterms:W3CDTF">2018-09-11T07:54:00Z</dcterms:created>
  <dcterms:modified xsi:type="dcterms:W3CDTF">2024-05-28T07:01:00Z</dcterms:modified>
</cp:coreProperties>
</file>