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309D2" w14:textId="77777777" w:rsidR="00C5683B" w:rsidRPr="005073A8" w:rsidRDefault="009E1ABD" w:rsidP="00C55EF3">
      <w:pPr>
        <w:pStyle w:val="Default"/>
        <w:rPr>
          <w:rFonts w:asciiTheme="minorHAnsi" w:eastAsiaTheme="minorHAnsi" w:hAnsiTheme="minorHAnsi" w:cstheme="minorHAnsi"/>
          <w:sz w:val="22"/>
          <w:szCs w:val="22"/>
          <w:lang w:eastAsia="en-US"/>
        </w:rPr>
      </w:pPr>
      <w:bookmarkStart w:id="0" w:name="_GoBack"/>
      <w:bookmarkEnd w:id="0"/>
      <w:r w:rsidRPr="005073A8">
        <w:rPr>
          <w:rFonts w:asciiTheme="minorHAnsi" w:hAnsiTheme="minorHAnsi" w:cstheme="minorHAnsi"/>
          <w:bCs/>
          <w:kern w:val="32"/>
          <w:sz w:val="22"/>
          <w:szCs w:val="22"/>
        </w:rPr>
        <w:t xml:space="preserve">                </w:t>
      </w:r>
    </w:p>
    <w:p w14:paraId="31DC7436" w14:textId="77777777" w:rsidR="00C55EF3" w:rsidRPr="005073A8" w:rsidRDefault="00C55EF3" w:rsidP="00C55EF3">
      <w:pPr>
        <w:pStyle w:val="Default"/>
        <w:rPr>
          <w:rFonts w:asciiTheme="minorHAnsi" w:hAnsiTheme="minorHAnsi" w:cstheme="minorHAnsi"/>
          <w:bCs/>
          <w:kern w:val="32"/>
          <w:sz w:val="22"/>
          <w:szCs w:val="22"/>
        </w:rPr>
      </w:pPr>
    </w:p>
    <w:p w14:paraId="71631AEC" w14:textId="77777777" w:rsidR="00C55EF3" w:rsidRPr="005073A8" w:rsidRDefault="00C55EF3" w:rsidP="00C55EF3">
      <w:pPr>
        <w:widowControl w:val="0"/>
        <w:tabs>
          <w:tab w:val="left" w:pos="567"/>
        </w:tabs>
        <w:spacing w:line="276" w:lineRule="auto"/>
        <w:ind w:right="5244"/>
        <w:rPr>
          <w:rFonts w:eastAsia="Times New Roman" w:cstheme="minorHAnsi"/>
          <w:b/>
          <w:spacing w:val="20"/>
          <w:sz w:val="22"/>
          <w:szCs w:val="22"/>
          <w:lang w:eastAsia="pl-PL"/>
        </w:rPr>
      </w:pPr>
      <w:r w:rsidRPr="005073A8">
        <w:rPr>
          <w:rFonts w:eastAsia="Times New Roman" w:cstheme="minorHAnsi"/>
          <w:b/>
          <w:spacing w:val="20"/>
          <w:sz w:val="22"/>
          <w:szCs w:val="22"/>
          <w:lang w:eastAsia="pl-PL"/>
        </w:rPr>
        <w:t>ZATWIERDZAM</w:t>
      </w:r>
    </w:p>
    <w:p w14:paraId="020CD1BD" w14:textId="77777777" w:rsidR="00C55EF3" w:rsidRPr="005073A8" w:rsidRDefault="00C55EF3" w:rsidP="00C55EF3">
      <w:pPr>
        <w:widowControl w:val="0"/>
        <w:spacing w:line="276" w:lineRule="auto"/>
        <w:ind w:right="5244"/>
        <w:jc w:val="center"/>
        <w:rPr>
          <w:rFonts w:eastAsia="Times New Roman" w:cstheme="minorHAnsi"/>
          <w:color w:val="000000"/>
          <w:sz w:val="22"/>
          <w:szCs w:val="22"/>
          <w:lang w:eastAsia="pl-PL"/>
        </w:rPr>
      </w:pPr>
    </w:p>
    <w:p w14:paraId="40D6F8D5" w14:textId="77777777" w:rsidR="00C55EF3" w:rsidRPr="005073A8" w:rsidRDefault="00C55EF3" w:rsidP="00C55EF3">
      <w:pPr>
        <w:widowControl w:val="0"/>
        <w:spacing w:before="60" w:line="276" w:lineRule="auto"/>
        <w:ind w:right="5245"/>
        <w:rPr>
          <w:rFonts w:eastAsia="Times New Roman" w:cstheme="minorHAnsi"/>
          <w:color w:val="000000"/>
          <w:sz w:val="22"/>
          <w:szCs w:val="22"/>
          <w:lang w:eastAsia="pl-PL"/>
        </w:rPr>
      </w:pPr>
      <w:r w:rsidRPr="005073A8">
        <w:rPr>
          <w:rFonts w:eastAsia="Times New Roman" w:cstheme="minorHAnsi"/>
          <w:color w:val="000000"/>
          <w:sz w:val="22"/>
          <w:szCs w:val="22"/>
          <w:lang w:eastAsia="pl-PL"/>
        </w:rPr>
        <w:t>…………………………………….</w:t>
      </w:r>
    </w:p>
    <w:p w14:paraId="1214CD90" w14:textId="77777777" w:rsidR="00C55EF3" w:rsidRPr="005073A8" w:rsidRDefault="00C55EF3" w:rsidP="00C55EF3">
      <w:pPr>
        <w:widowControl w:val="0"/>
        <w:spacing w:before="60" w:line="276" w:lineRule="auto"/>
        <w:ind w:right="5245"/>
        <w:rPr>
          <w:rFonts w:eastAsia="Times New Roman" w:cstheme="minorHAnsi"/>
          <w:sz w:val="22"/>
          <w:szCs w:val="22"/>
          <w:lang w:eastAsia="pl-PL"/>
        </w:rPr>
      </w:pPr>
      <w:r w:rsidRPr="005073A8">
        <w:rPr>
          <w:rFonts w:eastAsia="Times New Roman" w:cstheme="minorHAnsi"/>
          <w:sz w:val="22"/>
          <w:szCs w:val="22"/>
          <w:lang w:eastAsia="pl-PL"/>
        </w:rPr>
        <w:t xml:space="preserve"> </w:t>
      </w:r>
      <w:r w:rsidR="00253412" w:rsidRPr="005073A8">
        <w:rPr>
          <w:rFonts w:eastAsia="Times New Roman" w:cstheme="minorHAnsi"/>
          <w:sz w:val="22"/>
          <w:szCs w:val="22"/>
          <w:lang w:eastAsia="pl-PL"/>
        </w:rPr>
        <w:t xml:space="preserve">             </w:t>
      </w:r>
      <w:r w:rsidRPr="005073A8">
        <w:rPr>
          <w:rFonts w:eastAsia="Times New Roman" w:cstheme="minorHAnsi"/>
          <w:sz w:val="22"/>
          <w:szCs w:val="22"/>
          <w:lang w:eastAsia="pl-PL"/>
        </w:rPr>
        <w:t>(</w:t>
      </w:r>
      <w:r w:rsidR="00253412" w:rsidRPr="005073A8">
        <w:rPr>
          <w:rFonts w:eastAsia="Times New Roman" w:cstheme="minorHAnsi"/>
          <w:sz w:val="22"/>
          <w:szCs w:val="22"/>
          <w:lang w:eastAsia="pl-PL"/>
        </w:rPr>
        <w:t>Zamawiający</w:t>
      </w:r>
      <w:r w:rsidRPr="005073A8">
        <w:rPr>
          <w:rFonts w:eastAsia="Times New Roman" w:cstheme="minorHAnsi"/>
          <w:sz w:val="22"/>
          <w:szCs w:val="22"/>
          <w:lang w:eastAsia="pl-PL"/>
        </w:rPr>
        <w:t>)</w:t>
      </w:r>
    </w:p>
    <w:p w14:paraId="431ED10C" w14:textId="77777777" w:rsidR="00C55EF3" w:rsidRPr="005073A8" w:rsidRDefault="00C55EF3" w:rsidP="00EC7C40">
      <w:pPr>
        <w:widowControl w:val="0"/>
        <w:suppressAutoHyphens/>
        <w:spacing w:line="276" w:lineRule="auto"/>
        <w:rPr>
          <w:rFonts w:eastAsia="Times New Roman" w:cstheme="minorHAnsi"/>
          <w:b/>
          <w:color w:val="000000"/>
          <w:sz w:val="22"/>
          <w:szCs w:val="22"/>
          <w:u w:val="single"/>
          <w:lang w:eastAsia="pl-PL"/>
        </w:rPr>
      </w:pPr>
    </w:p>
    <w:p w14:paraId="10469AFF" w14:textId="77777777" w:rsidR="00EC7C40" w:rsidRPr="005073A8" w:rsidRDefault="00EC7C40" w:rsidP="00EC7C40">
      <w:pPr>
        <w:widowControl w:val="0"/>
        <w:suppressAutoHyphens/>
        <w:spacing w:line="276" w:lineRule="auto"/>
        <w:rPr>
          <w:rFonts w:eastAsia="Times New Roman" w:cstheme="minorHAnsi"/>
          <w:b/>
          <w:color w:val="000000"/>
          <w:sz w:val="22"/>
          <w:szCs w:val="22"/>
          <w:u w:val="single"/>
          <w:lang w:eastAsia="pl-PL"/>
        </w:rPr>
      </w:pPr>
    </w:p>
    <w:p w14:paraId="7FB4CFBF" w14:textId="77777777" w:rsidR="00C55EF3" w:rsidRPr="005073A8" w:rsidRDefault="00C55EF3" w:rsidP="00C55EF3">
      <w:pPr>
        <w:suppressAutoHyphens/>
        <w:spacing w:line="276" w:lineRule="auto"/>
        <w:rPr>
          <w:rFonts w:eastAsia="Times New Roman" w:cstheme="minorHAnsi"/>
          <w:b/>
          <w:sz w:val="22"/>
          <w:szCs w:val="22"/>
          <w:lang w:eastAsia="pl-PL"/>
        </w:rPr>
      </w:pPr>
    </w:p>
    <w:p w14:paraId="5692CB8B" w14:textId="454EB181" w:rsidR="00C55EF3" w:rsidRPr="005073A8" w:rsidRDefault="00C55EF3" w:rsidP="00C55EF3">
      <w:pPr>
        <w:widowControl w:val="0"/>
        <w:tabs>
          <w:tab w:val="left" w:pos="5985"/>
        </w:tabs>
        <w:spacing w:line="276" w:lineRule="auto"/>
        <w:jc w:val="center"/>
        <w:rPr>
          <w:rFonts w:eastAsia="Calibri" w:cstheme="minorHAnsi"/>
          <w:b/>
          <w:sz w:val="22"/>
          <w:szCs w:val="22"/>
          <w:lang w:eastAsia="pl-PL"/>
        </w:rPr>
      </w:pPr>
      <w:r w:rsidRPr="005073A8">
        <w:rPr>
          <w:rFonts w:eastAsia="Calibri" w:cstheme="minorHAnsi"/>
          <w:b/>
          <w:sz w:val="22"/>
          <w:szCs w:val="22"/>
          <w:lang w:eastAsia="pl-PL"/>
        </w:rPr>
        <w:t>SPECYFIKACJA WARUNKÓW ZAMÓWIENIA</w:t>
      </w:r>
    </w:p>
    <w:p w14:paraId="589788C2" w14:textId="501C8ECF" w:rsidR="00C55EF3" w:rsidRPr="005073A8" w:rsidRDefault="0000505D" w:rsidP="00C55EF3">
      <w:pPr>
        <w:widowControl w:val="0"/>
        <w:tabs>
          <w:tab w:val="left" w:pos="5985"/>
        </w:tabs>
        <w:spacing w:line="276" w:lineRule="auto"/>
        <w:jc w:val="center"/>
        <w:rPr>
          <w:rFonts w:eastAsia="Calibri" w:cstheme="minorHAnsi"/>
          <w:b/>
          <w:sz w:val="22"/>
          <w:szCs w:val="22"/>
          <w:lang w:eastAsia="pl-PL"/>
        </w:rPr>
      </w:pPr>
      <w:r w:rsidRPr="005073A8">
        <w:rPr>
          <w:rFonts w:eastAsia="Calibri" w:cstheme="minorHAnsi"/>
          <w:b/>
          <w:sz w:val="22"/>
          <w:szCs w:val="22"/>
          <w:lang w:eastAsia="pl-PL"/>
        </w:rPr>
        <w:t>(S</w:t>
      </w:r>
      <w:r w:rsidR="00C55EF3" w:rsidRPr="005073A8">
        <w:rPr>
          <w:rFonts w:eastAsia="Calibri" w:cstheme="minorHAnsi"/>
          <w:b/>
          <w:sz w:val="22"/>
          <w:szCs w:val="22"/>
          <w:lang w:eastAsia="pl-PL"/>
        </w:rPr>
        <w:t>WZ)</w:t>
      </w:r>
    </w:p>
    <w:p w14:paraId="48665E95" w14:textId="77777777" w:rsidR="00C55EF3" w:rsidRPr="005073A8" w:rsidRDefault="00C55EF3" w:rsidP="00C55EF3">
      <w:pPr>
        <w:widowControl w:val="0"/>
        <w:tabs>
          <w:tab w:val="left" w:pos="5985"/>
        </w:tabs>
        <w:spacing w:line="276" w:lineRule="auto"/>
        <w:jc w:val="both"/>
        <w:rPr>
          <w:rFonts w:eastAsia="Calibri" w:cstheme="minorHAnsi"/>
          <w:b/>
          <w:sz w:val="22"/>
          <w:szCs w:val="22"/>
          <w:lang w:eastAsia="pl-PL"/>
        </w:rPr>
      </w:pPr>
    </w:p>
    <w:p w14:paraId="1A474762" w14:textId="77777777" w:rsidR="00C55EF3" w:rsidRPr="005073A8" w:rsidRDefault="00C55EF3" w:rsidP="00C55EF3">
      <w:pPr>
        <w:widowControl w:val="0"/>
        <w:tabs>
          <w:tab w:val="left" w:pos="5985"/>
        </w:tabs>
        <w:spacing w:line="276" w:lineRule="auto"/>
        <w:jc w:val="center"/>
        <w:rPr>
          <w:rFonts w:eastAsia="Calibri" w:cstheme="minorHAnsi"/>
          <w:b/>
          <w:sz w:val="22"/>
          <w:szCs w:val="22"/>
          <w:lang w:eastAsia="pl-PL"/>
        </w:rPr>
      </w:pPr>
      <w:r w:rsidRPr="005073A8">
        <w:rPr>
          <w:rFonts w:eastAsia="Calibri" w:cstheme="minorHAnsi"/>
          <w:b/>
          <w:sz w:val="22"/>
          <w:szCs w:val="22"/>
          <w:lang w:eastAsia="pl-PL"/>
        </w:rPr>
        <w:t>pn.:</w:t>
      </w:r>
    </w:p>
    <w:p w14:paraId="40A614F6" w14:textId="74B2988F" w:rsidR="00253412" w:rsidRPr="005073A8" w:rsidRDefault="00253412" w:rsidP="0000505D">
      <w:pPr>
        <w:shd w:val="clear" w:color="auto" w:fill="FFFFFF" w:themeFill="background1"/>
        <w:jc w:val="center"/>
        <w:rPr>
          <w:rFonts w:cstheme="minorHAnsi"/>
          <w:b/>
          <w:sz w:val="22"/>
          <w:szCs w:val="22"/>
        </w:rPr>
      </w:pPr>
      <w:r w:rsidRPr="005073A8">
        <w:rPr>
          <w:rFonts w:cstheme="minorHAnsi"/>
          <w:b/>
          <w:sz w:val="22"/>
          <w:szCs w:val="22"/>
        </w:rPr>
        <w:t>„</w:t>
      </w:r>
      <w:r w:rsidR="0000505D" w:rsidRPr="005073A8">
        <w:rPr>
          <w:rFonts w:cstheme="minorHAnsi"/>
          <w:b/>
          <w:sz w:val="22"/>
          <w:szCs w:val="22"/>
        </w:rPr>
        <w:t>Wdrożenie wielomodułowego systemu wspierającego realizację procesu przewozowego „Koleje Małopolskie” sp. z o.o.</w:t>
      </w:r>
      <w:r w:rsidRPr="005073A8">
        <w:rPr>
          <w:rFonts w:cstheme="minorHAnsi"/>
          <w:b/>
          <w:sz w:val="22"/>
          <w:szCs w:val="22"/>
        </w:rPr>
        <w:t>”</w:t>
      </w:r>
    </w:p>
    <w:p w14:paraId="3E7EFD61" w14:textId="77777777" w:rsidR="00C55EF3" w:rsidRPr="005073A8" w:rsidRDefault="00C55EF3" w:rsidP="00C55EF3">
      <w:pPr>
        <w:widowControl w:val="0"/>
        <w:tabs>
          <w:tab w:val="left" w:pos="5985"/>
        </w:tabs>
        <w:spacing w:line="276" w:lineRule="auto"/>
        <w:jc w:val="center"/>
        <w:rPr>
          <w:rFonts w:eastAsia="Calibri" w:cstheme="minorHAnsi"/>
          <w:sz w:val="22"/>
          <w:szCs w:val="22"/>
          <w:lang w:eastAsia="pl-PL"/>
        </w:rPr>
      </w:pPr>
    </w:p>
    <w:p w14:paraId="28CB4E2D" w14:textId="77777777" w:rsidR="00C55EF3" w:rsidRPr="005073A8" w:rsidRDefault="00C55EF3" w:rsidP="00C55EF3">
      <w:pPr>
        <w:pStyle w:val="tytu0"/>
        <w:spacing w:before="0" w:after="0" w:line="276" w:lineRule="auto"/>
        <w:contextualSpacing/>
        <w:rPr>
          <w:rFonts w:asciiTheme="minorHAnsi" w:hAnsiTheme="minorHAnsi" w:cstheme="minorHAnsi"/>
          <w:b w:val="0"/>
          <w:smallCaps/>
          <w:spacing w:val="20"/>
          <w:sz w:val="22"/>
          <w:szCs w:val="22"/>
        </w:rPr>
      </w:pPr>
      <w:r w:rsidRPr="005073A8">
        <w:rPr>
          <w:rFonts w:asciiTheme="minorHAnsi" w:hAnsiTheme="minorHAnsi" w:cstheme="minorHAnsi"/>
          <w:b w:val="0"/>
          <w:smallCaps/>
          <w:spacing w:val="20"/>
          <w:sz w:val="22"/>
          <w:szCs w:val="22"/>
        </w:rPr>
        <w:t>zamówienie sektorowe</w:t>
      </w:r>
    </w:p>
    <w:p w14:paraId="1A82E952" w14:textId="77777777" w:rsidR="00C55EF3" w:rsidRPr="005073A8" w:rsidRDefault="00C55EF3" w:rsidP="00C55EF3">
      <w:pPr>
        <w:pStyle w:val="tytu0"/>
        <w:spacing w:before="0" w:after="0" w:line="276" w:lineRule="auto"/>
        <w:contextualSpacing/>
        <w:rPr>
          <w:rFonts w:asciiTheme="minorHAnsi" w:hAnsiTheme="minorHAnsi" w:cstheme="minorHAnsi"/>
          <w:b w:val="0"/>
          <w:sz w:val="22"/>
          <w:szCs w:val="22"/>
        </w:rPr>
      </w:pPr>
      <w:r w:rsidRPr="005073A8">
        <w:rPr>
          <w:rFonts w:asciiTheme="minorHAnsi" w:hAnsiTheme="minorHAnsi" w:cstheme="minorHAnsi"/>
          <w:b w:val="0"/>
          <w:sz w:val="22"/>
          <w:szCs w:val="22"/>
        </w:rPr>
        <w:t>o wartości poniżej 428 000 euro</w:t>
      </w:r>
    </w:p>
    <w:p w14:paraId="2B3DA184" w14:textId="77777777" w:rsidR="00C55EF3" w:rsidRPr="005073A8" w:rsidRDefault="00C55EF3" w:rsidP="00C55EF3">
      <w:pPr>
        <w:pStyle w:val="tytu0"/>
        <w:spacing w:before="0" w:after="0" w:line="276" w:lineRule="auto"/>
        <w:contextualSpacing/>
        <w:jc w:val="left"/>
        <w:rPr>
          <w:rFonts w:asciiTheme="minorHAnsi" w:hAnsiTheme="minorHAnsi" w:cstheme="minorHAnsi"/>
          <w:b w:val="0"/>
          <w:sz w:val="22"/>
          <w:szCs w:val="22"/>
        </w:rPr>
      </w:pPr>
    </w:p>
    <w:p w14:paraId="766A1DAA" w14:textId="68FAE8F9" w:rsidR="00C55EF3" w:rsidRPr="005073A8" w:rsidRDefault="00C55EF3" w:rsidP="00C55EF3">
      <w:pPr>
        <w:pStyle w:val="tytu0"/>
        <w:spacing w:before="0" w:after="0" w:line="276" w:lineRule="auto"/>
        <w:contextualSpacing/>
        <w:rPr>
          <w:rFonts w:asciiTheme="minorHAnsi" w:hAnsiTheme="minorHAnsi" w:cstheme="minorHAnsi"/>
          <w:b w:val="0"/>
          <w:sz w:val="22"/>
          <w:szCs w:val="22"/>
        </w:rPr>
      </w:pPr>
      <w:r w:rsidRPr="005073A8">
        <w:rPr>
          <w:rFonts w:asciiTheme="minorHAnsi" w:hAnsiTheme="minorHAnsi" w:cstheme="minorHAnsi"/>
          <w:b w:val="0"/>
          <w:sz w:val="22"/>
          <w:szCs w:val="22"/>
        </w:rPr>
        <w:t xml:space="preserve">Znak sprawy: </w:t>
      </w:r>
      <w:r w:rsidR="005073A8">
        <w:rPr>
          <w:rFonts w:asciiTheme="minorHAnsi" w:hAnsiTheme="minorHAnsi" w:cstheme="minorHAnsi"/>
          <w:b w:val="0"/>
          <w:iCs/>
          <w:sz w:val="22"/>
          <w:szCs w:val="22"/>
          <w:lang w:eastAsia="pl-PL"/>
        </w:rPr>
        <w:t>DZ/251/12/2021</w:t>
      </w:r>
      <w:r w:rsidR="0000505D" w:rsidRPr="005073A8">
        <w:rPr>
          <w:rFonts w:asciiTheme="minorHAnsi" w:hAnsiTheme="minorHAnsi" w:cstheme="minorHAnsi"/>
          <w:b w:val="0"/>
          <w:iCs/>
          <w:sz w:val="22"/>
          <w:szCs w:val="22"/>
          <w:lang w:eastAsia="pl-PL"/>
        </w:rPr>
        <w:t xml:space="preserve"> </w:t>
      </w:r>
    </w:p>
    <w:p w14:paraId="6001055B" w14:textId="77777777" w:rsidR="00C55EF3" w:rsidRPr="005073A8" w:rsidRDefault="00C55EF3" w:rsidP="00C55EF3">
      <w:pPr>
        <w:pStyle w:val="tytu0"/>
        <w:spacing w:before="0" w:after="0" w:line="276" w:lineRule="auto"/>
        <w:contextualSpacing/>
        <w:jc w:val="left"/>
        <w:rPr>
          <w:rFonts w:asciiTheme="minorHAnsi" w:hAnsiTheme="minorHAnsi" w:cstheme="minorHAnsi"/>
          <w:b w:val="0"/>
          <w:sz w:val="22"/>
          <w:szCs w:val="22"/>
        </w:rPr>
      </w:pPr>
    </w:p>
    <w:p w14:paraId="223764FA" w14:textId="52BFED56" w:rsidR="00C55EF3" w:rsidRPr="005073A8" w:rsidRDefault="00C55EF3" w:rsidP="00C55EF3">
      <w:pPr>
        <w:keepNext/>
        <w:contextualSpacing/>
        <w:jc w:val="center"/>
        <w:rPr>
          <w:rFonts w:cstheme="minorHAnsi"/>
          <w:bCs/>
          <w:sz w:val="22"/>
          <w:szCs w:val="22"/>
          <w:lang w:bidi="en-US"/>
        </w:rPr>
      </w:pPr>
      <w:r w:rsidRPr="005073A8">
        <w:rPr>
          <w:rFonts w:cstheme="minorHAnsi"/>
          <w:bCs/>
          <w:sz w:val="22"/>
          <w:szCs w:val="22"/>
          <w:lang w:bidi="en-US"/>
        </w:rPr>
        <w:t xml:space="preserve">Postępowanie o udzielenie zamówienia prowadzone jest w trybie </w:t>
      </w:r>
      <w:r w:rsidRPr="005073A8">
        <w:rPr>
          <w:rFonts w:cstheme="minorHAnsi"/>
          <w:bCs/>
          <w:sz w:val="22"/>
          <w:szCs w:val="22"/>
          <w:u w:val="single"/>
          <w:lang w:bidi="en-US"/>
        </w:rPr>
        <w:t xml:space="preserve">przetargu </w:t>
      </w:r>
      <w:r w:rsidR="0000505D" w:rsidRPr="005073A8">
        <w:rPr>
          <w:rFonts w:cstheme="minorHAnsi"/>
          <w:bCs/>
          <w:sz w:val="22"/>
          <w:szCs w:val="22"/>
          <w:u w:val="single"/>
          <w:lang w:bidi="en-US"/>
        </w:rPr>
        <w:t>nieograniczonego</w:t>
      </w:r>
      <w:r w:rsidRPr="005073A8">
        <w:rPr>
          <w:rFonts w:cstheme="minorHAnsi"/>
          <w:bCs/>
          <w:sz w:val="22"/>
          <w:szCs w:val="22"/>
          <w:lang w:bidi="en-US"/>
        </w:rPr>
        <w:t>.</w:t>
      </w:r>
    </w:p>
    <w:p w14:paraId="42299A65" w14:textId="1CA8F906" w:rsidR="00C55EF3" w:rsidRPr="005073A8" w:rsidRDefault="00C55EF3" w:rsidP="00EC7C40">
      <w:pPr>
        <w:pStyle w:val="tyt"/>
        <w:spacing w:before="0" w:after="0" w:line="276" w:lineRule="auto"/>
        <w:contextualSpacing/>
        <w:rPr>
          <w:rFonts w:asciiTheme="minorHAnsi" w:hAnsiTheme="minorHAnsi" w:cstheme="minorHAnsi"/>
          <w:b w:val="0"/>
          <w:sz w:val="22"/>
          <w:szCs w:val="22"/>
          <w:lang w:bidi="en-US"/>
        </w:rPr>
      </w:pPr>
      <w:r w:rsidRPr="005073A8">
        <w:rPr>
          <w:rFonts w:asciiTheme="minorHAnsi" w:hAnsiTheme="minorHAnsi" w:cstheme="minorHAnsi"/>
          <w:b w:val="0"/>
          <w:bCs w:val="0"/>
          <w:sz w:val="22"/>
          <w:szCs w:val="22"/>
          <w:lang w:eastAsia="en-US" w:bidi="en-US"/>
        </w:rPr>
        <w:t xml:space="preserve">W przedmiotowym postępowaniu </w:t>
      </w:r>
      <w:r w:rsidRPr="005073A8">
        <w:rPr>
          <w:rFonts w:asciiTheme="minorHAnsi" w:hAnsiTheme="minorHAnsi" w:cstheme="minorHAnsi"/>
          <w:b w:val="0"/>
          <w:bCs w:val="0"/>
          <w:sz w:val="22"/>
          <w:szCs w:val="22"/>
          <w:u w:val="single"/>
          <w:lang w:eastAsia="en-US" w:bidi="en-US"/>
        </w:rPr>
        <w:t>nie stosuje się</w:t>
      </w:r>
      <w:r w:rsidRPr="005073A8">
        <w:rPr>
          <w:rFonts w:asciiTheme="minorHAnsi" w:hAnsiTheme="minorHAnsi" w:cstheme="minorHAnsi"/>
          <w:b w:val="0"/>
          <w:bCs w:val="0"/>
          <w:sz w:val="22"/>
          <w:szCs w:val="22"/>
          <w:lang w:eastAsia="en-US" w:bidi="en-US"/>
        </w:rPr>
        <w:t xml:space="preserve"> przepisów ustawy z dnia </w:t>
      </w:r>
      <w:r w:rsidR="0000505D" w:rsidRPr="005073A8">
        <w:rPr>
          <w:rFonts w:asciiTheme="minorHAnsi" w:hAnsiTheme="minorHAnsi" w:cstheme="minorHAnsi"/>
          <w:b w:val="0"/>
          <w:bCs w:val="0"/>
          <w:sz w:val="22"/>
          <w:szCs w:val="22"/>
          <w:lang w:eastAsia="en-US" w:bidi="en-US"/>
        </w:rPr>
        <w:t>11 września 2019</w:t>
      </w:r>
      <w:r w:rsidRPr="005073A8">
        <w:rPr>
          <w:rFonts w:asciiTheme="minorHAnsi" w:hAnsiTheme="minorHAnsi" w:cstheme="minorHAnsi"/>
          <w:b w:val="0"/>
          <w:bCs w:val="0"/>
          <w:sz w:val="22"/>
          <w:szCs w:val="22"/>
          <w:lang w:eastAsia="en-US" w:bidi="en-US"/>
        </w:rPr>
        <w:t xml:space="preserve"> r. </w:t>
      </w:r>
      <w:r w:rsidR="0000505D" w:rsidRPr="005073A8">
        <w:rPr>
          <w:rFonts w:asciiTheme="minorHAnsi" w:hAnsiTheme="minorHAnsi" w:cstheme="minorHAnsi"/>
          <w:b w:val="0"/>
          <w:bCs w:val="0"/>
          <w:sz w:val="22"/>
          <w:szCs w:val="22"/>
          <w:lang w:eastAsia="en-US" w:bidi="en-US"/>
        </w:rPr>
        <w:t xml:space="preserve">– Prawo </w:t>
      </w:r>
      <w:r w:rsidRPr="005073A8">
        <w:rPr>
          <w:rFonts w:asciiTheme="minorHAnsi" w:hAnsiTheme="minorHAnsi" w:cstheme="minorHAnsi"/>
          <w:b w:val="0"/>
          <w:bCs w:val="0"/>
          <w:sz w:val="22"/>
          <w:szCs w:val="22"/>
          <w:lang w:eastAsia="en-US" w:bidi="en-US"/>
        </w:rPr>
        <w:t>zamówień publicznych (</w:t>
      </w:r>
      <w:r w:rsidR="0000505D" w:rsidRPr="005073A8">
        <w:rPr>
          <w:rFonts w:asciiTheme="minorHAnsi" w:hAnsiTheme="minorHAnsi" w:cstheme="minorHAnsi"/>
          <w:b w:val="0"/>
          <w:bCs w:val="0"/>
          <w:sz w:val="22"/>
          <w:szCs w:val="22"/>
          <w:lang w:eastAsia="en-US" w:bidi="en-US"/>
        </w:rPr>
        <w:t xml:space="preserve">Dz. U. poz. 2019, z </w:t>
      </w:r>
      <w:proofErr w:type="spellStart"/>
      <w:r w:rsidR="0000505D" w:rsidRPr="005073A8">
        <w:rPr>
          <w:rFonts w:asciiTheme="minorHAnsi" w:hAnsiTheme="minorHAnsi" w:cstheme="minorHAnsi"/>
          <w:b w:val="0"/>
          <w:bCs w:val="0"/>
          <w:sz w:val="22"/>
          <w:szCs w:val="22"/>
          <w:lang w:eastAsia="en-US" w:bidi="en-US"/>
        </w:rPr>
        <w:t>późn</w:t>
      </w:r>
      <w:proofErr w:type="spellEnd"/>
      <w:r w:rsidR="0000505D" w:rsidRPr="005073A8">
        <w:rPr>
          <w:rFonts w:asciiTheme="minorHAnsi" w:hAnsiTheme="minorHAnsi" w:cstheme="minorHAnsi"/>
          <w:b w:val="0"/>
          <w:bCs w:val="0"/>
          <w:sz w:val="22"/>
          <w:szCs w:val="22"/>
          <w:lang w:eastAsia="en-US" w:bidi="en-US"/>
        </w:rPr>
        <w:t>. zm.</w:t>
      </w:r>
      <w:r w:rsidRPr="005073A8">
        <w:rPr>
          <w:rFonts w:asciiTheme="minorHAnsi" w:hAnsiTheme="minorHAnsi" w:cstheme="minorHAnsi"/>
          <w:b w:val="0"/>
          <w:bCs w:val="0"/>
          <w:sz w:val="22"/>
          <w:szCs w:val="22"/>
          <w:lang w:eastAsia="en-US" w:bidi="en-US"/>
        </w:rPr>
        <w:t xml:space="preserve">) </w:t>
      </w:r>
      <w:r w:rsidRPr="005073A8">
        <w:rPr>
          <w:rFonts w:asciiTheme="minorHAnsi" w:hAnsiTheme="minorHAnsi" w:cstheme="minorHAnsi"/>
          <w:b w:val="0"/>
          <w:sz w:val="22"/>
          <w:szCs w:val="22"/>
          <w:lang w:eastAsia="en-US" w:bidi="en-US"/>
        </w:rPr>
        <w:t xml:space="preserve">na podstawie art. </w:t>
      </w:r>
      <w:r w:rsidR="0000505D" w:rsidRPr="005073A8">
        <w:rPr>
          <w:rFonts w:asciiTheme="minorHAnsi" w:hAnsiTheme="minorHAnsi" w:cstheme="minorHAnsi"/>
          <w:b w:val="0"/>
          <w:sz w:val="22"/>
          <w:szCs w:val="22"/>
          <w:lang w:eastAsia="en-US" w:bidi="en-US"/>
        </w:rPr>
        <w:t xml:space="preserve">2 ust. 1 pkt 2 </w:t>
      </w:r>
      <w:r w:rsidR="00555A1F" w:rsidRPr="005073A8">
        <w:rPr>
          <w:rFonts w:asciiTheme="minorHAnsi" w:hAnsiTheme="minorHAnsi" w:cstheme="minorHAnsi"/>
          <w:b w:val="0"/>
          <w:sz w:val="22"/>
          <w:szCs w:val="22"/>
          <w:lang w:eastAsia="en-US" w:bidi="en-US"/>
        </w:rPr>
        <w:br/>
        <w:t xml:space="preserve">w zw. z </w:t>
      </w:r>
      <w:r w:rsidR="0000505D" w:rsidRPr="005073A8">
        <w:rPr>
          <w:rFonts w:asciiTheme="minorHAnsi" w:hAnsiTheme="minorHAnsi" w:cstheme="minorHAnsi"/>
          <w:b w:val="0"/>
          <w:sz w:val="22"/>
          <w:szCs w:val="22"/>
          <w:lang w:eastAsia="en-US" w:bidi="en-US"/>
        </w:rPr>
        <w:t>art. 3 ust. 1 pkt 2 tej ustawy</w:t>
      </w:r>
      <w:r w:rsidRPr="005073A8">
        <w:rPr>
          <w:rFonts w:asciiTheme="minorHAnsi" w:hAnsiTheme="minorHAnsi" w:cstheme="minorHAnsi"/>
          <w:b w:val="0"/>
          <w:sz w:val="22"/>
          <w:szCs w:val="22"/>
          <w:lang w:bidi="en-US"/>
        </w:rPr>
        <w:t>.</w:t>
      </w:r>
    </w:p>
    <w:p w14:paraId="2E4F0A40" w14:textId="77777777" w:rsidR="0000505D" w:rsidRPr="005073A8" w:rsidRDefault="0000505D" w:rsidP="00EC7C40">
      <w:pPr>
        <w:pStyle w:val="tyt"/>
        <w:spacing w:before="0" w:after="0" w:line="276" w:lineRule="auto"/>
        <w:contextualSpacing/>
        <w:rPr>
          <w:rFonts w:asciiTheme="minorHAnsi" w:hAnsiTheme="minorHAnsi" w:cstheme="minorHAnsi"/>
          <w:sz w:val="22"/>
          <w:szCs w:val="22"/>
          <w:lang w:bidi="en-US"/>
        </w:rPr>
      </w:pPr>
    </w:p>
    <w:p w14:paraId="5114EAC9" w14:textId="0B6E4978" w:rsidR="004E49BC" w:rsidRPr="005073A8" w:rsidRDefault="004E49BC" w:rsidP="00555A1F">
      <w:pPr>
        <w:pStyle w:val="tyt"/>
        <w:spacing w:before="0" w:after="0" w:line="276" w:lineRule="auto"/>
        <w:contextualSpacing/>
        <w:rPr>
          <w:rFonts w:asciiTheme="minorHAnsi" w:hAnsiTheme="minorHAnsi" w:cstheme="minorHAnsi"/>
          <w:sz w:val="22"/>
          <w:szCs w:val="22"/>
          <w:lang w:bidi="en-US"/>
        </w:rPr>
      </w:pPr>
      <w:r w:rsidRPr="005073A8">
        <w:rPr>
          <w:rFonts w:asciiTheme="minorHAnsi" w:hAnsiTheme="minorHAnsi" w:cstheme="minorHAnsi"/>
          <w:sz w:val="22"/>
          <w:szCs w:val="22"/>
          <w:lang w:bidi="en-US"/>
        </w:rPr>
        <w:t xml:space="preserve">Postepowanie prowadzone jest przy użyciu Platformy Zakupowej </w:t>
      </w:r>
      <w:r w:rsidR="00555A1F" w:rsidRPr="005073A8">
        <w:rPr>
          <w:rFonts w:asciiTheme="minorHAnsi" w:hAnsiTheme="minorHAnsi" w:cstheme="minorHAnsi"/>
          <w:sz w:val="22"/>
          <w:szCs w:val="22"/>
          <w:lang w:bidi="en-US"/>
        </w:rPr>
        <w:br/>
      </w:r>
      <w:r w:rsidRPr="005073A8">
        <w:rPr>
          <w:rFonts w:asciiTheme="minorHAnsi" w:hAnsiTheme="minorHAnsi" w:cstheme="minorHAnsi"/>
          <w:sz w:val="22"/>
          <w:szCs w:val="22"/>
          <w:lang w:bidi="en-US"/>
        </w:rPr>
        <w:t xml:space="preserve">„Koleje Małopolskie” </w:t>
      </w:r>
      <w:r w:rsidR="00555A1F" w:rsidRPr="005073A8">
        <w:rPr>
          <w:rFonts w:asciiTheme="minorHAnsi" w:hAnsiTheme="minorHAnsi" w:cstheme="minorHAnsi"/>
          <w:sz w:val="22"/>
          <w:szCs w:val="22"/>
          <w:lang w:bidi="en-US"/>
        </w:rPr>
        <w:t xml:space="preserve">sp. z o.o. z siedzibą </w:t>
      </w:r>
      <w:r w:rsidRPr="005073A8">
        <w:rPr>
          <w:rFonts w:asciiTheme="minorHAnsi" w:hAnsiTheme="minorHAnsi" w:cstheme="minorHAnsi"/>
          <w:sz w:val="22"/>
          <w:szCs w:val="22"/>
          <w:lang w:bidi="en-US"/>
        </w:rPr>
        <w:t>w Krakowie.</w:t>
      </w:r>
    </w:p>
    <w:p w14:paraId="2A7FEF8C" w14:textId="77777777" w:rsidR="00C55EF3" w:rsidRPr="005073A8" w:rsidRDefault="00C55EF3" w:rsidP="00C55EF3">
      <w:pPr>
        <w:jc w:val="center"/>
        <w:rPr>
          <w:rFonts w:eastAsia="Arial Unicode MS" w:cstheme="minorHAnsi"/>
          <w:color w:val="000000"/>
          <w:sz w:val="22"/>
          <w:szCs w:val="22"/>
          <w:lang w:eastAsia="pl-PL" w:bidi="pl-PL"/>
        </w:rPr>
      </w:pPr>
    </w:p>
    <w:p w14:paraId="09158F20" w14:textId="77777777" w:rsidR="00C55EF3" w:rsidRPr="005073A8" w:rsidRDefault="00C55EF3" w:rsidP="00C55EF3">
      <w:pPr>
        <w:jc w:val="center"/>
        <w:rPr>
          <w:rFonts w:eastAsia="Arial Unicode MS" w:cstheme="minorHAnsi"/>
          <w:color w:val="000000"/>
          <w:sz w:val="22"/>
          <w:szCs w:val="22"/>
          <w:lang w:eastAsia="pl-PL" w:bidi="pl-PL"/>
        </w:rPr>
      </w:pPr>
    </w:p>
    <w:p w14:paraId="1B207A1F" w14:textId="77777777" w:rsidR="00C55EF3" w:rsidRPr="005073A8" w:rsidRDefault="00C55EF3" w:rsidP="00C55EF3">
      <w:pPr>
        <w:jc w:val="center"/>
        <w:rPr>
          <w:rFonts w:eastAsia="Arial Unicode MS" w:cstheme="minorHAnsi"/>
          <w:color w:val="000000"/>
          <w:sz w:val="22"/>
          <w:szCs w:val="22"/>
          <w:lang w:eastAsia="pl-PL" w:bidi="pl-PL"/>
        </w:rPr>
      </w:pPr>
    </w:p>
    <w:p w14:paraId="47F9B347" w14:textId="77777777" w:rsidR="00C55EF3" w:rsidRPr="005073A8" w:rsidRDefault="00C55EF3" w:rsidP="00C55EF3">
      <w:pPr>
        <w:spacing w:after="60"/>
        <w:contextualSpacing/>
        <w:rPr>
          <w:rFonts w:cstheme="minorHAnsi"/>
          <w:sz w:val="22"/>
          <w:szCs w:val="22"/>
          <w:u w:val="single"/>
          <w:lang w:bidi="en-US"/>
        </w:rPr>
      </w:pPr>
    </w:p>
    <w:p w14:paraId="515F9797" w14:textId="77777777" w:rsidR="00C55EF3" w:rsidRPr="005073A8" w:rsidRDefault="00C55EF3" w:rsidP="00C55EF3">
      <w:pPr>
        <w:spacing w:after="60"/>
        <w:contextualSpacing/>
        <w:rPr>
          <w:rFonts w:cstheme="minorHAnsi"/>
          <w:sz w:val="22"/>
          <w:szCs w:val="22"/>
          <w:u w:val="single"/>
          <w:lang w:bidi="en-US"/>
        </w:rPr>
      </w:pPr>
    </w:p>
    <w:p w14:paraId="5B474BCD" w14:textId="77777777" w:rsidR="00C55EF3" w:rsidRPr="005073A8" w:rsidRDefault="00C55EF3" w:rsidP="00C55EF3">
      <w:pPr>
        <w:spacing w:after="60"/>
        <w:contextualSpacing/>
        <w:rPr>
          <w:rFonts w:cstheme="minorHAnsi"/>
          <w:sz w:val="22"/>
          <w:szCs w:val="22"/>
          <w:u w:val="single"/>
          <w:lang w:bidi="en-US"/>
        </w:rPr>
      </w:pPr>
    </w:p>
    <w:p w14:paraId="5933F068" w14:textId="77777777" w:rsidR="00C55EF3" w:rsidRPr="005073A8" w:rsidRDefault="00C55EF3" w:rsidP="00C55EF3">
      <w:pPr>
        <w:spacing w:after="60"/>
        <w:contextualSpacing/>
        <w:rPr>
          <w:rFonts w:cstheme="minorHAnsi"/>
          <w:sz w:val="22"/>
          <w:szCs w:val="22"/>
          <w:u w:val="single"/>
          <w:lang w:bidi="en-US"/>
        </w:rPr>
      </w:pPr>
    </w:p>
    <w:p w14:paraId="389AA611" w14:textId="77777777" w:rsidR="00EC7C40" w:rsidRPr="005073A8" w:rsidRDefault="00EC7C40" w:rsidP="00C55EF3">
      <w:pPr>
        <w:spacing w:after="60"/>
        <w:contextualSpacing/>
        <w:rPr>
          <w:rFonts w:cstheme="minorHAnsi"/>
          <w:sz w:val="22"/>
          <w:szCs w:val="22"/>
          <w:u w:val="single"/>
          <w:lang w:bidi="en-US"/>
        </w:rPr>
      </w:pPr>
    </w:p>
    <w:p w14:paraId="1FE19D50" w14:textId="77777777" w:rsidR="00C55EF3" w:rsidRPr="005073A8" w:rsidRDefault="00C55EF3" w:rsidP="00C55EF3">
      <w:pPr>
        <w:spacing w:after="60"/>
        <w:contextualSpacing/>
        <w:rPr>
          <w:rFonts w:cstheme="minorHAnsi"/>
          <w:sz w:val="22"/>
          <w:szCs w:val="22"/>
          <w:lang w:bidi="en-US"/>
        </w:rPr>
      </w:pPr>
      <w:r w:rsidRPr="005073A8">
        <w:rPr>
          <w:rFonts w:cstheme="minorHAnsi"/>
          <w:sz w:val="22"/>
          <w:szCs w:val="22"/>
          <w:u w:val="single"/>
          <w:lang w:bidi="en-US"/>
        </w:rPr>
        <w:t>Zamawiający</w:t>
      </w:r>
      <w:r w:rsidRPr="005073A8">
        <w:rPr>
          <w:rFonts w:cstheme="minorHAnsi"/>
          <w:sz w:val="22"/>
          <w:szCs w:val="22"/>
          <w:lang w:bidi="en-US"/>
        </w:rPr>
        <w:t>:</w:t>
      </w:r>
    </w:p>
    <w:p w14:paraId="2D5CD650" w14:textId="7513B9FB" w:rsidR="00C55EF3" w:rsidRPr="005073A8" w:rsidRDefault="00555A1F" w:rsidP="00C55EF3">
      <w:pPr>
        <w:rPr>
          <w:rFonts w:cstheme="minorHAnsi"/>
          <w:sz w:val="22"/>
          <w:szCs w:val="22"/>
        </w:rPr>
      </w:pPr>
      <w:r w:rsidRPr="005073A8">
        <w:rPr>
          <w:rFonts w:cstheme="minorHAnsi"/>
          <w:sz w:val="22"/>
          <w:szCs w:val="22"/>
        </w:rPr>
        <w:t>„Koleje Małopolskie” s</w:t>
      </w:r>
      <w:r w:rsidR="00C55EF3" w:rsidRPr="005073A8">
        <w:rPr>
          <w:rFonts w:cstheme="minorHAnsi"/>
          <w:sz w:val="22"/>
          <w:szCs w:val="22"/>
        </w:rPr>
        <w:t xml:space="preserve">p. z o.o. </w:t>
      </w:r>
    </w:p>
    <w:p w14:paraId="5D968324" w14:textId="77777777" w:rsidR="00C55EF3" w:rsidRPr="005073A8" w:rsidRDefault="00C55EF3" w:rsidP="00C55EF3">
      <w:pPr>
        <w:rPr>
          <w:rFonts w:cstheme="minorHAnsi"/>
          <w:sz w:val="22"/>
          <w:szCs w:val="22"/>
        </w:rPr>
      </w:pPr>
      <w:r w:rsidRPr="005073A8">
        <w:rPr>
          <w:rFonts w:cstheme="minorHAnsi"/>
          <w:sz w:val="22"/>
          <w:szCs w:val="22"/>
        </w:rPr>
        <w:t>30-017 Kraków, ul. Racławicka 56/416</w:t>
      </w:r>
    </w:p>
    <w:p w14:paraId="7231F23D" w14:textId="77777777" w:rsidR="00C55EF3" w:rsidRPr="005073A8" w:rsidRDefault="00C55EF3" w:rsidP="00C55EF3">
      <w:pPr>
        <w:spacing w:after="60"/>
        <w:contextualSpacing/>
        <w:rPr>
          <w:rFonts w:cstheme="minorHAnsi"/>
          <w:b/>
          <w:sz w:val="22"/>
          <w:szCs w:val="22"/>
          <w:lang w:bidi="en-US"/>
        </w:rPr>
      </w:pPr>
      <w:r w:rsidRPr="005073A8">
        <w:rPr>
          <w:rFonts w:cstheme="minorHAnsi"/>
          <w:b/>
          <w:sz w:val="22"/>
          <w:szCs w:val="22"/>
          <w:lang w:bidi="en-US"/>
        </w:rPr>
        <w:t xml:space="preserve">Adres do korespondencji: </w:t>
      </w:r>
    </w:p>
    <w:p w14:paraId="0126F929" w14:textId="77777777" w:rsidR="00C55EF3" w:rsidRPr="005073A8" w:rsidRDefault="00C55EF3" w:rsidP="00C55EF3">
      <w:pPr>
        <w:tabs>
          <w:tab w:val="left" w:pos="6732"/>
        </w:tabs>
        <w:spacing w:after="60"/>
        <w:contextualSpacing/>
        <w:rPr>
          <w:rFonts w:cstheme="minorHAnsi"/>
          <w:b/>
          <w:sz w:val="22"/>
          <w:szCs w:val="22"/>
          <w:lang w:bidi="en-US"/>
        </w:rPr>
      </w:pPr>
      <w:r w:rsidRPr="005073A8">
        <w:rPr>
          <w:rFonts w:cstheme="minorHAnsi"/>
          <w:b/>
          <w:sz w:val="22"/>
          <w:szCs w:val="22"/>
          <w:lang w:bidi="en-US"/>
        </w:rPr>
        <w:t>30-556 Kraków, ul. Wodna 2</w:t>
      </w:r>
      <w:r w:rsidRPr="005073A8">
        <w:rPr>
          <w:rFonts w:cstheme="minorHAnsi"/>
          <w:b/>
          <w:sz w:val="22"/>
          <w:szCs w:val="22"/>
          <w:lang w:bidi="en-US"/>
        </w:rPr>
        <w:tab/>
      </w:r>
    </w:p>
    <w:p w14:paraId="33A56DD7" w14:textId="1DF85E19" w:rsidR="00EC7C40" w:rsidRPr="005073A8" w:rsidRDefault="00C55EF3" w:rsidP="00C55EF3">
      <w:pPr>
        <w:spacing w:after="60"/>
        <w:contextualSpacing/>
        <w:rPr>
          <w:rFonts w:cstheme="minorHAnsi"/>
          <w:b/>
          <w:sz w:val="22"/>
          <w:szCs w:val="22"/>
          <w:lang w:bidi="en-US"/>
        </w:rPr>
      </w:pPr>
      <w:r w:rsidRPr="005073A8">
        <w:rPr>
          <w:rFonts w:cstheme="minorHAnsi"/>
          <w:b/>
          <w:sz w:val="22"/>
          <w:szCs w:val="22"/>
          <w:lang w:bidi="en-US"/>
        </w:rPr>
        <w:t xml:space="preserve">– Departament </w:t>
      </w:r>
      <w:r w:rsidR="00555A1F" w:rsidRPr="005073A8">
        <w:rPr>
          <w:rFonts w:cstheme="minorHAnsi"/>
          <w:b/>
          <w:sz w:val="22"/>
          <w:szCs w:val="22"/>
          <w:lang w:bidi="en-US"/>
        </w:rPr>
        <w:t xml:space="preserve">Zamówień </w:t>
      </w:r>
    </w:p>
    <w:p w14:paraId="6C738D7F" w14:textId="025E555E" w:rsidR="00A34E3D" w:rsidRPr="005073A8" w:rsidRDefault="00C55EF3" w:rsidP="00C55EF3">
      <w:pPr>
        <w:spacing w:line="360" w:lineRule="auto"/>
        <w:jc w:val="both"/>
        <w:rPr>
          <w:rFonts w:cstheme="minorHAnsi"/>
          <w:b/>
          <w:sz w:val="22"/>
          <w:szCs w:val="22"/>
          <w:lang w:bidi="en-US"/>
        </w:rPr>
      </w:pPr>
      <w:r w:rsidRPr="005073A8">
        <w:rPr>
          <w:rFonts w:cstheme="minorHAnsi"/>
          <w:b/>
          <w:sz w:val="22"/>
          <w:szCs w:val="22"/>
          <w:lang w:bidi="en-US"/>
        </w:rPr>
        <w:t xml:space="preserve">e-mail: </w:t>
      </w:r>
      <w:r w:rsidR="00DB2061" w:rsidRPr="005073A8">
        <w:rPr>
          <w:rStyle w:val="Hipercze"/>
          <w:rFonts w:cstheme="minorHAnsi"/>
          <w:b/>
          <w:color w:val="000000" w:themeColor="text1"/>
          <w:sz w:val="22"/>
          <w:szCs w:val="22"/>
          <w:u w:val="none"/>
          <w:lang w:bidi="en-US"/>
        </w:rPr>
        <w:t>zamowienia@kolejemalopolskie.com.pl</w:t>
      </w:r>
    </w:p>
    <w:p w14:paraId="7986147D" w14:textId="73AEC579" w:rsidR="001707E7" w:rsidRPr="005073A8" w:rsidRDefault="001707E7">
      <w:pPr>
        <w:rPr>
          <w:rFonts w:cstheme="minorHAnsi"/>
          <w:b/>
          <w:sz w:val="22"/>
          <w:szCs w:val="22"/>
          <w:lang w:bidi="en-US"/>
        </w:rPr>
      </w:pPr>
      <w:r w:rsidRPr="005073A8">
        <w:rPr>
          <w:rFonts w:cstheme="minorHAnsi"/>
          <w:b/>
          <w:sz w:val="22"/>
          <w:szCs w:val="22"/>
          <w:lang w:bidi="en-US"/>
        </w:rPr>
        <w:br w:type="page"/>
      </w:r>
    </w:p>
    <w:p w14:paraId="5665FC9B" w14:textId="77777777" w:rsidR="002318A7" w:rsidRPr="005073A8" w:rsidRDefault="002318A7" w:rsidP="00C55EF3">
      <w:pPr>
        <w:spacing w:line="360" w:lineRule="auto"/>
        <w:jc w:val="both"/>
        <w:rPr>
          <w:rFonts w:cstheme="minorHAnsi"/>
          <w:b/>
          <w:sz w:val="22"/>
          <w:szCs w:val="22"/>
          <w:lang w:bidi="en-US"/>
        </w:rPr>
      </w:pPr>
    </w:p>
    <w:p w14:paraId="27CCF726" w14:textId="77777777" w:rsidR="002318A7" w:rsidRPr="005073A8" w:rsidRDefault="002318A7" w:rsidP="002318A7">
      <w:pPr>
        <w:pStyle w:val="Zwykytekst"/>
        <w:spacing w:line="276" w:lineRule="auto"/>
        <w:contextualSpacing/>
        <w:jc w:val="both"/>
        <w:rPr>
          <w:rFonts w:asciiTheme="minorHAnsi" w:hAnsiTheme="minorHAnsi" w:cstheme="minorHAnsi"/>
          <w:b/>
          <w:sz w:val="22"/>
          <w:szCs w:val="22"/>
        </w:rPr>
      </w:pPr>
      <w:r w:rsidRPr="005073A8">
        <w:rPr>
          <w:rFonts w:asciiTheme="minorHAnsi" w:hAnsiTheme="minorHAnsi" w:cstheme="minorHAnsi"/>
          <w:b/>
          <w:sz w:val="22"/>
          <w:szCs w:val="22"/>
        </w:rPr>
        <w:t>SPIS TREŚCI:</w:t>
      </w:r>
    </w:p>
    <w:p w14:paraId="798B889A" w14:textId="77777777" w:rsidR="005073A8" w:rsidRDefault="002318A7">
      <w:pPr>
        <w:pStyle w:val="Spistreci1"/>
        <w:rPr>
          <w:rFonts w:asciiTheme="minorHAnsi" w:eastAsiaTheme="minorEastAsia" w:hAnsiTheme="minorHAnsi" w:cstheme="minorBidi"/>
          <w:b w:val="0"/>
        </w:rPr>
      </w:pPr>
      <w:r w:rsidRPr="005073A8">
        <w:rPr>
          <w:rFonts w:asciiTheme="minorHAnsi" w:hAnsiTheme="minorHAnsi" w:cstheme="minorHAnsi"/>
          <w:caps/>
        </w:rPr>
        <w:fldChar w:fldCharType="begin"/>
      </w:r>
      <w:r w:rsidRPr="005073A8">
        <w:rPr>
          <w:rFonts w:asciiTheme="minorHAnsi" w:hAnsiTheme="minorHAnsi" w:cstheme="minorHAnsi"/>
          <w:caps/>
        </w:rPr>
        <w:instrText xml:space="preserve"> TOC \o "1-1" </w:instrText>
      </w:r>
      <w:r w:rsidRPr="005073A8">
        <w:rPr>
          <w:rFonts w:asciiTheme="minorHAnsi" w:hAnsiTheme="minorHAnsi" w:cstheme="minorHAnsi"/>
          <w:caps/>
        </w:rPr>
        <w:fldChar w:fldCharType="separate"/>
      </w:r>
      <w:r w:rsidR="005073A8" w:rsidRPr="0058299C">
        <w:rPr>
          <w:rFonts w:asciiTheme="minorHAnsi" w:hAnsiTheme="minorHAnsi" w:cstheme="minorHAnsi"/>
        </w:rPr>
        <w:t>I.</w:t>
      </w:r>
      <w:r w:rsidR="005073A8">
        <w:rPr>
          <w:rFonts w:asciiTheme="minorHAnsi" w:eastAsiaTheme="minorEastAsia" w:hAnsiTheme="minorHAnsi" w:cstheme="minorBidi"/>
          <w:b w:val="0"/>
        </w:rPr>
        <w:tab/>
      </w:r>
      <w:r w:rsidR="005073A8" w:rsidRPr="0058299C">
        <w:rPr>
          <w:rFonts w:asciiTheme="minorHAnsi" w:hAnsiTheme="minorHAnsi" w:cstheme="minorHAnsi"/>
        </w:rPr>
        <w:t>Opis przedmiotu zamówienia</w:t>
      </w:r>
      <w:r w:rsidR="005073A8">
        <w:tab/>
      </w:r>
      <w:r w:rsidR="005073A8">
        <w:fldChar w:fldCharType="begin"/>
      </w:r>
      <w:r w:rsidR="005073A8">
        <w:instrText xml:space="preserve"> PAGEREF _Toc70602543 \h </w:instrText>
      </w:r>
      <w:r w:rsidR="005073A8">
        <w:fldChar w:fldCharType="separate"/>
      </w:r>
      <w:r w:rsidR="005073A8">
        <w:t>3</w:t>
      </w:r>
      <w:r w:rsidR="005073A8">
        <w:fldChar w:fldCharType="end"/>
      </w:r>
    </w:p>
    <w:p w14:paraId="7904703B" w14:textId="77777777" w:rsidR="005073A8" w:rsidRDefault="005073A8">
      <w:pPr>
        <w:pStyle w:val="Spistreci1"/>
        <w:rPr>
          <w:rFonts w:asciiTheme="minorHAnsi" w:eastAsiaTheme="minorEastAsia" w:hAnsiTheme="minorHAnsi" w:cstheme="minorBidi"/>
          <w:b w:val="0"/>
        </w:rPr>
      </w:pPr>
      <w:r w:rsidRPr="0058299C">
        <w:rPr>
          <w:rFonts w:asciiTheme="minorHAnsi" w:hAnsiTheme="minorHAnsi" w:cstheme="minorHAnsi"/>
        </w:rPr>
        <w:t>II.</w:t>
      </w:r>
      <w:r>
        <w:rPr>
          <w:rFonts w:asciiTheme="minorHAnsi" w:eastAsiaTheme="minorEastAsia" w:hAnsiTheme="minorHAnsi" w:cstheme="minorBidi"/>
          <w:b w:val="0"/>
        </w:rPr>
        <w:tab/>
      </w:r>
      <w:r w:rsidRPr="0058299C">
        <w:rPr>
          <w:rFonts w:asciiTheme="minorHAnsi" w:hAnsiTheme="minorHAnsi" w:cstheme="minorHAnsi"/>
        </w:rPr>
        <w:t>Termin wykonania zamówienia</w:t>
      </w:r>
      <w:r>
        <w:tab/>
      </w:r>
      <w:r>
        <w:fldChar w:fldCharType="begin"/>
      </w:r>
      <w:r>
        <w:instrText xml:space="preserve"> PAGEREF _Toc70602544 \h </w:instrText>
      </w:r>
      <w:r>
        <w:fldChar w:fldCharType="separate"/>
      </w:r>
      <w:r>
        <w:t>4</w:t>
      </w:r>
      <w:r>
        <w:fldChar w:fldCharType="end"/>
      </w:r>
    </w:p>
    <w:p w14:paraId="3A52840A" w14:textId="77777777" w:rsidR="005073A8" w:rsidRDefault="005073A8">
      <w:pPr>
        <w:pStyle w:val="Spistreci1"/>
        <w:rPr>
          <w:rFonts w:asciiTheme="minorHAnsi" w:eastAsiaTheme="minorEastAsia" w:hAnsiTheme="minorHAnsi" w:cstheme="minorBidi"/>
          <w:b w:val="0"/>
        </w:rPr>
      </w:pPr>
      <w:r w:rsidRPr="0058299C">
        <w:rPr>
          <w:rFonts w:asciiTheme="minorHAnsi" w:hAnsiTheme="minorHAnsi" w:cstheme="minorHAnsi"/>
        </w:rPr>
        <w:t>III. Informacja o warunkach udziału w postępowaniu oraz opis sposobu dokonywania oceny spełniania tych warunków</w:t>
      </w:r>
      <w:r>
        <w:tab/>
      </w:r>
      <w:r>
        <w:fldChar w:fldCharType="begin"/>
      </w:r>
      <w:r>
        <w:instrText xml:space="preserve"> PAGEREF _Toc70602545 \h </w:instrText>
      </w:r>
      <w:r>
        <w:fldChar w:fldCharType="separate"/>
      </w:r>
      <w:r>
        <w:t>5</w:t>
      </w:r>
      <w:r>
        <w:fldChar w:fldCharType="end"/>
      </w:r>
    </w:p>
    <w:p w14:paraId="0AA0502C" w14:textId="77777777" w:rsidR="005073A8" w:rsidRDefault="005073A8">
      <w:pPr>
        <w:pStyle w:val="Spistreci1"/>
        <w:rPr>
          <w:rFonts w:asciiTheme="minorHAnsi" w:eastAsiaTheme="minorEastAsia" w:hAnsiTheme="minorHAnsi" w:cstheme="minorBidi"/>
          <w:b w:val="0"/>
        </w:rPr>
      </w:pPr>
      <w:r w:rsidRPr="0058299C">
        <w:rPr>
          <w:rFonts w:asciiTheme="minorHAnsi" w:hAnsiTheme="minorHAnsi" w:cstheme="minorHAnsi"/>
        </w:rPr>
        <w:t>IV. Podmiotowe środki dowodowe</w:t>
      </w:r>
      <w:r>
        <w:tab/>
      </w:r>
      <w:r>
        <w:fldChar w:fldCharType="begin"/>
      </w:r>
      <w:r>
        <w:instrText xml:space="preserve"> PAGEREF _Toc70602546 \h </w:instrText>
      </w:r>
      <w:r>
        <w:fldChar w:fldCharType="separate"/>
      </w:r>
      <w:r>
        <w:t>8</w:t>
      </w:r>
      <w:r>
        <w:fldChar w:fldCharType="end"/>
      </w:r>
    </w:p>
    <w:p w14:paraId="433067F9" w14:textId="77777777" w:rsidR="005073A8" w:rsidRDefault="005073A8">
      <w:pPr>
        <w:pStyle w:val="Spistreci1"/>
        <w:rPr>
          <w:rFonts w:asciiTheme="minorHAnsi" w:eastAsiaTheme="minorEastAsia" w:hAnsiTheme="minorHAnsi" w:cstheme="minorBidi"/>
          <w:b w:val="0"/>
        </w:rPr>
      </w:pPr>
      <w:r w:rsidRPr="0058299C">
        <w:rPr>
          <w:rFonts w:asciiTheme="minorHAnsi" w:hAnsiTheme="minorHAnsi" w:cstheme="minorHAnsi"/>
        </w:rPr>
        <w:t>V. Informacja o środkach komunikacji elektronicznej, przy użyciu których Zamawiający będzie komunikował się z Wykonawcami</w:t>
      </w:r>
      <w:r>
        <w:tab/>
      </w:r>
      <w:r>
        <w:fldChar w:fldCharType="begin"/>
      </w:r>
      <w:r>
        <w:instrText xml:space="preserve"> PAGEREF _Toc70602547 \h </w:instrText>
      </w:r>
      <w:r>
        <w:fldChar w:fldCharType="separate"/>
      </w:r>
      <w:r>
        <w:t>10</w:t>
      </w:r>
      <w:r>
        <w:fldChar w:fldCharType="end"/>
      </w:r>
    </w:p>
    <w:p w14:paraId="331199F1" w14:textId="77777777" w:rsidR="005073A8" w:rsidRDefault="005073A8">
      <w:pPr>
        <w:pStyle w:val="Spistreci1"/>
        <w:rPr>
          <w:rFonts w:asciiTheme="minorHAnsi" w:eastAsiaTheme="minorEastAsia" w:hAnsiTheme="minorHAnsi" w:cstheme="minorBidi"/>
          <w:b w:val="0"/>
        </w:rPr>
      </w:pPr>
      <w:r w:rsidRPr="0058299C">
        <w:rPr>
          <w:rFonts w:asciiTheme="minorHAnsi" w:hAnsiTheme="minorHAnsi" w:cstheme="minorHAnsi"/>
        </w:rPr>
        <w:t>VI. Wskazanie osób uprawnionych do porozumiewania się z Wykonawcami</w:t>
      </w:r>
      <w:r>
        <w:tab/>
      </w:r>
      <w:r>
        <w:fldChar w:fldCharType="begin"/>
      </w:r>
      <w:r>
        <w:instrText xml:space="preserve"> PAGEREF _Toc70602548 \h </w:instrText>
      </w:r>
      <w:r>
        <w:fldChar w:fldCharType="separate"/>
      </w:r>
      <w:r>
        <w:t>10</w:t>
      </w:r>
      <w:r>
        <w:fldChar w:fldCharType="end"/>
      </w:r>
    </w:p>
    <w:p w14:paraId="454B8E43" w14:textId="77777777" w:rsidR="005073A8" w:rsidRDefault="005073A8">
      <w:pPr>
        <w:pStyle w:val="Spistreci1"/>
        <w:rPr>
          <w:rFonts w:asciiTheme="minorHAnsi" w:eastAsiaTheme="minorEastAsia" w:hAnsiTheme="minorHAnsi" w:cstheme="minorBidi"/>
          <w:b w:val="0"/>
        </w:rPr>
      </w:pPr>
      <w:r w:rsidRPr="0058299C">
        <w:rPr>
          <w:rFonts w:asciiTheme="minorHAnsi" w:hAnsiTheme="minorHAnsi" w:cstheme="minorHAnsi"/>
        </w:rPr>
        <w:t>VII. Termin związania ofertą</w:t>
      </w:r>
      <w:r>
        <w:tab/>
      </w:r>
      <w:r>
        <w:fldChar w:fldCharType="begin"/>
      </w:r>
      <w:r>
        <w:instrText xml:space="preserve"> PAGEREF _Toc70602549 \h </w:instrText>
      </w:r>
      <w:r>
        <w:fldChar w:fldCharType="separate"/>
      </w:r>
      <w:r>
        <w:t>10</w:t>
      </w:r>
      <w:r>
        <w:fldChar w:fldCharType="end"/>
      </w:r>
    </w:p>
    <w:p w14:paraId="7E9D86C3" w14:textId="77777777" w:rsidR="005073A8" w:rsidRDefault="005073A8">
      <w:pPr>
        <w:pStyle w:val="Spistreci1"/>
        <w:rPr>
          <w:rFonts w:asciiTheme="minorHAnsi" w:eastAsiaTheme="minorEastAsia" w:hAnsiTheme="minorHAnsi" w:cstheme="minorBidi"/>
          <w:b w:val="0"/>
        </w:rPr>
      </w:pPr>
      <w:r w:rsidRPr="0058299C">
        <w:rPr>
          <w:rFonts w:asciiTheme="minorHAnsi" w:hAnsiTheme="minorHAnsi" w:cstheme="minorHAnsi"/>
        </w:rPr>
        <w:t>VIII. Wymagania dotyczące wadium</w:t>
      </w:r>
      <w:r>
        <w:tab/>
      </w:r>
      <w:r>
        <w:fldChar w:fldCharType="begin"/>
      </w:r>
      <w:r>
        <w:instrText xml:space="preserve"> PAGEREF _Toc70602550 \h </w:instrText>
      </w:r>
      <w:r>
        <w:fldChar w:fldCharType="separate"/>
      </w:r>
      <w:r>
        <w:t>10</w:t>
      </w:r>
      <w:r>
        <w:fldChar w:fldCharType="end"/>
      </w:r>
    </w:p>
    <w:p w14:paraId="7C47F2A7" w14:textId="77777777" w:rsidR="005073A8" w:rsidRDefault="005073A8">
      <w:pPr>
        <w:pStyle w:val="Spistreci1"/>
        <w:rPr>
          <w:rFonts w:asciiTheme="minorHAnsi" w:eastAsiaTheme="minorEastAsia" w:hAnsiTheme="minorHAnsi" w:cstheme="minorBidi"/>
          <w:b w:val="0"/>
        </w:rPr>
      </w:pPr>
      <w:r w:rsidRPr="0058299C">
        <w:rPr>
          <w:rFonts w:asciiTheme="minorHAnsi" w:hAnsiTheme="minorHAnsi" w:cstheme="minorHAnsi"/>
        </w:rPr>
        <w:t>IX. Opis sposobu przygotowywania ofert</w:t>
      </w:r>
      <w:r>
        <w:tab/>
      </w:r>
      <w:r>
        <w:fldChar w:fldCharType="begin"/>
      </w:r>
      <w:r>
        <w:instrText xml:space="preserve"> PAGEREF _Toc70602551 \h </w:instrText>
      </w:r>
      <w:r>
        <w:fldChar w:fldCharType="separate"/>
      </w:r>
      <w:r>
        <w:t>10</w:t>
      </w:r>
      <w:r>
        <w:fldChar w:fldCharType="end"/>
      </w:r>
    </w:p>
    <w:p w14:paraId="6F34EEC5" w14:textId="77777777" w:rsidR="005073A8" w:rsidRDefault="005073A8">
      <w:pPr>
        <w:pStyle w:val="Spistreci1"/>
        <w:rPr>
          <w:rFonts w:asciiTheme="minorHAnsi" w:eastAsiaTheme="minorEastAsia" w:hAnsiTheme="minorHAnsi" w:cstheme="minorBidi"/>
          <w:b w:val="0"/>
        </w:rPr>
      </w:pPr>
      <w:r w:rsidRPr="0058299C">
        <w:rPr>
          <w:rFonts w:asciiTheme="minorHAnsi" w:hAnsiTheme="minorHAnsi" w:cstheme="minorHAnsi"/>
        </w:rPr>
        <w:t>X. Sposób i termin złożenia oraz otwarcia ofert</w:t>
      </w:r>
      <w:r>
        <w:tab/>
      </w:r>
      <w:r>
        <w:fldChar w:fldCharType="begin"/>
      </w:r>
      <w:r>
        <w:instrText xml:space="preserve"> PAGEREF _Toc70602552 \h </w:instrText>
      </w:r>
      <w:r>
        <w:fldChar w:fldCharType="separate"/>
      </w:r>
      <w:r>
        <w:t>12</w:t>
      </w:r>
      <w:r>
        <w:fldChar w:fldCharType="end"/>
      </w:r>
    </w:p>
    <w:p w14:paraId="5CB8F061" w14:textId="77777777" w:rsidR="005073A8" w:rsidRDefault="005073A8">
      <w:pPr>
        <w:pStyle w:val="Spistreci1"/>
        <w:rPr>
          <w:rFonts w:asciiTheme="minorHAnsi" w:eastAsiaTheme="minorEastAsia" w:hAnsiTheme="minorHAnsi" w:cstheme="minorBidi"/>
          <w:b w:val="0"/>
        </w:rPr>
      </w:pPr>
      <w:r w:rsidRPr="0058299C">
        <w:rPr>
          <w:rFonts w:asciiTheme="minorHAnsi" w:hAnsiTheme="minorHAnsi" w:cstheme="minorHAnsi"/>
        </w:rPr>
        <w:t>XI. Sposób obliczenia ceny</w:t>
      </w:r>
      <w:r>
        <w:tab/>
      </w:r>
      <w:r>
        <w:fldChar w:fldCharType="begin"/>
      </w:r>
      <w:r>
        <w:instrText xml:space="preserve"> PAGEREF _Toc70602553 \h </w:instrText>
      </w:r>
      <w:r>
        <w:fldChar w:fldCharType="separate"/>
      </w:r>
      <w:r>
        <w:t>12</w:t>
      </w:r>
      <w:r>
        <w:fldChar w:fldCharType="end"/>
      </w:r>
    </w:p>
    <w:p w14:paraId="3DEA99F9" w14:textId="77777777" w:rsidR="005073A8" w:rsidRDefault="005073A8">
      <w:pPr>
        <w:pStyle w:val="Spistreci1"/>
        <w:rPr>
          <w:rFonts w:asciiTheme="minorHAnsi" w:eastAsiaTheme="minorEastAsia" w:hAnsiTheme="minorHAnsi" w:cstheme="minorBidi"/>
          <w:b w:val="0"/>
        </w:rPr>
      </w:pPr>
      <w:r w:rsidRPr="0058299C">
        <w:rPr>
          <w:rFonts w:asciiTheme="minorHAnsi" w:hAnsiTheme="minorHAnsi" w:cstheme="minorHAnsi"/>
        </w:rPr>
        <w:t>XII. Oferty składane przez osoby fizyczne nieprowadzące działalności gospodarczej</w:t>
      </w:r>
      <w:r>
        <w:tab/>
      </w:r>
      <w:r>
        <w:fldChar w:fldCharType="begin"/>
      </w:r>
      <w:r>
        <w:instrText xml:space="preserve"> PAGEREF _Toc70602554 \h </w:instrText>
      </w:r>
      <w:r>
        <w:fldChar w:fldCharType="separate"/>
      </w:r>
      <w:r>
        <w:t>13</w:t>
      </w:r>
      <w:r>
        <w:fldChar w:fldCharType="end"/>
      </w:r>
    </w:p>
    <w:p w14:paraId="6C21AC0A" w14:textId="77777777" w:rsidR="005073A8" w:rsidRDefault="005073A8">
      <w:pPr>
        <w:pStyle w:val="Spistreci1"/>
        <w:rPr>
          <w:rFonts w:asciiTheme="minorHAnsi" w:eastAsiaTheme="minorEastAsia" w:hAnsiTheme="minorHAnsi" w:cstheme="minorBidi"/>
          <w:b w:val="0"/>
        </w:rPr>
      </w:pPr>
      <w:r w:rsidRPr="0058299C">
        <w:rPr>
          <w:rFonts w:asciiTheme="minorHAnsi" w:hAnsiTheme="minorHAnsi" w:cstheme="minorHAnsi"/>
        </w:rPr>
        <w:t>XIII. Opis kryteriów oceny ofert wraz z podaniem wag tych kryteriów i sposobu oceny ofert</w:t>
      </w:r>
      <w:r>
        <w:tab/>
      </w:r>
      <w:r>
        <w:fldChar w:fldCharType="begin"/>
      </w:r>
      <w:r>
        <w:instrText xml:space="preserve"> PAGEREF _Toc70602555 \h </w:instrText>
      </w:r>
      <w:r>
        <w:fldChar w:fldCharType="separate"/>
      </w:r>
      <w:r>
        <w:t>13</w:t>
      </w:r>
      <w:r>
        <w:fldChar w:fldCharType="end"/>
      </w:r>
    </w:p>
    <w:p w14:paraId="62D1D984" w14:textId="77777777" w:rsidR="005073A8" w:rsidRDefault="005073A8">
      <w:pPr>
        <w:pStyle w:val="Spistreci1"/>
        <w:rPr>
          <w:rFonts w:asciiTheme="minorHAnsi" w:eastAsiaTheme="minorEastAsia" w:hAnsiTheme="minorHAnsi" w:cstheme="minorBidi"/>
          <w:b w:val="0"/>
        </w:rPr>
      </w:pPr>
      <w:r w:rsidRPr="0058299C">
        <w:rPr>
          <w:rFonts w:asciiTheme="minorHAnsi" w:hAnsiTheme="minorHAnsi" w:cstheme="minorHAnsi"/>
        </w:rPr>
        <w:t>XV. Informacja o formalnościach, jakie powinny zostać dopełnione po wyborze oferty w celu zawarcia umowy w sprawie zamówienia.</w:t>
      </w:r>
      <w:r>
        <w:tab/>
      </w:r>
      <w:r>
        <w:fldChar w:fldCharType="begin"/>
      </w:r>
      <w:r>
        <w:instrText xml:space="preserve"> PAGEREF _Toc70602556 \h </w:instrText>
      </w:r>
      <w:r>
        <w:fldChar w:fldCharType="separate"/>
      </w:r>
      <w:r>
        <w:t>15</w:t>
      </w:r>
      <w:r>
        <w:fldChar w:fldCharType="end"/>
      </w:r>
    </w:p>
    <w:p w14:paraId="27928DB9" w14:textId="77777777" w:rsidR="005073A8" w:rsidRDefault="005073A8">
      <w:pPr>
        <w:pStyle w:val="Spistreci1"/>
        <w:rPr>
          <w:rFonts w:asciiTheme="minorHAnsi" w:eastAsiaTheme="minorEastAsia" w:hAnsiTheme="minorHAnsi" w:cstheme="minorBidi"/>
          <w:b w:val="0"/>
        </w:rPr>
      </w:pPr>
      <w:r w:rsidRPr="0058299C">
        <w:rPr>
          <w:rFonts w:asciiTheme="minorHAnsi" w:hAnsiTheme="minorHAnsi" w:cstheme="minorHAnsi"/>
        </w:rPr>
        <w:t>XVIII. Pozostałe informacje</w:t>
      </w:r>
      <w:r>
        <w:tab/>
      </w:r>
      <w:r>
        <w:fldChar w:fldCharType="begin"/>
      </w:r>
      <w:r>
        <w:instrText xml:space="preserve"> PAGEREF _Toc70602557 \h </w:instrText>
      </w:r>
      <w:r>
        <w:fldChar w:fldCharType="separate"/>
      </w:r>
      <w:r>
        <w:t>17</w:t>
      </w:r>
      <w:r>
        <w:fldChar w:fldCharType="end"/>
      </w:r>
    </w:p>
    <w:p w14:paraId="3C53B3D8" w14:textId="77777777" w:rsidR="005073A8" w:rsidRDefault="005073A8">
      <w:pPr>
        <w:pStyle w:val="Spistreci1"/>
        <w:rPr>
          <w:rFonts w:asciiTheme="minorHAnsi" w:eastAsiaTheme="minorEastAsia" w:hAnsiTheme="minorHAnsi" w:cstheme="minorBidi"/>
          <w:b w:val="0"/>
        </w:rPr>
      </w:pPr>
      <w:r w:rsidRPr="0058299C">
        <w:rPr>
          <w:rFonts w:asciiTheme="minorHAnsi" w:hAnsiTheme="minorHAnsi" w:cstheme="minorHAnsi"/>
        </w:rPr>
        <w:t>XIX. Klauzula informacyjna</w:t>
      </w:r>
      <w:r>
        <w:tab/>
      </w:r>
      <w:r>
        <w:fldChar w:fldCharType="begin"/>
      </w:r>
      <w:r>
        <w:instrText xml:space="preserve"> PAGEREF _Toc70602558 \h </w:instrText>
      </w:r>
      <w:r>
        <w:fldChar w:fldCharType="separate"/>
      </w:r>
      <w:r>
        <w:t>17</w:t>
      </w:r>
      <w:r>
        <w:fldChar w:fldCharType="end"/>
      </w:r>
    </w:p>
    <w:p w14:paraId="44D7F004" w14:textId="77777777" w:rsidR="002318A7" w:rsidRPr="005073A8" w:rsidRDefault="002318A7" w:rsidP="00CC3A96">
      <w:pPr>
        <w:pStyle w:val="Zwykytekst"/>
        <w:tabs>
          <w:tab w:val="left" w:pos="-1980"/>
          <w:tab w:val="left" w:pos="540"/>
          <w:tab w:val="left" w:pos="567"/>
        </w:tabs>
        <w:spacing w:line="360" w:lineRule="auto"/>
        <w:ind w:left="567" w:hanging="567"/>
        <w:contextualSpacing/>
        <w:jc w:val="both"/>
        <w:rPr>
          <w:rFonts w:asciiTheme="minorHAnsi" w:hAnsiTheme="minorHAnsi" w:cstheme="minorHAnsi"/>
          <w:b/>
          <w:caps/>
          <w:noProof/>
          <w:sz w:val="22"/>
          <w:szCs w:val="22"/>
        </w:rPr>
      </w:pPr>
      <w:r w:rsidRPr="005073A8">
        <w:rPr>
          <w:rFonts w:asciiTheme="minorHAnsi" w:hAnsiTheme="minorHAnsi" w:cstheme="minorHAnsi"/>
          <w:b/>
          <w:caps/>
          <w:noProof/>
          <w:sz w:val="22"/>
          <w:szCs w:val="22"/>
        </w:rPr>
        <w:fldChar w:fldCharType="end"/>
      </w:r>
    </w:p>
    <w:p w14:paraId="7A044C2E" w14:textId="77777777" w:rsidR="000B4E4C" w:rsidRPr="005073A8" w:rsidRDefault="000B4E4C" w:rsidP="00CC3A96">
      <w:pPr>
        <w:pStyle w:val="Zwykytekst"/>
        <w:tabs>
          <w:tab w:val="left" w:pos="-1980"/>
          <w:tab w:val="left" w:pos="540"/>
          <w:tab w:val="left" w:pos="567"/>
        </w:tabs>
        <w:spacing w:line="276" w:lineRule="auto"/>
        <w:contextualSpacing/>
        <w:jc w:val="both"/>
        <w:rPr>
          <w:rFonts w:asciiTheme="minorHAnsi" w:hAnsiTheme="minorHAnsi" w:cstheme="minorHAnsi"/>
          <w:sz w:val="22"/>
          <w:szCs w:val="22"/>
          <w:u w:val="single"/>
        </w:rPr>
      </w:pPr>
    </w:p>
    <w:p w14:paraId="11EB7201" w14:textId="33DA84DA" w:rsidR="002318A7" w:rsidRPr="005073A8" w:rsidRDefault="002318A7" w:rsidP="002318A7">
      <w:pPr>
        <w:pStyle w:val="Zwykytekst"/>
        <w:tabs>
          <w:tab w:val="left" w:pos="-1980"/>
          <w:tab w:val="left" w:pos="540"/>
          <w:tab w:val="left" w:pos="567"/>
        </w:tabs>
        <w:spacing w:line="276" w:lineRule="auto"/>
        <w:ind w:left="567" w:hanging="567"/>
        <w:contextualSpacing/>
        <w:jc w:val="both"/>
        <w:rPr>
          <w:rFonts w:asciiTheme="minorHAnsi" w:hAnsiTheme="minorHAnsi" w:cstheme="minorHAnsi"/>
          <w:sz w:val="22"/>
          <w:szCs w:val="22"/>
          <w:u w:val="single"/>
        </w:rPr>
      </w:pPr>
      <w:r w:rsidRPr="005073A8">
        <w:rPr>
          <w:rFonts w:asciiTheme="minorHAnsi" w:hAnsiTheme="minorHAnsi" w:cstheme="minorHAnsi"/>
          <w:sz w:val="22"/>
          <w:szCs w:val="22"/>
          <w:u w:val="single"/>
        </w:rPr>
        <w:t>Załącznikami do niniejszej</w:t>
      </w:r>
      <w:r w:rsidR="00555A1F" w:rsidRPr="005073A8">
        <w:rPr>
          <w:rFonts w:asciiTheme="minorHAnsi" w:hAnsiTheme="minorHAnsi" w:cstheme="minorHAnsi"/>
          <w:sz w:val="22"/>
          <w:szCs w:val="22"/>
          <w:u w:val="single"/>
          <w:lang w:val="pl-PL"/>
        </w:rPr>
        <w:t xml:space="preserve"> S</w:t>
      </w:r>
      <w:r w:rsidRPr="005073A8">
        <w:rPr>
          <w:rFonts w:asciiTheme="minorHAnsi" w:hAnsiTheme="minorHAnsi" w:cstheme="minorHAnsi"/>
          <w:sz w:val="22"/>
          <w:szCs w:val="22"/>
          <w:u w:val="single"/>
          <w:lang w:val="pl-PL"/>
        </w:rPr>
        <w:t>WZ</w:t>
      </w:r>
      <w:r w:rsidRPr="005073A8">
        <w:rPr>
          <w:rFonts w:asciiTheme="minorHAnsi" w:hAnsiTheme="minorHAnsi" w:cstheme="minorHAnsi"/>
          <w:sz w:val="22"/>
          <w:szCs w:val="22"/>
          <w:u w:val="single"/>
        </w:rPr>
        <w:t xml:space="preserve"> są:</w:t>
      </w:r>
    </w:p>
    <w:p w14:paraId="10815C6B" w14:textId="3760D3AB" w:rsidR="002318A7" w:rsidRPr="005073A8" w:rsidRDefault="0091658E" w:rsidP="00AF19EB">
      <w:pPr>
        <w:pStyle w:val="pkt"/>
        <w:numPr>
          <w:ilvl w:val="0"/>
          <w:numId w:val="2"/>
        </w:numPr>
        <w:spacing w:before="40"/>
        <w:rPr>
          <w:rFonts w:asciiTheme="minorHAnsi" w:hAnsiTheme="minorHAnsi" w:cstheme="minorHAnsi"/>
          <w:sz w:val="22"/>
          <w:szCs w:val="22"/>
        </w:rPr>
      </w:pPr>
      <w:r w:rsidRPr="005073A8">
        <w:rPr>
          <w:rFonts w:asciiTheme="minorHAnsi" w:hAnsiTheme="minorHAnsi" w:cstheme="minorHAnsi"/>
          <w:sz w:val="22"/>
          <w:szCs w:val="22"/>
          <w:lang w:val="pl-PL"/>
        </w:rPr>
        <w:t>Opis Przedmiotu Z</w:t>
      </w:r>
      <w:r w:rsidR="00A90473" w:rsidRPr="005073A8">
        <w:rPr>
          <w:rFonts w:asciiTheme="minorHAnsi" w:hAnsiTheme="minorHAnsi" w:cstheme="minorHAnsi"/>
          <w:sz w:val="22"/>
          <w:szCs w:val="22"/>
          <w:lang w:val="pl-PL"/>
        </w:rPr>
        <w:t>amówienia (załącznik nr 1);</w:t>
      </w:r>
    </w:p>
    <w:p w14:paraId="4DC3365C" w14:textId="77777777" w:rsidR="00A90473" w:rsidRPr="005073A8" w:rsidRDefault="00A90473" w:rsidP="00AF19EB">
      <w:pPr>
        <w:pStyle w:val="pkt"/>
        <w:numPr>
          <w:ilvl w:val="0"/>
          <w:numId w:val="2"/>
        </w:numPr>
        <w:spacing w:before="40"/>
        <w:rPr>
          <w:rFonts w:asciiTheme="minorHAnsi" w:hAnsiTheme="minorHAnsi" w:cstheme="minorHAnsi"/>
          <w:sz w:val="22"/>
          <w:szCs w:val="22"/>
        </w:rPr>
      </w:pPr>
      <w:r w:rsidRPr="005073A8">
        <w:rPr>
          <w:rFonts w:asciiTheme="minorHAnsi" w:hAnsiTheme="minorHAnsi" w:cstheme="minorHAnsi"/>
          <w:sz w:val="22"/>
          <w:szCs w:val="22"/>
          <w:lang w:val="pl-PL"/>
        </w:rPr>
        <w:t>formularz ofertowy (załącznik nr 2);</w:t>
      </w:r>
    </w:p>
    <w:p w14:paraId="550937D2" w14:textId="77777777" w:rsidR="002318A7" w:rsidRPr="005073A8" w:rsidRDefault="002318A7" w:rsidP="00AF19EB">
      <w:pPr>
        <w:pStyle w:val="pkt"/>
        <w:numPr>
          <w:ilvl w:val="0"/>
          <w:numId w:val="2"/>
        </w:numPr>
        <w:spacing w:before="40"/>
        <w:rPr>
          <w:rFonts w:asciiTheme="minorHAnsi" w:hAnsiTheme="minorHAnsi" w:cstheme="minorHAnsi"/>
          <w:sz w:val="22"/>
          <w:szCs w:val="22"/>
        </w:rPr>
      </w:pPr>
      <w:r w:rsidRPr="005073A8">
        <w:rPr>
          <w:rFonts w:asciiTheme="minorHAnsi" w:hAnsiTheme="minorHAnsi" w:cstheme="minorHAnsi"/>
          <w:sz w:val="22"/>
          <w:szCs w:val="22"/>
        </w:rPr>
        <w:t>wzór oświadczenia o spełnianiu warunków udziału w p</w:t>
      </w:r>
      <w:r w:rsidR="00B61D9C" w:rsidRPr="005073A8">
        <w:rPr>
          <w:rFonts w:asciiTheme="minorHAnsi" w:hAnsiTheme="minorHAnsi" w:cstheme="minorHAnsi"/>
          <w:sz w:val="22"/>
          <w:szCs w:val="22"/>
        </w:rPr>
        <w:t>ostępowaniu (załącznik nr 3</w:t>
      </w:r>
      <w:r w:rsidRPr="005073A8">
        <w:rPr>
          <w:rFonts w:asciiTheme="minorHAnsi" w:hAnsiTheme="minorHAnsi" w:cstheme="minorHAnsi"/>
          <w:sz w:val="22"/>
          <w:szCs w:val="22"/>
        </w:rPr>
        <w:t>)</w:t>
      </w:r>
      <w:r w:rsidR="00A90473" w:rsidRPr="005073A8">
        <w:rPr>
          <w:rFonts w:asciiTheme="minorHAnsi" w:hAnsiTheme="minorHAnsi" w:cstheme="minorHAnsi"/>
          <w:sz w:val="22"/>
          <w:szCs w:val="22"/>
          <w:lang w:val="pl-PL"/>
        </w:rPr>
        <w:t>;</w:t>
      </w:r>
    </w:p>
    <w:p w14:paraId="5DAF494E" w14:textId="5CF09306" w:rsidR="002318A7" w:rsidRPr="005073A8" w:rsidRDefault="002318A7" w:rsidP="00AF19EB">
      <w:pPr>
        <w:pStyle w:val="pkt"/>
        <w:numPr>
          <w:ilvl w:val="0"/>
          <w:numId w:val="2"/>
        </w:numPr>
        <w:spacing w:before="40"/>
        <w:rPr>
          <w:rFonts w:asciiTheme="minorHAnsi" w:hAnsiTheme="minorHAnsi" w:cstheme="minorHAnsi"/>
          <w:sz w:val="22"/>
          <w:szCs w:val="22"/>
        </w:rPr>
      </w:pPr>
      <w:r w:rsidRPr="005073A8">
        <w:rPr>
          <w:rFonts w:asciiTheme="minorHAnsi" w:hAnsiTheme="minorHAnsi" w:cstheme="minorHAnsi"/>
          <w:sz w:val="22"/>
          <w:szCs w:val="22"/>
        </w:rPr>
        <w:t>projekt umowy</w:t>
      </w:r>
      <w:r w:rsidR="00911C9F" w:rsidRPr="005073A8">
        <w:rPr>
          <w:rFonts w:asciiTheme="minorHAnsi" w:hAnsiTheme="minorHAnsi" w:cstheme="minorHAnsi"/>
          <w:sz w:val="22"/>
          <w:szCs w:val="22"/>
          <w:lang w:val="pl-PL"/>
        </w:rPr>
        <w:t xml:space="preserve"> </w:t>
      </w:r>
      <w:r w:rsidR="00D91DBC" w:rsidRPr="005073A8">
        <w:rPr>
          <w:rFonts w:asciiTheme="minorHAnsi" w:hAnsiTheme="minorHAnsi" w:cstheme="minorHAnsi"/>
          <w:sz w:val="22"/>
          <w:szCs w:val="22"/>
          <w:lang w:val="pl-PL"/>
        </w:rPr>
        <w:t xml:space="preserve">w sprawie zamówienia wraz z załącznikami </w:t>
      </w:r>
      <w:r w:rsidR="00B61D9C" w:rsidRPr="005073A8">
        <w:rPr>
          <w:rFonts w:asciiTheme="minorHAnsi" w:hAnsiTheme="minorHAnsi" w:cstheme="minorHAnsi"/>
          <w:sz w:val="22"/>
          <w:szCs w:val="22"/>
        </w:rPr>
        <w:t>(załącznik nr 4</w:t>
      </w:r>
      <w:r w:rsidRPr="005073A8">
        <w:rPr>
          <w:rFonts w:asciiTheme="minorHAnsi" w:hAnsiTheme="minorHAnsi" w:cstheme="minorHAnsi"/>
          <w:sz w:val="22"/>
          <w:szCs w:val="22"/>
        </w:rPr>
        <w:t>)</w:t>
      </w:r>
      <w:r w:rsidR="00555A1F" w:rsidRPr="005073A8">
        <w:rPr>
          <w:rFonts w:asciiTheme="minorHAnsi" w:hAnsiTheme="minorHAnsi" w:cstheme="minorHAnsi"/>
          <w:sz w:val="22"/>
          <w:szCs w:val="22"/>
          <w:lang w:val="pl-PL"/>
        </w:rPr>
        <w:t xml:space="preserve">; </w:t>
      </w:r>
    </w:p>
    <w:p w14:paraId="186BC8C6" w14:textId="7372E309" w:rsidR="001757D0" w:rsidRPr="005073A8" w:rsidRDefault="0091658E" w:rsidP="00335BD9">
      <w:pPr>
        <w:pStyle w:val="pkt"/>
        <w:numPr>
          <w:ilvl w:val="0"/>
          <w:numId w:val="2"/>
        </w:numPr>
        <w:spacing w:before="40"/>
        <w:rPr>
          <w:rFonts w:asciiTheme="minorHAnsi" w:hAnsiTheme="minorHAnsi" w:cstheme="minorHAnsi"/>
          <w:sz w:val="22"/>
          <w:szCs w:val="22"/>
        </w:rPr>
      </w:pPr>
      <w:r w:rsidRPr="005073A8">
        <w:rPr>
          <w:rFonts w:asciiTheme="minorHAnsi" w:hAnsiTheme="minorHAnsi" w:cstheme="minorHAnsi"/>
          <w:sz w:val="22"/>
          <w:szCs w:val="22"/>
          <w:lang w:val="pl-PL"/>
        </w:rPr>
        <w:t>w</w:t>
      </w:r>
      <w:r w:rsidR="00335BD9" w:rsidRPr="005073A8">
        <w:rPr>
          <w:rFonts w:asciiTheme="minorHAnsi" w:hAnsiTheme="minorHAnsi" w:cstheme="minorHAnsi"/>
          <w:sz w:val="22"/>
          <w:szCs w:val="22"/>
          <w:lang w:val="pl-PL"/>
        </w:rPr>
        <w:t>zór wykazu wykonanych lub wykonywanych wdrożeń oprogramowania u kolejowych przewoź</w:t>
      </w:r>
      <w:r w:rsidRPr="005073A8">
        <w:rPr>
          <w:rFonts w:asciiTheme="minorHAnsi" w:hAnsiTheme="minorHAnsi" w:cstheme="minorHAnsi"/>
          <w:sz w:val="22"/>
          <w:szCs w:val="22"/>
          <w:lang w:val="pl-PL"/>
        </w:rPr>
        <w:t>ników pasażerskich wspierającego</w:t>
      </w:r>
      <w:r w:rsidR="00335BD9" w:rsidRPr="005073A8">
        <w:rPr>
          <w:rFonts w:asciiTheme="minorHAnsi" w:hAnsiTheme="minorHAnsi" w:cstheme="minorHAnsi"/>
          <w:sz w:val="22"/>
          <w:szCs w:val="22"/>
          <w:lang w:val="pl-PL"/>
        </w:rPr>
        <w:t xml:space="preserve"> realizację procesu przewozowego </w:t>
      </w:r>
      <w:r w:rsidRPr="005073A8">
        <w:rPr>
          <w:rFonts w:asciiTheme="minorHAnsi" w:hAnsiTheme="minorHAnsi" w:cstheme="minorHAnsi"/>
          <w:sz w:val="22"/>
          <w:szCs w:val="22"/>
          <w:lang w:val="pl-PL"/>
        </w:rPr>
        <w:t>(załącznik nr </w:t>
      </w:r>
      <w:r w:rsidR="00555A1F" w:rsidRPr="005073A8">
        <w:rPr>
          <w:rFonts w:asciiTheme="minorHAnsi" w:hAnsiTheme="minorHAnsi" w:cstheme="minorHAnsi"/>
          <w:sz w:val="22"/>
          <w:szCs w:val="22"/>
          <w:lang w:val="pl-PL"/>
        </w:rPr>
        <w:t xml:space="preserve">5); </w:t>
      </w:r>
    </w:p>
    <w:p w14:paraId="0901605D" w14:textId="21FAB20F" w:rsidR="004819FB" w:rsidRPr="005073A8" w:rsidRDefault="0091658E" w:rsidP="0091658E">
      <w:pPr>
        <w:pStyle w:val="pkt"/>
        <w:numPr>
          <w:ilvl w:val="0"/>
          <w:numId w:val="2"/>
        </w:numPr>
        <w:spacing w:before="40"/>
        <w:rPr>
          <w:rFonts w:asciiTheme="minorHAnsi" w:hAnsiTheme="minorHAnsi" w:cstheme="minorHAnsi"/>
          <w:sz w:val="22"/>
          <w:szCs w:val="22"/>
        </w:rPr>
      </w:pPr>
      <w:r w:rsidRPr="005073A8">
        <w:rPr>
          <w:rFonts w:asciiTheme="minorHAnsi" w:hAnsiTheme="minorHAnsi" w:cstheme="minorHAnsi"/>
          <w:sz w:val="22"/>
          <w:szCs w:val="22"/>
          <w:lang w:val="pl-PL"/>
        </w:rPr>
        <w:t xml:space="preserve">wzór </w:t>
      </w:r>
      <w:r w:rsidR="00555A1F" w:rsidRPr="005073A8">
        <w:rPr>
          <w:rFonts w:asciiTheme="minorHAnsi" w:hAnsiTheme="minorHAnsi" w:cstheme="minorHAnsi"/>
          <w:sz w:val="22"/>
          <w:szCs w:val="22"/>
          <w:lang w:val="pl-PL"/>
        </w:rPr>
        <w:t>wykaz</w:t>
      </w:r>
      <w:r w:rsidRPr="005073A8">
        <w:rPr>
          <w:rFonts w:asciiTheme="minorHAnsi" w:hAnsiTheme="minorHAnsi" w:cstheme="minorHAnsi"/>
          <w:sz w:val="22"/>
          <w:szCs w:val="22"/>
          <w:lang w:val="pl-PL"/>
        </w:rPr>
        <w:t>u</w:t>
      </w:r>
      <w:r w:rsidR="00555A1F" w:rsidRPr="005073A8">
        <w:rPr>
          <w:rFonts w:asciiTheme="minorHAnsi" w:hAnsiTheme="minorHAnsi" w:cstheme="minorHAnsi"/>
          <w:sz w:val="22"/>
          <w:szCs w:val="22"/>
          <w:lang w:val="pl-PL"/>
        </w:rPr>
        <w:t xml:space="preserve"> osób </w:t>
      </w:r>
      <w:r w:rsidRPr="005073A8">
        <w:rPr>
          <w:rFonts w:asciiTheme="minorHAnsi" w:hAnsiTheme="minorHAnsi" w:cstheme="minorHAnsi"/>
          <w:sz w:val="22"/>
          <w:szCs w:val="22"/>
          <w:lang w:val="pl-PL"/>
        </w:rPr>
        <w:t xml:space="preserve">skierowanych przez Wykonawcę do realizacji zamówienia </w:t>
      </w:r>
      <w:r w:rsidR="00555A1F" w:rsidRPr="005073A8">
        <w:rPr>
          <w:rFonts w:asciiTheme="minorHAnsi" w:hAnsiTheme="minorHAnsi" w:cstheme="minorHAnsi"/>
          <w:sz w:val="22"/>
          <w:szCs w:val="22"/>
          <w:lang w:val="pl-PL"/>
        </w:rPr>
        <w:t xml:space="preserve">(załącznik nr 6); </w:t>
      </w:r>
    </w:p>
    <w:p w14:paraId="2198AFA9" w14:textId="0FA180D3" w:rsidR="001707E7" w:rsidRPr="005073A8" w:rsidRDefault="006F4A63" w:rsidP="00AF19EB">
      <w:pPr>
        <w:pStyle w:val="pkt"/>
        <w:numPr>
          <w:ilvl w:val="0"/>
          <w:numId w:val="2"/>
        </w:numPr>
        <w:spacing w:before="40"/>
        <w:rPr>
          <w:rFonts w:asciiTheme="minorHAnsi" w:hAnsiTheme="minorHAnsi" w:cstheme="minorHAnsi"/>
          <w:sz w:val="22"/>
          <w:szCs w:val="22"/>
        </w:rPr>
      </w:pPr>
      <w:r w:rsidRPr="005073A8">
        <w:rPr>
          <w:rFonts w:asciiTheme="minorHAnsi" w:hAnsiTheme="minorHAnsi" w:cstheme="minorHAnsi"/>
          <w:sz w:val="22"/>
          <w:szCs w:val="22"/>
          <w:lang w:val="pl-PL"/>
        </w:rPr>
        <w:t>wzór oświadczenia</w:t>
      </w:r>
      <w:r w:rsidR="001707E7" w:rsidRPr="005073A8">
        <w:rPr>
          <w:rFonts w:asciiTheme="minorHAnsi" w:hAnsiTheme="minorHAnsi" w:cstheme="minorHAnsi"/>
          <w:sz w:val="22"/>
          <w:szCs w:val="22"/>
          <w:lang w:val="pl-PL"/>
        </w:rPr>
        <w:t xml:space="preserve"> Wykonawcy (załącznik nr 7). </w:t>
      </w:r>
    </w:p>
    <w:p w14:paraId="6824BAFB" w14:textId="642626FE" w:rsidR="000B4E4C" w:rsidRPr="005073A8" w:rsidRDefault="00555A1F" w:rsidP="00555A1F">
      <w:pPr>
        <w:rPr>
          <w:rFonts w:eastAsia="Times New Roman" w:cstheme="minorHAnsi"/>
          <w:sz w:val="22"/>
          <w:szCs w:val="22"/>
          <w:lang w:eastAsia="x-none"/>
        </w:rPr>
      </w:pPr>
      <w:r w:rsidRPr="005073A8">
        <w:rPr>
          <w:rFonts w:cstheme="minorHAnsi"/>
          <w:sz w:val="22"/>
          <w:szCs w:val="22"/>
        </w:rPr>
        <w:br w:type="page"/>
      </w:r>
    </w:p>
    <w:p w14:paraId="199F1898" w14:textId="77777777" w:rsidR="009E3C24" w:rsidRPr="005073A8" w:rsidRDefault="009E3C24" w:rsidP="00667FD2">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0" w:hanging="284"/>
        <w:contextualSpacing/>
        <w:rPr>
          <w:rFonts w:asciiTheme="minorHAnsi" w:hAnsiTheme="minorHAnsi" w:cstheme="minorHAnsi"/>
          <w:sz w:val="22"/>
          <w:szCs w:val="22"/>
        </w:rPr>
      </w:pPr>
      <w:bookmarkStart w:id="1" w:name="_Toc70602543"/>
      <w:r w:rsidRPr="005073A8">
        <w:rPr>
          <w:rFonts w:asciiTheme="minorHAnsi" w:hAnsiTheme="minorHAnsi" w:cstheme="minorHAnsi"/>
          <w:sz w:val="22"/>
          <w:szCs w:val="22"/>
        </w:rPr>
        <w:lastRenderedPageBreak/>
        <w:t>Opis przedmiotu zamówienia</w:t>
      </w:r>
      <w:bookmarkEnd w:id="1"/>
    </w:p>
    <w:p w14:paraId="32BFC516" w14:textId="4524743A" w:rsidR="00555A1F" w:rsidRPr="005073A8" w:rsidRDefault="00555A1F" w:rsidP="005C101A">
      <w:pPr>
        <w:numPr>
          <w:ilvl w:val="0"/>
          <w:numId w:val="24"/>
        </w:numPr>
        <w:suppressAutoHyphens/>
        <w:overflowPunct w:val="0"/>
        <w:autoSpaceDE w:val="0"/>
        <w:spacing w:after="200" w:line="276" w:lineRule="auto"/>
        <w:ind w:left="0" w:hanging="426"/>
        <w:contextualSpacing/>
        <w:jc w:val="both"/>
        <w:rPr>
          <w:rFonts w:eastAsia="Calibri" w:cstheme="minorHAnsi"/>
          <w:sz w:val="22"/>
          <w:szCs w:val="22"/>
          <w:lang w:val="x-none"/>
        </w:rPr>
      </w:pPr>
      <w:r w:rsidRPr="005073A8">
        <w:rPr>
          <w:rFonts w:eastAsia="Calibri" w:cstheme="minorHAnsi"/>
          <w:sz w:val="22"/>
          <w:szCs w:val="22"/>
          <w:lang w:val="x-none"/>
        </w:rPr>
        <w:t xml:space="preserve">Przedmiotem </w:t>
      </w:r>
      <w:r w:rsidR="0001338D" w:rsidRPr="005073A8">
        <w:rPr>
          <w:rFonts w:eastAsia="Calibri" w:cstheme="minorHAnsi"/>
          <w:sz w:val="22"/>
          <w:szCs w:val="22"/>
        </w:rPr>
        <w:t>zamówienia</w:t>
      </w:r>
      <w:r w:rsidRPr="005073A8">
        <w:rPr>
          <w:rFonts w:eastAsia="Calibri" w:cstheme="minorHAnsi"/>
          <w:sz w:val="22"/>
          <w:szCs w:val="22"/>
          <w:lang w:val="x-none"/>
        </w:rPr>
        <w:t xml:space="preserve"> jest: </w:t>
      </w:r>
    </w:p>
    <w:p w14:paraId="01F8B93C" w14:textId="347B6550" w:rsidR="00555A1F" w:rsidRPr="005073A8" w:rsidRDefault="0001338D"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w</w:t>
      </w:r>
      <w:r w:rsidR="00555A1F" w:rsidRPr="005073A8">
        <w:rPr>
          <w:rFonts w:eastAsia="Calibri" w:cstheme="minorHAnsi"/>
          <w:sz w:val="22"/>
          <w:szCs w:val="22"/>
          <w:lang w:val="x-none"/>
        </w:rPr>
        <w:t xml:space="preserve">drożenie </w:t>
      </w:r>
      <w:r w:rsidRPr="005073A8">
        <w:rPr>
          <w:rFonts w:eastAsia="Calibri" w:cstheme="minorHAnsi"/>
          <w:sz w:val="22"/>
          <w:szCs w:val="22"/>
        </w:rPr>
        <w:t xml:space="preserve">wielomodułowego systemu </w:t>
      </w:r>
      <w:r w:rsidR="00555A1F" w:rsidRPr="005073A8">
        <w:rPr>
          <w:rFonts w:eastAsia="Calibri" w:cstheme="minorHAnsi"/>
          <w:sz w:val="22"/>
          <w:szCs w:val="22"/>
          <w:lang w:val="x-none"/>
        </w:rPr>
        <w:t xml:space="preserve">wspierającego realizację procesu przewozowego </w:t>
      </w:r>
      <w:r w:rsidRPr="005073A8">
        <w:rPr>
          <w:rFonts w:eastAsia="Calibri" w:cstheme="minorHAnsi"/>
          <w:sz w:val="22"/>
          <w:szCs w:val="22"/>
          <w:lang w:val="x-none"/>
        </w:rPr>
        <w:t>„Koleje Małopolskie” sp.</w:t>
      </w:r>
      <w:r w:rsidR="00C42A62" w:rsidRPr="005073A8">
        <w:rPr>
          <w:rFonts w:eastAsia="Calibri" w:cstheme="minorHAnsi"/>
          <w:sz w:val="22"/>
          <w:szCs w:val="22"/>
        </w:rPr>
        <w:t xml:space="preserve"> </w:t>
      </w:r>
      <w:r w:rsidRPr="005073A8">
        <w:rPr>
          <w:rFonts w:eastAsia="Calibri" w:cstheme="minorHAnsi"/>
          <w:sz w:val="22"/>
          <w:szCs w:val="22"/>
          <w:lang w:val="x-none"/>
        </w:rPr>
        <w:t>z</w:t>
      </w:r>
      <w:r w:rsidR="00C42A62" w:rsidRPr="005073A8">
        <w:rPr>
          <w:rFonts w:eastAsia="Calibri" w:cstheme="minorHAnsi"/>
          <w:sz w:val="22"/>
          <w:szCs w:val="22"/>
        </w:rPr>
        <w:t xml:space="preserve"> </w:t>
      </w:r>
      <w:r w:rsidRPr="005073A8">
        <w:rPr>
          <w:rFonts w:eastAsia="Calibri" w:cstheme="minorHAnsi"/>
          <w:sz w:val="22"/>
          <w:szCs w:val="22"/>
          <w:lang w:val="x-none"/>
        </w:rPr>
        <w:t>o.o.</w:t>
      </w:r>
      <w:r w:rsidRPr="005073A8">
        <w:rPr>
          <w:rFonts w:eastAsia="Calibri" w:cstheme="minorHAnsi"/>
          <w:sz w:val="22"/>
          <w:szCs w:val="22"/>
        </w:rPr>
        <w:t>, dalej zwanego: „</w:t>
      </w:r>
      <w:r w:rsidRPr="005073A8">
        <w:rPr>
          <w:rFonts w:eastAsia="Calibri" w:cstheme="minorHAnsi"/>
          <w:b/>
          <w:sz w:val="22"/>
          <w:szCs w:val="22"/>
        </w:rPr>
        <w:t>Systemem</w:t>
      </w:r>
      <w:r w:rsidRPr="005073A8">
        <w:rPr>
          <w:rFonts w:eastAsia="Calibri" w:cstheme="minorHAnsi"/>
          <w:sz w:val="22"/>
          <w:szCs w:val="22"/>
        </w:rPr>
        <w:t>”</w:t>
      </w:r>
      <w:r w:rsidRPr="005073A8">
        <w:rPr>
          <w:rFonts w:eastAsia="Calibri" w:cstheme="minorHAnsi"/>
          <w:sz w:val="22"/>
          <w:szCs w:val="22"/>
          <w:lang w:val="x-none"/>
        </w:rPr>
        <w:t xml:space="preserve">; </w:t>
      </w:r>
    </w:p>
    <w:p w14:paraId="3DE6D6EA" w14:textId="62C80D6B" w:rsidR="00555A1F" w:rsidRPr="005073A8" w:rsidRDefault="0001338D"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k</w:t>
      </w:r>
      <w:r w:rsidR="00555A1F" w:rsidRPr="005073A8">
        <w:rPr>
          <w:rFonts w:eastAsia="Calibri" w:cstheme="minorHAnsi"/>
          <w:sz w:val="22"/>
          <w:szCs w:val="22"/>
          <w:lang w:val="x-none"/>
        </w:rPr>
        <w:t xml:space="preserve">onfiguracja, instalacja, parametryzacja, migracja danych, integracja z systemami zewnętrznymi </w:t>
      </w:r>
      <w:r w:rsidRPr="005073A8">
        <w:rPr>
          <w:rFonts w:eastAsia="Calibri" w:cstheme="minorHAnsi"/>
          <w:sz w:val="22"/>
          <w:szCs w:val="22"/>
        </w:rPr>
        <w:t>„Koleje Małopolskie” sp. z o.o., dalej zwaną: „</w:t>
      </w:r>
      <w:r w:rsidRPr="005073A8">
        <w:rPr>
          <w:rFonts w:eastAsia="Calibri" w:cstheme="minorHAnsi"/>
          <w:b/>
          <w:sz w:val="22"/>
          <w:szCs w:val="22"/>
        </w:rPr>
        <w:t>Zamawiającym</w:t>
      </w:r>
      <w:r w:rsidRPr="005073A8">
        <w:rPr>
          <w:rFonts w:eastAsia="Calibri" w:cstheme="minorHAnsi"/>
          <w:sz w:val="22"/>
          <w:szCs w:val="22"/>
        </w:rPr>
        <w:t>”</w:t>
      </w:r>
      <w:r w:rsidRPr="005073A8">
        <w:rPr>
          <w:rFonts w:eastAsia="Calibri" w:cstheme="minorHAnsi"/>
          <w:sz w:val="22"/>
          <w:szCs w:val="22"/>
          <w:lang w:val="x-none"/>
        </w:rPr>
        <w:t xml:space="preserve">; </w:t>
      </w:r>
    </w:p>
    <w:p w14:paraId="5BCF979D" w14:textId="35D9D8E1" w:rsidR="00555A1F" w:rsidRPr="005073A8" w:rsidRDefault="0001338D"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w</w:t>
      </w:r>
      <w:r w:rsidR="00555A1F" w:rsidRPr="005073A8">
        <w:rPr>
          <w:rFonts w:eastAsia="Calibri" w:cstheme="minorHAnsi"/>
          <w:sz w:val="22"/>
          <w:szCs w:val="22"/>
          <w:lang w:val="x-none"/>
        </w:rPr>
        <w:t xml:space="preserve">sparcie techniczne </w:t>
      </w:r>
      <w:r w:rsidRPr="005073A8">
        <w:rPr>
          <w:rFonts w:eastAsia="Calibri" w:cstheme="minorHAnsi"/>
          <w:sz w:val="22"/>
          <w:szCs w:val="22"/>
          <w:lang w:val="x-none"/>
        </w:rPr>
        <w:t xml:space="preserve">Systemu; </w:t>
      </w:r>
    </w:p>
    <w:p w14:paraId="45F85340" w14:textId="1A7B8F32" w:rsidR="00555A1F" w:rsidRPr="005073A8" w:rsidRDefault="0001338D"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rPr>
        <w:t xml:space="preserve">udzielenie </w:t>
      </w:r>
      <w:r w:rsidRPr="005073A8">
        <w:rPr>
          <w:rFonts w:eastAsia="Calibri" w:cstheme="minorHAnsi"/>
          <w:sz w:val="22"/>
          <w:szCs w:val="22"/>
          <w:lang w:val="x-none"/>
        </w:rPr>
        <w:t>gwarancji</w:t>
      </w:r>
      <w:r w:rsidR="00555A1F" w:rsidRPr="005073A8">
        <w:rPr>
          <w:rFonts w:eastAsia="Calibri" w:cstheme="minorHAnsi"/>
          <w:sz w:val="22"/>
          <w:szCs w:val="22"/>
          <w:lang w:val="x-none"/>
        </w:rPr>
        <w:t xml:space="preserve"> na wykonanie </w:t>
      </w:r>
      <w:r w:rsidRPr="005073A8">
        <w:rPr>
          <w:rFonts w:eastAsia="Calibri" w:cstheme="minorHAnsi"/>
          <w:sz w:val="22"/>
          <w:szCs w:val="22"/>
        </w:rPr>
        <w:t>zamówienia</w:t>
      </w:r>
      <w:r w:rsidRPr="005073A8">
        <w:rPr>
          <w:rFonts w:eastAsia="Calibri" w:cstheme="minorHAnsi"/>
          <w:sz w:val="22"/>
          <w:szCs w:val="22"/>
          <w:lang w:val="x-none"/>
        </w:rPr>
        <w:t xml:space="preserve">; </w:t>
      </w:r>
    </w:p>
    <w:p w14:paraId="629EA9B2" w14:textId="7FFE384E" w:rsidR="00555A1F" w:rsidRPr="005073A8" w:rsidRDefault="0001338D"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d</w:t>
      </w:r>
      <w:r w:rsidR="00555A1F" w:rsidRPr="005073A8">
        <w:rPr>
          <w:rFonts w:eastAsia="Calibri" w:cstheme="minorHAnsi"/>
          <w:sz w:val="22"/>
          <w:szCs w:val="22"/>
          <w:lang w:val="x-none"/>
        </w:rPr>
        <w:t xml:space="preserve">ostarczenie </w:t>
      </w:r>
      <w:r w:rsidR="00555A1F" w:rsidRPr="005073A8">
        <w:rPr>
          <w:rFonts w:eastAsia="Calibri" w:cstheme="minorHAnsi"/>
          <w:sz w:val="22"/>
          <w:szCs w:val="22"/>
        </w:rPr>
        <w:t>2</w:t>
      </w:r>
      <w:r w:rsidR="00555A1F" w:rsidRPr="005073A8">
        <w:rPr>
          <w:rFonts w:eastAsia="Calibri" w:cstheme="minorHAnsi"/>
          <w:sz w:val="22"/>
          <w:szCs w:val="22"/>
          <w:lang w:val="x-none"/>
        </w:rPr>
        <w:t xml:space="preserve"> </w:t>
      </w:r>
      <w:r w:rsidRPr="005073A8">
        <w:rPr>
          <w:rFonts w:eastAsia="Calibri" w:cstheme="minorHAnsi"/>
          <w:sz w:val="22"/>
          <w:szCs w:val="22"/>
        </w:rPr>
        <w:t xml:space="preserve">(słownie: dwóch) </w:t>
      </w:r>
      <w:r w:rsidR="00555A1F" w:rsidRPr="005073A8">
        <w:rPr>
          <w:rFonts w:eastAsia="Calibri" w:cstheme="minorHAnsi"/>
          <w:sz w:val="22"/>
          <w:szCs w:val="22"/>
          <w:lang w:val="x-none"/>
        </w:rPr>
        <w:t>sztuk drukarek</w:t>
      </w:r>
      <w:r w:rsidR="00555A1F" w:rsidRPr="005073A8">
        <w:rPr>
          <w:rFonts w:eastAsia="Calibri" w:cstheme="minorHAnsi"/>
          <w:sz w:val="22"/>
          <w:szCs w:val="22"/>
        </w:rPr>
        <w:t xml:space="preserve"> do testów</w:t>
      </w:r>
      <w:r w:rsidRPr="005073A8">
        <w:rPr>
          <w:rFonts w:eastAsia="Calibri" w:cstheme="minorHAnsi"/>
          <w:sz w:val="22"/>
          <w:szCs w:val="22"/>
          <w:lang w:val="x-none"/>
        </w:rPr>
        <w:t xml:space="preserve">; </w:t>
      </w:r>
    </w:p>
    <w:p w14:paraId="7BE0FDA2" w14:textId="1CCD83CE" w:rsidR="00555A1F" w:rsidRPr="005073A8" w:rsidRDefault="0001338D"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d</w:t>
      </w:r>
      <w:r w:rsidR="00555A1F" w:rsidRPr="005073A8">
        <w:rPr>
          <w:rFonts w:eastAsia="Calibri" w:cstheme="minorHAnsi"/>
          <w:sz w:val="22"/>
          <w:szCs w:val="22"/>
          <w:lang w:val="x-none"/>
        </w:rPr>
        <w:t>zierżawa Data Center.</w:t>
      </w:r>
      <w:r w:rsidRPr="005073A8">
        <w:rPr>
          <w:rFonts w:eastAsia="Calibri" w:cstheme="minorHAnsi"/>
          <w:sz w:val="22"/>
          <w:szCs w:val="22"/>
        </w:rPr>
        <w:t xml:space="preserve"> </w:t>
      </w:r>
    </w:p>
    <w:p w14:paraId="016F263E" w14:textId="3B339626" w:rsidR="00555A1F" w:rsidRPr="005073A8" w:rsidRDefault="0001338D" w:rsidP="005C101A">
      <w:pPr>
        <w:numPr>
          <w:ilvl w:val="0"/>
          <w:numId w:val="24"/>
        </w:numPr>
        <w:suppressAutoHyphens/>
        <w:overflowPunct w:val="0"/>
        <w:autoSpaceDE w:val="0"/>
        <w:spacing w:after="200" w:line="276" w:lineRule="auto"/>
        <w:ind w:left="0" w:hanging="426"/>
        <w:contextualSpacing/>
        <w:jc w:val="both"/>
        <w:rPr>
          <w:rFonts w:eastAsia="Calibri" w:cstheme="minorHAnsi"/>
          <w:sz w:val="22"/>
          <w:szCs w:val="22"/>
          <w:lang w:val="x-none"/>
        </w:rPr>
      </w:pPr>
      <w:r w:rsidRPr="005073A8">
        <w:rPr>
          <w:rFonts w:eastAsia="Calibri" w:cstheme="minorHAnsi"/>
          <w:sz w:val="22"/>
          <w:szCs w:val="22"/>
        </w:rPr>
        <w:t xml:space="preserve">Wdrażany </w:t>
      </w:r>
      <w:r w:rsidR="00555A1F" w:rsidRPr="005073A8">
        <w:rPr>
          <w:rFonts w:eastAsia="Calibri" w:cstheme="minorHAnsi"/>
          <w:sz w:val="22"/>
          <w:szCs w:val="22"/>
          <w:lang w:val="x-none"/>
        </w:rPr>
        <w:t xml:space="preserve">System obejmuje 5 </w:t>
      </w:r>
      <w:r w:rsidR="00555A1F" w:rsidRPr="005073A8">
        <w:rPr>
          <w:rFonts w:eastAsia="Calibri" w:cstheme="minorHAnsi"/>
          <w:sz w:val="22"/>
          <w:szCs w:val="22"/>
        </w:rPr>
        <w:t>modułów</w:t>
      </w:r>
      <w:r w:rsidR="00555A1F" w:rsidRPr="005073A8">
        <w:rPr>
          <w:rFonts w:eastAsia="Calibri" w:cstheme="minorHAnsi"/>
          <w:sz w:val="22"/>
          <w:szCs w:val="22"/>
          <w:lang w:val="x-none"/>
        </w:rPr>
        <w:t xml:space="preserve"> stanowiących jeden System:</w:t>
      </w:r>
      <w:r w:rsidRPr="005073A8">
        <w:rPr>
          <w:rFonts w:eastAsia="Calibri" w:cstheme="minorHAnsi"/>
          <w:sz w:val="22"/>
          <w:szCs w:val="22"/>
        </w:rPr>
        <w:t xml:space="preserve"> </w:t>
      </w:r>
    </w:p>
    <w:p w14:paraId="201ACBB4" w14:textId="0CD92EE0" w:rsidR="00555A1F" w:rsidRPr="005073A8" w:rsidRDefault="00555A1F"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Moduł 1 - Rozkład jazdy</w:t>
      </w:r>
      <w:r w:rsidR="0001338D" w:rsidRPr="005073A8">
        <w:rPr>
          <w:rFonts w:eastAsia="Calibri" w:cstheme="minorHAnsi"/>
          <w:sz w:val="22"/>
          <w:szCs w:val="22"/>
        </w:rPr>
        <w:t xml:space="preserve">; </w:t>
      </w:r>
    </w:p>
    <w:p w14:paraId="3F056E31" w14:textId="3C241B76" w:rsidR="00555A1F" w:rsidRPr="005073A8" w:rsidRDefault="00555A1F"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 xml:space="preserve">Moduł 2 </w:t>
      </w:r>
      <w:r w:rsidR="0001338D" w:rsidRPr="005073A8">
        <w:rPr>
          <w:rFonts w:eastAsia="Calibri" w:cstheme="minorHAnsi"/>
          <w:sz w:val="22"/>
          <w:szCs w:val="22"/>
          <w:lang w:val="x-none"/>
        </w:rPr>
        <w:t>–</w:t>
      </w:r>
      <w:r w:rsidRPr="005073A8">
        <w:rPr>
          <w:rFonts w:eastAsia="Calibri" w:cstheme="minorHAnsi"/>
          <w:sz w:val="22"/>
          <w:szCs w:val="22"/>
          <w:lang w:val="x-none"/>
        </w:rPr>
        <w:t xml:space="preserve"> </w:t>
      </w:r>
      <w:proofErr w:type="spellStart"/>
      <w:r w:rsidRPr="005073A8">
        <w:rPr>
          <w:rFonts w:eastAsia="Calibri" w:cstheme="minorHAnsi"/>
          <w:sz w:val="22"/>
          <w:szCs w:val="22"/>
          <w:lang w:val="x-none"/>
        </w:rPr>
        <w:t>Obiegowanie</w:t>
      </w:r>
      <w:proofErr w:type="spellEnd"/>
      <w:r w:rsidR="0001338D" w:rsidRPr="005073A8">
        <w:rPr>
          <w:rFonts w:eastAsia="Calibri" w:cstheme="minorHAnsi"/>
          <w:sz w:val="22"/>
          <w:szCs w:val="22"/>
        </w:rPr>
        <w:t xml:space="preserve">; </w:t>
      </w:r>
    </w:p>
    <w:p w14:paraId="4E611CD0" w14:textId="1F659696" w:rsidR="00555A1F" w:rsidRPr="005073A8" w:rsidRDefault="0001338D"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 xml:space="preserve">Moduł 3 – Planowanie </w:t>
      </w:r>
      <w:r w:rsidR="00555A1F" w:rsidRPr="005073A8">
        <w:rPr>
          <w:rFonts w:eastAsia="Calibri" w:cstheme="minorHAnsi"/>
          <w:sz w:val="22"/>
          <w:szCs w:val="22"/>
          <w:lang w:val="x-none"/>
        </w:rPr>
        <w:t>służb</w:t>
      </w:r>
      <w:r w:rsidRPr="005073A8">
        <w:rPr>
          <w:rFonts w:eastAsia="Calibri" w:cstheme="minorHAnsi"/>
          <w:sz w:val="22"/>
          <w:szCs w:val="22"/>
        </w:rPr>
        <w:t xml:space="preserve">; </w:t>
      </w:r>
    </w:p>
    <w:p w14:paraId="7E9B32F9" w14:textId="09BF7C2C" w:rsidR="00555A1F" w:rsidRPr="005073A8" w:rsidRDefault="0001338D"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 xml:space="preserve">Moduł 4 – Moduł </w:t>
      </w:r>
      <w:r w:rsidR="00555A1F" w:rsidRPr="005073A8">
        <w:rPr>
          <w:rFonts w:eastAsia="Calibri" w:cstheme="minorHAnsi"/>
          <w:sz w:val="22"/>
          <w:szCs w:val="22"/>
          <w:lang w:val="x-none"/>
        </w:rPr>
        <w:t>dyspozytorski</w:t>
      </w:r>
      <w:r w:rsidRPr="005073A8">
        <w:rPr>
          <w:rFonts w:eastAsia="Calibri" w:cstheme="minorHAnsi"/>
          <w:sz w:val="22"/>
          <w:szCs w:val="22"/>
        </w:rPr>
        <w:t xml:space="preserve">; </w:t>
      </w:r>
    </w:p>
    <w:p w14:paraId="22FF6B60" w14:textId="48D62B65" w:rsidR="00555A1F" w:rsidRPr="005073A8" w:rsidRDefault="00555A1F"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Moduł</w:t>
      </w:r>
      <w:r w:rsidR="0001338D" w:rsidRPr="005073A8">
        <w:rPr>
          <w:rFonts w:eastAsia="Calibri" w:cstheme="minorHAnsi"/>
          <w:sz w:val="22"/>
          <w:szCs w:val="22"/>
          <w:lang w:val="x-none"/>
        </w:rPr>
        <w:t xml:space="preserve"> 5 – Moduł </w:t>
      </w:r>
      <w:r w:rsidRPr="005073A8">
        <w:rPr>
          <w:rFonts w:eastAsia="Calibri" w:cstheme="minorHAnsi"/>
          <w:sz w:val="22"/>
          <w:szCs w:val="22"/>
          <w:lang w:val="x-none"/>
        </w:rPr>
        <w:t>dla drużyn pociągowych (aplikacja mobilna)</w:t>
      </w:r>
      <w:r w:rsidRPr="005073A8">
        <w:rPr>
          <w:rFonts w:eastAsia="Calibri" w:cstheme="minorHAnsi"/>
          <w:sz w:val="22"/>
          <w:szCs w:val="22"/>
        </w:rPr>
        <w:t xml:space="preserve">. </w:t>
      </w:r>
    </w:p>
    <w:p w14:paraId="3BC71186" w14:textId="7D66C51F" w:rsidR="00555A1F" w:rsidRPr="005073A8" w:rsidRDefault="00555A1F" w:rsidP="005C101A">
      <w:pPr>
        <w:numPr>
          <w:ilvl w:val="0"/>
          <w:numId w:val="24"/>
        </w:numPr>
        <w:suppressAutoHyphens/>
        <w:overflowPunct w:val="0"/>
        <w:autoSpaceDE w:val="0"/>
        <w:spacing w:after="200" w:line="276" w:lineRule="auto"/>
        <w:ind w:left="0" w:hanging="426"/>
        <w:contextualSpacing/>
        <w:jc w:val="both"/>
        <w:rPr>
          <w:rFonts w:eastAsia="Calibri" w:cstheme="minorHAnsi"/>
          <w:sz w:val="22"/>
          <w:szCs w:val="22"/>
          <w:lang w:val="x-none"/>
        </w:rPr>
      </w:pPr>
      <w:r w:rsidRPr="005073A8">
        <w:rPr>
          <w:rFonts w:eastAsia="Calibri" w:cstheme="minorHAnsi"/>
          <w:sz w:val="22"/>
          <w:szCs w:val="22"/>
          <w:lang w:val="x-none"/>
        </w:rPr>
        <w:t>Wykonawca wydzierżawi Data Center, w którym zainstalowany zostanie wdrażany System dla Zamawiającego.</w:t>
      </w:r>
      <w:r w:rsidR="0001338D" w:rsidRPr="005073A8">
        <w:rPr>
          <w:rFonts w:eastAsia="Calibri" w:cstheme="minorHAnsi"/>
          <w:sz w:val="22"/>
          <w:szCs w:val="22"/>
        </w:rPr>
        <w:t xml:space="preserve"> </w:t>
      </w:r>
    </w:p>
    <w:p w14:paraId="5EF81EBD" w14:textId="73A2FCFF" w:rsidR="00555A1F" w:rsidRPr="005073A8" w:rsidRDefault="00555A1F" w:rsidP="005C101A">
      <w:pPr>
        <w:numPr>
          <w:ilvl w:val="0"/>
          <w:numId w:val="24"/>
        </w:numPr>
        <w:suppressAutoHyphens/>
        <w:overflowPunct w:val="0"/>
        <w:autoSpaceDE w:val="0"/>
        <w:spacing w:after="200" w:line="276" w:lineRule="auto"/>
        <w:ind w:left="0" w:hanging="426"/>
        <w:contextualSpacing/>
        <w:jc w:val="both"/>
        <w:rPr>
          <w:rFonts w:eastAsia="Calibri" w:cstheme="minorHAnsi"/>
          <w:sz w:val="22"/>
          <w:szCs w:val="22"/>
          <w:lang w:val="x-none"/>
        </w:rPr>
      </w:pPr>
      <w:r w:rsidRPr="005073A8">
        <w:rPr>
          <w:rFonts w:eastAsia="Calibri" w:cstheme="minorHAnsi"/>
          <w:sz w:val="22"/>
          <w:szCs w:val="22"/>
          <w:lang w:val="x-none"/>
        </w:rPr>
        <w:t xml:space="preserve">W ramach wdrożonego Systemu Zamawiającemu </w:t>
      </w:r>
      <w:r w:rsidR="00B11E1C" w:rsidRPr="005073A8">
        <w:rPr>
          <w:rFonts w:eastAsia="Calibri" w:cstheme="minorHAnsi"/>
          <w:sz w:val="22"/>
          <w:szCs w:val="22"/>
        </w:rPr>
        <w:t xml:space="preserve">będzie </w:t>
      </w:r>
      <w:r w:rsidR="00B11E1C" w:rsidRPr="005073A8">
        <w:rPr>
          <w:rFonts w:eastAsia="Calibri" w:cstheme="minorHAnsi"/>
          <w:sz w:val="22"/>
          <w:szCs w:val="22"/>
          <w:lang w:val="x-none"/>
        </w:rPr>
        <w:t>przysługiwa</w:t>
      </w:r>
      <w:r w:rsidR="00B11E1C" w:rsidRPr="005073A8">
        <w:rPr>
          <w:rFonts w:eastAsia="Calibri" w:cstheme="minorHAnsi"/>
          <w:sz w:val="22"/>
          <w:szCs w:val="22"/>
        </w:rPr>
        <w:t>ć</w:t>
      </w:r>
      <w:r w:rsidRPr="005073A8">
        <w:rPr>
          <w:rFonts w:eastAsia="Calibri" w:cstheme="minorHAnsi"/>
          <w:sz w:val="22"/>
          <w:szCs w:val="22"/>
          <w:lang w:val="x-none"/>
        </w:rPr>
        <w:t>:</w:t>
      </w:r>
      <w:r w:rsidR="00B11E1C" w:rsidRPr="005073A8">
        <w:rPr>
          <w:rFonts w:eastAsia="Calibri" w:cstheme="minorHAnsi"/>
          <w:sz w:val="22"/>
          <w:szCs w:val="22"/>
        </w:rPr>
        <w:t xml:space="preserve"> </w:t>
      </w:r>
    </w:p>
    <w:p w14:paraId="6FC0296D" w14:textId="7CADA3DB" w:rsidR="00555A1F" w:rsidRPr="005073A8" w:rsidRDefault="00B11E1C"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k</w:t>
      </w:r>
      <w:r w:rsidR="00555A1F" w:rsidRPr="005073A8">
        <w:rPr>
          <w:rFonts w:eastAsia="Calibri" w:cstheme="minorHAnsi"/>
          <w:sz w:val="22"/>
          <w:szCs w:val="22"/>
          <w:lang w:val="x-none"/>
        </w:rPr>
        <w:t xml:space="preserve">orzystanie z wdrożonych funkcjonalności w poszczególnych modułach zgodnych z </w:t>
      </w:r>
      <w:r w:rsidR="007A5EC3" w:rsidRPr="005073A8">
        <w:rPr>
          <w:rFonts w:eastAsia="Calibri" w:cstheme="minorHAnsi"/>
          <w:sz w:val="22"/>
          <w:szCs w:val="22"/>
        </w:rPr>
        <w:t>O</w:t>
      </w:r>
      <w:proofErr w:type="spellStart"/>
      <w:r w:rsidR="007A5EC3" w:rsidRPr="005073A8">
        <w:rPr>
          <w:rFonts w:eastAsia="Calibri" w:cstheme="minorHAnsi"/>
          <w:sz w:val="22"/>
          <w:szCs w:val="22"/>
          <w:lang w:val="x-none"/>
        </w:rPr>
        <w:t>pisem</w:t>
      </w:r>
      <w:proofErr w:type="spellEnd"/>
      <w:r w:rsidR="007A5EC3" w:rsidRPr="005073A8">
        <w:rPr>
          <w:rFonts w:eastAsia="Calibri" w:cstheme="minorHAnsi"/>
          <w:sz w:val="22"/>
          <w:szCs w:val="22"/>
          <w:lang w:val="x-none"/>
        </w:rPr>
        <w:t xml:space="preserve"> </w:t>
      </w:r>
      <w:r w:rsidR="007A5EC3" w:rsidRPr="005073A8">
        <w:rPr>
          <w:rFonts w:eastAsia="Calibri" w:cstheme="minorHAnsi"/>
          <w:sz w:val="22"/>
          <w:szCs w:val="22"/>
        </w:rPr>
        <w:t>P</w:t>
      </w:r>
      <w:proofErr w:type="spellStart"/>
      <w:r w:rsidR="007A5EC3" w:rsidRPr="005073A8">
        <w:rPr>
          <w:rFonts w:eastAsia="Calibri" w:cstheme="minorHAnsi"/>
          <w:sz w:val="22"/>
          <w:szCs w:val="22"/>
          <w:lang w:val="x-none"/>
        </w:rPr>
        <w:t>rzedmiotu</w:t>
      </w:r>
      <w:proofErr w:type="spellEnd"/>
      <w:r w:rsidR="007A5EC3" w:rsidRPr="005073A8">
        <w:rPr>
          <w:rFonts w:eastAsia="Calibri" w:cstheme="minorHAnsi"/>
          <w:sz w:val="22"/>
          <w:szCs w:val="22"/>
          <w:lang w:val="x-none"/>
        </w:rPr>
        <w:t xml:space="preserve"> </w:t>
      </w:r>
      <w:r w:rsidR="007A5EC3" w:rsidRPr="005073A8">
        <w:rPr>
          <w:rFonts w:eastAsia="Calibri" w:cstheme="minorHAnsi"/>
          <w:sz w:val="22"/>
          <w:szCs w:val="22"/>
        </w:rPr>
        <w:t>Z</w:t>
      </w:r>
      <w:proofErr w:type="spellStart"/>
      <w:r w:rsidR="00555A1F" w:rsidRPr="005073A8">
        <w:rPr>
          <w:rFonts w:eastAsia="Calibri" w:cstheme="minorHAnsi"/>
          <w:sz w:val="22"/>
          <w:szCs w:val="22"/>
          <w:lang w:val="x-none"/>
        </w:rPr>
        <w:t>amówienia</w:t>
      </w:r>
      <w:proofErr w:type="spellEnd"/>
      <w:r w:rsidRPr="005073A8">
        <w:rPr>
          <w:rFonts w:eastAsia="Calibri" w:cstheme="minorHAnsi"/>
          <w:sz w:val="22"/>
          <w:szCs w:val="22"/>
        </w:rPr>
        <w:t>, stanowiącego załącznik nr 1 do SWZ,</w:t>
      </w:r>
      <w:r w:rsidR="00555A1F" w:rsidRPr="005073A8">
        <w:rPr>
          <w:rFonts w:eastAsia="Calibri" w:cstheme="minorHAnsi"/>
          <w:sz w:val="22"/>
          <w:szCs w:val="22"/>
          <w:lang w:val="x-none"/>
        </w:rPr>
        <w:t xml:space="preserve"> oraz dokumentacją złożoną po zakończeniu </w:t>
      </w:r>
      <w:r w:rsidRPr="005073A8">
        <w:rPr>
          <w:rFonts w:eastAsia="Calibri" w:cstheme="minorHAnsi"/>
          <w:sz w:val="22"/>
          <w:szCs w:val="22"/>
          <w:lang w:val="x-none"/>
        </w:rPr>
        <w:t>a</w:t>
      </w:r>
      <w:r w:rsidR="00555A1F" w:rsidRPr="005073A8">
        <w:rPr>
          <w:rFonts w:eastAsia="Calibri" w:cstheme="minorHAnsi"/>
          <w:sz w:val="22"/>
          <w:szCs w:val="22"/>
          <w:lang w:val="x-none"/>
        </w:rPr>
        <w:t xml:space="preserve">nalizy </w:t>
      </w:r>
      <w:r w:rsidRPr="005073A8">
        <w:rPr>
          <w:rFonts w:eastAsia="Calibri" w:cstheme="minorHAnsi"/>
          <w:sz w:val="22"/>
          <w:szCs w:val="22"/>
          <w:lang w:val="x-none"/>
        </w:rPr>
        <w:t>p</w:t>
      </w:r>
      <w:r w:rsidR="00555A1F" w:rsidRPr="005073A8">
        <w:rPr>
          <w:rFonts w:eastAsia="Calibri" w:cstheme="minorHAnsi"/>
          <w:sz w:val="22"/>
          <w:szCs w:val="22"/>
          <w:lang w:val="x-none"/>
        </w:rPr>
        <w:t>rzedwdrożeniowej</w:t>
      </w:r>
      <w:r w:rsidRPr="005073A8">
        <w:rPr>
          <w:rFonts w:eastAsia="Calibri" w:cstheme="minorHAnsi"/>
          <w:sz w:val="22"/>
          <w:szCs w:val="22"/>
          <w:lang w:val="x-none"/>
        </w:rPr>
        <w:t xml:space="preserve">; </w:t>
      </w:r>
    </w:p>
    <w:p w14:paraId="3A022299" w14:textId="4A899051" w:rsidR="00555A1F" w:rsidRPr="005073A8" w:rsidRDefault="00B11E1C"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d</w:t>
      </w:r>
      <w:r w:rsidR="00555A1F" w:rsidRPr="005073A8">
        <w:rPr>
          <w:rFonts w:eastAsia="Calibri" w:cstheme="minorHAnsi"/>
          <w:sz w:val="22"/>
          <w:szCs w:val="22"/>
          <w:lang w:val="x-none"/>
        </w:rPr>
        <w:t xml:space="preserve">ostęp do aktualizacji Systemu przez okres 24 </w:t>
      </w:r>
      <w:r w:rsidR="00C42A62" w:rsidRPr="005073A8">
        <w:rPr>
          <w:rFonts w:eastAsia="Calibri" w:cstheme="minorHAnsi"/>
          <w:sz w:val="22"/>
          <w:szCs w:val="22"/>
        </w:rPr>
        <w:t>(słownie: dwudziestu</w:t>
      </w:r>
      <w:r w:rsidRPr="005073A8">
        <w:rPr>
          <w:rFonts w:eastAsia="Calibri" w:cstheme="minorHAnsi"/>
          <w:sz w:val="22"/>
          <w:szCs w:val="22"/>
        </w:rPr>
        <w:t xml:space="preserve"> czterech) </w:t>
      </w:r>
      <w:r w:rsidR="00555A1F" w:rsidRPr="005073A8">
        <w:rPr>
          <w:rFonts w:eastAsia="Calibri" w:cstheme="minorHAnsi"/>
          <w:sz w:val="22"/>
          <w:szCs w:val="22"/>
          <w:lang w:val="x-none"/>
        </w:rPr>
        <w:t>miesięcy od dnia uruchomienia środowiska produkcyjnego</w:t>
      </w:r>
      <w:r w:rsidRPr="005073A8">
        <w:rPr>
          <w:rFonts w:eastAsia="Calibri" w:cstheme="minorHAnsi"/>
          <w:sz w:val="22"/>
          <w:szCs w:val="22"/>
          <w:lang w:val="x-none"/>
        </w:rPr>
        <w:t xml:space="preserve">; </w:t>
      </w:r>
    </w:p>
    <w:p w14:paraId="7EF625EA" w14:textId="1711895D" w:rsidR="00555A1F" w:rsidRPr="005073A8" w:rsidRDefault="00B11E1C"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w</w:t>
      </w:r>
      <w:r w:rsidR="00555A1F" w:rsidRPr="005073A8">
        <w:rPr>
          <w:rFonts w:eastAsia="Calibri" w:cstheme="minorHAnsi"/>
          <w:sz w:val="22"/>
          <w:szCs w:val="22"/>
          <w:lang w:val="x-none"/>
        </w:rPr>
        <w:t xml:space="preserve">sparcie Systemu przez okres 24 </w:t>
      </w:r>
      <w:r w:rsidRPr="005073A8">
        <w:rPr>
          <w:rFonts w:eastAsia="Calibri" w:cstheme="minorHAnsi"/>
          <w:sz w:val="22"/>
          <w:szCs w:val="22"/>
        </w:rPr>
        <w:t xml:space="preserve">(słownie: dwudziestu czterech) </w:t>
      </w:r>
      <w:r w:rsidR="00555A1F" w:rsidRPr="005073A8">
        <w:rPr>
          <w:rFonts w:eastAsia="Calibri" w:cstheme="minorHAnsi"/>
          <w:sz w:val="22"/>
          <w:szCs w:val="22"/>
          <w:lang w:val="x-none"/>
        </w:rPr>
        <w:t>miesięcy liczony od dnia uruchomienia środowiska produkcyjnego</w:t>
      </w:r>
      <w:r w:rsidRPr="005073A8">
        <w:rPr>
          <w:rFonts w:eastAsia="Calibri" w:cstheme="minorHAnsi"/>
          <w:sz w:val="22"/>
          <w:szCs w:val="22"/>
          <w:lang w:val="x-none"/>
        </w:rPr>
        <w:t xml:space="preserve">; </w:t>
      </w:r>
    </w:p>
    <w:p w14:paraId="44197626" w14:textId="2B33DB11" w:rsidR="00555A1F" w:rsidRPr="005073A8" w:rsidRDefault="00B11E1C"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u</w:t>
      </w:r>
      <w:r w:rsidR="00555A1F" w:rsidRPr="005073A8">
        <w:rPr>
          <w:rFonts w:eastAsia="Calibri" w:cstheme="minorHAnsi"/>
          <w:sz w:val="22"/>
          <w:szCs w:val="22"/>
          <w:lang w:val="x-none"/>
        </w:rPr>
        <w:t xml:space="preserve">dostępnienie infrastruktury sprzętowej (dzierżawa Data Center) na okres 2 </w:t>
      </w:r>
      <w:r w:rsidRPr="005073A8">
        <w:rPr>
          <w:rFonts w:eastAsia="Calibri" w:cstheme="minorHAnsi"/>
          <w:sz w:val="22"/>
          <w:szCs w:val="22"/>
        </w:rPr>
        <w:t xml:space="preserve">(słownie: dwóch) </w:t>
      </w:r>
      <w:r w:rsidR="00555A1F" w:rsidRPr="005073A8">
        <w:rPr>
          <w:rFonts w:eastAsia="Calibri" w:cstheme="minorHAnsi"/>
          <w:sz w:val="22"/>
          <w:szCs w:val="22"/>
          <w:lang w:val="x-none"/>
        </w:rPr>
        <w:t>lat liczony od dnia uruchomienia środowiska produkcyjnego</w:t>
      </w:r>
      <w:r w:rsidRPr="005073A8">
        <w:rPr>
          <w:rFonts w:eastAsia="Calibri" w:cstheme="minorHAnsi"/>
          <w:sz w:val="22"/>
          <w:szCs w:val="22"/>
          <w:lang w:val="x-none"/>
        </w:rPr>
        <w:t xml:space="preserve">; </w:t>
      </w:r>
    </w:p>
    <w:p w14:paraId="1FD65843" w14:textId="27519FC9" w:rsidR="00555A1F" w:rsidRPr="005073A8" w:rsidRDefault="00B11E1C"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g</w:t>
      </w:r>
      <w:r w:rsidR="00555A1F" w:rsidRPr="005073A8">
        <w:rPr>
          <w:rFonts w:eastAsia="Calibri" w:cstheme="minorHAnsi"/>
          <w:sz w:val="22"/>
          <w:szCs w:val="22"/>
          <w:lang w:val="x-none"/>
        </w:rPr>
        <w:t xml:space="preserve">warancja </w:t>
      </w:r>
      <w:r w:rsidR="00555A1F" w:rsidRPr="005073A8">
        <w:rPr>
          <w:rFonts w:eastAsia="Calibri" w:cstheme="minorHAnsi"/>
          <w:sz w:val="22"/>
          <w:szCs w:val="22"/>
        </w:rPr>
        <w:t xml:space="preserve">jakości działania </w:t>
      </w:r>
      <w:r w:rsidR="00555A1F" w:rsidRPr="005073A8">
        <w:rPr>
          <w:rFonts w:eastAsia="Calibri" w:cstheme="minorHAnsi"/>
          <w:sz w:val="22"/>
          <w:szCs w:val="22"/>
          <w:lang w:val="x-none"/>
        </w:rPr>
        <w:t xml:space="preserve">Systemu przez okres 24 </w:t>
      </w:r>
      <w:r w:rsidRPr="005073A8">
        <w:rPr>
          <w:rFonts w:eastAsia="Calibri" w:cstheme="minorHAnsi"/>
          <w:sz w:val="22"/>
          <w:szCs w:val="22"/>
        </w:rPr>
        <w:t xml:space="preserve">(słownie: dwudziestu czterech) </w:t>
      </w:r>
      <w:r w:rsidR="00555A1F" w:rsidRPr="005073A8">
        <w:rPr>
          <w:rFonts w:eastAsia="Calibri" w:cstheme="minorHAnsi"/>
          <w:sz w:val="22"/>
          <w:szCs w:val="22"/>
          <w:lang w:val="x-none"/>
        </w:rPr>
        <w:t>miesięcy liczony od dnia uruchomienia środowiska produkcyjnego.</w:t>
      </w:r>
    </w:p>
    <w:p w14:paraId="7D04CE9D" w14:textId="5F2472D5" w:rsidR="00555A1F" w:rsidRPr="005073A8" w:rsidRDefault="00555A1F" w:rsidP="005C101A">
      <w:pPr>
        <w:numPr>
          <w:ilvl w:val="0"/>
          <w:numId w:val="24"/>
        </w:numPr>
        <w:suppressAutoHyphens/>
        <w:overflowPunct w:val="0"/>
        <w:autoSpaceDE w:val="0"/>
        <w:spacing w:after="200" w:line="276" w:lineRule="auto"/>
        <w:ind w:left="0" w:hanging="426"/>
        <w:contextualSpacing/>
        <w:jc w:val="both"/>
        <w:rPr>
          <w:rFonts w:eastAsia="Calibri" w:cstheme="minorHAnsi"/>
          <w:sz w:val="22"/>
          <w:szCs w:val="22"/>
          <w:lang w:val="x-none"/>
        </w:rPr>
      </w:pPr>
      <w:r w:rsidRPr="005073A8">
        <w:rPr>
          <w:rFonts w:eastAsia="Calibri" w:cstheme="minorHAnsi"/>
          <w:sz w:val="22"/>
          <w:szCs w:val="22"/>
          <w:lang w:val="x-none"/>
        </w:rPr>
        <w:t>Wykonawca zobowiązuje się do:</w:t>
      </w:r>
      <w:r w:rsidR="00B11E1C" w:rsidRPr="005073A8">
        <w:rPr>
          <w:rFonts w:eastAsia="Calibri" w:cstheme="minorHAnsi"/>
          <w:sz w:val="22"/>
          <w:szCs w:val="22"/>
        </w:rPr>
        <w:t xml:space="preserve"> </w:t>
      </w:r>
    </w:p>
    <w:p w14:paraId="3C7759CB" w14:textId="7947A2B1" w:rsidR="00555A1F" w:rsidRPr="005073A8" w:rsidRDefault="00B11E1C"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wykonania a</w:t>
      </w:r>
      <w:r w:rsidR="00555A1F" w:rsidRPr="005073A8">
        <w:rPr>
          <w:rFonts w:eastAsia="Calibri" w:cstheme="minorHAnsi"/>
          <w:sz w:val="22"/>
          <w:szCs w:val="22"/>
          <w:lang w:val="x-none"/>
        </w:rPr>
        <w:t>naliz</w:t>
      </w:r>
      <w:r w:rsidRPr="005073A8">
        <w:rPr>
          <w:rFonts w:eastAsia="Calibri" w:cstheme="minorHAnsi"/>
          <w:sz w:val="22"/>
          <w:szCs w:val="22"/>
          <w:lang w:val="x-none"/>
        </w:rPr>
        <w:t>y p</w:t>
      </w:r>
      <w:r w:rsidR="00555A1F" w:rsidRPr="005073A8">
        <w:rPr>
          <w:rFonts w:eastAsia="Calibri" w:cstheme="minorHAnsi"/>
          <w:sz w:val="22"/>
          <w:szCs w:val="22"/>
          <w:lang w:val="x-none"/>
        </w:rPr>
        <w:t xml:space="preserve">rzedwdrożeniowej w poszczególnych modułach mającej na celu zebranie informacji o potrzebach Zamawiającego w oparciu o funkcjonujące </w:t>
      </w:r>
      <w:r w:rsidRPr="005073A8">
        <w:rPr>
          <w:rFonts w:eastAsia="Calibri" w:cstheme="minorHAnsi"/>
          <w:sz w:val="22"/>
          <w:szCs w:val="22"/>
        </w:rPr>
        <w:t>u Zamawiającego</w:t>
      </w:r>
      <w:r w:rsidR="00555A1F" w:rsidRPr="005073A8">
        <w:rPr>
          <w:rFonts w:eastAsia="Calibri" w:cstheme="minorHAnsi"/>
          <w:sz w:val="22"/>
          <w:szCs w:val="22"/>
          <w:lang w:val="x-none"/>
        </w:rPr>
        <w:t xml:space="preserve"> procesy biznesowe dające podstawę do wykonania poprawnej parametryzacji oprogramowania, w tym:</w:t>
      </w:r>
      <w:r w:rsidRPr="005073A8">
        <w:rPr>
          <w:rFonts w:eastAsia="Calibri" w:cstheme="minorHAnsi"/>
          <w:sz w:val="22"/>
          <w:szCs w:val="22"/>
        </w:rPr>
        <w:t xml:space="preserve"> </w:t>
      </w:r>
    </w:p>
    <w:p w14:paraId="49BC84DB" w14:textId="458EBD63" w:rsidR="00555A1F" w:rsidRPr="005073A8" w:rsidRDefault="00B11E1C" w:rsidP="005C101A">
      <w:pPr>
        <w:numPr>
          <w:ilvl w:val="2"/>
          <w:numId w:val="24"/>
        </w:numPr>
        <w:spacing w:after="200" w:line="276" w:lineRule="auto"/>
        <w:ind w:left="993" w:hanging="567"/>
        <w:contextualSpacing/>
        <w:rPr>
          <w:rFonts w:eastAsia="Calibri" w:cstheme="minorHAnsi"/>
          <w:sz w:val="22"/>
          <w:szCs w:val="22"/>
          <w:lang w:val="x-none"/>
        </w:rPr>
      </w:pPr>
      <w:r w:rsidRPr="005073A8">
        <w:rPr>
          <w:rFonts w:eastAsia="Calibri" w:cstheme="minorHAnsi"/>
          <w:sz w:val="22"/>
          <w:szCs w:val="22"/>
          <w:lang w:val="x-none"/>
        </w:rPr>
        <w:t>przeprowadzenia</w:t>
      </w:r>
      <w:r w:rsidR="00555A1F" w:rsidRPr="005073A8">
        <w:rPr>
          <w:rFonts w:eastAsia="Calibri" w:cstheme="minorHAnsi"/>
          <w:sz w:val="22"/>
          <w:szCs w:val="22"/>
          <w:lang w:val="x-none"/>
        </w:rPr>
        <w:t xml:space="preserve"> wywiadów z pracownikami Zamawiającego dotyczących zdefiniowania potrzeb Zmawiającego </w:t>
      </w:r>
      <w:r w:rsidRPr="005073A8">
        <w:rPr>
          <w:rFonts w:eastAsia="Calibri" w:cstheme="minorHAnsi"/>
          <w:sz w:val="22"/>
          <w:szCs w:val="22"/>
          <w:lang w:val="x-none"/>
        </w:rPr>
        <w:t xml:space="preserve">związanych z działaniem Systemu, </w:t>
      </w:r>
    </w:p>
    <w:p w14:paraId="6041A3AB" w14:textId="618E413D" w:rsidR="00555A1F" w:rsidRPr="005073A8" w:rsidRDefault="00B11E1C" w:rsidP="005C101A">
      <w:pPr>
        <w:numPr>
          <w:ilvl w:val="2"/>
          <w:numId w:val="24"/>
        </w:numPr>
        <w:suppressAutoHyphens/>
        <w:overflowPunct w:val="0"/>
        <w:autoSpaceDE w:val="0"/>
        <w:spacing w:after="200" w:line="276" w:lineRule="auto"/>
        <w:ind w:left="993" w:hanging="567"/>
        <w:contextualSpacing/>
        <w:jc w:val="both"/>
        <w:rPr>
          <w:rFonts w:eastAsia="Calibri" w:cstheme="minorHAnsi"/>
          <w:sz w:val="22"/>
          <w:szCs w:val="22"/>
          <w:lang w:val="x-none"/>
        </w:rPr>
      </w:pPr>
      <w:r w:rsidRPr="005073A8">
        <w:rPr>
          <w:rFonts w:eastAsia="Calibri" w:cstheme="minorHAnsi"/>
          <w:sz w:val="22"/>
          <w:szCs w:val="22"/>
          <w:lang w:val="x-none"/>
        </w:rPr>
        <w:t>z</w:t>
      </w:r>
      <w:r w:rsidR="00555A1F" w:rsidRPr="005073A8">
        <w:rPr>
          <w:rFonts w:eastAsia="Calibri" w:cstheme="minorHAnsi"/>
          <w:sz w:val="22"/>
          <w:szCs w:val="22"/>
          <w:lang w:val="x-none"/>
        </w:rPr>
        <w:t>ebrani</w:t>
      </w:r>
      <w:r w:rsidRPr="005073A8">
        <w:rPr>
          <w:rFonts w:eastAsia="Calibri" w:cstheme="minorHAnsi"/>
          <w:sz w:val="22"/>
          <w:szCs w:val="22"/>
          <w:lang w:val="x-none"/>
        </w:rPr>
        <w:t>a i analizy</w:t>
      </w:r>
      <w:r w:rsidR="00555A1F" w:rsidRPr="005073A8">
        <w:rPr>
          <w:rFonts w:eastAsia="Calibri" w:cstheme="minorHAnsi"/>
          <w:sz w:val="22"/>
          <w:szCs w:val="22"/>
          <w:lang w:val="x-none"/>
        </w:rPr>
        <w:t xml:space="preserve"> aktów prawnych</w:t>
      </w:r>
      <w:r w:rsidR="00555A1F" w:rsidRPr="005073A8">
        <w:rPr>
          <w:rFonts w:eastAsia="Calibri" w:cstheme="minorHAnsi"/>
          <w:sz w:val="22"/>
          <w:szCs w:val="22"/>
        </w:rPr>
        <w:t>, regulacji</w:t>
      </w:r>
      <w:r w:rsidR="00555A1F" w:rsidRPr="005073A8">
        <w:rPr>
          <w:rFonts w:eastAsia="Calibri" w:cstheme="minorHAnsi"/>
          <w:sz w:val="22"/>
          <w:szCs w:val="22"/>
          <w:lang w:val="x-none"/>
        </w:rPr>
        <w:t xml:space="preserve"> wewnętrznych i zewnętrznych w</w:t>
      </w:r>
      <w:r w:rsidRPr="005073A8">
        <w:rPr>
          <w:rFonts w:eastAsia="Calibri" w:cstheme="minorHAnsi"/>
          <w:sz w:val="22"/>
          <w:szCs w:val="22"/>
        </w:rPr>
        <w:t xml:space="preserve"> </w:t>
      </w:r>
      <w:r w:rsidR="00555A1F" w:rsidRPr="005073A8">
        <w:rPr>
          <w:rFonts w:eastAsia="Calibri" w:cstheme="minorHAnsi"/>
          <w:sz w:val="22"/>
          <w:szCs w:val="22"/>
          <w:lang w:val="x-none"/>
        </w:rPr>
        <w:t>oparciu,</w:t>
      </w:r>
      <w:r w:rsidRPr="005073A8">
        <w:rPr>
          <w:rFonts w:eastAsia="Calibri" w:cstheme="minorHAnsi"/>
          <w:sz w:val="22"/>
          <w:szCs w:val="22"/>
          <w:lang w:val="x-none"/>
        </w:rPr>
        <w:t xml:space="preserve"> o</w:t>
      </w:r>
      <w:r w:rsidRPr="005073A8">
        <w:rPr>
          <w:rFonts w:eastAsia="Calibri" w:cstheme="minorHAnsi"/>
          <w:sz w:val="22"/>
          <w:szCs w:val="22"/>
        </w:rPr>
        <w:t> </w:t>
      </w:r>
      <w:r w:rsidR="00555A1F" w:rsidRPr="005073A8">
        <w:rPr>
          <w:rFonts w:eastAsia="Calibri" w:cstheme="minorHAnsi"/>
          <w:sz w:val="22"/>
          <w:szCs w:val="22"/>
          <w:lang w:val="x-none"/>
        </w:rPr>
        <w:t xml:space="preserve">które zostanie wykonana parametryzacja </w:t>
      </w:r>
      <w:r w:rsidR="00555A1F" w:rsidRPr="005073A8">
        <w:rPr>
          <w:rFonts w:eastAsia="Calibri" w:cstheme="minorHAnsi"/>
          <w:sz w:val="22"/>
          <w:szCs w:val="22"/>
        </w:rPr>
        <w:t>S</w:t>
      </w:r>
      <w:proofErr w:type="spellStart"/>
      <w:r w:rsidRPr="005073A8">
        <w:rPr>
          <w:rFonts w:eastAsia="Calibri" w:cstheme="minorHAnsi"/>
          <w:sz w:val="22"/>
          <w:szCs w:val="22"/>
          <w:lang w:val="x-none"/>
        </w:rPr>
        <w:t>ystemu</w:t>
      </w:r>
      <w:proofErr w:type="spellEnd"/>
      <w:r w:rsidRPr="005073A8">
        <w:rPr>
          <w:rFonts w:eastAsia="Calibri" w:cstheme="minorHAnsi"/>
          <w:sz w:val="22"/>
          <w:szCs w:val="22"/>
          <w:lang w:val="x-none"/>
        </w:rPr>
        <w:t xml:space="preserve">, </w:t>
      </w:r>
    </w:p>
    <w:p w14:paraId="5130B65B" w14:textId="4A55DCA3" w:rsidR="00555A1F" w:rsidRPr="005073A8" w:rsidRDefault="00B11E1C" w:rsidP="005C101A">
      <w:pPr>
        <w:numPr>
          <w:ilvl w:val="2"/>
          <w:numId w:val="24"/>
        </w:numPr>
        <w:suppressAutoHyphens/>
        <w:overflowPunct w:val="0"/>
        <w:autoSpaceDE w:val="0"/>
        <w:spacing w:after="200" w:line="276" w:lineRule="auto"/>
        <w:ind w:left="993" w:hanging="567"/>
        <w:contextualSpacing/>
        <w:jc w:val="both"/>
        <w:rPr>
          <w:rFonts w:eastAsia="Calibri" w:cstheme="minorHAnsi"/>
          <w:sz w:val="22"/>
          <w:szCs w:val="22"/>
          <w:lang w:val="x-none"/>
        </w:rPr>
      </w:pPr>
      <w:r w:rsidRPr="005073A8">
        <w:rPr>
          <w:rFonts w:eastAsia="Calibri" w:cstheme="minorHAnsi"/>
          <w:sz w:val="22"/>
          <w:szCs w:val="22"/>
          <w:lang w:val="x-none"/>
        </w:rPr>
        <w:t>analizy</w:t>
      </w:r>
      <w:r w:rsidR="00555A1F" w:rsidRPr="005073A8">
        <w:rPr>
          <w:rFonts w:eastAsia="Calibri" w:cstheme="minorHAnsi"/>
          <w:sz w:val="22"/>
          <w:szCs w:val="22"/>
          <w:lang w:val="x-none"/>
        </w:rPr>
        <w:t xml:space="preserve"> funkcjonujących systemów u Zamawiającego</w:t>
      </w:r>
      <w:r w:rsidR="00555A1F" w:rsidRPr="005073A8">
        <w:rPr>
          <w:rFonts w:eastAsia="Calibri" w:cstheme="minorHAnsi"/>
          <w:b/>
          <w:sz w:val="22"/>
          <w:szCs w:val="22"/>
          <w:lang w:val="x-none"/>
        </w:rPr>
        <w:t xml:space="preserve"> </w:t>
      </w:r>
      <w:r w:rsidRPr="005073A8">
        <w:rPr>
          <w:rFonts w:eastAsia="Calibri" w:cstheme="minorHAnsi"/>
          <w:sz w:val="22"/>
          <w:szCs w:val="22"/>
          <w:lang w:val="x-none"/>
        </w:rPr>
        <w:t xml:space="preserve">mających wpływ na wdrożenie, </w:t>
      </w:r>
    </w:p>
    <w:p w14:paraId="54D095BA" w14:textId="70E59C3F" w:rsidR="00555A1F" w:rsidRPr="005073A8" w:rsidRDefault="00B11E1C" w:rsidP="005C101A">
      <w:pPr>
        <w:numPr>
          <w:ilvl w:val="2"/>
          <w:numId w:val="24"/>
        </w:numPr>
        <w:suppressAutoHyphens/>
        <w:overflowPunct w:val="0"/>
        <w:autoSpaceDE w:val="0"/>
        <w:spacing w:after="200" w:line="276" w:lineRule="auto"/>
        <w:ind w:left="993" w:hanging="567"/>
        <w:contextualSpacing/>
        <w:jc w:val="both"/>
        <w:rPr>
          <w:rFonts w:eastAsia="Calibri" w:cstheme="minorHAnsi"/>
          <w:sz w:val="22"/>
          <w:szCs w:val="22"/>
          <w:lang w:val="x-none"/>
        </w:rPr>
      </w:pPr>
      <w:r w:rsidRPr="005073A8">
        <w:rPr>
          <w:rFonts w:eastAsia="Calibri" w:cstheme="minorHAnsi"/>
          <w:sz w:val="22"/>
          <w:szCs w:val="22"/>
          <w:lang w:val="x-none"/>
        </w:rPr>
        <w:t>opracowania</w:t>
      </w:r>
      <w:r w:rsidR="00555A1F" w:rsidRPr="005073A8">
        <w:rPr>
          <w:rFonts w:eastAsia="Calibri" w:cstheme="minorHAnsi"/>
          <w:sz w:val="22"/>
          <w:szCs w:val="22"/>
          <w:lang w:val="x-none"/>
        </w:rPr>
        <w:t xml:space="preserve"> dokumentacji technicznej</w:t>
      </w:r>
      <w:r w:rsidRPr="005073A8">
        <w:rPr>
          <w:rFonts w:eastAsia="Calibri" w:cstheme="minorHAnsi"/>
          <w:sz w:val="22"/>
          <w:szCs w:val="22"/>
        </w:rPr>
        <w:t>,</w:t>
      </w:r>
      <w:r w:rsidRPr="005073A8">
        <w:rPr>
          <w:rFonts w:eastAsia="Calibri" w:cstheme="minorHAnsi"/>
          <w:sz w:val="22"/>
          <w:szCs w:val="22"/>
          <w:lang w:val="x-none"/>
        </w:rPr>
        <w:t xml:space="preserve"> po przeprowadzonej analizie p</w:t>
      </w:r>
      <w:r w:rsidR="00555A1F" w:rsidRPr="005073A8">
        <w:rPr>
          <w:rFonts w:eastAsia="Calibri" w:cstheme="minorHAnsi"/>
          <w:sz w:val="22"/>
          <w:szCs w:val="22"/>
          <w:lang w:val="x-none"/>
        </w:rPr>
        <w:t>rzedwdrożeniowej, a w szczególności:</w:t>
      </w:r>
      <w:r w:rsidRPr="005073A8">
        <w:rPr>
          <w:rFonts w:eastAsia="Calibri" w:cstheme="minorHAnsi"/>
          <w:sz w:val="22"/>
          <w:szCs w:val="22"/>
        </w:rPr>
        <w:t xml:space="preserve"> </w:t>
      </w:r>
    </w:p>
    <w:p w14:paraId="610CE426" w14:textId="529656EE" w:rsidR="00555A1F" w:rsidRPr="005073A8" w:rsidRDefault="00B11E1C" w:rsidP="005C101A">
      <w:pPr>
        <w:numPr>
          <w:ilvl w:val="0"/>
          <w:numId w:val="23"/>
        </w:numPr>
        <w:suppressAutoHyphens/>
        <w:overflowPunct w:val="0"/>
        <w:autoSpaceDE w:val="0"/>
        <w:spacing w:after="200" w:line="276" w:lineRule="auto"/>
        <w:ind w:left="1843" w:hanging="425"/>
        <w:contextualSpacing/>
        <w:jc w:val="both"/>
        <w:rPr>
          <w:rFonts w:eastAsia="Calibri" w:cstheme="minorHAnsi"/>
          <w:sz w:val="22"/>
          <w:szCs w:val="22"/>
          <w:lang w:val="x-none"/>
        </w:rPr>
      </w:pPr>
      <w:r w:rsidRPr="005073A8">
        <w:rPr>
          <w:rFonts w:eastAsia="Calibri" w:cstheme="minorHAnsi"/>
          <w:sz w:val="22"/>
          <w:szCs w:val="22"/>
          <w:lang w:val="x-none"/>
        </w:rPr>
        <w:t>analizy</w:t>
      </w:r>
      <w:r w:rsidR="00555A1F" w:rsidRPr="005073A8">
        <w:rPr>
          <w:rFonts w:eastAsia="Calibri" w:cstheme="minorHAnsi"/>
          <w:sz w:val="22"/>
          <w:szCs w:val="22"/>
          <w:lang w:val="x-none"/>
        </w:rPr>
        <w:t xml:space="preserve"> funkcjonujących procesów biznesowych we wdrażanych obszarach,</w:t>
      </w:r>
    </w:p>
    <w:p w14:paraId="46996F01" w14:textId="67EE637E" w:rsidR="00555A1F" w:rsidRPr="005073A8" w:rsidRDefault="00555A1F" w:rsidP="005C101A">
      <w:pPr>
        <w:numPr>
          <w:ilvl w:val="0"/>
          <w:numId w:val="23"/>
        </w:numPr>
        <w:suppressAutoHyphens/>
        <w:overflowPunct w:val="0"/>
        <w:autoSpaceDE w:val="0"/>
        <w:spacing w:after="200" w:line="276" w:lineRule="auto"/>
        <w:ind w:left="1843" w:hanging="425"/>
        <w:contextualSpacing/>
        <w:jc w:val="both"/>
        <w:rPr>
          <w:rFonts w:eastAsia="Calibri" w:cstheme="minorHAnsi"/>
          <w:sz w:val="22"/>
          <w:szCs w:val="22"/>
          <w:lang w:val="x-none"/>
        </w:rPr>
      </w:pPr>
      <w:r w:rsidRPr="005073A8">
        <w:rPr>
          <w:rFonts w:eastAsia="Calibri" w:cstheme="minorHAnsi"/>
          <w:sz w:val="22"/>
          <w:szCs w:val="22"/>
          <w:lang w:val="x-none"/>
        </w:rPr>
        <w:t>uszcz</w:t>
      </w:r>
      <w:r w:rsidR="00B11E1C" w:rsidRPr="005073A8">
        <w:rPr>
          <w:rFonts w:eastAsia="Calibri" w:cstheme="minorHAnsi"/>
          <w:sz w:val="22"/>
          <w:szCs w:val="22"/>
          <w:lang w:val="x-none"/>
        </w:rPr>
        <w:t>egółowienia</w:t>
      </w:r>
      <w:r w:rsidRPr="005073A8">
        <w:rPr>
          <w:rFonts w:eastAsia="Calibri" w:cstheme="minorHAnsi"/>
          <w:sz w:val="22"/>
          <w:szCs w:val="22"/>
          <w:lang w:val="x-none"/>
        </w:rPr>
        <w:t xml:space="preserve"> potrzeb Zamawiającego wraz z przedstawieniem propozycji modelowania pro</w:t>
      </w:r>
      <w:r w:rsidR="00B11E1C" w:rsidRPr="005073A8">
        <w:rPr>
          <w:rFonts w:eastAsia="Calibri" w:cstheme="minorHAnsi"/>
          <w:sz w:val="22"/>
          <w:szCs w:val="22"/>
          <w:lang w:val="x-none"/>
        </w:rPr>
        <w:t xml:space="preserve">cesów biznesowych we wdrażanym </w:t>
      </w:r>
      <w:r w:rsidR="00B11E1C" w:rsidRPr="005073A8">
        <w:rPr>
          <w:rFonts w:eastAsia="Calibri" w:cstheme="minorHAnsi"/>
          <w:sz w:val="22"/>
          <w:szCs w:val="22"/>
        </w:rPr>
        <w:t>S</w:t>
      </w:r>
      <w:proofErr w:type="spellStart"/>
      <w:r w:rsidRPr="005073A8">
        <w:rPr>
          <w:rFonts w:eastAsia="Calibri" w:cstheme="minorHAnsi"/>
          <w:sz w:val="22"/>
          <w:szCs w:val="22"/>
          <w:lang w:val="x-none"/>
        </w:rPr>
        <w:t>ystemie</w:t>
      </w:r>
      <w:proofErr w:type="spellEnd"/>
      <w:r w:rsidRPr="005073A8">
        <w:rPr>
          <w:rFonts w:eastAsia="Calibri" w:cstheme="minorHAnsi"/>
          <w:sz w:val="22"/>
          <w:szCs w:val="22"/>
          <w:lang w:val="x-none"/>
        </w:rPr>
        <w:t>,</w:t>
      </w:r>
      <w:r w:rsidR="00B11E1C" w:rsidRPr="005073A8">
        <w:rPr>
          <w:rFonts w:eastAsia="Calibri" w:cstheme="minorHAnsi"/>
          <w:sz w:val="22"/>
          <w:szCs w:val="22"/>
        </w:rPr>
        <w:t xml:space="preserve"> </w:t>
      </w:r>
    </w:p>
    <w:p w14:paraId="0744541B" w14:textId="4FDCC5ED" w:rsidR="00555A1F" w:rsidRPr="005073A8" w:rsidRDefault="00B11E1C" w:rsidP="005C101A">
      <w:pPr>
        <w:numPr>
          <w:ilvl w:val="0"/>
          <w:numId w:val="23"/>
        </w:numPr>
        <w:suppressAutoHyphens/>
        <w:overflowPunct w:val="0"/>
        <w:autoSpaceDE w:val="0"/>
        <w:spacing w:after="200" w:line="276" w:lineRule="auto"/>
        <w:ind w:left="1843" w:hanging="425"/>
        <w:contextualSpacing/>
        <w:jc w:val="both"/>
        <w:rPr>
          <w:rFonts w:eastAsia="Calibri" w:cstheme="minorHAnsi"/>
          <w:sz w:val="22"/>
          <w:szCs w:val="22"/>
        </w:rPr>
      </w:pPr>
      <w:r w:rsidRPr="005073A8">
        <w:rPr>
          <w:rFonts w:eastAsia="Calibri" w:cstheme="minorHAnsi"/>
          <w:sz w:val="22"/>
          <w:szCs w:val="22"/>
        </w:rPr>
        <w:t>specyfikacji technicznej</w:t>
      </w:r>
      <w:r w:rsidR="00555A1F" w:rsidRPr="005073A8">
        <w:rPr>
          <w:rFonts w:eastAsia="Calibri" w:cstheme="minorHAnsi"/>
          <w:sz w:val="22"/>
          <w:szCs w:val="22"/>
        </w:rPr>
        <w:t xml:space="preserve"> i opis</w:t>
      </w:r>
      <w:r w:rsidRPr="005073A8">
        <w:rPr>
          <w:rFonts w:eastAsia="Calibri" w:cstheme="minorHAnsi"/>
          <w:sz w:val="22"/>
          <w:szCs w:val="22"/>
        </w:rPr>
        <w:t>u</w:t>
      </w:r>
      <w:r w:rsidR="00555A1F" w:rsidRPr="005073A8">
        <w:rPr>
          <w:rFonts w:eastAsia="Calibri" w:cstheme="minorHAnsi"/>
          <w:sz w:val="22"/>
          <w:szCs w:val="22"/>
        </w:rPr>
        <w:t xml:space="preserve"> realizacji technicznej, a w szczególności opis</w:t>
      </w:r>
      <w:r w:rsidRPr="005073A8">
        <w:rPr>
          <w:rFonts w:eastAsia="Calibri" w:cstheme="minorHAnsi"/>
          <w:sz w:val="22"/>
          <w:szCs w:val="22"/>
        </w:rPr>
        <w:t xml:space="preserve">u architektury rozwiązania; </w:t>
      </w:r>
    </w:p>
    <w:p w14:paraId="635B4202" w14:textId="3890330E" w:rsidR="00555A1F" w:rsidRPr="005073A8" w:rsidRDefault="00B11E1C"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lastRenderedPageBreak/>
        <w:t>o</w:t>
      </w:r>
      <w:r w:rsidR="00555A1F" w:rsidRPr="005073A8">
        <w:rPr>
          <w:rFonts w:eastAsia="Calibri" w:cstheme="minorHAnsi"/>
          <w:sz w:val="22"/>
          <w:szCs w:val="22"/>
          <w:lang w:val="x-none"/>
        </w:rPr>
        <w:t xml:space="preserve">pracowania planu migracji danych z systemów informatycznych </w:t>
      </w:r>
      <w:r w:rsidR="00DB2061" w:rsidRPr="005073A8">
        <w:rPr>
          <w:rFonts w:eastAsia="Calibri" w:cstheme="minorHAnsi"/>
          <w:sz w:val="22"/>
          <w:szCs w:val="22"/>
        </w:rPr>
        <w:t>lub plików .txt, .</w:t>
      </w:r>
      <w:proofErr w:type="spellStart"/>
      <w:r w:rsidR="00DB2061" w:rsidRPr="005073A8">
        <w:rPr>
          <w:rFonts w:eastAsia="Calibri" w:cstheme="minorHAnsi"/>
          <w:sz w:val="22"/>
          <w:szCs w:val="22"/>
        </w:rPr>
        <w:t>csv</w:t>
      </w:r>
      <w:proofErr w:type="spellEnd"/>
      <w:r w:rsidR="00DB2061" w:rsidRPr="005073A8">
        <w:rPr>
          <w:rFonts w:eastAsia="Calibri" w:cstheme="minorHAnsi"/>
          <w:sz w:val="22"/>
          <w:szCs w:val="22"/>
        </w:rPr>
        <w:t xml:space="preserve">, .xls wspomagających pracę </w:t>
      </w:r>
      <w:r w:rsidR="00555A1F" w:rsidRPr="005073A8">
        <w:rPr>
          <w:rFonts w:eastAsia="Calibri" w:cstheme="minorHAnsi"/>
          <w:sz w:val="22"/>
          <w:szCs w:val="22"/>
          <w:lang w:val="x-none"/>
        </w:rPr>
        <w:t>Zamawiającego</w:t>
      </w:r>
      <w:r w:rsidRPr="005073A8">
        <w:rPr>
          <w:rFonts w:eastAsia="Calibri" w:cstheme="minorHAnsi"/>
          <w:sz w:val="22"/>
          <w:szCs w:val="22"/>
          <w:lang w:val="x-none"/>
        </w:rPr>
        <w:t xml:space="preserve">; </w:t>
      </w:r>
    </w:p>
    <w:p w14:paraId="3F003B64" w14:textId="28FC8D4B" w:rsidR="00555A1F" w:rsidRPr="005073A8" w:rsidRDefault="00B11E1C"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o</w:t>
      </w:r>
      <w:r w:rsidR="00555A1F" w:rsidRPr="005073A8">
        <w:rPr>
          <w:rFonts w:eastAsia="Calibri" w:cstheme="minorHAnsi"/>
          <w:sz w:val="22"/>
          <w:szCs w:val="22"/>
          <w:lang w:val="x-none"/>
        </w:rPr>
        <w:t>pracowania planu integracji z systemami zewnętrznymi Zamawiającego</w:t>
      </w:r>
      <w:r w:rsidRPr="005073A8">
        <w:rPr>
          <w:rFonts w:eastAsia="Calibri" w:cstheme="minorHAnsi"/>
          <w:sz w:val="22"/>
          <w:szCs w:val="22"/>
          <w:lang w:val="x-none"/>
        </w:rPr>
        <w:t xml:space="preserve">; </w:t>
      </w:r>
    </w:p>
    <w:p w14:paraId="06F33E0E" w14:textId="1979F721" w:rsidR="00555A1F" w:rsidRPr="005073A8" w:rsidRDefault="00B11E1C"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o</w:t>
      </w:r>
      <w:r w:rsidR="00555A1F" w:rsidRPr="005073A8">
        <w:rPr>
          <w:rFonts w:eastAsia="Calibri" w:cstheme="minorHAnsi"/>
          <w:sz w:val="22"/>
          <w:szCs w:val="22"/>
          <w:lang w:val="x-none"/>
        </w:rPr>
        <w:t>pracowania szcze</w:t>
      </w:r>
      <w:r w:rsidRPr="005073A8">
        <w:rPr>
          <w:rFonts w:eastAsia="Calibri" w:cstheme="minorHAnsi"/>
          <w:sz w:val="22"/>
          <w:szCs w:val="22"/>
          <w:lang w:val="x-none"/>
        </w:rPr>
        <w:t xml:space="preserve">gółowego harmonogramu wdrożenia; </w:t>
      </w:r>
    </w:p>
    <w:p w14:paraId="3CA04094" w14:textId="1F4FF95B" w:rsidR="00555A1F" w:rsidRPr="005073A8" w:rsidRDefault="00B11E1C"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d</w:t>
      </w:r>
      <w:r w:rsidR="00555A1F" w:rsidRPr="005073A8">
        <w:rPr>
          <w:rFonts w:eastAsia="Calibri" w:cstheme="minorHAnsi"/>
          <w:sz w:val="22"/>
          <w:szCs w:val="22"/>
          <w:lang w:val="x-none"/>
        </w:rPr>
        <w:t xml:space="preserve">ostarczenia niezbędnych licencji wdrażanego Systemu oraz licencji dla oprogramowania bazodanowego, licencji do oprogramowania dodatkowego wykorzystywanego do użytkowania całego Systemu przez </w:t>
      </w:r>
      <w:r w:rsidRPr="005073A8">
        <w:rPr>
          <w:rFonts w:eastAsia="Calibri" w:cstheme="minorHAnsi"/>
          <w:sz w:val="22"/>
          <w:szCs w:val="22"/>
          <w:lang w:val="x-none"/>
        </w:rPr>
        <w:t xml:space="preserve">Zamawiającego; </w:t>
      </w:r>
    </w:p>
    <w:p w14:paraId="6ADA4F05" w14:textId="290A6559" w:rsidR="00555A1F" w:rsidRPr="005073A8" w:rsidRDefault="00B11E1C"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z</w:t>
      </w:r>
      <w:r w:rsidR="00555A1F" w:rsidRPr="005073A8">
        <w:rPr>
          <w:rFonts w:eastAsia="Calibri" w:cstheme="minorHAnsi"/>
          <w:sz w:val="22"/>
          <w:szCs w:val="22"/>
          <w:lang w:val="x-none"/>
        </w:rPr>
        <w:t>ainstalowania, konfiguracji i parametryzacji wdrażanego oprogramowania standardowego wraz z bazą danych, oprogramowania niezbędnego do uruchomienia Systemu i dodatkow</w:t>
      </w:r>
      <w:r w:rsidR="00285EF6" w:rsidRPr="005073A8">
        <w:rPr>
          <w:rFonts w:eastAsia="Calibri" w:cstheme="minorHAnsi"/>
          <w:sz w:val="22"/>
          <w:szCs w:val="22"/>
          <w:lang w:val="x-none"/>
        </w:rPr>
        <w:t xml:space="preserve">ego do zarządzania bazą danych; </w:t>
      </w:r>
    </w:p>
    <w:p w14:paraId="54166A2D" w14:textId="250549AF" w:rsidR="00555A1F" w:rsidRPr="005073A8" w:rsidRDefault="00285EF6" w:rsidP="005C101A">
      <w:pPr>
        <w:numPr>
          <w:ilvl w:val="1"/>
          <w:numId w:val="24"/>
        </w:numPr>
        <w:suppressAutoHyphens/>
        <w:overflowPunct w:val="0"/>
        <w:autoSpaceDE w:val="0"/>
        <w:spacing w:after="200" w:line="276" w:lineRule="auto"/>
        <w:ind w:left="426" w:hanging="426"/>
        <w:contextualSpacing/>
        <w:jc w:val="both"/>
        <w:rPr>
          <w:rFonts w:eastAsia="Calibri" w:cstheme="minorHAnsi"/>
          <w:color w:val="000000"/>
          <w:sz w:val="22"/>
          <w:szCs w:val="22"/>
          <w:lang w:val="x-none"/>
        </w:rPr>
      </w:pPr>
      <w:r w:rsidRPr="005073A8">
        <w:rPr>
          <w:rFonts w:eastAsia="Calibri" w:cstheme="minorHAnsi"/>
          <w:sz w:val="22"/>
          <w:szCs w:val="22"/>
          <w:lang w:val="x-none"/>
        </w:rPr>
        <w:t>d</w:t>
      </w:r>
      <w:r w:rsidR="00555A1F" w:rsidRPr="005073A8">
        <w:rPr>
          <w:rFonts w:eastAsia="Calibri" w:cstheme="minorHAnsi"/>
          <w:sz w:val="22"/>
          <w:szCs w:val="22"/>
          <w:lang w:val="x-none"/>
        </w:rPr>
        <w:t>ostawy</w:t>
      </w:r>
      <w:r w:rsidR="00555A1F" w:rsidRPr="005073A8">
        <w:rPr>
          <w:rFonts w:eastAsia="Calibri" w:cstheme="minorHAnsi"/>
          <w:color w:val="000000"/>
          <w:sz w:val="22"/>
          <w:szCs w:val="22"/>
        </w:rPr>
        <w:t>, skonfigurowania oraz zainstalowania dwóch różnych modeli urządzeń drukujących, na zasadach określonych w Opisie Przedmiotu Zamówienia</w:t>
      </w:r>
      <w:r w:rsidRPr="005073A8">
        <w:rPr>
          <w:rFonts w:eastAsia="Calibri" w:cstheme="minorHAnsi"/>
          <w:color w:val="000000"/>
          <w:sz w:val="22"/>
          <w:szCs w:val="22"/>
        </w:rPr>
        <w:t xml:space="preserve">, stanowiącym załącznik nr 1 do SWZ; </w:t>
      </w:r>
    </w:p>
    <w:p w14:paraId="7AF427D2" w14:textId="05E6A6CC" w:rsidR="00555A1F" w:rsidRPr="005073A8" w:rsidRDefault="00285EF6" w:rsidP="005C101A">
      <w:pPr>
        <w:numPr>
          <w:ilvl w:val="1"/>
          <w:numId w:val="24"/>
        </w:numPr>
        <w:suppressAutoHyphens/>
        <w:overflowPunct w:val="0"/>
        <w:autoSpaceDE w:val="0"/>
        <w:spacing w:after="200" w:line="276" w:lineRule="auto"/>
        <w:ind w:left="426" w:hanging="426"/>
        <w:contextualSpacing/>
        <w:jc w:val="both"/>
        <w:rPr>
          <w:rFonts w:eastAsia="Calibri" w:cstheme="minorHAnsi"/>
          <w:color w:val="000000"/>
          <w:sz w:val="22"/>
          <w:szCs w:val="22"/>
          <w:lang w:val="x-none"/>
        </w:rPr>
      </w:pPr>
      <w:r w:rsidRPr="005073A8">
        <w:rPr>
          <w:rFonts w:eastAsia="Calibri" w:cstheme="minorHAnsi"/>
          <w:sz w:val="22"/>
          <w:szCs w:val="22"/>
          <w:lang w:val="x-none"/>
        </w:rPr>
        <w:t>z</w:t>
      </w:r>
      <w:r w:rsidR="00555A1F" w:rsidRPr="005073A8">
        <w:rPr>
          <w:rFonts w:eastAsia="Calibri" w:cstheme="minorHAnsi"/>
          <w:sz w:val="22"/>
          <w:szCs w:val="22"/>
          <w:lang w:val="x-none"/>
        </w:rPr>
        <w:t>ainstalowania</w:t>
      </w:r>
      <w:r w:rsidR="00555A1F" w:rsidRPr="005073A8">
        <w:rPr>
          <w:rFonts w:eastAsia="Calibri" w:cstheme="minorHAnsi"/>
          <w:color w:val="000000"/>
          <w:sz w:val="22"/>
          <w:szCs w:val="22"/>
        </w:rPr>
        <w:t xml:space="preserve"> oprogramowania do 2 </w:t>
      </w:r>
      <w:r w:rsidRPr="005073A8">
        <w:rPr>
          <w:rFonts w:eastAsia="Calibri" w:cstheme="minorHAnsi"/>
          <w:color w:val="000000"/>
          <w:sz w:val="22"/>
          <w:szCs w:val="22"/>
        </w:rPr>
        <w:t xml:space="preserve">(słownie: dwóch) </w:t>
      </w:r>
      <w:r w:rsidR="00555A1F" w:rsidRPr="005073A8">
        <w:rPr>
          <w:rFonts w:eastAsia="Calibri" w:cstheme="minorHAnsi"/>
          <w:color w:val="000000"/>
          <w:sz w:val="22"/>
          <w:szCs w:val="22"/>
        </w:rPr>
        <w:t>testowanych drukarek przeznaczonych do działania w Systemie, które zostaną uruchomione wraz z uruchomieniem</w:t>
      </w:r>
      <w:r w:rsidRPr="005073A8">
        <w:rPr>
          <w:rFonts w:eastAsia="Calibri" w:cstheme="minorHAnsi"/>
          <w:color w:val="000000"/>
          <w:sz w:val="22"/>
          <w:szCs w:val="22"/>
        </w:rPr>
        <w:t xml:space="preserve"> poszczególnych modułów Systemu; </w:t>
      </w:r>
    </w:p>
    <w:p w14:paraId="03A89D93" w14:textId="6491C7B4" w:rsidR="00555A1F" w:rsidRPr="005073A8" w:rsidRDefault="00285EF6" w:rsidP="005C101A">
      <w:pPr>
        <w:numPr>
          <w:ilvl w:val="1"/>
          <w:numId w:val="24"/>
        </w:numPr>
        <w:suppressAutoHyphens/>
        <w:overflowPunct w:val="0"/>
        <w:autoSpaceDE w:val="0"/>
        <w:spacing w:after="200" w:line="276" w:lineRule="auto"/>
        <w:ind w:left="426" w:hanging="426"/>
        <w:contextualSpacing/>
        <w:jc w:val="both"/>
        <w:rPr>
          <w:rFonts w:eastAsia="Calibri" w:cstheme="minorHAnsi"/>
          <w:sz w:val="22"/>
          <w:szCs w:val="22"/>
          <w:lang w:val="x-none"/>
        </w:rPr>
      </w:pPr>
      <w:r w:rsidRPr="005073A8">
        <w:rPr>
          <w:rFonts w:eastAsia="Calibri" w:cstheme="minorHAnsi"/>
          <w:sz w:val="22"/>
          <w:szCs w:val="22"/>
          <w:lang w:val="x-none"/>
        </w:rPr>
        <w:t>p</w:t>
      </w:r>
      <w:r w:rsidR="00555A1F" w:rsidRPr="005073A8">
        <w:rPr>
          <w:rFonts w:eastAsia="Calibri" w:cstheme="minorHAnsi"/>
          <w:sz w:val="22"/>
          <w:szCs w:val="22"/>
          <w:lang w:val="x-none"/>
        </w:rPr>
        <w:t>rzeprowadzenia</w:t>
      </w:r>
      <w:r w:rsidRPr="005073A8">
        <w:rPr>
          <w:rFonts w:eastAsia="Calibri" w:cstheme="minorHAnsi"/>
          <w:sz w:val="22"/>
          <w:szCs w:val="22"/>
          <w:lang w:val="x-none"/>
        </w:rPr>
        <w:t xml:space="preserve"> procesu migracji d</w:t>
      </w:r>
      <w:r w:rsidR="00555A1F" w:rsidRPr="005073A8">
        <w:rPr>
          <w:rFonts w:eastAsia="Calibri" w:cstheme="minorHAnsi"/>
          <w:sz w:val="22"/>
          <w:szCs w:val="22"/>
          <w:lang w:val="x-none"/>
        </w:rPr>
        <w:t xml:space="preserve">anych z eksploatowanych aktualnie przez Zamawiającego systemów informatycznych lub plików wspomagających pracę </w:t>
      </w:r>
      <w:r w:rsidRPr="005073A8">
        <w:rPr>
          <w:rFonts w:eastAsia="Calibri" w:cstheme="minorHAnsi"/>
          <w:sz w:val="22"/>
          <w:szCs w:val="22"/>
          <w:lang w:val="x-none"/>
        </w:rPr>
        <w:t xml:space="preserve">do wdrażanego Systemu; </w:t>
      </w:r>
    </w:p>
    <w:p w14:paraId="76B1D4A9" w14:textId="116FAAD9" w:rsidR="00555A1F" w:rsidRPr="005073A8" w:rsidRDefault="00285EF6" w:rsidP="007A5EC3">
      <w:pPr>
        <w:numPr>
          <w:ilvl w:val="1"/>
          <w:numId w:val="24"/>
        </w:numPr>
        <w:suppressAutoHyphens/>
        <w:overflowPunct w:val="0"/>
        <w:autoSpaceDE w:val="0"/>
        <w:spacing w:after="200" w:line="276" w:lineRule="auto"/>
        <w:ind w:left="567" w:hanging="567"/>
        <w:contextualSpacing/>
        <w:jc w:val="both"/>
        <w:rPr>
          <w:rFonts w:eastAsia="Calibri" w:cstheme="minorHAnsi"/>
          <w:sz w:val="22"/>
          <w:szCs w:val="22"/>
          <w:lang w:val="x-none"/>
        </w:rPr>
      </w:pPr>
      <w:r w:rsidRPr="005073A8">
        <w:rPr>
          <w:rFonts w:eastAsia="Calibri" w:cstheme="minorHAnsi"/>
          <w:sz w:val="22"/>
          <w:szCs w:val="22"/>
          <w:lang w:val="x-none"/>
        </w:rPr>
        <w:t>w</w:t>
      </w:r>
      <w:r w:rsidR="00555A1F" w:rsidRPr="005073A8">
        <w:rPr>
          <w:rFonts w:eastAsia="Calibri" w:cstheme="minorHAnsi"/>
          <w:sz w:val="22"/>
          <w:szCs w:val="22"/>
          <w:lang w:val="x-none"/>
        </w:rPr>
        <w:t>ykonania integracji z systemami Zamawiającego zapewniającej pełną fu</w:t>
      </w:r>
      <w:r w:rsidRPr="005073A8">
        <w:rPr>
          <w:rFonts w:eastAsia="Calibri" w:cstheme="minorHAnsi"/>
          <w:sz w:val="22"/>
          <w:szCs w:val="22"/>
          <w:lang w:val="x-none"/>
        </w:rPr>
        <w:t xml:space="preserve">nkcjonalność wdrożonego Systemu; </w:t>
      </w:r>
    </w:p>
    <w:p w14:paraId="1F384372" w14:textId="2EA9ADDF" w:rsidR="00555A1F" w:rsidRPr="005073A8" w:rsidRDefault="00285EF6" w:rsidP="007A5EC3">
      <w:pPr>
        <w:numPr>
          <w:ilvl w:val="1"/>
          <w:numId w:val="24"/>
        </w:numPr>
        <w:suppressAutoHyphens/>
        <w:overflowPunct w:val="0"/>
        <w:autoSpaceDE w:val="0"/>
        <w:spacing w:after="200" w:line="276" w:lineRule="auto"/>
        <w:ind w:left="567" w:hanging="567"/>
        <w:contextualSpacing/>
        <w:jc w:val="both"/>
        <w:rPr>
          <w:rFonts w:eastAsia="Calibri" w:cstheme="minorHAnsi"/>
          <w:sz w:val="22"/>
          <w:szCs w:val="22"/>
          <w:lang w:val="x-none"/>
        </w:rPr>
      </w:pPr>
      <w:r w:rsidRPr="005073A8">
        <w:rPr>
          <w:rFonts w:eastAsia="Calibri" w:cstheme="minorHAnsi"/>
          <w:sz w:val="22"/>
          <w:szCs w:val="22"/>
          <w:lang w:val="x-none"/>
        </w:rPr>
        <w:t>w</w:t>
      </w:r>
      <w:r w:rsidR="00555A1F" w:rsidRPr="005073A8">
        <w:rPr>
          <w:rFonts w:eastAsia="Calibri" w:cstheme="minorHAnsi"/>
          <w:sz w:val="22"/>
          <w:szCs w:val="22"/>
          <w:lang w:val="x-none"/>
        </w:rPr>
        <w:t>ykonania i dostarczenia dokumentacji technicznej po wdrożeniu Systemu, w tym dokumentacji dla a</w:t>
      </w:r>
      <w:r w:rsidRPr="005073A8">
        <w:rPr>
          <w:rFonts w:eastAsia="Calibri" w:cstheme="minorHAnsi"/>
          <w:sz w:val="22"/>
          <w:szCs w:val="22"/>
          <w:lang w:val="x-none"/>
        </w:rPr>
        <w:t xml:space="preserve">dministratora oraz użytkowników; </w:t>
      </w:r>
    </w:p>
    <w:p w14:paraId="4C801D31" w14:textId="62389501" w:rsidR="00555A1F" w:rsidRPr="005073A8" w:rsidRDefault="00285EF6" w:rsidP="007A5EC3">
      <w:pPr>
        <w:numPr>
          <w:ilvl w:val="1"/>
          <w:numId w:val="24"/>
        </w:numPr>
        <w:suppressAutoHyphens/>
        <w:overflowPunct w:val="0"/>
        <w:autoSpaceDE w:val="0"/>
        <w:spacing w:after="200" w:line="276" w:lineRule="auto"/>
        <w:ind w:left="567" w:hanging="567"/>
        <w:contextualSpacing/>
        <w:jc w:val="both"/>
        <w:rPr>
          <w:rFonts w:eastAsia="Calibri" w:cstheme="minorHAnsi"/>
          <w:sz w:val="22"/>
          <w:szCs w:val="22"/>
          <w:lang w:val="x-none"/>
        </w:rPr>
      </w:pPr>
      <w:r w:rsidRPr="005073A8">
        <w:rPr>
          <w:rFonts w:eastAsia="Calibri" w:cstheme="minorHAnsi"/>
          <w:sz w:val="22"/>
          <w:szCs w:val="22"/>
          <w:lang w:val="x-none"/>
        </w:rPr>
        <w:t>u</w:t>
      </w:r>
      <w:r w:rsidR="00555A1F" w:rsidRPr="005073A8">
        <w:rPr>
          <w:rFonts w:eastAsia="Calibri" w:cstheme="minorHAnsi"/>
          <w:sz w:val="22"/>
          <w:szCs w:val="22"/>
          <w:lang w:val="x-none"/>
        </w:rPr>
        <w:t>ruchomienia</w:t>
      </w:r>
      <w:r w:rsidR="00555A1F" w:rsidRPr="005073A8">
        <w:rPr>
          <w:rFonts w:eastAsia="Calibri" w:cstheme="minorHAnsi"/>
          <w:color w:val="000000"/>
          <w:sz w:val="22"/>
          <w:szCs w:val="22"/>
          <w:shd w:val="clear" w:color="auto" w:fill="FFFFFF"/>
          <w:lang w:val="x-none"/>
        </w:rPr>
        <w:t xml:space="preserve"> wszystkich funkcjonalności określonych przez Zamawiającego w Opisie Przedmiotu Zamówienia</w:t>
      </w:r>
      <w:r w:rsidRPr="005073A8">
        <w:rPr>
          <w:rFonts w:eastAsia="Calibri" w:cstheme="minorHAnsi"/>
          <w:color w:val="000000"/>
          <w:sz w:val="22"/>
          <w:szCs w:val="22"/>
          <w:shd w:val="clear" w:color="auto" w:fill="FFFFFF"/>
        </w:rPr>
        <w:t>, stanowiącym załącznik nr 1 do SWZ,</w:t>
      </w:r>
      <w:r w:rsidRPr="005073A8">
        <w:rPr>
          <w:rFonts w:eastAsia="Calibri" w:cstheme="minorHAnsi"/>
          <w:color w:val="000000"/>
          <w:sz w:val="22"/>
          <w:szCs w:val="22"/>
          <w:shd w:val="clear" w:color="auto" w:fill="FFFFFF"/>
          <w:lang w:val="x-none"/>
        </w:rPr>
        <w:t xml:space="preserve"> oraz zdefiniowanych na etapie analizy p</w:t>
      </w:r>
      <w:r w:rsidR="00555A1F" w:rsidRPr="005073A8">
        <w:rPr>
          <w:rFonts w:eastAsia="Calibri" w:cstheme="minorHAnsi"/>
          <w:color w:val="000000"/>
          <w:sz w:val="22"/>
          <w:szCs w:val="22"/>
          <w:shd w:val="clear" w:color="auto" w:fill="FFFFFF"/>
          <w:lang w:val="x-none"/>
        </w:rPr>
        <w:t>rzedwdrożeniowej</w:t>
      </w:r>
      <w:r w:rsidRPr="005073A8">
        <w:rPr>
          <w:rFonts w:eastAsia="Calibri" w:cstheme="minorHAnsi"/>
          <w:sz w:val="22"/>
          <w:szCs w:val="22"/>
          <w:lang w:val="x-none"/>
        </w:rPr>
        <w:t xml:space="preserve">; </w:t>
      </w:r>
    </w:p>
    <w:p w14:paraId="69ECC427" w14:textId="027538A2" w:rsidR="00555A1F" w:rsidRPr="005073A8" w:rsidRDefault="00285EF6" w:rsidP="007A5EC3">
      <w:pPr>
        <w:numPr>
          <w:ilvl w:val="1"/>
          <w:numId w:val="24"/>
        </w:numPr>
        <w:suppressAutoHyphens/>
        <w:overflowPunct w:val="0"/>
        <w:autoSpaceDE w:val="0"/>
        <w:spacing w:after="200" w:line="276" w:lineRule="auto"/>
        <w:ind w:left="567" w:hanging="567"/>
        <w:contextualSpacing/>
        <w:jc w:val="both"/>
        <w:rPr>
          <w:rFonts w:eastAsia="Calibri" w:cstheme="minorHAnsi"/>
          <w:sz w:val="22"/>
          <w:szCs w:val="22"/>
          <w:lang w:val="x-none"/>
        </w:rPr>
      </w:pPr>
      <w:r w:rsidRPr="005073A8">
        <w:rPr>
          <w:rFonts w:eastAsia="Calibri" w:cstheme="minorHAnsi"/>
          <w:sz w:val="22"/>
          <w:szCs w:val="22"/>
          <w:lang w:val="x-none"/>
        </w:rPr>
        <w:t>udzielenia g</w:t>
      </w:r>
      <w:r w:rsidR="00555A1F" w:rsidRPr="005073A8">
        <w:rPr>
          <w:rFonts w:eastAsia="Calibri" w:cstheme="minorHAnsi"/>
          <w:sz w:val="22"/>
          <w:szCs w:val="22"/>
          <w:lang w:val="x-none"/>
        </w:rPr>
        <w:t xml:space="preserve">warancji </w:t>
      </w:r>
      <w:r w:rsidR="00555A1F" w:rsidRPr="005073A8">
        <w:rPr>
          <w:rFonts w:eastAsia="Calibri" w:cstheme="minorHAnsi"/>
          <w:sz w:val="22"/>
          <w:szCs w:val="22"/>
        </w:rPr>
        <w:t>jakości działania</w:t>
      </w:r>
      <w:r w:rsidR="00555A1F" w:rsidRPr="005073A8">
        <w:rPr>
          <w:rFonts w:eastAsia="Calibri" w:cstheme="minorHAnsi"/>
          <w:sz w:val="22"/>
          <w:szCs w:val="22"/>
          <w:lang w:val="x-none"/>
        </w:rPr>
        <w:t xml:space="preserve"> System</w:t>
      </w:r>
      <w:r w:rsidR="00555A1F" w:rsidRPr="005073A8">
        <w:rPr>
          <w:rFonts w:eastAsia="Calibri" w:cstheme="minorHAnsi"/>
          <w:sz w:val="22"/>
          <w:szCs w:val="22"/>
        </w:rPr>
        <w:t>u</w:t>
      </w:r>
      <w:r w:rsidRPr="005073A8">
        <w:rPr>
          <w:rFonts w:eastAsia="Calibri" w:cstheme="minorHAnsi"/>
          <w:sz w:val="22"/>
          <w:szCs w:val="22"/>
        </w:rPr>
        <w:t xml:space="preserve"> oraz gwarancji u</w:t>
      </w:r>
      <w:r w:rsidR="00555A1F" w:rsidRPr="005073A8">
        <w:rPr>
          <w:rFonts w:eastAsia="Calibri" w:cstheme="minorHAnsi"/>
          <w:sz w:val="22"/>
          <w:szCs w:val="22"/>
        </w:rPr>
        <w:t>rządzeń</w:t>
      </w:r>
      <w:r w:rsidRPr="005073A8">
        <w:rPr>
          <w:rFonts w:eastAsia="Calibri" w:cstheme="minorHAnsi"/>
          <w:sz w:val="22"/>
          <w:szCs w:val="22"/>
          <w:lang w:val="x-none"/>
        </w:rPr>
        <w:t xml:space="preserve">; </w:t>
      </w:r>
    </w:p>
    <w:p w14:paraId="3B2E06D4" w14:textId="6021A9E5" w:rsidR="00555A1F" w:rsidRPr="005073A8" w:rsidRDefault="00285EF6" w:rsidP="007A5EC3">
      <w:pPr>
        <w:numPr>
          <w:ilvl w:val="1"/>
          <w:numId w:val="24"/>
        </w:numPr>
        <w:suppressAutoHyphens/>
        <w:overflowPunct w:val="0"/>
        <w:autoSpaceDE w:val="0"/>
        <w:spacing w:after="200" w:line="276" w:lineRule="auto"/>
        <w:ind w:left="567" w:hanging="567"/>
        <w:contextualSpacing/>
        <w:jc w:val="both"/>
        <w:rPr>
          <w:rFonts w:eastAsia="Calibri" w:cstheme="minorHAnsi"/>
          <w:sz w:val="22"/>
          <w:szCs w:val="22"/>
          <w:lang w:val="x-none"/>
        </w:rPr>
      </w:pPr>
      <w:r w:rsidRPr="005073A8">
        <w:rPr>
          <w:rFonts w:eastAsia="Calibri" w:cstheme="minorHAnsi"/>
          <w:sz w:val="22"/>
          <w:szCs w:val="22"/>
          <w:lang w:val="x-none"/>
        </w:rPr>
        <w:t>u</w:t>
      </w:r>
      <w:r w:rsidR="00555A1F" w:rsidRPr="005073A8">
        <w:rPr>
          <w:rFonts w:eastAsia="Calibri" w:cstheme="minorHAnsi"/>
          <w:sz w:val="22"/>
          <w:szCs w:val="22"/>
          <w:lang w:val="x-none"/>
        </w:rPr>
        <w:t xml:space="preserve">trzymania usług w zakresie dostępu, </w:t>
      </w:r>
      <w:r w:rsidRPr="005073A8">
        <w:rPr>
          <w:rFonts w:eastAsia="Calibri" w:cstheme="minorHAnsi"/>
          <w:sz w:val="22"/>
          <w:szCs w:val="22"/>
          <w:lang w:val="x-none"/>
        </w:rPr>
        <w:t xml:space="preserve">wsparcia, aktualizacji Systemu; </w:t>
      </w:r>
    </w:p>
    <w:p w14:paraId="6FC8B3C0" w14:textId="6AEA04DB" w:rsidR="00555A1F" w:rsidRPr="005073A8" w:rsidRDefault="00285EF6" w:rsidP="007A5EC3">
      <w:pPr>
        <w:numPr>
          <w:ilvl w:val="1"/>
          <w:numId w:val="24"/>
        </w:numPr>
        <w:suppressAutoHyphens/>
        <w:overflowPunct w:val="0"/>
        <w:autoSpaceDE w:val="0"/>
        <w:spacing w:after="200" w:line="276" w:lineRule="auto"/>
        <w:ind w:left="567" w:hanging="567"/>
        <w:contextualSpacing/>
        <w:jc w:val="both"/>
        <w:rPr>
          <w:rFonts w:eastAsia="Calibri" w:cstheme="minorHAnsi"/>
          <w:sz w:val="22"/>
          <w:szCs w:val="22"/>
          <w:lang w:val="x-none"/>
        </w:rPr>
      </w:pPr>
      <w:r w:rsidRPr="005073A8">
        <w:rPr>
          <w:rFonts w:eastAsia="Calibri" w:cstheme="minorHAnsi"/>
          <w:sz w:val="22"/>
          <w:szCs w:val="22"/>
          <w:lang w:val="x-none"/>
        </w:rPr>
        <w:t>z</w:t>
      </w:r>
      <w:r w:rsidR="00555A1F" w:rsidRPr="005073A8">
        <w:rPr>
          <w:rFonts w:eastAsia="Calibri" w:cstheme="minorHAnsi"/>
          <w:sz w:val="22"/>
          <w:szCs w:val="22"/>
          <w:lang w:val="x-none"/>
        </w:rPr>
        <w:t>apewnienia usługi dzierżawy Data Center, na którym zainstalowany zostanie wdrażany System.</w:t>
      </w:r>
    </w:p>
    <w:p w14:paraId="01A4CA8F" w14:textId="641B110C" w:rsidR="00555A1F" w:rsidRPr="005073A8" w:rsidRDefault="00555A1F" w:rsidP="005C101A">
      <w:pPr>
        <w:numPr>
          <w:ilvl w:val="0"/>
          <w:numId w:val="24"/>
        </w:numPr>
        <w:suppressAutoHyphens/>
        <w:overflowPunct w:val="0"/>
        <w:autoSpaceDE w:val="0"/>
        <w:spacing w:after="200" w:line="276" w:lineRule="auto"/>
        <w:ind w:left="0" w:hanging="426"/>
        <w:contextualSpacing/>
        <w:jc w:val="both"/>
        <w:rPr>
          <w:rFonts w:eastAsia="Calibri" w:cstheme="minorHAnsi"/>
          <w:sz w:val="22"/>
          <w:szCs w:val="22"/>
          <w:lang w:val="x-none"/>
        </w:rPr>
      </w:pPr>
      <w:r w:rsidRPr="005073A8">
        <w:rPr>
          <w:rFonts w:eastAsia="Calibri" w:cstheme="minorHAnsi"/>
          <w:bCs/>
          <w:sz w:val="22"/>
          <w:szCs w:val="22"/>
          <w:lang w:val="x-none" w:eastAsia="ar-SA"/>
        </w:rPr>
        <w:t>Zamawiający dopuszcza inną organizację modułów (tzn. inne nazewnictwo lub np. zawarcie dodatkowych funkcjonalności) pod warunkiem spełnienia wszystkich</w:t>
      </w:r>
      <w:r w:rsidR="00285EF6" w:rsidRPr="005073A8">
        <w:rPr>
          <w:rFonts w:eastAsia="Calibri" w:cstheme="minorHAnsi"/>
          <w:bCs/>
          <w:sz w:val="22"/>
          <w:szCs w:val="22"/>
          <w:lang w:eastAsia="ar-SA"/>
        </w:rPr>
        <w:t>,</w:t>
      </w:r>
      <w:r w:rsidRPr="005073A8">
        <w:rPr>
          <w:rFonts w:eastAsia="Calibri" w:cstheme="minorHAnsi"/>
          <w:bCs/>
          <w:sz w:val="22"/>
          <w:szCs w:val="22"/>
          <w:lang w:val="x-none" w:eastAsia="ar-SA"/>
        </w:rPr>
        <w:t xml:space="preserve"> opisanych funkcjonalności przez Zamawiającego</w:t>
      </w:r>
      <w:r w:rsidR="00285EF6" w:rsidRPr="005073A8">
        <w:rPr>
          <w:rFonts w:eastAsia="Calibri" w:cstheme="minorHAnsi"/>
          <w:bCs/>
          <w:sz w:val="22"/>
          <w:szCs w:val="22"/>
          <w:lang w:val="x-none" w:eastAsia="ar-SA"/>
        </w:rPr>
        <w:t>, o kt</w:t>
      </w:r>
      <w:r w:rsidR="00285EF6" w:rsidRPr="005073A8">
        <w:rPr>
          <w:rFonts w:eastAsia="Calibri" w:cstheme="minorHAnsi"/>
          <w:bCs/>
          <w:sz w:val="22"/>
          <w:szCs w:val="22"/>
          <w:lang w:eastAsia="ar-SA"/>
        </w:rPr>
        <w:t xml:space="preserve">órych mowa w </w:t>
      </w:r>
      <w:r w:rsidR="002D2CFB" w:rsidRPr="005073A8">
        <w:rPr>
          <w:rFonts w:eastAsia="Calibri" w:cstheme="minorHAnsi"/>
          <w:bCs/>
          <w:sz w:val="22"/>
          <w:szCs w:val="22"/>
          <w:lang w:eastAsia="ar-SA"/>
        </w:rPr>
        <w:t>ust</w:t>
      </w:r>
      <w:r w:rsidR="00285EF6" w:rsidRPr="005073A8">
        <w:rPr>
          <w:rFonts w:eastAsia="Calibri" w:cstheme="minorHAnsi"/>
          <w:bCs/>
          <w:sz w:val="22"/>
          <w:szCs w:val="22"/>
          <w:lang w:eastAsia="ar-SA"/>
        </w:rPr>
        <w:t xml:space="preserve"> 2. </w:t>
      </w:r>
    </w:p>
    <w:p w14:paraId="447BD98F" w14:textId="7AD4EDAF" w:rsidR="006B4A2E" w:rsidRPr="005073A8" w:rsidRDefault="00285EF6" w:rsidP="005C101A">
      <w:pPr>
        <w:numPr>
          <w:ilvl w:val="0"/>
          <w:numId w:val="24"/>
        </w:numPr>
        <w:suppressAutoHyphens/>
        <w:overflowPunct w:val="0"/>
        <w:autoSpaceDE w:val="0"/>
        <w:spacing w:after="200" w:line="276" w:lineRule="auto"/>
        <w:ind w:left="0" w:hanging="426"/>
        <w:contextualSpacing/>
        <w:jc w:val="both"/>
        <w:rPr>
          <w:rFonts w:eastAsia="Calibri" w:cstheme="minorHAnsi"/>
          <w:sz w:val="22"/>
          <w:szCs w:val="22"/>
          <w:lang w:val="x-none"/>
        </w:rPr>
      </w:pPr>
      <w:r w:rsidRPr="005073A8">
        <w:rPr>
          <w:rFonts w:eastAsia="Calibri" w:cstheme="minorHAnsi"/>
          <w:bCs/>
          <w:sz w:val="22"/>
          <w:szCs w:val="22"/>
          <w:lang w:eastAsia="ar-SA"/>
        </w:rPr>
        <w:t xml:space="preserve">Szczegółowy Opis Przedmiotu Zamówienia stanowi załącznik nr 1 do SWZ. </w:t>
      </w:r>
    </w:p>
    <w:p w14:paraId="3FC889A2" w14:textId="3AE84441" w:rsidR="006B4A2E" w:rsidRPr="005073A8" w:rsidRDefault="00C4093E" w:rsidP="006B4A2E">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0" w:hanging="426"/>
        <w:contextualSpacing/>
        <w:rPr>
          <w:rFonts w:asciiTheme="minorHAnsi" w:hAnsiTheme="minorHAnsi" w:cstheme="minorHAnsi"/>
          <w:sz w:val="22"/>
          <w:szCs w:val="22"/>
        </w:rPr>
      </w:pPr>
      <w:bookmarkStart w:id="2" w:name="_Toc70602544"/>
      <w:r w:rsidRPr="005073A8">
        <w:rPr>
          <w:rFonts w:asciiTheme="minorHAnsi" w:hAnsiTheme="minorHAnsi" w:cstheme="minorHAnsi"/>
          <w:sz w:val="22"/>
          <w:szCs w:val="22"/>
        </w:rPr>
        <w:t>Termin wykonania zamówienia</w:t>
      </w:r>
      <w:bookmarkEnd w:id="2"/>
    </w:p>
    <w:p w14:paraId="20860555" w14:textId="203F81C9" w:rsidR="00D91DBC" w:rsidRPr="005073A8" w:rsidRDefault="00D91DBC" w:rsidP="005C101A">
      <w:pPr>
        <w:pStyle w:val="pkt"/>
        <w:numPr>
          <w:ilvl w:val="0"/>
          <w:numId w:val="5"/>
        </w:numPr>
        <w:spacing w:after="0" w:line="276" w:lineRule="auto"/>
        <w:ind w:left="0" w:hanging="426"/>
        <w:contextualSpacing/>
        <w:rPr>
          <w:rFonts w:asciiTheme="minorHAnsi" w:hAnsiTheme="minorHAnsi" w:cstheme="minorHAnsi"/>
          <w:bCs/>
          <w:kern w:val="32"/>
          <w:sz w:val="22"/>
          <w:szCs w:val="22"/>
          <w:lang w:val="pl-PL" w:eastAsia="pl-PL"/>
        </w:rPr>
      </w:pPr>
      <w:r w:rsidRPr="005073A8">
        <w:rPr>
          <w:rFonts w:asciiTheme="minorHAnsi" w:hAnsiTheme="minorHAnsi" w:cstheme="minorHAnsi"/>
          <w:sz w:val="22"/>
          <w:szCs w:val="22"/>
        </w:rPr>
        <w:t xml:space="preserve">Termin zakończenia wdrożenia Systemu </w:t>
      </w:r>
      <w:r w:rsidRPr="005073A8">
        <w:rPr>
          <w:rFonts w:asciiTheme="minorHAnsi" w:hAnsiTheme="minorHAnsi" w:cstheme="minorHAnsi"/>
          <w:sz w:val="22"/>
          <w:szCs w:val="22"/>
          <w:lang w:val="pl-PL"/>
        </w:rPr>
        <w:t xml:space="preserve">został wyznaczony przez </w:t>
      </w:r>
      <w:r w:rsidRPr="005073A8">
        <w:rPr>
          <w:rFonts w:asciiTheme="minorHAnsi" w:hAnsiTheme="minorHAnsi" w:cstheme="minorHAnsi"/>
          <w:sz w:val="22"/>
          <w:szCs w:val="22"/>
        </w:rPr>
        <w:t>Zamawiającego na dzień 30</w:t>
      </w:r>
      <w:r w:rsidRPr="005073A8">
        <w:rPr>
          <w:rFonts w:asciiTheme="minorHAnsi" w:hAnsiTheme="minorHAnsi" w:cstheme="minorHAnsi"/>
          <w:sz w:val="22"/>
          <w:szCs w:val="22"/>
          <w:lang w:val="pl-PL"/>
        </w:rPr>
        <w:t> </w:t>
      </w:r>
      <w:r w:rsidRPr="005073A8">
        <w:rPr>
          <w:rFonts w:asciiTheme="minorHAnsi" w:hAnsiTheme="minorHAnsi" w:cstheme="minorHAnsi"/>
          <w:sz w:val="22"/>
          <w:szCs w:val="22"/>
        </w:rPr>
        <w:t>listopada 2021 r.</w:t>
      </w:r>
      <w:r w:rsidRPr="005073A8">
        <w:rPr>
          <w:rFonts w:asciiTheme="minorHAnsi" w:hAnsiTheme="minorHAnsi" w:cstheme="minorHAnsi"/>
          <w:sz w:val="22"/>
          <w:szCs w:val="22"/>
          <w:lang w:val="pl-PL"/>
        </w:rPr>
        <w:t xml:space="preserve"> </w:t>
      </w:r>
    </w:p>
    <w:p w14:paraId="5D083E01" w14:textId="702EFF6C" w:rsidR="00D91DBC" w:rsidRPr="005073A8" w:rsidRDefault="00D91DBC" w:rsidP="005C101A">
      <w:pPr>
        <w:pStyle w:val="pkt"/>
        <w:numPr>
          <w:ilvl w:val="0"/>
          <w:numId w:val="5"/>
        </w:numPr>
        <w:spacing w:after="0" w:line="276" w:lineRule="auto"/>
        <w:ind w:left="0" w:hanging="426"/>
        <w:contextualSpacing/>
        <w:rPr>
          <w:rFonts w:asciiTheme="minorHAnsi" w:hAnsiTheme="minorHAnsi" w:cstheme="minorHAnsi"/>
          <w:bCs/>
          <w:kern w:val="32"/>
          <w:sz w:val="22"/>
          <w:szCs w:val="22"/>
          <w:lang w:val="pl-PL" w:eastAsia="pl-PL"/>
        </w:rPr>
      </w:pPr>
      <w:r w:rsidRPr="005073A8">
        <w:rPr>
          <w:rFonts w:asciiTheme="minorHAnsi" w:hAnsiTheme="minorHAnsi" w:cstheme="minorHAnsi"/>
          <w:bCs/>
          <w:kern w:val="32"/>
          <w:sz w:val="22"/>
          <w:szCs w:val="22"/>
          <w:lang w:val="pl-PL" w:eastAsia="pl-PL"/>
        </w:rPr>
        <w:t>Zgodnie z projektowaną umową w sprawie zamówienia</w:t>
      </w:r>
      <w:r w:rsidR="00523208" w:rsidRPr="005073A8">
        <w:rPr>
          <w:rFonts w:asciiTheme="minorHAnsi" w:hAnsiTheme="minorHAnsi" w:cstheme="minorHAnsi"/>
          <w:bCs/>
          <w:kern w:val="32"/>
          <w:sz w:val="22"/>
          <w:szCs w:val="22"/>
          <w:lang w:val="pl-PL" w:eastAsia="pl-PL"/>
        </w:rPr>
        <w:t xml:space="preserve">, stanowiącą załącznik nr 4 do SWZ, </w:t>
      </w:r>
      <w:r w:rsidRPr="005073A8">
        <w:rPr>
          <w:rFonts w:asciiTheme="minorHAnsi" w:hAnsiTheme="minorHAnsi" w:cstheme="minorHAnsi"/>
          <w:bCs/>
          <w:kern w:val="32"/>
          <w:sz w:val="22"/>
          <w:szCs w:val="22"/>
          <w:lang w:val="pl-PL" w:eastAsia="pl-PL"/>
        </w:rPr>
        <w:t xml:space="preserve">wsparcie techniczne Systemu oraz dzierżawa Data Center </w:t>
      </w:r>
      <w:r w:rsidR="00523208" w:rsidRPr="005073A8">
        <w:rPr>
          <w:rFonts w:asciiTheme="minorHAnsi" w:hAnsiTheme="minorHAnsi" w:cstheme="minorHAnsi"/>
          <w:bCs/>
          <w:kern w:val="32"/>
          <w:sz w:val="22"/>
          <w:szCs w:val="22"/>
          <w:lang w:val="pl-PL" w:eastAsia="pl-PL"/>
        </w:rPr>
        <w:t xml:space="preserve">zostaną udzielone </w:t>
      </w:r>
      <w:r w:rsidRPr="005073A8">
        <w:rPr>
          <w:rFonts w:asciiTheme="minorHAnsi" w:hAnsiTheme="minorHAnsi" w:cstheme="minorHAnsi"/>
          <w:bCs/>
          <w:kern w:val="32"/>
          <w:sz w:val="22"/>
          <w:szCs w:val="22"/>
          <w:lang w:val="pl-PL" w:eastAsia="pl-PL"/>
        </w:rPr>
        <w:t xml:space="preserve">na okres 24 </w:t>
      </w:r>
      <w:r w:rsidR="00523208" w:rsidRPr="005073A8">
        <w:rPr>
          <w:rFonts w:asciiTheme="minorHAnsi" w:hAnsiTheme="minorHAnsi" w:cstheme="minorHAnsi"/>
          <w:bCs/>
          <w:kern w:val="32"/>
          <w:sz w:val="22"/>
          <w:szCs w:val="22"/>
          <w:lang w:val="pl-PL" w:eastAsia="pl-PL"/>
        </w:rPr>
        <w:t>(słownie: dwudziestu czterech) miesięcy od dnia podpisania końcowego protokołu o</w:t>
      </w:r>
      <w:r w:rsidRPr="005073A8">
        <w:rPr>
          <w:rFonts w:asciiTheme="minorHAnsi" w:hAnsiTheme="minorHAnsi" w:cstheme="minorHAnsi"/>
          <w:bCs/>
          <w:kern w:val="32"/>
          <w:sz w:val="22"/>
          <w:szCs w:val="22"/>
          <w:lang w:val="pl-PL" w:eastAsia="pl-PL"/>
        </w:rPr>
        <w:t>dbioru</w:t>
      </w:r>
      <w:r w:rsidR="00523208" w:rsidRPr="005073A8">
        <w:rPr>
          <w:rFonts w:asciiTheme="minorHAnsi" w:hAnsiTheme="minorHAnsi" w:cstheme="minorHAnsi"/>
          <w:bCs/>
          <w:kern w:val="32"/>
          <w:sz w:val="22"/>
          <w:szCs w:val="22"/>
          <w:lang w:val="pl-PL" w:eastAsia="pl-PL"/>
        </w:rPr>
        <w:t xml:space="preserve">. </w:t>
      </w:r>
    </w:p>
    <w:p w14:paraId="6F0D66D6" w14:textId="4F09985D" w:rsidR="00523208" w:rsidRDefault="00523208" w:rsidP="005C101A">
      <w:pPr>
        <w:pStyle w:val="pkt"/>
        <w:numPr>
          <w:ilvl w:val="0"/>
          <w:numId w:val="5"/>
        </w:numPr>
        <w:spacing w:after="0" w:line="276" w:lineRule="auto"/>
        <w:ind w:left="0" w:hanging="426"/>
        <w:contextualSpacing/>
        <w:rPr>
          <w:rFonts w:asciiTheme="minorHAnsi" w:hAnsiTheme="minorHAnsi" w:cstheme="minorHAnsi"/>
          <w:bCs/>
          <w:kern w:val="32"/>
          <w:sz w:val="22"/>
          <w:szCs w:val="22"/>
          <w:lang w:val="pl-PL" w:eastAsia="pl-PL"/>
        </w:rPr>
      </w:pPr>
      <w:r w:rsidRPr="005073A8">
        <w:rPr>
          <w:rFonts w:asciiTheme="minorHAnsi" w:hAnsiTheme="minorHAnsi" w:cstheme="minorHAnsi"/>
          <w:bCs/>
          <w:kern w:val="32"/>
          <w:sz w:val="22"/>
          <w:szCs w:val="22"/>
          <w:lang w:val="pl-PL" w:eastAsia="pl-PL"/>
        </w:rPr>
        <w:t>Testowanie 2 (słownie: dwóch) sztuk urządzeń drukujących</w:t>
      </w:r>
      <w:r w:rsidR="002D2CFB" w:rsidRPr="005073A8">
        <w:rPr>
          <w:rFonts w:asciiTheme="minorHAnsi" w:hAnsiTheme="minorHAnsi" w:cstheme="minorHAnsi"/>
          <w:bCs/>
          <w:kern w:val="32"/>
          <w:sz w:val="22"/>
          <w:szCs w:val="22"/>
          <w:lang w:val="pl-PL" w:eastAsia="pl-PL"/>
        </w:rPr>
        <w:t>, dostarczonych przez W</w:t>
      </w:r>
      <w:r w:rsidRPr="005073A8">
        <w:rPr>
          <w:rFonts w:asciiTheme="minorHAnsi" w:hAnsiTheme="minorHAnsi" w:cstheme="minorHAnsi"/>
          <w:bCs/>
          <w:kern w:val="32"/>
          <w:sz w:val="22"/>
          <w:szCs w:val="22"/>
          <w:lang w:val="pl-PL" w:eastAsia="pl-PL"/>
        </w:rPr>
        <w:t xml:space="preserve">ykonawcę, będzie przeprowadzane do dnia 30 listopada 2021 r. </w:t>
      </w:r>
    </w:p>
    <w:p w14:paraId="3C12DFF6" w14:textId="3B26AB4C" w:rsidR="005073A8" w:rsidRPr="005073A8" w:rsidRDefault="005073A8" w:rsidP="005073A8">
      <w:pPr>
        <w:rPr>
          <w:rFonts w:eastAsia="Times New Roman" w:cstheme="minorHAnsi"/>
          <w:bCs/>
          <w:kern w:val="32"/>
          <w:sz w:val="22"/>
          <w:szCs w:val="22"/>
          <w:lang w:eastAsia="pl-PL"/>
        </w:rPr>
      </w:pPr>
      <w:r>
        <w:rPr>
          <w:rFonts w:cstheme="minorHAnsi"/>
          <w:bCs/>
          <w:kern w:val="32"/>
          <w:sz w:val="22"/>
          <w:szCs w:val="22"/>
          <w:lang w:eastAsia="pl-PL"/>
        </w:rPr>
        <w:br w:type="page"/>
      </w:r>
    </w:p>
    <w:p w14:paraId="4CDBA3F1" w14:textId="364DE8AF" w:rsidR="005073A8" w:rsidRPr="005073A8" w:rsidRDefault="00523208" w:rsidP="005073A8">
      <w:pPr>
        <w:pStyle w:val="pkt"/>
        <w:numPr>
          <w:ilvl w:val="0"/>
          <w:numId w:val="5"/>
        </w:numPr>
        <w:spacing w:after="0" w:line="276" w:lineRule="auto"/>
        <w:ind w:left="0" w:hanging="426"/>
        <w:contextualSpacing/>
        <w:rPr>
          <w:rFonts w:asciiTheme="minorHAnsi" w:hAnsiTheme="minorHAnsi" w:cstheme="minorHAnsi"/>
          <w:bCs/>
          <w:kern w:val="32"/>
          <w:sz w:val="22"/>
          <w:szCs w:val="22"/>
          <w:lang w:val="pl-PL" w:eastAsia="pl-PL"/>
        </w:rPr>
      </w:pPr>
      <w:r w:rsidRPr="005073A8">
        <w:rPr>
          <w:rFonts w:asciiTheme="minorHAnsi" w:hAnsiTheme="minorHAnsi" w:cstheme="minorHAnsi"/>
          <w:bCs/>
          <w:kern w:val="32"/>
          <w:sz w:val="22"/>
          <w:szCs w:val="22"/>
          <w:lang w:val="pl-PL" w:eastAsia="pl-PL"/>
        </w:rPr>
        <w:lastRenderedPageBreak/>
        <w:t xml:space="preserve">W trakcie wdrożenia Systemu Zamawiający wymaga zachowania następujących terminów wdrożenia: </w:t>
      </w:r>
    </w:p>
    <w:tbl>
      <w:tblPr>
        <w:tblStyle w:val="Tabela-Siatka"/>
        <w:tblW w:w="0" w:type="auto"/>
        <w:tblLook w:val="04A0" w:firstRow="1" w:lastRow="0" w:firstColumn="1" w:lastColumn="0" w:noHBand="0" w:noVBand="1"/>
      </w:tblPr>
      <w:tblGrid>
        <w:gridCol w:w="1271"/>
        <w:gridCol w:w="3686"/>
        <w:gridCol w:w="3956"/>
      </w:tblGrid>
      <w:tr w:rsidR="00523208" w:rsidRPr="005073A8" w14:paraId="4797C193" w14:textId="77777777" w:rsidTr="00523208">
        <w:tc>
          <w:tcPr>
            <w:tcW w:w="1271" w:type="dxa"/>
          </w:tcPr>
          <w:p w14:paraId="2A7786B9" w14:textId="0052F12B" w:rsidR="00523208" w:rsidRPr="005073A8" w:rsidRDefault="00523208" w:rsidP="00523208">
            <w:pPr>
              <w:pStyle w:val="pkt"/>
              <w:spacing w:after="0" w:line="276" w:lineRule="auto"/>
              <w:ind w:left="0" w:firstLine="0"/>
              <w:contextualSpacing/>
              <w:jc w:val="center"/>
              <w:rPr>
                <w:rFonts w:asciiTheme="minorHAnsi" w:hAnsiTheme="minorHAnsi" w:cstheme="minorHAnsi"/>
                <w:b/>
                <w:bCs/>
                <w:kern w:val="32"/>
                <w:lang w:val="pl-PL" w:eastAsia="pl-PL"/>
              </w:rPr>
            </w:pPr>
            <w:r w:rsidRPr="005073A8">
              <w:rPr>
                <w:rFonts w:asciiTheme="minorHAnsi" w:hAnsiTheme="minorHAnsi" w:cstheme="minorHAnsi"/>
                <w:b/>
                <w:bCs/>
                <w:kern w:val="32"/>
                <w:lang w:val="pl-PL" w:eastAsia="pl-PL"/>
              </w:rPr>
              <w:t>Nr modułu</w:t>
            </w:r>
          </w:p>
        </w:tc>
        <w:tc>
          <w:tcPr>
            <w:tcW w:w="3686" w:type="dxa"/>
          </w:tcPr>
          <w:p w14:paraId="46783B94" w14:textId="2FC3F1A5" w:rsidR="00523208" w:rsidRPr="005073A8" w:rsidRDefault="00523208" w:rsidP="00523208">
            <w:pPr>
              <w:pStyle w:val="pkt"/>
              <w:spacing w:after="0" w:line="276" w:lineRule="auto"/>
              <w:ind w:left="0" w:firstLine="0"/>
              <w:contextualSpacing/>
              <w:jc w:val="center"/>
              <w:rPr>
                <w:rFonts w:asciiTheme="minorHAnsi" w:hAnsiTheme="minorHAnsi" w:cstheme="minorHAnsi"/>
                <w:b/>
                <w:bCs/>
                <w:kern w:val="32"/>
                <w:lang w:val="pl-PL" w:eastAsia="pl-PL"/>
              </w:rPr>
            </w:pPr>
            <w:r w:rsidRPr="005073A8">
              <w:rPr>
                <w:rFonts w:asciiTheme="minorHAnsi" w:hAnsiTheme="minorHAnsi" w:cstheme="minorHAnsi"/>
                <w:b/>
                <w:bCs/>
                <w:kern w:val="32"/>
                <w:lang w:val="pl-PL" w:eastAsia="pl-PL"/>
              </w:rPr>
              <w:t>Nazwa modułu</w:t>
            </w:r>
          </w:p>
        </w:tc>
        <w:tc>
          <w:tcPr>
            <w:tcW w:w="3956" w:type="dxa"/>
          </w:tcPr>
          <w:p w14:paraId="0D927B7A" w14:textId="04ECA462" w:rsidR="00523208" w:rsidRPr="005073A8" w:rsidRDefault="00523208" w:rsidP="00523208">
            <w:pPr>
              <w:pStyle w:val="pkt"/>
              <w:spacing w:after="0" w:line="276" w:lineRule="auto"/>
              <w:ind w:left="0" w:firstLine="0"/>
              <w:contextualSpacing/>
              <w:jc w:val="center"/>
              <w:rPr>
                <w:rFonts w:asciiTheme="minorHAnsi" w:hAnsiTheme="minorHAnsi" w:cstheme="minorHAnsi"/>
                <w:b/>
                <w:bCs/>
                <w:kern w:val="32"/>
                <w:lang w:val="pl-PL" w:eastAsia="pl-PL"/>
              </w:rPr>
            </w:pPr>
            <w:r w:rsidRPr="005073A8">
              <w:rPr>
                <w:rFonts w:asciiTheme="minorHAnsi" w:hAnsiTheme="minorHAnsi" w:cstheme="minorHAnsi"/>
                <w:b/>
                <w:bCs/>
                <w:kern w:val="32"/>
                <w:lang w:val="pl-PL" w:eastAsia="pl-PL"/>
              </w:rPr>
              <w:t>Termin graniczny</w:t>
            </w:r>
          </w:p>
        </w:tc>
      </w:tr>
      <w:tr w:rsidR="00523208" w:rsidRPr="005073A8" w14:paraId="575E936B" w14:textId="77777777" w:rsidTr="00523208">
        <w:tc>
          <w:tcPr>
            <w:tcW w:w="1271" w:type="dxa"/>
          </w:tcPr>
          <w:p w14:paraId="23E9FE78" w14:textId="056AF8E1" w:rsidR="00523208" w:rsidRPr="005073A8" w:rsidRDefault="00523208" w:rsidP="00523208">
            <w:pPr>
              <w:pStyle w:val="pkt"/>
              <w:spacing w:after="0" w:line="276" w:lineRule="auto"/>
              <w:ind w:left="0" w:firstLine="0"/>
              <w:contextualSpacing/>
              <w:rPr>
                <w:rFonts w:asciiTheme="minorHAnsi" w:hAnsiTheme="minorHAnsi" w:cstheme="minorHAnsi"/>
                <w:bCs/>
                <w:kern w:val="32"/>
                <w:lang w:val="pl-PL" w:eastAsia="pl-PL"/>
              </w:rPr>
            </w:pPr>
            <w:r w:rsidRPr="005073A8">
              <w:rPr>
                <w:rFonts w:asciiTheme="minorHAnsi" w:hAnsiTheme="minorHAnsi" w:cstheme="minorHAnsi"/>
                <w:bCs/>
                <w:kern w:val="32"/>
                <w:lang w:val="pl-PL" w:eastAsia="pl-PL"/>
              </w:rPr>
              <w:t>1</w:t>
            </w:r>
          </w:p>
        </w:tc>
        <w:tc>
          <w:tcPr>
            <w:tcW w:w="3686" w:type="dxa"/>
          </w:tcPr>
          <w:p w14:paraId="62D401CE" w14:textId="7B921250" w:rsidR="00523208" w:rsidRPr="005073A8" w:rsidRDefault="00523208" w:rsidP="00523208">
            <w:pPr>
              <w:pStyle w:val="pkt"/>
              <w:spacing w:after="0" w:line="276" w:lineRule="auto"/>
              <w:ind w:left="0" w:firstLine="0"/>
              <w:contextualSpacing/>
              <w:jc w:val="left"/>
              <w:rPr>
                <w:rFonts w:asciiTheme="minorHAnsi" w:hAnsiTheme="minorHAnsi" w:cstheme="minorHAnsi"/>
                <w:bCs/>
                <w:kern w:val="32"/>
                <w:lang w:val="pl-PL" w:eastAsia="pl-PL"/>
              </w:rPr>
            </w:pPr>
            <w:r w:rsidRPr="005073A8">
              <w:rPr>
                <w:rFonts w:asciiTheme="minorHAnsi" w:hAnsiTheme="minorHAnsi" w:cstheme="minorHAnsi"/>
                <w:bCs/>
                <w:kern w:val="32"/>
                <w:lang w:val="pl-PL" w:eastAsia="pl-PL"/>
              </w:rPr>
              <w:t>Rozkład jazdy</w:t>
            </w:r>
          </w:p>
        </w:tc>
        <w:tc>
          <w:tcPr>
            <w:tcW w:w="3956" w:type="dxa"/>
          </w:tcPr>
          <w:p w14:paraId="7A562F39" w14:textId="42E604EC" w:rsidR="00523208" w:rsidRPr="005073A8" w:rsidRDefault="00523208" w:rsidP="00523208">
            <w:pPr>
              <w:pStyle w:val="pkt"/>
              <w:spacing w:after="0" w:line="276" w:lineRule="auto"/>
              <w:ind w:left="0" w:firstLine="0"/>
              <w:contextualSpacing/>
              <w:rPr>
                <w:rFonts w:asciiTheme="minorHAnsi" w:hAnsiTheme="minorHAnsi" w:cstheme="minorHAnsi"/>
                <w:bCs/>
                <w:kern w:val="32"/>
                <w:lang w:val="pl-PL" w:eastAsia="pl-PL"/>
              </w:rPr>
            </w:pPr>
            <w:r w:rsidRPr="005073A8">
              <w:rPr>
                <w:rFonts w:asciiTheme="minorHAnsi" w:hAnsiTheme="minorHAnsi" w:cstheme="minorHAnsi"/>
                <w:bCs/>
                <w:kern w:val="32"/>
                <w:lang w:val="pl-PL" w:eastAsia="pl-PL"/>
              </w:rPr>
              <w:t>3 (słownie: trzy) miesiące od podpisania umowy w sprawie zamówienia</w:t>
            </w:r>
          </w:p>
        </w:tc>
      </w:tr>
      <w:tr w:rsidR="00523208" w:rsidRPr="005073A8" w14:paraId="73128176" w14:textId="77777777" w:rsidTr="00523208">
        <w:tc>
          <w:tcPr>
            <w:tcW w:w="1271" w:type="dxa"/>
          </w:tcPr>
          <w:p w14:paraId="624A577F" w14:textId="73DA88D5" w:rsidR="00523208" w:rsidRPr="005073A8" w:rsidRDefault="00523208" w:rsidP="00523208">
            <w:pPr>
              <w:pStyle w:val="pkt"/>
              <w:spacing w:after="0" w:line="276" w:lineRule="auto"/>
              <w:ind w:left="0" w:firstLine="0"/>
              <w:contextualSpacing/>
              <w:rPr>
                <w:rFonts w:asciiTheme="minorHAnsi" w:hAnsiTheme="minorHAnsi" w:cstheme="minorHAnsi"/>
                <w:bCs/>
                <w:kern w:val="32"/>
                <w:lang w:val="pl-PL" w:eastAsia="pl-PL"/>
              </w:rPr>
            </w:pPr>
            <w:r w:rsidRPr="005073A8">
              <w:rPr>
                <w:rFonts w:asciiTheme="minorHAnsi" w:hAnsiTheme="minorHAnsi" w:cstheme="minorHAnsi"/>
                <w:bCs/>
                <w:kern w:val="32"/>
                <w:lang w:val="pl-PL" w:eastAsia="pl-PL"/>
              </w:rPr>
              <w:t>2</w:t>
            </w:r>
          </w:p>
        </w:tc>
        <w:tc>
          <w:tcPr>
            <w:tcW w:w="3686" w:type="dxa"/>
          </w:tcPr>
          <w:p w14:paraId="590B84FE" w14:textId="75765911" w:rsidR="00523208" w:rsidRPr="005073A8" w:rsidRDefault="00523208" w:rsidP="00523208">
            <w:pPr>
              <w:pStyle w:val="pkt"/>
              <w:spacing w:after="0" w:line="276" w:lineRule="auto"/>
              <w:ind w:left="0" w:firstLine="0"/>
              <w:contextualSpacing/>
              <w:jc w:val="left"/>
              <w:rPr>
                <w:rFonts w:asciiTheme="minorHAnsi" w:hAnsiTheme="minorHAnsi" w:cstheme="minorHAnsi"/>
                <w:bCs/>
                <w:kern w:val="32"/>
                <w:lang w:val="pl-PL" w:eastAsia="pl-PL"/>
              </w:rPr>
            </w:pPr>
            <w:proofErr w:type="spellStart"/>
            <w:r w:rsidRPr="005073A8">
              <w:rPr>
                <w:rFonts w:asciiTheme="minorHAnsi" w:hAnsiTheme="minorHAnsi" w:cstheme="minorHAnsi"/>
                <w:bCs/>
                <w:kern w:val="32"/>
                <w:lang w:val="pl-PL" w:eastAsia="pl-PL"/>
              </w:rPr>
              <w:t>Obiegowanie</w:t>
            </w:r>
            <w:proofErr w:type="spellEnd"/>
          </w:p>
        </w:tc>
        <w:tc>
          <w:tcPr>
            <w:tcW w:w="3956" w:type="dxa"/>
          </w:tcPr>
          <w:p w14:paraId="29F9E6A8" w14:textId="417F0674" w:rsidR="00523208" w:rsidRPr="005073A8" w:rsidRDefault="00523208" w:rsidP="00523208">
            <w:pPr>
              <w:pStyle w:val="pkt"/>
              <w:spacing w:after="0" w:line="276" w:lineRule="auto"/>
              <w:ind w:left="0" w:firstLine="0"/>
              <w:contextualSpacing/>
              <w:rPr>
                <w:rFonts w:asciiTheme="minorHAnsi" w:hAnsiTheme="minorHAnsi" w:cstheme="minorHAnsi"/>
                <w:bCs/>
                <w:kern w:val="32"/>
                <w:lang w:val="pl-PL" w:eastAsia="pl-PL"/>
              </w:rPr>
            </w:pPr>
            <w:r w:rsidRPr="005073A8">
              <w:rPr>
                <w:rFonts w:asciiTheme="minorHAnsi" w:hAnsiTheme="minorHAnsi" w:cstheme="minorHAnsi"/>
                <w:bCs/>
                <w:kern w:val="32"/>
                <w:lang w:val="pl-PL" w:eastAsia="pl-PL"/>
              </w:rPr>
              <w:t>4 (słownie: cztery) miesiące od podpisania umowy w sprawie zamówienia</w:t>
            </w:r>
          </w:p>
        </w:tc>
      </w:tr>
      <w:tr w:rsidR="00523208" w:rsidRPr="005073A8" w14:paraId="39521714" w14:textId="77777777" w:rsidTr="00523208">
        <w:tc>
          <w:tcPr>
            <w:tcW w:w="1271" w:type="dxa"/>
          </w:tcPr>
          <w:p w14:paraId="27FD822E" w14:textId="21C03CF4" w:rsidR="00523208" w:rsidRPr="005073A8" w:rsidRDefault="00523208" w:rsidP="00523208">
            <w:pPr>
              <w:pStyle w:val="pkt"/>
              <w:spacing w:after="0" w:line="276" w:lineRule="auto"/>
              <w:ind w:left="0" w:firstLine="0"/>
              <w:contextualSpacing/>
              <w:rPr>
                <w:rFonts w:asciiTheme="minorHAnsi" w:hAnsiTheme="minorHAnsi" w:cstheme="minorHAnsi"/>
                <w:bCs/>
                <w:kern w:val="32"/>
                <w:lang w:val="pl-PL" w:eastAsia="pl-PL"/>
              </w:rPr>
            </w:pPr>
            <w:r w:rsidRPr="005073A8">
              <w:rPr>
                <w:rFonts w:asciiTheme="minorHAnsi" w:hAnsiTheme="minorHAnsi" w:cstheme="minorHAnsi"/>
                <w:bCs/>
                <w:kern w:val="32"/>
                <w:lang w:val="pl-PL" w:eastAsia="pl-PL"/>
              </w:rPr>
              <w:t>3</w:t>
            </w:r>
          </w:p>
        </w:tc>
        <w:tc>
          <w:tcPr>
            <w:tcW w:w="3686" w:type="dxa"/>
          </w:tcPr>
          <w:p w14:paraId="4377F15B" w14:textId="6340DF6D" w:rsidR="00523208" w:rsidRPr="005073A8" w:rsidRDefault="00523208" w:rsidP="00523208">
            <w:pPr>
              <w:pStyle w:val="pkt"/>
              <w:spacing w:after="0" w:line="276" w:lineRule="auto"/>
              <w:ind w:left="0" w:firstLine="0"/>
              <w:contextualSpacing/>
              <w:jc w:val="left"/>
              <w:rPr>
                <w:rFonts w:asciiTheme="minorHAnsi" w:hAnsiTheme="minorHAnsi" w:cstheme="minorHAnsi"/>
                <w:bCs/>
                <w:kern w:val="32"/>
                <w:lang w:val="pl-PL" w:eastAsia="pl-PL"/>
              </w:rPr>
            </w:pPr>
            <w:r w:rsidRPr="005073A8">
              <w:rPr>
                <w:rFonts w:asciiTheme="minorHAnsi" w:hAnsiTheme="minorHAnsi" w:cstheme="minorHAnsi"/>
                <w:bCs/>
                <w:kern w:val="32"/>
                <w:lang w:val="pl-PL" w:eastAsia="pl-PL"/>
              </w:rPr>
              <w:t>Planowanie służb</w:t>
            </w:r>
          </w:p>
        </w:tc>
        <w:tc>
          <w:tcPr>
            <w:tcW w:w="3956" w:type="dxa"/>
          </w:tcPr>
          <w:p w14:paraId="6B73174F" w14:textId="1594B1F3" w:rsidR="00523208" w:rsidRPr="005073A8" w:rsidRDefault="005D341F" w:rsidP="00523208">
            <w:pPr>
              <w:pStyle w:val="pkt"/>
              <w:spacing w:after="0" w:line="276" w:lineRule="auto"/>
              <w:ind w:left="0" w:firstLine="0"/>
              <w:contextualSpacing/>
              <w:rPr>
                <w:rFonts w:asciiTheme="minorHAnsi" w:hAnsiTheme="minorHAnsi" w:cstheme="minorHAnsi"/>
                <w:bCs/>
                <w:kern w:val="32"/>
                <w:lang w:val="pl-PL" w:eastAsia="pl-PL"/>
              </w:rPr>
            </w:pPr>
            <w:r w:rsidRPr="005073A8">
              <w:rPr>
                <w:rFonts w:asciiTheme="minorHAnsi" w:hAnsiTheme="minorHAnsi" w:cstheme="minorHAnsi"/>
                <w:bCs/>
                <w:kern w:val="32"/>
                <w:lang w:val="pl-PL" w:eastAsia="pl-PL"/>
              </w:rPr>
              <w:t>5 (słownie: pięć) miesięcy od podpisania umowy w sprawie zamówienia</w:t>
            </w:r>
          </w:p>
        </w:tc>
      </w:tr>
      <w:tr w:rsidR="00523208" w:rsidRPr="005073A8" w14:paraId="15421F65" w14:textId="77777777" w:rsidTr="00523208">
        <w:tc>
          <w:tcPr>
            <w:tcW w:w="1271" w:type="dxa"/>
          </w:tcPr>
          <w:p w14:paraId="1D4C2AF7" w14:textId="66EF33EE" w:rsidR="00523208" w:rsidRPr="005073A8" w:rsidRDefault="00523208" w:rsidP="00523208">
            <w:pPr>
              <w:pStyle w:val="pkt"/>
              <w:spacing w:after="0" w:line="276" w:lineRule="auto"/>
              <w:ind w:left="0" w:firstLine="0"/>
              <w:contextualSpacing/>
              <w:rPr>
                <w:rFonts w:asciiTheme="minorHAnsi" w:hAnsiTheme="minorHAnsi" w:cstheme="minorHAnsi"/>
                <w:bCs/>
                <w:kern w:val="32"/>
                <w:lang w:val="pl-PL" w:eastAsia="pl-PL"/>
              </w:rPr>
            </w:pPr>
            <w:r w:rsidRPr="005073A8">
              <w:rPr>
                <w:rFonts w:asciiTheme="minorHAnsi" w:hAnsiTheme="minorHAnsi" w:cstheme="minorHAnsi"/>
                <w:bCs/>
                <w:kern w:val="32"/>
                <w:lang w:val="pl-PL" w:eastAsia="pl-PL"/>
              </w:rPr>
              <w:t>4</w:t>
            </w:r>
          </w:p>
        </w:tc>
        <w:tc>
          <w:tcPr>
            <w:tcW w:w="3686" w:type="dxa"/>
          </w:tcPr>
          <w:p w14:paraId="0E191143" w14:textId="6B14C4D6" w:rsidR="00523208" w:rsidRPr="005073A8" w:rsidRDefault="00523208" w:rsidP="00523208">
            <w:pPr>
              <w:pStyle w:val="pkt"/>
              <w:spacing w:after="0" w:line="276" w:lineRule="auto"/>
              <w:ind w:left="0" w:firstLine="0"/>
              <w:contextualSpacing/>
              <w:jc w:val="left"/>
              <w:rPr>
                <w:rFonts w:asciiTheme="minorHAnsi" w:hAnsiTheme="minorHAnsi" w:cstheme="minorHAnsi"/>
                <w:bCs/>
                <w:kern w:val="32"/>
                <w:lang w:val="pl-PL" w:eastAsia="pl-PL"/>
              </w:rPr>
            </w:pPr>
            <w:r w:rsidRPr="005073A8">
              <w:rPr>
                <w:rFonts w:asciiTheme="minorHAnsi" w:hAnsiTheme="minorHAnsi" w:cstheme="minorHAnsi"/>
                <w:bCs/>
                <w:kern w:val="32"/>
                <w:lang w:val="pl-PL" w:eastAsia="pl-PL"/>
              </w:rPr>
              <w:t>Moduł dyspozytorski</w:t>
            </w:r>
          </w:p>
        </w:tc>
        <w:tc>
          <w:tcPr>
            <w:tcW w:w="3956" w:type="dxa"/>
          </w:tcPr>
          <w:p w14:paraId="72B7EE69" w14:textId="26F54147" w:rsidR="00523208" w:rsidRPr="005073A8" w:rsidRDefault="005D341F" w:rsidP="00523208">
            <w:pPr>
              <w:pStyle w:val="pkt"/>
              <w:spacing w:after="0" w:line="276" w:lineRule="auto"/>
              <w:ind w:left="0" w:firstLine="0"/>
              <w:contextualSpacing/>
              <w:rPr>
                <w:rFonts w:asciiTheme="minorHAnsi" w:hAnsiTheme="minorHAnsi" w:cstheme="minorHAnsi"/>
                <w:bCs/>
                <w:kern w:val="32"/>
                <w:lang w:val="pl-PL" w:eastAsia="pl-PL"/>
              </w:rPr>
            </w:pPr>
            <w:r w:rsidRPr="005073A8">
              <w:rPr>
                <w:rFonts w:asciiTheme="minorHAnsi" w:hAnsiTheme="minorHAnsi" w:cstheme="minorHAnsi"/>
                <w:bCs/>
                <w:kern w:val="32"/>
                <w:lang w:val="pl-PL" w:eastAsia="pl-PL"/>
              </w:rPr>
              <w:t>6 (słownie: sześć) miesięcy od podpisania umowy w sprawie zamówienia</w:t>
            </w:r>
          </w:p>
        </w:tc>
      </w:tr>
      <w:tr w:rsidR="00523208" w:rsidRPr="005073A8" w14:paraId="66E50068" w14:textId="77777777" w:rsidTr="00523208">
        <w:tc>
          <w:tcPr>
            <w:tcW w:w="1271" w:type="dxa"/>
          </w:tcPr>
          <w:p w14:paraId="24BB12E0" w14:textId="01A822C2" w:rsidR="00523208" w:rsidRPr="005073A8" w:rsidRDefault="00523208" w:rsidP="00523208">
            <w:pPr>
              <w:pStyle w:val="pkt"/>
              <w:spacing w:after="0" w:line="276" w:lineRule="auto"/>
              <w:ind w:left="0" w:firstLine="0"/>
              <w:contextualSpacing/>
              <w:rPr>
                <w:rFonts w:asciiTheme="minorHAnsi" w:hAnsiTheme="minorHAnsi" w:cstheme="minorHAnsi"/>
                <w:bCs/>
                <w:kern w:val="32"/>
                <w:lang w:val="pl-PL" w:eastAsia="pl-PL"/>
              </w:rPr>
            </w:pPr>
            <w:r w:rsidRPr="005073A8">
              <w:rPr>
                <w:rFonts w:asciiTheme="minorHAnsi" w:hAnsiTheme="minorHAnsi" w:cstheme="minorHAnsi"/>
                <w:bCs/>
                <w:kern w:val="32"/>
                <w:lang w:val="pl-PL" w:eastAsia="pl-PL"/>
              </w:rPr>
              <w:t>5</w:t>
            </w:r>
          </w:p>
        </w:tc>
        <w:tc>
          <w:tcPr>
            <w:tcW w:w="3686" w:type="dxa"/>
          </w:tcPr>
          <w:p w14:paraId="37CFE328" w14:textId="3141F782" w:rsidR="00523208" w:rsidRPr="005073A8" w:rsidRDefault="00523208" w:rsidP="00523208">
            <w:pPr>
              <w:pStyle w:val="pkt"/>
              <w:spacing w:after="0" w:line="276" w:lineRule="auto"/>
              <w:ind w:left="0" w:firstLine="0"/>
              <w:contextualSpacing/>
              <w:jc w:val="left"/>
              <w:rPr>
                <w:rFonts w:asciiTheme="minorHAnsi" w:hAnsiTheme="minorHAnsi" w:cstheme="minorHAnsi"/>
                <w:bCs/>
                <w:kern w:val="32"/>
                <w:lang w:val="pl-PL" w:eastAsia="pl-PL"/>
              </w:rPr>
            </w:pPr>
            <w:r w:rsidRPr="005073A8">
              <w:rPr>
                <w:rFonts w:asciiTheme="minorHAnsi" w:hAnsiTheme="minorHAnsi" w:cstheme="minorHAnsi"/>
                <w:bCs/>
                <w:kern w:val="32"/>
                <w:lang w:val="pl-PL" w:eastAsia="pl-PL"/>
              </w:rPr>
              <w:t xml:space="preserve">Model dla drużyn pociągowych (aplikacja mobilna) </w:t>
            </w:r>
          </w:p>
        </w:tc>
        <w:tc>
          <w:tcPr>
            <w:tcW w:w="3956" w:type="dxa"/>
          </w:tcPr>
          <w:p w14:paraId="3D4A4FD2" w14:textId="6E15944C" w:rsidR="00523208" w:rsidRPr="005073A8" w:rsidRDefault="005D341F" w:rsidP="00523208">
            <w:pPr>
              <w:pStyle w:val="pkt"/>
              <w:spacing w:after="0" w:line="276" w:lineRule="auto"/>
              <w:ind w:left="0" w:firstLine="0"/>
              <w:contextualSpacing/>
              <w:rPr>
                <w:rFonts w:asciiTheme="minorHAnsi" w:hAnsiTheme="minorHAnsi" w:cstheme="minorHAnsi"/>
                <w:bCs/>
                <w:kern w:val="32"/>
                <w:lang w:val="pl-PL" w:eastAsia="pl-PL"/>
              </w:rPr>
            </w:pPr>
            <w:r w:rsidRPr="005073A8">
              <w:rPr>
                <w:rFonts w:asciiTheme="minorHAnsi" w:hAnsiTheme="minorHAnsi" w:cstheme="minorHAnsi"/>
                <w:bCs/>
                <w:kern w:val="32"/>
                <w:lang w:val="pl-PL" w:eastAsia="pl-PL"/>
              </w:rPr>
              <w:t xml:space="preserve">30 listopada 2021 r. </w:t>
            </w:r>
          </w:p>
        </w:tc>
      </w:tr>
    </w:tbl>
    <w:p w14:paraId="2DFD433D" w14:textId="16C86CA3" w:rsidR="00523208" w:rsidRPr="005073A8" w:rsidRDefault="005D341F" w:rsidP="005C101A">
      <w:pPr>
        <w:pStyle w:val="pkt"/>
        <w:numPr>
          <w:ilvl w:val="0"/>
          <w:numId w:val="25"/>
        </w:numPr>
        <w:spacing w:after="0" w:line="276" w:lineRule="auto"/>
        <w:ind w:left="0" w:hanging="426"/>
        <w:contextualSpacing/>
        <w:rPr>
          <w:rFonts w:asciiTheme="minorHAnsi" w:hAnsiTheme="minorHAnsi" w:cstheme="minorHAnsi"/>
          <w:bCs/>
          <w:kern w:val="32"/>
          <w:sz w:val="22"/>
          <w:szCs w:val="22"/>
          <w:lang w:val="pl-PL" w:eastAsia="pl-PL"/>
        </w:rPr>
      </w:pPr>
      <w:r w:rsidRPr="005073A8">
        <w:rPr>
          <w:rFonts w:asciiTheme="minorHAnsi" w:hAnsiTheme="minorHAnsi" w:cstheme="minorHAnsi"/>
          <w:bCs/>
          <w:kern w:val="32"/>
          <w:sz w:val="22"/>
          <w:szCs w:val="22"/>
          <w:lang w:val="pl-PL" w:eastAsia="pl-PL"/>
        </w:rPr>
        <w:t xml:space="preserve">Szczegółowy harmonogram wdrożenia zostanie opracowany na etapie analizy przedwdrożeniowej. </w:t>
      </w:r>
    </w:p>
    <w:p w14:paraId="1C7A3177" w14:textId="119A3750" w:rsidR="005D341F" w:rsidRPr="005073A8" w:rsidRDefault="005D341F" w:rsidP="005C101A">
      <w:pPr>
        <w:pStyle w:val="pkt"/>
        <w:numPr>
          <w:ilvl w:val="0"/>
          <w:numId w:val="25"/>
        </w:numPr>
        <w:spacing w:after="0" w:line="276" w:lineRule="auto"/>
        <w:ind w:left="0" w:hanging="426"/>
        <w:contextualSpacing/>
        <w:rPr>
          <w:rFonts w:asciiTheme="minorHAnsi" w:hAnsiTheme="minorHAnsi" w:cstheme="minorHAnsi"/>
          <w:bCs/>
          <w:kern w:val="32"/>
          <w:sz w:val="22"/>
          <w:szCs w:val="22"/>
          <w:lang w:val="pl-PL" w:eastAsia="pl-PL"/>
        </w:rPr>
      </w:pPr>
      <w:r w:rsidRPr="005073A8">
        <w:rPr>
          <w:rFonts w:asciiTheme="minorHAnsi" w:hAnsiTheme="minorHAnsi" w:cstheme="minorHAnsi"/>
          <w:bCs/>
          <w:kern w:val="32"/>
          <w:sz w:val="22"/>
          <w:szCs w:val="22"/>
          <w:lang w:val="pl-PL" w:eastAsia="pl-PL"/>
        </w:rPr>
        <w:t xml:space="preserve">Wykonawca odpowiedzialny jest za zachowanie terminów wdrożenia, o których mowa w </w:t>
      </w:r>
      <w:r w:rsidR="002D2CFB" w:rsidRPr="005073A8">
        <w:rPr>
          <w:rFonts w:asciiTheme="minorHAnsi" w:hAnsiTheme="minorHAnsi" w:cstheme="minorHAnsi"/>
          <w:bCs/>
          <w:kern w:val="32"/>
          <w:sz w:val="22"/>
          <w:szCs w:val="22"/>
          <w:lang w:val="pl-PL" w:eastAsia="pl-PL"/>
        </w:rPr>
        <w:t>ust.</w:t>
      </w:r>
      <w:r w:rsidR="005073A8">
        <w:rPr>
          <w:rFonts w:asciiTheme="minorHAnsi" w:hAnsiTheme="minorHAnsi" w:cstheme="minorHAnsi"/>
          <w:bCs/>
          <w:kern w:val="32"/>
          <w:sz w:val="22"/>
          <w:szCs w:val="22"/>
          <w:lang w:val="pl-PL" w:eastAsia="pl-PL"/>
        </w:rPr>
        <w:t xml:space="preserve"> 4, a </w:t>
      </w:r>
      <w:r w:rsidRPr="005073A8">
        <w:rPr>
          <w:rFonts w:asciiTheme="minorHAnsi" w:hAnsiTheme="minorHAnsi" w:cstheme="minorHAnsi"/>
          <w:bCs/>
          <w:kern w:val="32"/>
          <w:sz w:val="22"/>
          <w:szCs w:val="22"/>
          <w:lang w:val="pl-PL" w:eastAsia="pl-PL"/>
        </w:rPr>
        <w:t xml:space="preserve">także terminów pośrednich wynikających z harmonogramu wdrożenia wskazanego w </w:t>
      </w:r>
      <w:r w:rsidR="002D2CFB" w:rsidRPr="005073A8">
        <w:rPr>
          <w:rFonts w:asciiTheme="minorHAnsi" w:hAnsiTheme="minorHAnsi" w:cstheme="minorHAnsi"/>
          <w:bCs/>
          <w:kern w:val="32"/>
          <w:sz w:val="22"/>
          <w:szCs w:val="22"/>
          <w:lang w:val="pl-PL" w:eastAsia="pl-PL"/>
        </w:rPr>
        <w:t>ust.</w:t>
      </w:r>
      <w:r w:rsidRPr="005073A8">
        <w:rPr>
          <w:rFonts w:asciiTheme="minorHAnsi" w:hAnsiTheme="minorHAnsi" w:cstheme="minorHAnsi"/>
          <w:bCs/>
          <w:kern w:val="32"/>
          <w:sz w:val="22"/>
          <w:szCs w:val="22"/>
          <w:lang w:val="pl-PL" w:eastAsia="pl-PL"/>
        </w:rPr>
        <w:t xml:space="preserve"> 5. </w:t>
      </w:r>
    </w:p>
    <w:p w14:paraId="77C2E81C" w14:textId="42D9DF3A" w:rsidR="005D341F" w:rsidRPr="005073A8" w:rsidRDefault="005D341F" w:rsidP="005C101A">
      <w:pPr>
        <w:pStyle w:val="pkt"/>
        <w:numPr>
          <w:ilvl w:val="0"/>
          <w:numId w:val="25"/>
        </w:numPr>
        <w:spacing w:after="0" w:line="276" w:lineRule="auto"/>
        <w:ind w:left="0" w:hanging="426"/>
        <w:contextualSpacing/>
        <w:rPr>
          <w:rFonts w:asciiTheme="minorHAnsi" w:hAnsiTheme="minorHAnsi" w:cstheme="minorHAnsi"/>
          <w:bCs/>
          <w:kern w:val="32"/>
          <w:sz w:val="22"/>
          <w:szCs w:val="22"/>
          <w:lang w:val="pl-PL" w:eastAsia="pl-PL"/>
        </w:rPr>
      </w:pPr>
      <w:r w:rsidRPr="005073A8">
        <w:rPr>
          <w:rFonts w:asciiTheme="minorHAnsi" w:hAnsiTheme="minorHAnsi" w:cstheme="minorHAnsi"/>
          <w:bCs/>
          <w:kern w:val="32"/>
          <w:sz w:val="22"/>
          <w:szCs w:val="22"/>
          <w:lang w:val="pl-PL" w:eastAsia="pl-PL"/>
        </w:rPr>
        <w:t>Decyzja w sprawie przesunięcia terminów pośrednich realizacji poszczególnych etapów wdrożenia wskazanych podczas analizy przedwdrożeniowej będzie podejmowana w trybie uzgodnień między Zamawiają</w:t>
      </w:r>
      <w:r w:rsidR="004A0DD8" w:rsidRPr="005073A8">
        <w:rPr>
          <w:rFonts w:asciiTheme="minorHAnsi" w:hAnsiTheme="minorHAnsi" w:cstheme="minorHAnsi"/>
          <w:bCs/>
          <w:kern w:val="32"/>
          <w:sz w:val="22"/>
          <w:szCs w:val="22"/>
          <w:lang w:val="pl-PL" w:eastAsia="pl-PL"/>
        </w:rPr>
        <w:t>cym a W</w:t>
      </w:r>
      <w:r w:rsidRPr="005073A8">
        <w:rPr>
          <w:rFonts w:asciiTheme="minorHAnsi" w:hAnsiTheme="minorHAnsi" w:cstheme="minorHAnsi"/>
          <w:bCs/>
          <w:kern w:val="32"/>
          <w:sz w:val="22"/>
          <w:szCs w:val="22"/>
          <w:lang w:val="pl-PL" w:eastAsia="pl-PL"/>
        </w:rPr>
        <w:t xml:space="preserve">ykonawcą. </w:t>
      </w:r>
    </w:p>
    <w:p w14:paraId="77A60376" w14:textId="764CC15D" w:rsidR="00B03176" w:rsidRPr="005073A8" w:rsidRDefault="00B03176" w:rsidP="00667FD2">
      <w:pPr>
        <w:pStyle w:val="Nagwek1"/>
        <w:numPr>
          <w:ilvl w:val="0"/>
          <w:numId w:val="0"/>
        </w:numPr>
        <w:pBdr>
          <w:top w:val="single" w:sz="4" w:space="1" w:color="auto"/>
          <w:left w:val="single" w:sz="4" w:space="18" w:color="auto"/>
          <w:bottom w:val="single" w:sz="4" w:space="1" w:color="auto"/>
          <w:right w:val="single" w:sz="4" w:space="4" w:color="auto"/>
        </w:pBdr>
        <w:shd w:val="clear" w:color="auto" w:fill="F3F3F3"/>
        <w:spacing w:before="60" w:after="0" w:line="276" w:lineRule="auto"/>
        <w:contextualSpacing/>
        <w:rPr>
          <w:rFonts w:asciiTheme="minorHAnsi" w:hAnsiTheme="minorHAnsi" w:cstheme="minorHAnsi"/>
          <w:sz w:val="22"/>
          <w:szCs w:val="22"/>
        </w:rPr>
      </w:pPr>
      <w:bookmarkStart w:id="3" w:name="_Toc70602545"/>
      <w:r w:rsidRPr="005073A8">
        <w:rPr>
          <w:rFonts w:asciiTheme="minorHAnsi" w:hAnsiTheme="minorHAnsi" w:cstheme="minorHAnsi"/>
          <w:sz w:val="22"/>
          <w:szCs w:val="22"/>
        </w:rPr>
        <w:t xml:space="preserve">III. </w:t>
      </w:r>
      <w:r w:rsidR="004A0DD8" w:rsidRPr="005073A8">
        <w:rPr>
          <w:rFonts w:asciiTheme="minorHAnsi" w:hAnsiTheme="minorHAnsi" w:cstheme="minorHAnsi"/>
          <w:sz w:val="22"/>
          <w:szCs w:val="22"/>
        </w:rPr>
        <w:t>Informacja o warunkach</w:t>
      </w:r>
      <w:r w:rsidRPr="005073A8">
        <w:rPr>
          <w:rFonts w:asciiTheme="minorHAnsi" w:hAnsiTheme="minorHAnsi" w:cstheme="minorHAnsi"/>
          <w:sz w:val="22"/>
          <w:szCs w:val="22"/>
        </w:rPr>
        <w:t xml:space="preserve"> udziału w postępowaniu oraz opis sposobu dokonywania oceny spełniania tych warunków</w:t>
      </w:r>
      <w:bookmarkEnd w:id="3"/>
    </w:p>
    <w:p w14:paraId="36DFAC98" w14:textId="4D2EF29E" w:rsidR="00B03176" w:rsidRPr="005073A8" w:rsidRDefault="00B03176" w:rsidP="005C101A">
      <w:pPr>
        <w:pStyle w:val="pkt"/>
        <w:numPr>
          <w:ilvl w:val="0"/>
          <w:numId w:val="6"/>
        </w:numPr>
        <w:spacing w:after="0" w:line="276" w:lineRule="auto"/>
        <w:ind w:left="0" w:hanging="426"/>
        <w:contextualSpacing/>
        <w:rPr>
          <w:rFonts w:asciiTheme="minorHAnsi" w:hAnsiTheme="minorHAnsi" w:cstheme="minorHAnsi"/>
          <w:sz w:val="22"/>
          <w:szCs w:val="22"/>
        </w:rPr>
      </w:pPr>
      <w:r w:rsidRPr="005073A8">
        <w:rPr>
          <w:rFonts w:asciiTheme="minorHAnsi" w:hAnsiTheme="minorHAnsi" w:cstheme="minorHAnsi"/>
          <w:sz w:val="22"/>
          <w:szCs w:val="22"/>
        </w:rPr>
        <w:t>O udzielenie zamówienia mogą ubiegać się Wykonawcy, którzy:</w:t>
      </w:r>
      <w:r w:rsidR="00D03A14" w:rsidRPr="005073A8">
        <w:rPr>
          <w:rFonts w:asciiTheme="minorHAnsi" w:hAnsiTheme="minorHAnsi" w:cstheme="minorHAnsi"/>
          <w:sz w:val="22"/>
          <w:szCs w:val="22"/>
          <w:lang w:val="pl-PL"/>
        </w:rPr>
        <w:t xml:space="preserve"> </w:t>
      </w:r>
    </w:p>
    <w:p w14:paraId="3DED1E42" w14:textId="47C10CC1" w:rsidR="00B03176" w:rsidRPr="005073A8" w:rsidRDefault="00B03176" w:rsidP="005C101A">
      <w:pPr>
        <w:pStyle w:val="pkt"/>
        <w:numPr>
          <w:ilvl w:val="1"/>
          <w:numId w:val="6"/>
        </w:numPr>
        <w:spacing w:after="0" w:line="276" w:lineRule="auto"/>
        <w:ind w:left="454"/>
        <w:contextualSpacing/>
        <w:rPr>
          <w:rFonts w:asciiTheme="minorHAnsi" w:hAnsiTheme="minorHAnsi" w:cstheme="minorHAnsi"/>
          <w:sz w:val="22"/>
          <w:szCs w:val="22"/>
        </w:rPr>
      </w:pPr>
      <w:r w:rsidRPr="005073A8">
        <w:rPr>
          <w:rFonts w:asciiTheme="minorHAnsi" w:hAnsiTheme="minorHAnsi" w:cstheme="minorHAnsi"/>
          <w:sz w:val="22"/>
          <w:szCs w:val="22"/>
        </w:rPr>
        <w:t xml:space="preserve">posiadają uprawnienia do wykonywania określonej działalności lub czynności, jeżeli </w:t>
      </w:r>
      <w:r w:rsidR="004A0DD8" w:rsidRPr="005073A8">
        <w:rPr>
          <w:rFonts w:asciiTheme="minorHAnsi" w:hAnsiTheme="minorHAnsi" w:cstheme="minorHAnsi"/>
          <w:sz w:val="22"/>
          <w:szCs w:val="22"/>
          <w:lang w:val="pl-PL"/>
        </w:rPr>
        <w:t xml:space="preserve">przepisy odrębne </w:t>
      </w:r>
      <w:r w:rsidRPr="005073A8">
        <w:rPr>
          <w:rFonts w:asciiTheme="minorHAnsi" w:hAnsiTheme="minorHAnsi" w:cstheme="minorHAnsi"/>
          <w:sz w:val="22"/>
          <w:szCs w:val="22"/>
        </w:rPr>
        <w:t>nakładają obowiązek posiadania takich uprawnień;</w:t>
      </w:r>
    </w:p>
    <w:p w14:paraId="4CAE980D" w14:textId="5DED3BCF" w:rsidR="00B03176" w:rsidRPr="005073A8" w:rsidRDefault="00B03176" w:rsidP="005C101A">
      <w:pPr>
        <w:pStyle w:val="pkt"/>
        <w:numPr>
          <w:ilvl w:val="1"/>
          <w:numId w:val="6"/>
        </w:numPr>
        <w:spacing w:after="0" w:line="276" w:lineRule="auto"/>
        <w:ind w:left="454" w:hanging="493"/>
        <w:contextualSpacing/>
        <w:rPr>
          <w:rFonts w:asciiTheme="minorHAnsi" w:hAnsiTheme="minorHAnsi" w:cstheme="minorHAnsi"/>
          <w:sz w:val="22"/>
          <w:szCs w:val="22"/>
        </w:rPr>
      </w:pPr>
      <w:r w:rsidRPr="005073A8">
        <w:rPr>
          <w:rFonts w:asciiTheme="minorHAnsi" w:hAnsiTheme="minorHAnsi" w:cstheme="minorHAnsi"/>
          <w:sz w:val="22"/>
          <w:szCs w:val="22"/>
        </w:rPr>
        <w:t xml:space="preserve">posiadają </w:t>
      </w:r>
      <w:r w:rsidR="00A12532" w:rsidRPr="005073A8">
        <w:rPr>
          <w:rFonts w:asciiTheme="minorHAnsi" w:hAnsiTheme="minorHAnsi" w:cstheme="minorHAnsi"/>
          <w:sz w:val="22"/>
          <w:szCs w:val="22"/>
          <w:lang w:val="pl-PL"/>
        </w:rPr>
        <w:t xml:space="preserve">zdolność techniczną i zawodową, tj. </w:t>
      </w:r>
      <w:r w:rsidR="00103DF7" w:rsidRPr="005073A8">
        <w:rPr>
          <w:rFonts w:asciiTheme="minorHAnsi" w:hAnsiTheme="minorHAnsi" w:cstheme="minorHAnsi"/>
          <w:sz w:val="22"/>
          <w:szCs w:val="22"/>
          <w:lang w:val="pl-PL"/>
        </w:rPr>
        <w:t>niezbędne wykształcenie</w:t>
      </w:r>
      <w:r w:rsidR="00103DF7" w:rsidRPr="005073A8">
        <w:rPr>
          <w:rFonts w:asciiTheme="minorHAnsi" w:hAnsiTheme="minorHAnsi" w:cstheme="minorHAnsi"/>
          <w:sz w:val="22"/>
          <w:szCs w:val="22"/>
        </w:rPr>
        <w:t>, wiedz</w:t>
      </w:r>
      <w:r w:rsidR="00A12532" w:rsidRPr="005073A8">
        <w:rPr>
          <w:rFonts w:asciiTheme="minorHAnsi" w:hAnsiTheme="minorHAnsi" w:cstheme="minorHAnsi"/>
          <w:sz w:val="22"/>
          <w:szCs w:val="22"/>
          <w:lang w:val="pl-PL"/>
        </w:rPr>
        <w:t xml:space="preserve">ę, </w:t>
      </w:r>
      <w:r w:rsidRPr="005073A8">
        <w:rPr>
          <w:rFonts w:asciiTheme="minorHAnsi" w:hAnsiTheme="minorHAnsi" w:cstheme="minorHAnsi"/>
          <w:sz w:val="22"/>
          <w:szCs w:val="22"/>
        </w:rPr>
        <w:t>doświadczenie</w:t>
      </w:r>
      <w:r w:rsidR="00A12532" w:rsidRPr="005073A8">
        <w:rPr>
          <w:rFonts w:asciiTheme="minorHAnsi" w:hAnsiTheme="minorHAnsi" w:cstheme="minorHAnsi"/>
          <w:sz w:val="22"/>
          <w:szCs w:val="22"/>
          <w:lang w:val="pl-PL"/>
        </w:rPr>
        <w:t>,</w:t>
      </w:r>
      <w:r w:rsidRPr="005073A8">
        <w:rPr>
          <w:rFonts w:asciiTheme="minorHAnsi" w:hAnsiTheme="minorHAnsi" w:cstheme="minorHAnsi"/>
          <w:sz w:val="22"/>
          <w:szCs w:val="22"/>
        </w:rPr>
        <w:t xml:space="preserve"> </w:t>
      </w:r>
      <w:r w:rsidR="00A12532" w:rsidRPr="005073A8">
        <w:rPr>
          <w:rFonts w:asciiTheme="minorHAnsi" w:hAnsiTheme="minorHAnsi" w:cstheme="minorHAnsi"/>
          <w:sz w:val="22"/>
          <w:szCs w:val="22"/>
          <w:lang w:val="pl-PL"/>
        </w:rPr>
        <w:t>potencjał techniczny</w:t>
      </w:r>
      <w:r w:rsidR="00103DF7" w:rsidRPr="005073A8">
        <w:rPr>
          <w:rFonts w:asciiTheme="minorHAnsi" w:hAnsiTheme="minorHAnsi" w:cstheme="minorHAnsi"/>
          <w:sz w:val="22"/>
          <w:szCs w:val="22"/>
        </w:rPr>
        <w:t xml:space="preserve"> i </w:t>
      </w:r>
      <w:r w:rsidR="00A12532" w:rsidRPr="005073A8">
        <w:rPr>
          <w:rFonts w:asciiTheme="minorHAnsi" w:hAnsiTheme="minorHAnsi" w:cstheme="minorHAnsi"/>
          <w:sz w:val="22"/>
          <w:szCs w:val="22"/>
          <w:lang w:val="pl-PL"/>
        </w:rPr>
        <w:t>personel</w:t>
      </w:r>
      <w:r w:rsidRPr="005073A8">
        <w:rPr>
          <w:rFonts w:asciiTheme="minorHAnsi" w:hAnsiTheme="minorHAnsi" w:cstheme="minorHAnsi"/>
          <w:sz w:val="22"/>
          <w:szCs w:val="22"/>
        </w:rPr>
        <w:t xml:space="preserve"> zdolny do wykonania zamówienia</w:t>
      </w:r>
      <w:r w:rsidR="00103DF7" w:rsidRPr="005073A8">
        <w:rPr>
          <w:rFonts w:asciiTheme="minorHAnsi" w:hAnsiTheme="minorHAnsi" w:cstheme="minorHAnsi"/>
          <w:sz w:val="22"/>
          <w:szCs w:val="22"/>
          <w:lang w:val="pl-PL"/>
        </w:rPr>
        <w:t xml:space="preserve">: </w:t>
      </w:r>
    </w:p>
    <w:p w14:paraId="610C0EE6" w14:textId="0702B001" w:rsidR="002850A7" w:rsidRPr="005073A8" w:rsidRDefault="00103DF7" w:rsidP="00103DF7">
      <w:pPr>
        <w:spacing w:after="14" w:line="276" w:lineRule="auto"/>
        <w:ind w:left="1134" w:right="52" w:hanging="680"/>
        <w:jc w:val="both"/>
        <w:rPr>
          <w:rFonts w:cstheme="minorHAnsi"/>
          <w:color w:val="000000"/>
          <w:sz w:val="22"/>
          <w:szCs w:val="22"/>
        </w:rPr>
      </w:pPr>
      <w:r w:rsidRPr="005073A8">
        <w:rPr>
          <w:rFonts w:cstheme="minorHAnsi"/>
          <w:sz w:val="22"/>
          <w:szCs w:val="22"/>
        </w:rPr>
        <w:t>1.2.1.</w:t>
      </w:r>
      <w:r w:rsidRPr="005073A8">
        <w:rPr>
          <w:rFonts w:cstheme="minorHAnsi"/>
          <w:sz w:val="22"/>
          <w:szCs w:val="22"/>
        </w:rPr>
        <w:tab/>
      </w:r>
      <w:r w:rsidR="006662DB" w:rsidRPr="005073A8">
        <w:rPr>
          <w:rFonts w:cstheme="minorHAnsi"/>
          <w:sz w:val="22"/>
          <w:szCs w:val="22"/>
        </w:rPr>
        <w:t>warunek zostanie spełniony, jeżeli Wykonawca</w:t>
      </w:r>
      <w:r w:rsidR="00BA1BF6" w:rsidRPr="005073A8">
        <w:rPr>
          <w:rFonts w:cstheme="minorHAnsi"/>
          <w:sz w:val="22"/>
          <w:szCs w:val="22"/>
        </w:rPr>
        <w:t xml:space="preserve"> </w:t>
      </w:r>
      <w:r w:rsidR="00B44762" w:rsidRPr="005073A8">
        <w:rPr>
          <w:rFonts w:cstheme="minorHAnsi"/>
          <w:sz w:val="22"/>
          <w:szCs w:val="22"/>
        </w:rPr>
        <w:t>wykaże,</w:t>
      </w:r>
      <w:r w:rsidR="005073A8">
        <w:rPr>
          <w:rFonts w:cstheme="minorHAnsi"/>
          <w:sz w:val="22"/>
          <w:szCs w:val="22"/>
        </w:rPr>
        <w:t xml:space="preserve"> że w okresie ostatnich 3 </w:t>
      </w:r>
      <w:r w:rsidR="007A5EC3" w:rsidRPr="005073A8">
        <w:rPr>
          <w:rFonts w:cstheme="minorHAnsi"/>
          <w:sz w:val="22"/>
          <w:szCs w:val="22"/>
        </w:rPr>
        <w:t>(słownie: trzech)</w:t>
      </w:r>
      <w:r w:rsidR="006662DB" w:rsidRPr="005073A8">
        <w:rPr>
          <w:rFonts w:cstheme="minorHAnsi"/>
          <w:sz w:val="22"/>
          <w:szCs w:val="22"/>
        </w:rPr>
        <w:t xml:space="preserve"> lat przed upływem terminu składania ofert, a jeżeli okres prowadzenia działalności jest krótszy – w tym okresie</w:t>
      </w:r>
      <w:r w:rsidR="00910AE0" w:rsidRPr="005073A8">
        <w:rPr>
          <w:rFonts w:cstheme="minorHAnsi"/>
          <w:sz w:val="22"/>
          <w:szCs w:val="22"/>
        </w:rPr>
        <w:t>,</w:t>
      </w:r>
      <w:r w:rsidR="006662DB" w:rsidRPr="005073A8">
        <w:rPr>
          <w:rFonts w:cstheme="minorHAnsi"/>
          <w:sz w:val="22"/>
          <w:szCs w:val="22"/>
        </w:rPr>
        <w:t xml:space="preserve"> należycie </w:t>
      </w:r>
      <w:r w:rsidR="00910AE0" w:rsidRPr="005073A8">
        <w:rPr>
          <w:rFonts w:cstheme="minorHAnsi"/>
          <w:sz w:val="22"/>
          <w:szCs w:val="22"/>
        </w:rPr>
        <w:t>wdrożył</w:t>
      </w:r>
      <w:r w:rsidR="000804F2" w:rsidRPr="005073A8">
        <w:rPr>
          <w:rFonts w:cstheme="minorHAnsi"/>
          <w:sz w:val="22"/>
          <w:szCs w:val="22"/>
        </w:rPr>
        <w:t xml:space="preserve"> </w:t>
      </w:r>
      <w:r w:rsidR="00910AE0" w:rsidRPr="005073A8">
        <w:rPr>
          <w:rFonts w:cstheme="minorHAnsi"/>
          <w:sz w:val="22"/>
          <w:szCs w:val="22"/>
        </w:rPr>
        <w:t>opr</w:t>
      </w:r>
      <w:r w:rsidR="005073A8">
        <w:rPr>
          <w:rFonts w:cstheme="minorHAnsi"/>
          <w:sz w:val="22"/>
          <w:szCs w:val="22"/>
        </w:rPr>
        <w:t xml:space="preserve">ogramowanie u </w:t>
      </w:r>
      <w:r w:rsidR="00910AE0" w:rsidRPr="005073A8">
        <w:rPr>
          <w:rFonts w:cstheme="minorHAnsi"/>
          <w:sz w:val="22"/>
          <w:szCs w:val="22"/>
        </w:rPr>
        <w:t xml:space="preserve">kolejowych przewoźników pasażerskich wspierające realizację procesu przewozowego, </w:t>
      </w:r>
      <w:r w:rsidR="006662DB" w:rsidRPr="005073A8">
        <w:rPr>
          <w:rFonts w:cstheme="minorHAnsi"/>
          <w:sz w:val="22"/>
          <w:szCs w:val="22"/>
        </w:rPr>
        <w:t xml:space="preserve">odpowiadające swoim rodzajem </w:t>
      </w:r>
      <w:r w:rsidR="007A5EC3" w:rsidRPr="005073A8">
        <w:rPr>
          <w:rFonts w:cstheme="minorHAnsi"/>
          <w:sz w:val="22"/>
          <w:szCs w:val="22"/>
        </w:rPr>
        <w:t>O</w:t>
      </w:r>
      <w:r w:rsidR="00910AE0" w:rsidRPr="005073A8">
        <w:rPr>
          <w:rFonts w:cstheme="minorHAnsi"/>
          <w:sz w:val="22"/>
          <w:szCs w:val="22"/>
        </w:rPr>
        <w:t xml:space="preserve">pisowi </w:t>
      </w:r>
      <w:r w:rsidR="007A5EC3" w:rsidRPr="005073A8">
        <w:rPr>
          <w:rFonts w:cstheme="minorHAnsi"/>
          <w:sz w:val="22"/>
          <w:szCs w:val="22"/>
        </w:rPr>
        <w:t>P</w:t>
      </w:r>
      <w:r w:rsidR="006662DB" w:rsidRPr="005073A8">
        <w:rPr>
          <w:rFonts w:cstheme="minorHAnsi"/>
          <w:sz w:val="22"/>
          <w:szCs w:val="22"/>
        </w:rPr>
        <w:t>rzedmiot</w:t>
      </w:r>
      <w:r w:rsidR="00910AE0" w:rsidRPr="005073A8">
        <w:rPr>
          <w:rFonts w:cstheme="minorHAnsi"/>
          <w:sz w:val="22"/>
          <w:szCs w:val="22"/>
        </w:rPr>
        <w:t>u</w:t>
      </w:r>
      <w:r w:rsidR="007A5EC3" w:rsidRPr="005073A8">
        <w:rPr>
          <w:rFonts w:cstheme="minorHAnsi"/>
          <w:sz w:val="22"/>
          <w:szCs w:val="22"/>
        </w:rPr>
        <w:t xml:space="preserve"> Z</w:t>
      </w:r>
      <w:r w:rsidR="006662DB" w:rsidRPr="005073A8">
        <w:rPr>
          <w:rFonts w:cstheme="minorHAnsi"/>
          <w:sz w:val="22"/>
          <w:szCs w:val="22"/>
        </w:rPr>
        <w:t>amówienia</w:t>
      </w:r>
      <w:r w:rsidR="00910AE0" w:rsidRPr="005073A8">
        <w:rPr>
          <w:rFonts w:cstheme="minorHAnsi"/>
          <w:sz w:val="22"/>
          <w:szCs w:val="22"/>
        </w:rPr>
        <w:t>, stanowiącemu załącznik nr 1 do SWZ</w:t>
      </w:r>
      <w:r w:rsidR="007A5EC3" w:rsidRPr="005073A8">
        <w:rPr>
          <w:rFonts w:cstheme="minorHAnsi"/>
          <w:sz w:val="22"/>
          <w:szCs w:val="22"/>
        </w:rPr>
        <w:t>,</w:t>
      </w:r>
      <w:r w:rsidR="00B44762" w:rsidRPr="005073A8">
        <w:rPr>
          <w:rFonts w:cstheme="minorHAnsi"/>
          <w:sz w:val="22"/>
          <w:szCs w:val="22"/>
        </w:rPr>
        <w:t xml:space="preserve"> </w:t>
      </w:r>
    </w:p>
    <w:p w14:paraId="26A48824" w14:textId="2754005E" w:rsidR="002850A7" w:rsidRPr="005073A8" w:rsidRDefault="00910AE0" w:rsidP="00103DF7">
      <w:pPr>
        <w:spacing w:after="14" w:line="276" w:lineRule="auto"/>
        <w:ind w:left="1134" w:right="52" w:hanging="708"/>
        <w:jc w:val="both"/>
        <w:rPr>
          <w:rFonts w:cstheme="minorHAnsi"/>
          <w:color w:val="000000"/>
          <w:sz w:val="22"/>
          <w:szCs w:val="22"/>
        </w:rPr>
      </w:pPr>
      <w:r w:rsidRPr="005073A8">
        <w:rPr>
          <w:rFonts w:cstheme="minorHAnsi"/>
          <w:sz w:val="22"/>
          <w:szCs w:val="22"/>
        </w:rPr>
        <w:t>1.2.2</w:t>
      </w:r>
      <w:r w:rsidR="00103DF7" w:rsidRPr="005073A8">
        <w:rPr>
          <w:rFonts w:cstheme="minorHAnsi"/>
          <w:sz w:val="22"/>
          <w:szCs w:val="22"/>
        </w:rPr>
        <w:t>.</w:t>
      </w:r>
      <w:r w:rsidR="00103DF7" w:rsidRPr="005073A8">
        <w:rPr>
          <w:rFonts w:cstheme="minorHAnsi"/>
          <w:b/>
          <w:sz w:val="22"/>
          <w:szCs w:val="22"/>
        </w:rPr>
        <w:tab/>
      </w:r>
      <w:r w:rsidRPr="005073A8">
        <w:rPr>
          <w:rFonts w:cstheme="minorHAnsi"/>
          <w:sz w:val="22"/>
          <w:szCs w:val="22"/>
        </w:rPr>
        <w:t>w przypadku W</w:t>
      </w:r>
      <w:r w:rsidR="002850A7" w:rsidRPr="005073A8">
        <w:rPr>
          <w:rFonts w:cstheme="minorHAnsi"/>
          <w:sz w:val="22"/>
          <w:szCs w:val="22"/>
        </w:rPr>
        <w:t>ykonawców wspólnie ubiegających się o udzielenie zamówienia warunek musi być spełniony przez co n</w:t>
      </w:r>
      <w:r w:rsidRPr="005073A8">
        <w:rPr>
          <w:rFonts w:cstheme="minorHAnsi"/>
          <w:sz w:val="22"/>
          <w:szCs w:val="22"/>
        </w:rPr>
        <w:t xml:space="preserve">ajmniej jednego z Wykonawców, </w:t>
      </w:r>
    </w:p>
    <w:p w14:paraId="110786DA" w14:textId="2F5E556A" w:rsidR="002850A7" w:rsidRPr="005073A8" w:rsidRDefault="00910AE0" w:rsidP="00910AE0">
      <w:pPr>
        <w:spacing w:after="14" w:line="276" w:lineRule="auto"/>
        <w:ind w:left="1134" w:right="52" w:hanging="708"/>
        <w:jc w:val="both"/>
        <w:rPr>
          <w:rFonts w:cstheme="minorHAnsi"/>
          <w:color w:val="000000"/>
          <w:sz w:val="22"/>
          <w:szCs w:val="22"/>
        </w:rPr>
      </w:pPr>
      <w:r w:rsidRPr="005073A8">
        <w:rPr>
          <w:rFonts w:cstheme="minorHAnsi"/>
          <w:sz w:val="22"/>
          <w:szCs w:val="22"/>
        </w:rPr>
        <w:t>1.2.3.</w:t>
      </w:r>
      <w:r w:rsidRPr="005073A8">
        <w:rPr>
          <w:rFonts w:cstheme="minorHAnsi"/>
          <w:sz w:val="22"/>
          <w:szCs w:val="22"/>
        </w:rPr>
        <w:tab/>
      </w:r>
      <w:r w:rsidR="002850A7" w:rsidRPr="005073A8">
        <w:rPr>
          <w:rFonts w:cstheme="minorHAnsi"/>
          <w:sz w:val="22"/>
          <w:szCs w:val="22"/>
        </w:rPr>
        <w:t xml:space="preserve">Zamawiający nie dopuszcza, aby warunek posiadania </w:t>
      </w:r>
      <w:r w:rsidR="007F462C" w:rsidRPr="005073A8">
        <w:rPr>
          <w:rFonts w:cstheme="minorHAnsi"/>
          <w:sz w:val="22"/>
          <w:szCs w:val="22"/>
        </w:rPr>
        <w:t xml:space="preserve">zdolności technicznej i zawodowej </w:t>
      </w:r>
      <w:r w:rsidR="002850A7" w:rsidRPr="005073A8">
        <w:rPr>
          <w:rFonts w:cstheme="minorHAnsi"/>
          <w:sz w:val="22"/>
          <w:szCs w:val="22"/>
        </w:rPr>
        <w:t xml:space="preserve">mógł być wykazany przez Wykonawcę </w:t>
      </w:r>
      <w:r w:rsidR="00B44762" w:rsidRPr="005073A8">
        <w:rPr>
          <w:rFonts w:cstheme="minorHAnsi"/>
          <w:sz w:val="22"/>
          <w:szCs w:val="22"/>
        </w:rPr>
        <w:t xml:space="preserve">przez poleganie na zdolnościach podmiotów udostępniających zasoby, </w:t>
      </w:r>
    </w:p>
    <w:p w14:paraId="1DAE112F" w14:textId="4814BBE2" w:rsidR="009D5630" w:rsidRPr="005073A8" w:rsidRDefault="00B44762" w:rsidP="00B44762">
      <w:pPr>
        <w:spacing w:after="14" w:line="276" w:lineRule="auto"/>
        <w:ind w:left="1134" w:right="52" w:hanging="708"/>
        <w:jc w:val="both"/>
        <w:rPr>
          <w:rFonts w:cstheme="minorHAnsi"/>
          <w:color w:val="000000"/>
          <w:sz w:val="22"/>
          <w:szCs w:val="22"/>
        </w:rPr>
      </w:pPr>
      <w:r w:rsidRPr="005073A8">
        <w:rPr>
          <w:rFonts w:cstheme="minorHAnsi"/>
          <w:color w:val="000000"/>
          <w:sz w:val="22"/>
          <w:szCs w:val="22"/>
        </w:rPr>
        <w:t>1.2.4.</w:t>
      </w:r>
      <w:r w:rsidRPr="005073A8">
        <w:rPr>
          <w:rFonts w:cstheme="minorHAnsi"/>
          <w:color w:val="000000"/>
          <w:sz w:val="22"/>
          <w:szCs w:val="22"/>
        </w:rPr>
        <w:tab/>
      </w:r>
      <w:r w:rsidR="009D5630" w:rsidRPr="005073A8">
        <w:rPr>
          <w:rFonts w:cstheme="minorHAnsi"/>
          <w:color w:val="000000"/>
          <w:sz w:val="22"/>
          <w:szCs w:val="22"/>
        </w:rPr>
        <w:t>do sposobu liczenia terminów stosuje się przepisy kodeksu cywilnego (art. 112)</w:t>
      </w:r>
      <w:r w:rsidRPr="005073A8">
        <w:rPr>
          <w:rFonts w:cstheme="minorHAnsi"/>
          <w:color w:val="000000"/>
          <w:sz w:val="22"/>
          <w:szCs w:val="22"/>
        </w:rPr>
        <w:t>,</w:t>
      </w:r>
      <w:r w:rsidR="005073A8">
        <w:rPr>
          <w:rFonts w:cstheme="minorHAnsi"/>
          <w:color w:val="000000"/>
          <w:sz w:val="22"/>
          <w:szCs w:val="22"/>
        </w:rPr>
        <w:t xml:space="preserve"> tj. </w:t>
      </w:r>
      <w:r w:rsidR="009D5630" w:rsidRPr="005073A8">
        <w:rPr>
          <w:rFonts w:cstheme="minorHAnsi"/>
          <w:color w:val="000000"/>
          <w:sz w:val="22"/>
          <w:szCs w:val="22"/>
        </w:rPr>
        <w:t xml:space="preserve">termin oznaczony w tygodniach, miesiącach lub latach kończący się z upływem dnia, który nazwą lub datą odpowiada początkowemu dniowi </w:t>
      </w:r>
      <w:r w:rsidRPr="005073A8">
        <w:rPr>
          <w:rFonts w:cstheme="minorHAnsi"/>
          <w:color w:val="000000"/>
          <w:sz w:val="22"/>
          <w:szCs w:val="22"/>
        </w:rPr>
        <w:t>terminu, a gdyby takiego dnia w </w:t>
      </w:r>
      <w:r w:rsidR="009D5630" w:rsidRPr="005073A8">
        <w:rPr>
          <w:rFonts w:cstheme="minorHAnsi"/>
          <w:color w:val="000000"/>
          <w:sz w:val="22"/>
          <w:szCs w:val="22"/>
        </w:rPr>
        <w:t xml:space="preserve">ostatnim miesiącu nie było </w:t>
      </w:r>
      <w:r w:rsidRPr="005073A8">
        <w:rPr>
          <w:rFonts w:cstheme="minorHAnsi"/>
          <w:color w:val="000000"/>
          <w:sz w:val="22"/>
          <w:szCs w:val="22"/>
        </w:rPr>
        <w:t xml:space="preserve">– w ostatnim dniu tego miesiąca, </w:t>
      </w:r>
    </w:p>
    <w:p w14:paraId="39D5FF68" w14:textId="2CE8F078" w:rsidR="009D5630" w:rsidRPr="005073A8" w:rsidRDefault="001757D0" w:rsidP="001757D0">
      <w:pPr>
        <w:spacing w:after="14" w:line="276" w:lineRule="auto"/>
        <w:ind w:left="1134" w:right="52" w:hanging="708"/>
        <w:jc w:val="both"/>
        <w:rPr>
          <w:rFonts w:cstheme="minorHAnsi"/>
          <w:color w:val="000000"/>
          <w:sz w:val="22"/>
          <w:szCs w:val="22"/>
        </w:rPr>
      </w:pPr>
      <w:r w:rsidRPr="005073A8">
        <w:rPr>
          <w:rFonts w:cstheme="minorHAnsi"/>
          <w:sz w:val="22"/>
          <w:szCs w:val="22"/>
        </w:rPr>
        <w:t>1.2.5.</w:t>
      </w:r>
      <w:r w:rsidRPr="005073A8">
        <w:rPr>
          <w:rFonts w:cstheme="minorHAnsi"/>
          <w:sz w:val="22"/>
          <w:szCs w:val="22"/>
        </w:rPr>
        <w:tab/>
      </w:r>
      <w:r w:rsidR="009D5630" w:rsidRPr="005073A8">
        <w:rPr>
          <w:rFonts w:cstheme="minorHAnsi"/>
          <w:sz w:val="22"/>
          <w:szCs w:val="22"/>
        </w:rPr>
        <w:t xml:space="preserve">do </w:t>
      </w:r>
      <w:r w:rsidR="00B44762" w:rsidRPr="005073A8">
        <w:rPr>
          <w:rFonts w:cstheme="minorHAnsi"/>
          <w:sz w:val="22"/>
          <w:szCs w:val="22"/>
        </w:rPr>
        <w:t xml:space="preserve">wykazania wdrożenia, o którym mowa w </w:t>
      </w:r>
      <w:proofErr w:type="spellStart"/>
      <w:r w:rsidR="00463BA8" w:rsidRPr="005073A8">
        <w:rPr>
          <w:rFonts w:cstheme="minorHAnsi"/>
          <w:sz w:val="22"/>
          <w:szCs w:val="22"/>
        </w:rPr>
        <w:t>p</w:t>
      </w:r>
      <w:r w:rsidR="00B44762" w:rsidRPr="005073A8">
        <w:rPr>
          <w:rFonts w:cstheme="minorHAnsi"/>
          <w:sz w:val="22"/>
          <w:szCs w:val="22"/>
        </w:rPr>
        <w:t>pkt</w:t>
      </w:r>
      <w:proofErr w:type="spellEnd"/>
      <w:r w:rsidR="00B44762" w:rsidRPr="005073A8">
        <w:rPr>
          <w:rFonts w:cstheme="minorHAnsi"/>
          <w:sz w:val="22"/>
          <w:szCs w:val="22"/>
        </w:rPr>
        <w:t xml:space="preserve"> 1.2.1., </w:t>
      </w:r>
      <w:r w:rsidR="009D5630" w:rsidRPr="005073A8">
        <w:rPr>
          <w:rFonts w:cstheme="minorHAnsi"/>
          <w:sz w:val="22"/>
          <w:szCs w:val="22"/>
        </w:rPr>
        <w:t xml:space="preserve">należy dołączyć dowody </w:t>
      </w:r>
      <w:r w:rsidR="00B44762" w:rsidRPr="005073A8">
        <w:rPr>
          <w:rFonts w:cstheme="minorHAnsi"/>
          <w:sz w:val="22"/>
          <w:szCs w:val="22"/>
        </w:rPr>
        <w:t>potwierdzające</w:t>
      </w:r>
      <w:r w:rsidR="009D5630" w:rsidRPr="005073A8">
        <w:rPr>
          <w:rFonts w:cstheme="minorHAnsi"/>
          <w:sz w:val="22"/>
          <w:szCs w:val="22"/>
        </w:rPr>
        <w:t xml:space="preserve"> </w:t>
      </w:r>
      <w:r w:rsidRPr="005073A8">
        <w:rPr>
          <w:rFonts w:cstheme="minorHAnsi"/>
          <w:sz w:val="22"/>
          <w:szCs w:val="22"/>
        </w:rPr>
        <w:t>wykonanie wdrożenia</w:t>
      </w:r>
      <w:r w:rsidR="00B44762" w:rsidRPr="005073A8">
        <w:rPr>
          <w:rFonts w:cstheme="minorHAnsi"/>
          <w:sz w:val="22"/>
          <w:szCs w:val="22"/>
        </w:rPr>
        <w:t xml:space="preserve"> </w:t>
      </w:r>
      <w:r w:rsidRPr="005073A8">
        <w:rPr>
          <w:rFonts w:cstheme="minorHAnsi"/>
          <w:sz w:val="22"/>
          <w:szCs w:val="22"/>
        </w:rPr>
        <w:t>w sposób należyty,</w:t>
      </w:r>
      <w:r w:rsidR="009D5630" w:rsidRPr="005073A8">
        <w:rPr>
          <w:rFonts w:cstheme="minorHAnsi"/>
          <w:sz w:val="22"/>
          <w:szCs w:val="22"/>
        </w:rPr>
        <w:t xml:space="preserve"> przy czym dowodami są referencje bądź inne dokumenty wystawione przez podmiot</w:t>
      </w:r>
      <w:r w:rsidRPr="005073A8">
        <w:rPr>
          <w:rFonts w:cstheme="minorHAnsi"/>
          <w:sz w:val="22"/>
          <w:szCs w:val="22"/>
        </w:rPr>
        <w:t>, na rzecz</w:t>
      </w:r>
      <w:r w:rsidR="009D5630" w:rsidRPr="005073A8">
        <w:rPr>
          <w:rFonts w:cstheme="minorHAnsi"/>
          <w:sz w:val="22"/>
          <w:szCs w:val="22"/>
        </w:rPr>
        <w:t xml:space="preserve"> którego </w:t>
      </w:r>
      <w:r w:rsidRPr="005073A8">
        <w:rPr>
          <w:rFonts w:cstheme="minorHAnsi"/>
          <w:sz w:val="22"/>
          <w:szCs w:val="22"/>
        </w:rPr>
        <w:t>wdrożenie było wykonane</w:t>
      </w:r>
      <w:r w:rsidR="009D5630" w:rsidRPr="005073A8">
        <w:rPr>
          <w:rFonts w:cstheme="minorHAnsi"/>
          <w:sz w:val="22"/>
          <w:szCs w:val="22"/>
        </w:rPr>
        <w:t>, a je</w:t>
      </w:r>
      <w:r w:rsidRPr="005073A8">
        <w:rPr>
          <w:rFonts w:cstheme="minorHAnsi"/>
          <w:sz w:val="22"/>
          <w:szCs w:val="22"/>
        </w:rPr>
        <w:t xml:space="preserve">żeli z uzasadnionej przyczyny o </w:t>
      </w:r>
      <w:r w:rsidR="009D5630" w:rsidRPr="005073A8">
        <w:rPr>
          <w:rFonts w:cstheme="minorHAnsi"/>
          <w:sz w:val="22"/>
          <w:szCs w:val="22"/>
        </w:rPr>
        <w:t xml:space="preserve">obiektywnym </w:t>
      </w:r>
      <w:r w:rsidR="009D5630" w:rsidRPr="005073A8">
        <w:rPr>
          <w:rFonts w:cstheme="minorHAnsi"/>
          <w:sz w:val="22"/>
          <w:szCs w:val="22"/>
        </w:rPr>
        <w:lastRenderedPageBreak/>
        <w:t xml:space="preserve">charakterze Wykonawca nie jest w stanie uzyskać tych dokumentów – </w:t>
      </w:r>
      <w:r w:rsidRPr="005073A8">
        <w:rPr>
          <w:rFonts w:cstheme="minorHAnsi"/>
          <w:sz w:val="22"/>
          <w:szCs w:val="22"/>
        </w:rPr>
        <w:t>odpo</w:t>
      </w:r>
      <w:r w:rsidR="001E48D8" w:rsidRPr="005073A8">
        <w:rPr>
          <w:rFonts w:cstheme="minorHAnsi"/>
          <w:sz w:val="22"/>
          <w:szCs w:val="22"/>
        </w:rPr>
        <w:t>wiednie oświadczenie Wykonawcy</w:t>
      </w:r>
      <w:r w:rsidR="00B15B02" w:rsidRPr="005073A8">
        <w:rPr>
          <w:rFonts w:cstheme="minorHAnsi"/>
          <w:sz w:val="22"/>
          <w:szCs w:val="22"/>
        </w:rPr>
        <w:t>,</w:t>
      </w:r>
      <w:r w:rsidR="001E48D8" w:rsidRPr="005073A8">
        <w:rPr>
          <w:rFonts w:cstheme="minorHAnsi"/>
          <w:sz w:val="22"/>
          <w:szCs w:val="22"/>
        </w:rPr>
        <w:t xml:space="preserve"> </w:t>
      </w:r>
    </w:p>
    <w:p w14:paraId="61B40F9F" w14:textId="55757F8D" w:rsidR="009D5630" w:rsidRPr="005073A8" w:rsidRDefault="001757D0" w:rsidP="001757D0">
      <w:pPr>
        <w:spacing w:after="14" w:line="276" w:lineRule="auto"/>
        <w:ind w:left="1134" w:right="52" w:hanging="708"/>
        <w:jc w:val="both"/>
        <w:rPr>
          <w:rFonts w:cstheme="minorHAnsi"/>
          <w:color w:val="000000"/>
          <w:sz w:val="22"/>
          <w:szCs w:val="22"/>
        </w:rPr>
      </w:pPr>
      <w:r w:rsidRPr="005073A8">
        <w:rPr>
          <w:rFonts w:cstheme="minorHAnsi"/>
          <w:sz w:val="22"/>
          <w:szCs w:val="22"/>
          <w:u w:color="000000"/>
        </w:rPr>
        <w:t>1.2.6.</w:t>
      </w:r>
      <w:r w:rsidRPr="005073A8">
        <w:rPr>
          <w:rFonts w:cstheme="minorHAnsi"/>
          <w:sz w:val="22"/>
          <w:szCs w:val="22"/>
          <w:u w:color="000000"/>
        </w:rPr>
        <w:tab/>
      </w:r>
      <w:r w:rsidR="009D5630" w:rsidRPr="005073A8">
        <w:rPr>
          <w:rFonts w:cstheme="minorHAnsi"/>
          <w:sz w:val="22"/>
          <w:szCs w:val="22"/>
          <w:u w:color="000000"/>
        </w:rPr>
        <w:t xml:space="preserve">w przypadku </w:t>
      </w:r>
      <w:r w:rsidRPr="005073A8">
        <w:rPr>
          <w:rFonts w:cstheme="minorHAnsi"/>
          <w:sz w:val="22"/>
          <w:szCs w:val="22"/>
          <w:u w:color="000000"/>
        </w:rPr>
        <w:t>wykonywania wdrożenia w dalszym ciągu,</w:t>
      </w:r>
      <w:r w:rsidR="009D5630" w:rsidRPr="005073A8">
        <w:rPr>
          <w:rFonts w:cstheme="minorHAnsi"/>
          <w:sz w:val="22"/>
          <w:szCs w:val="22"/>
          <w:u w:color="000000"/>
        </w:rPr>
        <w:t xml:space="preserve"> referencie bądź inne dokumenty potwierdzające ich należyte wykonywanie powinny</w:t>
      </w:r>
      <w:r w:rsidR="005073A8">
        <w:rPr>
          <w:rFonts w:cstheme="minorHAnsi"/>
          <w:sz w:val="22"/>
          <w:szCs w:val="22"/>
          <w:u w:color="000000"/>
        </w:rPr>
        <w:t xml:space="preserve"> być wydane nie wcześniej niż 3 </w:t>
      </w:r>
      <w:r w:rsidRPr="005073A8">
        <w:rPr>
          <w:rFonts w:cstheme="minorHAnsi"/>
          <w:sz w:val="22"/>
          <w:szCs w:val="22"/>
          <w:u w:color="000000"/>
        </w:rPr>
        <w:t xml:space="preserve">(słownie: trzy) </w:t>
      </w:r>
      <w:r w:rsidR="009D5630" w:rsidRPr="005073A8">
        <w:rPr>
          <w:rFonts w:cstheme="minorHAnsi"/>
          <w:sz w:val="22"/>
          <w:szCs w:val="22"/>
          <w:u w:color="000000"/>
        </w:rPr>
        <w:t xml:space="preserve">miesiące przed </w:t>
      </w:r>
      <w:r w:rsidRPr="005073A8">
        <w:rPr>
          <w:rFonts w:cstheme="minorHAnsi"/>
          <w:sz w:val="22"/>
          <w:szCs w:val="22"/>
          <w:u w:color="000000"/>
        </w:rPr>
        <w:t xml:space="preserve">upływem terminu składania ofert, </w:t>
      </w:r>
    </w:p>
    <w:p w14:paraId="53C8349B" w14:textId="280C17D5" w:rsidR="00934A3A" w:rsidRPr="005073A8" w:rsidRDefault="001757D0" w:rsidP="001757D0">
      <w:pPr>
        <w:spacing w:after="14" w:line="276" w:lineRule="auto"/>
        <w:ind w:left="1134" w:right="52" w:hanging="708"/>
        <w:jc w:val="both"/>
        <w:rPr>
          <w:rFonts w:cstheme="minorHAnsi"/>
          <w:color w:val="000000"/>
          <w:sz w:val="22"/>
          <w:szCs w:val="22"/>
        </w:rPr>
      </w:pPr>
      <w:r w:rsidRPr="005073A8">
        <w:rPr>
          <w:rFonts w:cstheme="minorHAnsi"/>
          <w:sz w:val="22"/>
          <w:szCs w:val="22"/>
        </w:rPr>
        <w:t>1.2.7.</w:t>
      </w:r>
      <w:r w:rsidRPr="005073A8">
        <w:rPr>
          <w:rFonts w:cstheme="minorHAnsi"/>
          <w:sz w:val="22"/>
          <w:szCs w:val="22"/>
        </w:rPr>
        <w:tab/>
      </w:r>
      <w:r w:rsidR="007471C3" w:rsidRPr="005073A8">
        <w:rPr>
          <w:rFonts w:cstheme="minorHAnsi"/>
          <w:sz w:val="22"/>
          <w:szCs w:val="22"/>
        </w:rPr>
        <w:t>p</w:t>
      </w:r>
      <w:r w:rsidR="009D5630" w:rsidRPr="005073A8">
        <w:rPr>
          <w:rFonts w:cstheme="minorHAnsi"/>
          <w:sz w:val="22"/>
          <w:szCs w:val="22"/>
        </w:rPr>
        <w:t>od pojęciem „</w:t>
      </w:r>
      <w:r w:rsidRPr="005073A8">
        <w:rPr>
          <w:rFonts w:cstheme="minorHAnsi"/>
          <w:sz w:val="22"/>
          <w:szCs w:val="22"/>
        </w:rPr>
        <w:t>WDROŻENIE WYKONANE</w:t>
      </w:r>
      <w:r w:rsidR="009D5630" w:rsidRPr="005073A8">
        <w:rPr>
          <w:rFonts w:cstheme="minorHAnsi"/>
          <w:sz w:val="22"/>
          <w:szCs w:val="22"/>
        </w:rPr>
        <w:t xml:space="preserve">” rozumie się </w:t>
      </w:r>
      <w:r w:rsidRPr="005073A8">
        <w:rPr>
          <w:rFonts w:cstheme="minorHAnsi"/>
          <w:sz w:val="22"/>
          <w:szCs w:val="22"/>
        </w:rPr>
        <w:t>wdrożenie</w:t>
      </w:r>
      <w:r w:rsidR="009D5630" w:rsidRPr="005073A8">
        <w:rPr>
          <w:rFonts w:cstheme="minorHAnsi"/>
          <w:sz w:val="22"/>
          <w:szCs w:val="22"/>
        </w:rPr>
        <w:t xml:space="preserve"> zr</w:t>
      </w:r>
      <w:r w:rsidRPr="005073A8">
        <w:rPr>
          <w:rFonts w:cstheme="minorHAnsi"/>
          <w:sz w:val="22"/>
          <w:szCs w:val="22"/>
        </w:rPr>
        <w:t>ealizowane;</w:t>
      </w:r>
      <w:r w:rsidR="009D5630" w:rsidRPr="005073A8">
        <w:rPr>
          <w:rFonts w:cstheme="minorHAnsi"/>
          <w:sz w:val="22"/>
          <w:szCs w:val="22"/>
        </w:rPr>
        <w:t xml:space="preserve"> </w:t>
      </w:r>
      <w:r w:rsidRPr="005073A8">
        <w:rPr>
          <w:rFonts w:cstheme="minorHAnsi"/>
          <w:sz w:val="22"/>
          <w:szCs w:val="22"/>
        </w:rPr>
        <w:t>p</w:t>
      </w:r>
      <w:r w:rsidR="009D5630" w:rsidRPr="005073A8">
        <w:rPr>
          <w:rFonts w:cstheme="minorHAnsi"/>
          <w:sz w:val="22"/>
          <w:szCs w:val="22"/>
        </w:rPr>
        <w:t>od pojęciem „</w:t>
      </w:r>
      <w:r w:rsidRPr="005073A8">
        <w:rPr>
          <w:rFonts w:cstheme="minorHAnsi"/>
          <w:sz w:val="22"/>
          <w:szCs w:val="22"/>
        </w:rPr>
        <w:t>WDROŻENIE</w:t>
      </w:r>
      <w:r w:rsidR="009D5630" w:rsidRPr="005073A8">
        <w:rPr>
          <w:rFonts w:cstheme="minorHAnsi"/>
          <w:sz w:val="22"/>
          <w:szCs w:val="22"/>
        </w:rPr>
        <w:t xml:space="preserve"> WYKONYWANE” rozumie się wykonywanie </w:t>
      </w:r>
      <w:r w:rsidRPr="005073A8">
        <w:rPr>
          <w:rFonts w:cstheme="minorHAnsi"/>
          <w:sz w:val="22"/>
          <w:szCs w:val="22"/>
        </w:rPr>
        <w:t>wdrożenia, z którego</w:t>
      </w:r>
      <w:r w:rsidR="009D5630" w:rsidRPr="005073A8">
        <w:rPr>
          <w:rFonts w:cstheme="minorHAnsi"/>
          <w:sz w:val="22"/>
          <w:szCs w:val="22"/>
        </w:rPr>
        <w:t xml:space="preserve"> pewna część zost</w:t>
      </w:r>
      <w:r w:rsidRPr="005073A8">
        <w:rPr>
          <w:rFonts w:cstheme="minorHAnsi"/>
          <w:sz w:val="22"/>
          <w:szCs w:val="22"/>
        </w:rPr>
        <w:t xml:space="preserve">ała już wykonana (zrealizowana), </w:t>
      </w:r>
    </w:p>
    <w:p w14:paraId="365E4899" w14:textId="2922343A" w:rsidR="007471C3" w:rsidRPr="005073A8" w:rsidRDefault="001757D0" w:rsidP="00463BA8">
      <w:pPr>
        <w:spacing w:after="14" w:line="276" w:lineRule="auto"/>
        <w:ind w:left="1134" w:right="52" w:hanging="708"/>
        <w:jc w:val="both"/>
        <w:rPr>
          <w:rFonts w:cstheme="minorHAnsi"/>
          <w:color w:val="000000"/>
          <w:sz w:val="22"/>
          <w:szCs w:val="22"/>
        </w:rPr>
      </w:pPr>
      <w:r w:rsidRPr="005073A8">
        <w:rPr>
          <w:rFonts w:cstheme="minorHAnsi"/>
          <w:sz w:val="22"/>
          <w:szCs w:val="22"/>
        </w:rPr>
        <w:t>1.2.8</w:t>
      </w:r>
      <w:r w:rsidR="00463BA8" w:rsidRPr="005073A8">
        <w:rPr>
          <w:rFonts w:cstheme="minorHAnsi"/>
          <w:sz w:val="22"/>
          <w:szCs w:val="22"/>
        </w:rPr>
        <w:t>.</w:t>
      </w:r>
      <w:r w:rsidRPr="005073A8">
        <w:rPr>
          <w:rFonts w:cstheme="minorHAnsi"/>
          <w:sz w:val="22"/>
          <w:szCs w:val="22"/>
        </w:rPr>
        <w:tab/>
      </w:r>
      <w:r w:rsidR="00934A3A" w:rsidRPr="005073A8">
        <w:rPr>
          <w:rFonts w:cstheme="minorHAnsi"/>
          <w:sz w:val="22"/>
          <w:szCs w:val="22"/>
        </w:rPr>
        <w:t xml:space="preserve">przyjmuje się, że Wykonawca wykonał </w:t>
      </w:r>
      <w:r w:rsidR="00463BA8" w:rsidRPr="005073A8">
        <w:rPr>
          <w:rFonts w:cstheme="minorHAnsi"/>
          <w:sz w:val="22"/>
          <w:szCs w:val="22"/>
        </w:rPr>
        <w:t>wdrożenie</w:t>
      </w:r>
      <w:r w:rsidR="00934A3A" w:rsidRPr="005073A8">
        <w:rPr>
          <w:rFonts w:cstheme="minorHAnsi"/>
          <w:sz w:val="22"/>
          <w:szCs w:val="22"/>
        </w:rPr>
        <w:t xml:space="preserve"> w okresie </w:t>
      </w:r>
      <w:r w:rsidR="00B15B02" w:rsidRPr="005073A8">
        <w:rPr>
          <w:rFonts w:cstheme="minorHAnsi"/>
          <w:sz w:val="22"/>
          <w:szCs w:val="22"/>
        </w:rPr>
        <w:t>3</w:t>
      </w:r>
      <w:r w:rsidR="002D2CFB" w:rsidRPr="005073A8">
        <w:rPr>
          <w:rFonts w:cstheme="minorHAnsi"/>
          <w:sz w:val="22"/>
          <w:szCs w:val="22"/>
        </w:rPr>
        <w:t xml:space="preserve"> </w:t>
      </w:r>
      <w:r w:rsidR="002A0338" w:rsidRPr="005073A8">
        <w:rPr>
          <w:rFonts w:cstheme="minorHAnsi"/>
          <w:sz w:val="22"/>
          <w:szCs w:val="22"/>
        </w:rPr>
        <w:t xml:space="preserve">(słownie: </w:t>
      </w:r>
      <w:r w:rsidR="00B15B02" w:rsidRPr="005073A8">
        <w:rPr>
          <w:rFonts w:cstheme="minorHAnsi"/>
          <w:sz w:val="22"/>
          <w:szCs w:val="22"/>
        </w:rPr>
        <w:t>trzech</w:t>
      </w:r>
      <w:r w:rsidR="002A0338" w:rsidRPr="005073A8">
        <w:rPr>
          <w:rFonts w:cstheme="minorHAnsi"/>
          <w:sz w:val="22"/>
          <w:szCs w:val="22"/>
        </w:rPr>
        <w:t xml:space="preserve">) </w:t>
      </w:r>
      <w:r w:rsidR="00934A3A" w:rsidRPr="005073A8">
        <w:rPr>
          <w:rFonts w:cstheme="minorHAnsi"/>
          <w:sz w:val="22"/>
          <w:szCs w:val="22"/>
        </w:rPr>
        <w:t>lat przed upływem terminu składania ofert, jeśli w zakresie s</w:t>
      </w:r>
      <w:r w:rsidR="002A0338" w:rsidRPr="005073A8">
        <w:rPr>
          <w:rFonts w:cstheme="minorHAnsi"/>
          <w:sz w:val="22"/>
          <w:szCs w:val="22"/>
        </w:rPr>
        <w:t>pełniania warunku określonego w </w:t>
      </w:r>
      <w:r w:rsidR="00934A3A" w:rsidRPr="005073A8">
        <w:rPr>
          <w:rFonts w:cstheme="minorHAnsi"/>
          <w:sz w:val="22"/>
          <w:szCs w:val="22"/>
        </w:rPr>
        <w:t>Rozdziale I</w:t>
      </w:r>
      <w:r w:rsidR="00463BA8" w:rsidRPr="005073A8">
        <w:rPr>
          <w:rFonts w:cstheme="minorHAnsi"/>
          <w:sz w:val="22"/>
          <w:szCs w:val="22"/>
        </w:rPr>
        <w:t xml:space="preserve">II ust. 1 pkt 1.2. </w:t>
      </w:r>
      <w:proofErr w:type="spellStart"/>
      <w:r w:rsidR="00463BA8" w:rsidRPr="005073A8">
        <w:rPr>
          <w:rFonts w:cstheme="minorHAnsi"/>
          <w:sz w:val="22"/>
          <w:szCs w:val="22"/>
        </w:rPr>
        <w:t>ppkt</w:t>
      </w:r>
      <w:proofErr w:type="spellEnd"/>
      <w:r w:rsidR="00463BA8" w:rsidRPr="005073A8">
        <w:rPr>
          <w:rFonts w:cstheme="minorHAnsi"/>
          <w:sz w:val="22"/>
          <w:szCs w:val="22"/>
        </w:rPr>
        <w:t xml:space="preserve"> 1.2.1 S</w:t>
      </w:r>
      <w:r w:rsidR="00934A3A" w:rsidRPr="005073A8">
        <w:rPr>
          <w:rFonts w:cstheme="minorHAnsi"/>
          <w:sz w:val="22"/>
          <w:szCs w:val="22"/>
        </w:rPr>
        <w:t>WZ termin wykonania (np. dowolnie wybrane 365 dni) z</w:t>
      </w:r>
      <w:r w:rsidR="002A0338" w:rsidRPr="005073A8">
        <w:rPr>
          <w:rFonts w:cstheme="minorHAnsi"/>
          <w:sz w:val="22"/>
          <w:szCs w:val="22"/>
        </w:rPr>
        <w:t xml:space="preserve">awiera się w </w:t>
      </w:r>
      <w:r w:rsidR="00934A3A" w:rsidRPr="005073A8">
        <w:rPr>
          <w:rFonts w:cstheme="minorHAnsi"/>
          <w:sz w:val="22"/>
          <w:szCs w:val="22"/>
        </w:rPr>
        <w:t xml:space="preserve">okresie </w:t>
      </w:r>
      <w:r w:rsidR="00B15B02" w:rsidRPr="005073A8">
        <w:rPr>
          <w:rFonts w:cstheme="minorHAnsi"/>
          <w:sz w:val="22"/>
          <w:szCs w:val="22"/>
        </w:rPr>
        <w:t>3</w:t>
      </w:r>
      <w:r w:rsidR="002A0338" w:rsidRPr="005073A8">
        <w:rPr>
          <w:rFonts w:cstheme="minorHAnsi"/>
          <w:sz w:val="22"/>
          <w:szCs w:val="22"/>
        </w:rPr>
        <w:t xml:space="preserve"> (słownie: </w:t>
      </w:r>
      <w:r w:rsidR="00B15B02" w:rsidRPr="005073A8">
        <w:rPr>
          <w:rFonts w:cstheme="minorHAnsi"/>
          <w:sz w:val="22"/>
          <w:szCs w:val="22"/>
        </w:rPr>
        <w:t>trzech</w:t>
      </w:r>
      <w:r w:rsidR="002A0338" w:rsidRPr="005073A8">
        <w:rPr>
          <w:rFonts w:cstheme="minorHAnsi"/>
          <w:sz w:val="22"/>
          <w:szCs w:val="22"/>
        </w:rPr>
        <w:t>)</w:t>
      </w:r>
      <w:r w:rsidR="00934A3A" w:rsidRPr="005073A8">
        <w:rPr>
          <w:rFonts w:cstheme="minorHAnsi"/>
          <w:sz w:val="22"/>
          <w:szCs w:val="22"/>
        </w:rPr>
        <w:t xml:space="preserve"> lat przed </w:t>
      </w:r>
      <w:r w:rsidR="00463BA8" w:rsidRPr="005073A8">
        <w:rPr>
          <w:rFonts w:cstheme="minorHAnsi"/>
          <w:sz w:val="22"/>
          <w:szCs w:val="22"/>
        </w:rPr>
        <w:t xml:space="preserve">upływem terminu składania ofert, </w:t>
      </w:r>
    </w:p>
    <w:p w14:paraId="59D56AA5" w14:textId="695CF806" w:rsidR="00463BA8" w:rsidRPr="005073A8" w:rsidRDefault="00463BA8" w:rsidP="00463BA8">
      <w:pPr>
        <w:spacing w:after="14" w:line="276" w:lineRule="auto"/>
        <w:ind w:left="1134" w:right="52" w:hanging="708"/>
        <w:jc w:val="both"/>
        <w:rPr>
          <w:rFonts w:cstheme="minorHAnsi"/>
          <w:color w:val="000000"/>
          <w:sz w:val="22"/>
          <w:szCs w:val="22"/>
        </w:rPr>
      </w:pPr>
      <w:r w:rsidRPr="005073A8">
        <w:rPr>
          <w:rFonts w:cstheme="minorHAnsi"/>
          <w:sz w:val="22"/>
          <w:szCs w:val="22"/>
        </w:rPr>
        <w:t>1.2.9.</w:t>
      </w:r>
      <w:r w:rsidRPr="005073A8">
        <w:rPr>
          <w:rFonts w:cstheme="minorHAnsi"/>
          <w:sz w:val="22"/>
          <w:szCs w:val="22"/>
        </w:rPr>
        <w:tab/>
      </w:r>
      <w:r w:rsidR="007471C3" w:rsidRPr="005073A8">
        <w:rPr>
          <w:rFonts w:cstheme="minorHAnsi"/>
          <w:sz w:val="22"/>
          <w:szCs w:val="22"/>
        </w:rPr>
        <w:t xml:space="preserve">warunek zostanie spełniony, jeżeli Wykonawca wykaże, że </w:t>
      </w:r>
      <w:r w:rsidR="00956DF2" w:rsidRPr="005073A8">
        <w:rPr>
          <w:rFonts w:cstheme="minorHAnsi"/>
          <w:sz w:val="22"/>
          <w:szCs w:val="22"/>
        </w:rPr>
        <w:t xml:space="preserve">skieruje do realizacji zamówienia co najmniej </w:t>
      </w:r>
      <w:r w:rsidR="00A12532" w:rsidRPr="005073A8">
        <w:rPr>
          <w:rFonts w:cstheme="minorHAnsi"/>
          <w:sz w:val="22"/>
          <w:szCs w:val="22"/>
        </w:rPr>
        <w:t>5-(słownie: pięcio-) osobowy zespół składający się z</w:t>
      </w:r>
      <w:r w:rsidR="007471C3" w:rsidRPr="005073A8">
        <w:rPr>
          <w:rFonts w:cstheme="minorHAnsi"/>
          <w:sz w:val="22"/>
          <w:szCs w:val="22"/>
        </w:rPr>
        <w:t>:</w:t>
      </w:r>
      <w:r w:rsidRPr="005073A8">
        <w:rPr>
          <w:rFonts w:cstheme="minorHAnsi"/>
          <w:sz w:val="22"/>
          <w:szCs w:val="22"/>
        </w:rPr>
        <w:t xml:space="preserve"> </w:t>
      </w:r>
    </w:p>
    <w:p w14:paraId="45D581F2" w14:textId="261D05E0" w:rsidR="002850A7" w:rsidRPr="005073A8" w:rsidRDefault="00463BA8" w:rsidP="00463BA8">
      <w:pPr>
        <w:spacing w:after="14" w:line="276" w:lineRule="auto"/>
        <w:ind w:left="1985" w:right="52" w:hanging="851"/>
        <w:jc w:val="both"/>
        <w:rPr>
          <w:rFonts w:cstheme="minorHAnsi"/>
          <w:color w:val="000000"/>
          <w:sz w:val="22"/>
          <w:szCs w:val="22"/>
        </w:rPr>
      </w:pPr>
      <w:r w:rsidRPr="005073A8">
        <w:rPr>
          <w:rFonts w:cstheme="minorHAnsi"/>
          <w:sz w:val="22"/>
          <w:szCs w:val="22"/>
        </w:rPr>
        <w:t>1.2.9.1.</w:t>
      </w:r>
      <w:r w:rsidRPr="005073A8">
        <w:rPr>
          <w:rFonts w:cstheme="minorHAnsi"/>
          <w:sz w:val="22"/>
          <w:szCs w:val="22"/>
        </w:rPr>
        <w:tab/>
        <w:t>Kierownik</w:t>
      </w:r>
      <w:r w:rsidR="00A12532" w:rsidRPr="005073A8">
        <w:rPr>
          <w:rFonts w:cstheme="minorHAnsi"/>
          <w:sz w:val="22"/>
          <w:szCs w:val="22"/>
        </w:rPr>
        <w:t>a</w:t>
      </w:r>
      <w:r w:rsidRPr="005073A8">
        <w:rPr>
          <w:rFonts w:cstheme="minorHAnsi"/>
          <w:sz w:val="22"/>
          <w:szCs w:val="22"/>
        </w:rPr>
        <w:t xml:space="preserve"> Projektu </w:t>
      </w:r>
      <w:r w:rsidR="00321CE5" w:rsidRPr="005073A8">
        <w:rPr>
          <w:rFonts w:cstheme="minorHAnsi"/>
          <w:sz w:val="22"/>
          <w:szCs w:val="22"/>
        </w:rPr>
        <w:t>– osoby</w:t>
      </w:r>
      <w:r w:rsidRPr="005073A8">
        <w:rPr>
          <w:rFonts w:cstheme="minorHAnsi"/>
          <w:sz w:val="22"/>
          <w:szCs w:val="22"/>
        </w:rPr>
        <w:t>,</w:t>
      </w:r>
      <w:r w:rsidR="007471C3" w:rsidRPr="005073A8">
        <w:rPr>
          <w:rFonts w:cstheme="minorHAnsi"/>
          <w:sz w:val="22"/>
          <w:szCs w:val="22"/>
        </w:rPr>
        <w:t xml:space="preserve"> która posiada co najmniej </w:t>
      </w:r>
      <w:r w:rsidR="004D2B08" w:rsidRPr="005073A8">
        <w:rPr>
          <w:rFonts w:cstheme="minorHAnsi"/>
          <w:sz w:val="22"/>
          <w:szCs w:val="22"/>
        </w:rPr>
        <w:t xml:space="preserve">2 </w:t>
      </w:r>
      <w:r w:rsidRPr="005073A8">
        <w:rPr>
          <w:rFonts w:cstheme="minorHAnsi"/>
          <w:sz w:val="22"/>
          <w:szCs w:val="22"/>
        </w:rPr>
        <w:t>(słownie</w:t>
      </w:r>
      <w:r w:rsidR="00805A7A" w:rsidRPr="005073A8">
        <w:rPr>
          <w:rFonts w:cstheme="minorHAnsi"/>
          <w:sz w:val="22"/>
          <w:szCs w:val="22"/>
        </w:rPr>
        <w:t xml:space="preserve"> </w:t>
      </w:r>
      <w:r w:rsidR="004D2B08" w:rsidRPr="005073A8">
        <w:rPr>
          <w:rFonts w:cstheme="minorHAnsi"/>
          <w:sz w:val="22"/>
          <w:szCs w:val="22"/>
        </w:rPr>
        <w:t xml:space="preserve">dwu) </w:t>
      </w:r>
      <w:r w:rsidRPr="005073A8">
        <w:rPr>
          <w:rFonts w:cstheme="minorHAnsi"/>
          <w:sz w:val="22"/>
          <w:szCs w:val="22"/>
        </w:rPr>
        <w:t xml:space="preserve">letnie </w:t>
      </w:r>
      <w:r w:rsidR="007471C3" w:rsidRPr="005073A8">
        <w:rPr>
          <w:rFonts w:cstheme="minorHAnsi"/>
          <w:sz w:val="22"/>
          <w:szCs w:val="22"/>
        </w:rPr>
        <w:t xml:space="preserve">doświadczenie (nabyte w okresie ostatnich </w:t>
      </w:r>
      <w:r w:rsidR="00B15B02" w:rsidRPr="005073A8">
        <w:rPr>
          <w:rFonts w:cstheme="minorHAnsi"/>
          <w:sz w:val="22"/>
          <w:szCs w:val="22"/>
        </w:rPr>
        <w:t xml:space="preserve">3 </w:t>
      </w:r>
      <w:r w:rsidRPr="005073A8">
        <w:rPr>
          <w:rFonts w:cstheme="minorHAnsi"/>
          <w:sz w:val="22"/>
          <w:szCs w:val="22"/>
        </w:rPr>
        <w:t xml:space="preserve">(słownie: </w:t>
      </w:r>
      <w:r w:rsidR="00B15B02" w:rsidRPr="005073A8">
        <w:rPr>
          <w:rFonts w:cstheme="minorHAnsi"/>
          <w:sz w:val="22"/>
          <w:szCs w:val="22"/>
        </w:rPr>
        <w:t>trzech</w:t>
      </w:r>
      <w:r w:rsidR="002850A7" w:rsidRPr="005073A8">
        <w:rPr>
          <w:rFonts w:cstheme="minorHAnsi"/>
          <w:sz w:val="22"/>
          <w:szCs w:val="22"/>
        </w:rPr>
        <w:t xml:space="preserve">) </w:t>
      </w:r>
      <w:r w:rsidR="007471C3" w:rsidRPr="005073A8">
        <w:rPr>
          <w:rFonts w:cstheme="minorHAnsi"/>
          <w:sz w:val="22"/>
          <w:szCs w:val="22"/>
        </w:rPr>
        <w:t>lat przed upływem terminu składania ofert) w zakresie pełnie</w:t>
      </w:r>
      <w:r w:rsidRPr="005073A8">
        <w:rPr>
          <w:rFonts w:cstheme="minorHAnsi"/>
          <w:sz w:val="22"/>
          <w:szCs w:val="22"/>
        </w:rPr>
        <w:t xml:space="preserve">nia funkcji Kierownika Projektu, </w:t>
      </w:r>
      <w:r w:rsidR="007471C3" w:rsidRPr="005073A8">
        <w:rPr>
          <w:rFonts w:cstheme="minorHAnsi"/>
          <w:sz w:val="22"/>
          <w:szCs w:val="22"/>
        </w:rPr>
        <w:t xml:space="preserve">tj. osoby odpowiedzialnej za </w:t>
      </w:r>
      <w:r w:rsidRPr="005073A8">
        <w:rPr>
          <w:rFonts w:cstheme="minorHAnsi"/>
          <w:sz w:val="22"/>
          <w:szCs w:val="22"/>
        </w:rPr>
        <w:t xml:space="preserve">kierowanie i monitorowanie wdrożenia </w:t>
      </w:r>
      <w:r w:rsidR="00805A7A" w:rsidRPr="005073A8">
        <w:rPr>
          <w:rFonts w:cstheme="minorHAnsi"/>
          <w:sz w:val="22"/>
          <w:szCs w:val="22"/>
        </w:rPr>
        <w:t xml:space="preserve">oprogramowania informatycznego </w:t>
      </w:r>
      <w:r w:rsidR="006A455E" w:rsidRPr="005073A8">
        <w:rPr>
          <w:rFonts w:cstheme="minorHAnsi"/>
          <w:sz w:val="22"/>
          <w:szCs w:val="22"/>
        </w:rPr>
        <w:t xml:space="preserve">w </w:t>
      </w:r>
      <w:r w:rsidR="00321CE5" w:rsidRPr="005073A8">
        <w:rPr>
          <w:rFonts w:cstheme="minorHAnsi"/>
          <w:sz w:val="22"/>
          <w:szCs w:val="22"/>
        </w:rPr>
        <w:t>wykonanych lub wykonywanych</w:t>
      </w:r>
      <w:r w:rsidR="00805A7A" w:rsidRPr="005073A8">
        <w:rPr>
          <w:rFonts w:cstheme="minorHAnsi"/>
          <w:sz w:val="22"/>
          <w:szCs w:val="22"/>
        </w:rPr>
        <w:t>,</w:t>
      </w:r>
      <w:r w:rsidR="002850A7" w:rsidRPr="005073A8">
        <w:rPr>
          <w:rFonts w:cstheme="minorHAnsi"/>
          <w:sz w:val="22"/>
          <w:szCs w:val="22"/>
        </w:rPr>
        <w:t xml:space="preserve"> </w:t>
      </w:r>
      <w:r w:rsidR="008C1F90" w:rsidRPr="005073A8">
        <w:rPr>
          <w:rFonts w:cstheme="minorHAnsi"/>
          <w:sz w:val="22"/>
          <w:szCs w:val="22"/>
        </w:rPr>
        <w:t xml:space="preserve">komercyjnych </w:t>
      </w:r>
      <w:r w:rsidR="002850A7" w:rsidRPr="005073A8">
        <w:rPr>
          <w:rFonts w:cstheme="minorHAnsi"/>
          <w:sz w:val="22"/>
          <w:szCs w:val="22"/>
        </w:rPr>
        <w:t>projektach i</w:t>
      </w:r>
      <w:r w:rsidR="00805A7A" w:rsidRPr="005073A8">
        <w:rPr>
          <w:rFonts w:cstheme="minorHAnsi"/>
          <w:sz w:val="22"/>
          <w:szCs w:val="22"/>
        </w:rPr>
        <w:t xml:space="preserve">nformatycznych, </w:t>
      </w:r>
    </w:p>
    <w:p w14:paraId="2AE70399" w14:textId="0CFEA301" w:rsidR="00A71FDE" w:rsidRPr="005073A8" w:rsidRDefault="00805A7A" w:rsidP="00805A7A">
      <w:pPr>
        <w:spacing w:after="14" w:line="276" w:lineRule="auto"/>
        <w:ind w:left="1985" w:right="52" w:hanging="851"/>
        <w:jc w:val="both"/>
        <w:rPr>
          <w:rFonts w:cstheme="minorHAnsi"/>
          <w:color w:val="000000"/>
          <w:sz w:val="22"/>
          <w:szCs w:val="22"/>
        </w:rPr>
      </w:pPr>
      <w:r w:rsidRPr="005073A8">
        <w:rPr>
          <w:rFonts w:cstheme="minorHAnsi"/>
          <w:sz w:val="22"/>
          <w:szCs w:val="22"/>
        </w:rPr>
        <w:t>1.2.9.2.</w:t>
      </w:r>
      <w:r w:rsidRPr="005073A8">
        <w:rPr>
          <w:rFonts w:cstheme="minorHAnsi"/>
          <w:sz w:val="22"/>
          <w:szCs w:val="22"/>
        </w:rPr>
        <w:tab/>
      </w:r>
      <w:r w:rsidR="00A12532" w:rsidRPr="005073A8">
        <w:rPr>
          <w:rFonts w:cstheme="minorHAnsi"/>
          <w:sz w:val="22"/>
          <w:szCs w:val="22"/>
        </w:rPr>
        <w:t xml:space="preserve">Min. jednego </w:t>
      </w:r>
      <w:r w:rsidRPr="005073A8">
        <w:rPr>
          <w:rFonts w:cstheme="minorHAnsi"/>
          <w:sz w:val="22"/>
          <w:szCs w:val="22"/>
        </w:rPr>
        <w:t>P</w:t>
      </w:r>
      <w:r w:rsidR="00A12532" w:rsidRPr="005073A8">
        <w:rPr>
          <w:rFonts w:cstheme="minorHAnsi"/>
          <w:sz w:val="22"/>
          <w:szCs w:val="22"/>
        </w:rPr>
        <w:t>rogramisty</w:t>
      </w:r>
      <w:r w:rsidRPr="005073A8">
        <w:rPr>
          <w:rFonts w:cstheme="minorHAnsi"/>
          <w:sz w:val="22"/>
          <w:szCs w:val="22"/>
        </w:rPr>
        <w:t xml:space="preserve"> w zakresie modułów, o których mowa w Rozdziale I ust. 2 pkt </w:t>
      </w:r>
      <w:r w:rsidR="00AD3144" w:rsidRPr="005073A8">
        <w:rPr>
          <w:rFonts w:cstheme="minorHAnsi"/>
          <w:sz w:val="22"/>
          <w:szCs w:val="22"/>
        </w:rPr>
        <w:t>2.1.-</w:t>
      </w:r>
      <w:r w:rsidRPr="005073A8">
        <w:rPr>
          <w:rFonts w:cstheme="minorHAnsi"/>
          <w:sz w:val="22"/>
          <w:szCs w:val="22"/>
        </w:rPr>
        <w:t>2.4</w:t>
      </w:r>
      <w:r w:rsidR="00B15B02" w:rsidRPr="005073A8">
        <w:rPr>
          <w:rFonts w:cstheme="minorHAnsi"/>
          <w:sz w:val="22"/>
          <w:szCs w:val="22"/>
        </w:rPr>
        <w:t>. – osoby posiadającej</w:t>
      </w:r>
      <w:r w:rsidRPr="005073A8">
        <w:rPr>
          <w:rFonts w:cstheme="minorHAnsi"/>
          <w:sz w:val="22"/>
          <w:szCs w:val="22"/>
        </w:rPr>
        <w:t xml:space="preserve"> </w:t>
      </w:r>
      <w:r w:rsidR="002850A7" w:rsidRPr="005073A8">
        <w:rPr>
          <w:rFonts w:cstheme="minorHAnsi"/>
          <w:sz w:val="22"/>
          <w:szCs w:val="22"/>
        </w:rPr>
        <w:t>doświadczeni</w:t>
      </w:r>
      <w:r w:rsidR="00A71FDE" w:rsidRPr="005073A8">
        <w:rPr>
          <w:rFonts w:cstheme="minorHAnsi"/>
          <w:sz w:val="22"/>
          <w:szCs w:val="22"/>
        </w:rPr>
        <w:t xml:space="preserve">e (nabyte w okresie ostatnich </w:t>
      </w:r>
      <w:r w:rsidR="004D2B08" w:rsidRPr="005073A8">
        <w:rPr>
          <w:rFonts w:cstheme="minorHAnsi"/>
          <w:sz w:val="22"/>
          <w:szCs w:val="22"/>
        </w:rPr>
        <w:t>2</w:t>
      </w:r>
      <w:r w:rsidRPr="005073A8">
        <w:rPr>
          <w:rFonts w:cstheme="minorHAnsi"/>
          <w:sz w:val="22"/>
          <w:szCs w:val="22"/>
        </w:rPr>
        <w:t xml:space="preserve"> (słownie: </w:t>
      </w:r>
      <w:r w:rsidR="00B15B02" w:rsidRPr="005073A8">
        <w:rPr>
          <w:rFonts w:cstheme="minorHAnsi"/>
          <w:sz w:val="22"/>
          <w:szCs w:val="22"/>
        </w:rPr>
        <w:t>dwóch</w:t>
      </w:r>
      <w:r w:rsidR="00A71FDE" w:rsidRPr="005073A8">
        <w:rPr>
          <w:rFonts w:cstheme="minorHAnsi"/>
          <w:sz w:val="22"/>
          <w:szCs w:val="22"/>
        </w:rPr>
        <w:t>)</w:t>
      </w:r>
      <w:r w:rsidR="002850A7" w:rsidRPr="005073A8">
        <w:rPr>
          <w:rFonts w:cstheme="minorHAnsi"/>
          <w:sz w:val="22"/>
          <w:szCs w:val="22"/>
        </w:rPr>
        <w:t xml:space="preserve"> lat przed upł</w:t>
      </w:r>
      <w:r w:rsidR="00321CE5" w:rsidRPr="005073A8">
        <w:rPr>
          <w:rFonts w:cstheme="minorHAnsi"/>
          <w:sz w:val="22"/>
          <w:szCs w:val="22"/>
        </w:rPr>
        <w:t>ywem terminu składania ofert) w </w:t>
      </w:r>
      <w:r w:rsidR="002850A7" w:rsidRPr="005073A8">
        <w:rPr>
          <w:rFonts w:cstheme="minorHAnsi"/>
          <w:sz w:val="22"/>
          <w:szCs w:val="22"/>
        </w:rPr>
        <w:t xml:space="preserve">zakresie pełnienia funkcji </w:t>
      </w:r>
      <w:r w:rsidRPr="005073A8">
        <w:rPr>
          <w:rFonts w:cstheme="minorHAnsi"/>
          <w:sz w:val="22"/>
          <w:szCs w:val="22"/>
        </w:rPr>
        <w:t>Programisty w</w:t>
      </w:r>
      <w:r w:rsidR="002A0338" w:rsidRPr="005073A8">
        <w:rPr>
          <w:rFonts w:cstheme="minorHAnsi"/>
          <w:sz w:val="22"/>
          <w:szCs w:val="22"/>
        </w:rPr>
        <w:t xml:space="preserve"> </w:t>
      </w:r>
      <w:r w:rsidR="00321CE5" w:rsidRPr="005073A8">
        <w:rPr>
          <w:rFonts w:cstheme="minorHAnsi"/>
          <w:sz w:val="22"/>
          <w:szCs w:val="22"/>
        </w:rPr>
        <w:t>wykonanych lub wykonywanych wdrożeniach oprogramowania inform</w:t>
      </w:r>
      <w:r w:rsidR="00AA1A39">
        <w:rPr>
          <w:rFonts w:cstheme="minorHAnsi"/>
          <w:sz w:val="22"/>
          <w:szCs w:val="22"/>
        </w:rPr>
        <w:t>atycznego w zakresie modułów, o </w:t>
      </w:r>
      <w:r w:rsidR="00321CE5" w:rsidRPr="005073A8">
        <w:rPr>
          <w:rFonts w:cstheme="minorHAnsi"/>
          <w:sz w:val="22"/>
          <w:szCs w:val="22"/>
        </w:rPr>
        <w:t xml:space="preserve">których mowa w Rozdziale I ust. 2 pkt </w:t>
      </w:r>
      <w:r w:rsidR="00AD3144" w:rsidRPr="005073A8">
        <w:rPr>
          <w:rFonts w:cstheme="minorHAnsi"/>
          <w:sz w:val="22"/>
          <w:szCs w:val="22"/>
        </w:rPr>
        <w:t>2.1.-</w:t>
      </w:r>
      <w:r w:rsidR="00321CE5" w:rsidRPr="005073A8">
        <w:rPr>
          <w:rFonts w:cstheme="minorHAnsi"/>
          <w:sz w:val="22"/>
          <w:szCs w:val="22"/>
        </w:rPr>
        <w:t>2.4.</w:t>
      </w:r>
      <w:r w:rsidR="00386745" w:rsidRPr="005073A8">
        <w:rPr>
          <w:rFonts w:cstheme="minorHAnsi"/>
          <w:sz w:val="22"/>
          <w:szCs w:val="22"/>
        </w:rPr>
        <w:t xml:space="preserve">, </w:t>
      </w:r>
    </w:p>
    <w:p w14:paraId="7B81C085" w14:textId="09FC5C5B" w:rsidR="006A455E" w:rsidRPr="005073A8" w:rsidRDefault="00386745" w:rsidP="00386745">
      <w:pPr>
        <w:spacing w:after="14" w:line="276" w:lineRule="auto"/>
        <w:ind w:left="1985" w:right="52" w:hanging="851"/>
        <w:jc w:val="both"/>
        <w:rPr>
          <w:rFonts w:cstheme="minorHAnsi"/>
          <w:color w:val="000000"/>
          <w:sz w:val="22"/>
          <w:szCs w:val="22"/>
        </w:rPr>
      </w:pPr>
      <w:r w:rsidRPr="005073A8">
        <w:rPr>
          <w:rFonts w:cstheme="minorHAnsi"/>
          <w:sz w:val="22"/>
          <w:szCs w:val="22"/>
        </w:rPr>
        <w:t>1.2.9.3.</w:t>
      </w:r>
      <w:r w:rsidRPr="005073A8">
        <w:rPr>
          <w:rFonts w:cstheme="minorHAnsi"/>
          <w:sz w:val="22"/>
          <w:szCs w:val="22"/>
        </w:rPr>
        <w:tab/>
      </w:r>
      <w:r w:rsidR="00A71FDE" w:rsidRPr="005073A8">
        <w:rPr>
          <w:rFonts w:cstheme="minorHAnsi"/>
          <w:sz w:val="22"/>
          <w:szCs w:val="22"/>
        </w:rPr>
        <w:t>P</w:t>
      </w:r>
      <w:r w:rsidR="00A12532" w:rsidRPr="005073A8">
        <w:rPr>
          <w:rFonts w:cstheme="minorHAnsi"/>
          <w:sz w:val="22"/>
          <w:szCs w:val="22"/>
        </w:rPr>
        <w:t>rogramisty</w:t>
      </w:r>
      <w:r w:rsidR="00F36194" w:rsidRPr="005073A8">
        <w:rPr>
          <w:rFonts w:cstheme="minorHAnsi"/>
          <w:sz w:val="22"/>
          <w:szCs w:val="22"/>
        </w:rPr>
        <w:t xml:space="preserve"> </w:t>
      </w:r>
      <w:r w:rsidRPr="005073A8">
        <w:rPr>
          <w:rFonts w:cstheme="minorHAnsi"/>
          <w:sz w:val="22"/>
          <w:szCs w:val="22"/>
        </w:rPr>
        <w:t>w środowisku aplikacji mobilnych (moduł, o którym mowa w Rozdziale I ust. 2 pkt 2.5.)</w:t>
      </w:r>
      <w:r w:rsidR="00B15B02" w:rsidRPr="005073A8">
        <w:rPr>
          <w:rFonts w:cstheme="minorHAnsi"/>
          <w:sz w:val="22"/>
          <w:szCs w:val="22"/>
        </w:rPr>
        <w:t xml:space="preserve"> – osoby posiadającej</w:t>
      </w:r>
      <w:r w:rsidRPr="005073A8">
        <w:rPr>
          <w:rFonts w:cstheme="minorHAnsi"/>
          <w:sz w:val="22"/>
          <w:szCs w:val="22"/>
        </w:rPr>
        <w:t xml:space="preserve"> </w:t>
      </w:r>
      <w:r w:rsidR="00B15B02" w:rsidRPr="005073A8">
        <w:rPr>
          <w:rFonts w:cstheme="minorHAnsi"/>
          <w:sz w:val="22"/>
          <w:szCs w:val="22"/>
        </w:rPr>
        <w:t>doświadczenie (nabyte w </w:t>
      </w:r>
      <w:r w:rsidR="00A71FDE" w:rsidRPr="005073A8">
        <w:rPr>
          <w:rFonts w:cstheme="minorHAnsi"/>
          <w:sz w:val="22"/>
          <w:szCs w:val="22"/>
        </w:rPr>
        <w:t xml:space="preserve">okresie ostatnich </w:t>
      </w:r>
      <w:r w:rsidR="00B15B02" w:rsidRPr="005073A8">
        <w:rPr>
          <w:rFonts w:cstheme="minorHAnsi"/>
          <w:sz w:val="22"/>
          <w:szCs w:val="22"/>
        </w:rPr>
        <w:t>2</w:t>
      </w:r>
      <w:r w:rsidRPr="005073A8">
        <w:rPr>
          <w:rFonts w:cstheme="minorHAnsi"/>
          <w:sz w:val="22"/>
          <w:szCs w:val="22"/>
        </w:rPr>
        <w:t xml:space="preserve"> (słownie: </w:t>
      </w:r>
      <w:r w:rsidR="00B15B02" w:rsidRPr="005073A8">
        <w:rPr>
          <w:rFonts w:cstheme="minorHAnsi"/>
          <w:sz w:val="22"/>
          <w:szCs w:val="22"/>
        </w:rPr>
        <w:t>dwóch</w:t>
      </w:r>
      <w:r w:rsidR="00A71FDE" w:rsidRPr="005073A8">
        <w:rPr>
          <w:rFonts w:cstheme="minorHAnsi"/>
          <w:sz w:val="22"/>
          <w:szCs w:val="22"/>
        </w:rPr>
        <w:t xml:space="preserve">) lat przed upływem terminu składania ofert) w zakresie </w:t>
      </w:r>
      <w:r w:rsidRPr="005073A8">
        <w:rPr>
          <w:rFonts w:cstheme="minorHAnsi"/>
          <w:sz w:val="22"/>
          <w:szCs w:val="22"/>
        </w:rPr>
        <w:t xml:space="preserve">pełnienia funkcji Programisty w </w:t>
      </w:r>
      <w:r w:rsidR="00321CE5" w:rsidRPr="005073A8">
        <w:rPr>
          <w:rFonts w:cstheme="minorHAnsi"/>
          <w:sz w:val="22"/>
          <w:szCs w:val="22"/>
        </w:rPr>
        <w:t>wykonanych lub wykonywanych</w:t>
      </w:r>
      <w:r w:rsidR="00A71FDE" w:rsidRPr="005073A8">
        <w:rPr>
          <w:rFonts w:cstheme="minorHAnsi"/>
          <w:sz w:val="22"/>
          <w:szCs w:val="22"/>
        </w:rPr>
        <w:t xml:space="preserve"> </w:t>
      </w:r>
      <w:r w:rsidR="002A0338" w:rsidRPr="005073A8">
        <w:rPr>
          <w:rFonts w:cstheme="minorHAnsi"/>
          <w:sz w:val="22"/>
          <w:szCs w:val="22"/>
        </w:rPr>
        <w:t>wdrożeniach aplikacji mobilnej</w:t>
      </w:r>
      <w:r w:rsidR="00321CE5" w:rsidRPr="005073A8">
        <w:rPr>
          <w:rFonts w:cstheme="minorHAnsi"/>
          <w:sz w:val="22"/>
          <w:szCs w:val="22"/>
        </w:rPr>
        <w:t xml:space="preserve"> w zakresie modułu, o którym mowa w Rozdziale I ust. 2 pkt 2.5., </w:t>
      </w:r>
    </w:p>
    <w:p w14:paraId="3BC3BA82" w14:textId="59751510" w:rsidR="006A455E" w:rsidRPr="005073A8" w:rsidRDefault="00386745" w:rsidP="00386745">
      <w:pPr>
        <w:spacing w:after="14" w:line="276" w:lineRule="auto"/>
        <w:ind w:left="1985" w:right="52" w:hanging="851"/>
        <w:jc w:val="both"/>
        <w:rPr>
          <w:rFonts w:cstheme="minorHAnsi"/>
          <w:color w:val="000000"/>
          <w:sz w:val="22"/>
          <w:szCs w:val="22"/>
        </w:rPr>
      </w:pPr>
      <w:r w:rsidRPr="005073A8">
        <w:rPr>
          <w:rFonts w:cstheme="minorHAnsi"/>
          <w:sz w:val="22"/>
          <w:szCs w:val="22"/>
        </w:rPr>
        <w:t>1.2.9.4.</w:t>
      </w:r>
      <w:r w:rsidRPr="005073A8">
        <w:rPr>
          <w:rFonts w:cstheme="minorHAnsi"/>
          <w:sz w:val="22"/>
          <w:szCs w:val="22"/>
        </w:rPr>
        <w:tab/>
        <w:t>Min. 2 (słownie: dwóch) Specjalistów ds. wdrożenia oprogramowania u </w:t>
      </w:r>
      <w:r w:rsidR="00500D9A" w:rsidRPr="005073A8">
        <w:rPr>
          <w:rFonts w:cstheme="minorHAnsi"/>
          <w:sz w:val="22"/>
          <w:szCs w:val="22"/>
        </w:rPr>
        <w:t xml:space="preserve">kolejowych </w:t>
      </w:r>
      <w:r w:rsidRPr="005073A8">
        <w:rPr>
          <w:rFonts w:cstheme="minorHAnsi"/>
          <w:sz w:val="22"/>
          <w:szCs w:val="22"/>
        </w:rPr>
        <w:t xml:space="preserve">przewoźników </w:t>
      </w:r>
      <w:r w:rsidR="00500D9A" w:rsidRPr="005073A8">
        <w:rPr>
          <w:rFonts w:cstheme="minorHAnsi"/>
          <w:sz w:val="22"/>
          <w:szCs w:val="22"/>
        </w:rPr>
        <w:t>pasażerskich</w:t>
      </w:r>
      <w:r w:rsidR="00321CE5" w:rsidRPr="005073A8">
        <w:rPr>
          <w:rFonts w:cstheme="minorHAnsi"/>
          <w:sz w:val="22"/>
          <w:szCs w:val="22"/>
        </w:rPr>
        <w:t xml:space="preserve"> – osób</w:t>
      </w:r>
      <w:r w:rsidRPr="005073A8">
        <w:rPr>
          <w:rFonts w:cstheme="minorHAnsi"/>
          <w:sz w:val="22"/>
          <w:szCs w:val="22"/>
        </w:rPr>
        <w:t>, które</w:t>
      </w:r>
      <w:r w:rsidR="008C079E" w:rsidRPr="005073A8">
        <w:rPr>
          <w:rFonts w:cstheme="minorHAnsi"/>
          <w:sz w:val="22"/>
          <w:szCs w:val="22"/>
        </w:rPr>
        <w:t xml:space="preserve"> posiada</w:t>
      </w:r>
      <w:r w:rsidRPr="005073A8">
        <w:rPr>
          <w:rFonts w:cstheme="minorHAnsi"/>
          <w:sz w:val="22"/>
          <w:szCs w:val="22"/>
        </w:rPr>
        <w:t>ją</w:t>
      </w:r>
      <w:r w:rsidR="008C079E" w:rsidRPr="005073A8">
        <w:rPr>
          <w:rFonts w:cstheme="minorHAnsi"/>
          <w:sz w:val="22"/>
          <w:szCs w:val="22"/>
        </w:rPr>
        <w:t xml:space="preserve"> </w:t>
      </w:r>
      <w:r w:rsidR="004D2B08" w:rsidRPr="005073A8">
        <w:rPr>
          <w:rFonts w:cstheme="minorHAnsi"/>
          <w:sz w:val="22"/>
          <w:szCs w:val="22"/>
        </w:rPr>
        <w:t xml:space="preserve">2 </w:t>
      </w:r>
      <w:r w:rsidR="00B15B02" w:rsidRPr="005073A8">
        <w:rPr>
          <w:rFonts w:cstheme="minorHAnsi"/>
          <w:sz w:val="22"/>
          <w:szCs w:val="22"/>
        </w:rPr>
        <w:t xml:space="preserve">(słownie: dwu) </w:t>
      </w:r>
      <w:r w:rsidR="004D2B08" w:rsidRPr="005073A8">
        <w:rPr>
          <w:rFonts w:cstheme="minorHAnsi"/>
          <w:sz w:val="22"/>
          <w:szCs w:val="22"/>
        </w:rPr>
        <w:t xml:space="preserve">letnie </w:t>
      </w:r>
      <w:r w:rsidR="008C079E" w:rsidRPr="005073A8">
        <w:rPr>
          <w:rFonts w:cstheme="minorHAnsi"/>
          <w:sz w:val="22"/>
          <w:szCs w:val="22"/>
        </w:rPr>
        <w:t>doświadczenie</w:t>
      </w:r>
      <w:r w:rsidR="006A455E" w:rsidRPr="005073A8">
        <w:rPr>
          <w:rFonts w:cstheme="minorHAnsi"/>
          <w:sz w:val="22"/>
          <w:szCs w:val="22"/>
        </w:rPr>
        <w:t xml:space="preserve"> (nabyte w okresie ostatnich </w:t>
      </w:r>
      <w:r w:rsidR="004D2B08" w:rsidRPr="005073A8">
        <w:rPr>
          <w:rFonts w:cstheme="minorHAnsi"/>
          <w:sz w:val="22"/>
          <w:szCs w:val="22"/>
        </w:rPr>
        <w:t xml:space="preserve">3 </w:t>
      </w:r>
      <w:r w:rsidR="00500D9A" w:rsidRPr="005073A8">
        <w:rPr>
          <w:rFonts w:cstheme="minorHAnsi"/>
          <w:sz w:val="22"/>
          <w:szCs w:val="22"/>
        </w:rPr>
        <w:t xml:space="preserve">(słownie: </w:t>
      </w:r>
      <w:r w:rsidR="00B15B02" w:rsidRPr="005073A8">
        <w:rPr>
          <w:rFonts w:cstheme="minorHAnsi"/>
          <w:sz w:val="22"/>
          <w:szCs w:val="22"/>
        </w:rPr>
        <w:t>trzech</w:t>
      </w:r>
      <w:r w:rsidR="00500D9A" w:rsidRPr="005073A8">
        <w:rPr>
          <w:rFonts w:cstheme="minorHAnsi"/>
          <w:sz w:val="22"/>
          <w:szCs w:val="22"/>
        </w:rPr>
        <w:t xml:space="preserve">) </w:t>
      </w:r>
      <w:r w:rsidR="008C079E" w:rsidRPr="005073A8">
        <w:rPr>
          <w:rFonts w:cstheme="minorHAnsi"/>
          <w:sz w:val="22"/>
          <w:szCs w:val="22"/>
        </w:rPr>
        <w:t xml:space="preserve">lat przed upływem terminu składania ofert) w zakresie </w:t>
      </w:r>
      <w:r w:rsidR="00321CE5" w:rsidRPr="005073A8">
        <w:rPr>
          <w:rFonts w:cstheme="minorHAnsi"/>
          <w:sz w:val="22"/>
          <w:szCs w:val="22"/>
        </w:rPr>
        <w:t xml:space="preserve">wykonanych lub wykonywanych wdrożeń oprogramowania u </w:t>
      </w:r>
      <w:r w:rsidR="00500D9A" w:rsidRPr="005073A8">
        <w:rPr>
          <w:rFonts w:cstheme="minorHAnsi"/>
          <w:sz w:val="22"/>
          <w:szCs w:val="22"/>
        </w:rPr>
        <w:t>kolejowych p</w:t>
      </w:r>
      <w:r w:rsidR="00B15B02" w:rsidRPr="005073A8">
        <w:rPr>
          <w:rFonts w:cstheme="minorHAnsi"/>
          <w:sz w:val="22"/>
          <w:szCs w:val="22"/>
        </w:rPr>
        <w:t xml:space="preserve">rzewoźników pasażerskich w </w:t>
      </w:r>
      <w:r w:rsidR="00321CE5" w:rsidRPr="005073A8">
        <w:rPr>
          <w:rFonts w:cstheme="minorHAnsi"/>
          <w:sz w:val="22"/>
          <w:szCs w:val="22"/>
        </w:rPr>
        <w:t>zakresie modułów, o których mowa w Rozdziale I</w:t>
      </w:r>
      <w:r w:rsidR="00312149" w:rsidRPr="005073A8">
        <w:rPr>
          <w:rFonts w:cstheme="minorHAnsi"/>
          <w:sz w:val="22"/>
          <w:szCs w:val="22"/>
        </w:rPr>
        <w:t xml:space="preserve"> ust. 2 pkt 2.1.-2.5, </w:t>
      </w:r>
    </w:p>
    <w:p w14:paraId="7490D2AC" w14:textId="7181740E" w:rsidR="00B161F2" w:rsidRPr="005073A8" w:rsidRDefault="00956DF2" w:rsidP="00956DF2">
      <w:pPr>
        <w:spacing w:after="14" w:line="276" w:lineRule="auto"/>
        <w:ind w:left="1985" w:right="52" w:hanging="851"/>
        <w:jc w:val="both"/>
        <w:rPr>
          <w:rFonts w:cstheme="minorHAnsi"/>
          <w:color w:val="000000"/>
          <w:sz w:val="22"/>
          <w:szCs w:val="22"/>
        </w:rPr>
      </w:pPr>
      <w:r w:rsidRPr="005073A8">
        <w:rPr>
          <w:rFonts w:eastAsia="Calibri" w:cstheme="minorHAnsi"/>
          <w:sz w:val="22"/>
          <w:szCs w:val="22"/>
        </w:rPr>
        <w:t>1.2.9.5.</w:t>
      </w:r>
      <w:r w:rsidRPr="005073A8">
        <w:rPr>
          <w:rFonts w:eastAsia="Calibri" w:cstheme="minorHAnsi"/>
          <w:sz w:val="22"/>
          <w:szCs w:val="22"/>
        </w:rPr>
        <w:tab/>
      </w:r>
      <w:r w:rsidR="006A455E" w:rsidRPr="005073A8">
        <w:rPr>
          <w:rFonts w:eastAsia="Calibri" w:cstheme="minorHAnsi"/>
          <w:sz w:val="22"/>
          <w:szCs w:val="22"/>
        </w:rPr>
        <w:t>Zamawiający</w:t>
      </w:r>
      <w:r w:rsidR="00AD3144" w:rsidRPr="005073A8">
        <w:rPr>
          <w:rFonts w:eastAsia="Calibri" w:cstheme="minorHAnsi"/>
          <w:sz w:val="22"/>
          <w:szCs w:val="22"/>
        </w:rPr>
        <w:t xml:space="preserve"> </w:t>
      </w:r>
      <w:r w:rsidR="006A455E" w:rsidRPr="005073A8">
        <w:rPr>
          <w:rFonts w:eastAsia="Calibri" w:cstheme="minorHAnsi"/>
          <w:sz w:val="22"/>
          <w:szCs w:val="22"/>
        </w:rPr>
        <w:t>dopuszcza łączenie</w:t>
      </w:r>
      <w:r w:rsidR="00AD3144" w:rsidRPr="005073A8">
        <w:rPr>
          <w:rFonts w:eastAsia="Calibri" w:cstheme="minorHAnsi"/>
          <w:sz w:val="22"/>
          <w:szCs w:val="22"/>
        </w:rPr>
        <w:t xml:space="preserve"> ze sobą funkcji, o których mowa w </w:t>
      </w:r>
      <w:proofErr w:type="spellStart"/>
      <w:r w:rsidR="00AD3144" w:rsidRPr="005073A8">
        <w:rPr>
          <w:rFonts w:eastAsia="Calibri" w:cstheme="minorHAnsi"/>
          <w:sz w:val="22"/>
          <w:szCs w:val="22"/>
        </w:rPr>
        <w:t>ppkt</w:t>
      </w:r>
      <w:proofErr w:type="spellEnd"/>
      <w:r w:rsidR="00AD3144" w:rsidRPr="005073A8">
        <w:rPr>
          <w:rFonts w:eastAsia="Calibri" w:cstheme="minorHAnsi"/>
          <w:sz w:val="22"/>
          <w:szCs w:val="22"/>
        </w:rPr>
        <w:t xml:space="preserve"> 1.2.9.1. i 1.2.9.4. Natomiast funkcje, o których mowa w </w:t>
      </w:r>
      <w:proofErr w:type="spellStart"/>
      <w:r w:rsidR="00AD3144" w:rsidRPr="005073A8">
        <w:rPr>
          <w:rFonts w:eastAsia="Calibri" w:cstheme="minorHAnsi"/>
          <w:sz w:val="22"/>
          <w:szCs w:val="22"/>
        </w:rPr>
        <w:t>ppkt</w:t>
      </w:r>
      <w:proofErr w:type="spellEnd"/>
      <w:r w:rsidR="00AD3144" w:rsidRPr="005073A8">
        <w:rPr>
          <w:rFonts w:eastAsia="Calibri" w:cstheme="minorHAnsi"/>
          <w:sz w:val="22"/>
          <w:szCs w:val="22"/>
        </w:rPr>
        <w:t xml:space="preserve"> 1.2.9.2. i 1.2.9.3. nie mogą łączyć się z funkcją Kierownika Projektu lub Specjalisty ds. wdrożenia oprogramowania u kolej</w:t>
      </w:r>
      <w:r w:rsidR="00312149" w:rsidRPr="005073A8">
        <w:rPr>
          <w:rFonts w:eastAsia="Calibri" w:cstheme="minorHAnsi"/>
          <w:sz w:val="22"/>
          <w:szCs w:val="22"/>
        </w:rPr>
        <w:t>owych przewoźników pasażerskich,</w:t>
      </w:r>
      <w:r w:rsidR="00AD3144" w:rsidRPr="005073A8">
        <w:rPr>
          <w:rFonts w:eastAsia="Calibri" w:cstheme="minorHAnsi"/>
          <w:sz w:val="22"/>
          <w:szCs w:val="22"/>
        </w:rPr>
        <w:t xml:space="preserve"> </w:t>
      </w:r>
    </w:p>
    <w:p w14:paraId="583702B9" w14:textId="75E96F86" w:rsidR="00C5077E" w:rsidRPr="005073A8" w:rsidRDefault="00956DF2" w:rsidP="00C5077E">
      <w:pPr>
        <w:spacing w:after="14" w:line="276" w:lineRule="auto"/>
        <w:ind w:left="1985" w:right="52" w:hanging="851"/>
        <w:jc w:val="both"/>
        <w:rPr>
          <w:rFonts w:cstheme="minorHAnsi"/>
          <w:sz w:val="22"/>
          <w:szCs w:val="22"/>
        </w:rPr>
      </w:pPr>
      <w:r w:rsidRPr="005073A8">
        <w:rPr>
          <w:rFonts w:cstheme="minorHAnsi"/>
          <w:sz w:val="22"/>
          <w:szCs w:val="22"/>
        </w:rPr>
        <w:t>1.2.9.6.</w:t>
      </w:r>
      <w:r w:rsidRPr="005073A8">
        <w:rPr>
          <w:rFonts w:cstheme="minorHAnsi"/>
          <w:sz w:val="22"/>
          <w:szCs w:val="22"/>
        </w:rPr>
        <w:tab/>
      </w:r>
      <w:r w:rsidR="00B161F2" w:rsidRPr="005073A8">
        <w:rPr>
          <w:rFonts w:cstheme="minorHAnsi"/>
          <w:sz w:val="22"/>
          <w:szCs w:val="22"/>
        </w:rPr>
        <w:t>Zamawiający nie dopuszcza, aby warunek posiadania doświadczenia móg</w:t>
      </w:r>
      <w:r w:rsidRPr="005073A8">
        <w:rPr>
          <w:rFonts w:cstheme="minorHAnsi"/>
          <w:sz w:val="22"/>
          <w:szCs w:val="22"/>
        </w:rPr>
        <w:t>ł być wykazany przez Wykonawcę przez poleganie na zdolnościach podmiotów udostępniających zasoby</w:t>
      </w:r>
      <w:r w:rsidR="00312149" w:rsidRPr="005073A8">
        <w:rPr>
          <w:rFonts w:cstheme="minorHAnsi"/>
          <w:sz w:val="22"/>
          <w:szCs w:val="22"/>
        </w:rPr>
        <w:t>,</w:t>
      </w:r>
      <w:r w:rsidRPr="005073A8">
        <w:rPr>
          <w:rFonts w:cstheme="minorHAnsi"/>
          <w:sz w:val="22"/>
          <w:szCs w:val="22"/>
        </w:rPr>
        <w:t xml:space="preserve"> </w:t>
      </w:r>
    </w:p>
    <w:p w14:paraId="1C166EDF" w14:textId="065291CE" w:rsidR="00A12532" w:rsidRPr="005073A8" w:rsidRDefault="00C5077E" w:rsidP="00C5077E">
      <w:pPr>
        <w:spacing w:after="14" w:line="276" w:lineRule="auto"/>
        <w:ind w:left="1985" w:right="52" w:hanging="851"/>
        <w:jc w:val="both"/>
        <w:rPr>
          <w:rFonts w:cstheme="minorHAnsi"/>
          <w:sz w:val="22"/>
          <w:szCs w:val="22"/>
        </w:rPr>
      </w:pPr>
      <w:r w:rsidRPr="005073A8">
        <w:rPr>
          <w:rFonts w:cstheme="minorHAnsi"/>
          <w:sz w:val="22"/>
          <w:szCs w:val="22"/>
        </w:rPr>
        <w:lastRenderedPageBreak/>
        <w:t>1.2.9.7.</w:t>
      </w:r>
      <w:r w:rsidRPr="005073A8">
        <w:rPr>
          <w:rFonts w:cstheme="minorHAnsi"/>
          <w:sz w:val="22"/>
          <w:szCs w:val="22"/>
        </w:rPr>
        <w:tab/>
      </w:r>
      <w:r w:rsidR="00A12532" w:rsidRPr="005073A8">
        <w:rPr>
          <w:rFonts w:cstheme="minorHAnsi"/>
          <w:sz w:val="22"/>
          <w:szCs w:val="22"/>
        </w:rPr>
        <w:t>oceniając zdolność techniczn</w:t>
      </w:r>
      <w:r w:rsidR="00AD3144" w:rsidRPr="005073A8">
        <w:rPr>
          <w:rFonts w:cstheme="minorHAnsi"/>
          <w:sz w:val="22"/>
          <w:szCs w:val="22"/>
        </w:rPr>
        <w:t xml:space="preserve">ą </w:t>
      </w:r>
      <w:r w:rsidR="00F75FDD" w:rsidRPr="005073A8">
        <w:rPr>
          <w:rFonts w:cstheme="minorHAnsi"/>
          <w:sz w:val="22"/>
          <w:szCs w:val="22"/>
        </w:rPr>
        <w:t>i</w:t>
      </w:r>
      <w:r w:rsidR="00AD3144" w:rsidRPr="005073A8">
        <w:rPr>
          <w:rFonts w:cstheme="minorHAnsi"/>
          <w:sz w:val="22"/>
          <w:szCs w:val="22"/>
        </w:rPr>
        <w:t xml:space="preserve"> zawodową Zamawiający może na każdym etapie postępowania</w:t>
      </w:r>
      <w:r w:rsidR="00A12532" w:rsidRPr="005073A8">
        <w:rPr>
          <w:rFonts w:cstheme="minorHAnsi"/>
          <w:sz w:val="22"/>
          <w:szCs w:val="22"/>
        </w:rPr>
        <w:t xml:space="preserve"> uznać, że Wykonawca nie posiada wymaganej zdolności, jeżeli posiadanie przez Wyk</w:t>
      </w:r>
      <w:r w:rsidR="00AD3144" w:rsidRPr="005073A8">
        <w:rPr>
          <w:rFonts w:cstheme="minorHAnsi"/>
          <w:sz w:val="22"/>
          <w:szCs w:val="22"/>
        </w:rPr>
        <w:t xml:space="preserve">onawcę sprzecznych interesów, w </w:t>
      </w:r>
      <w:r w:rsidR="00A12532" w:rsidRPr="005073A8">
        <w:rPr>
          <w:rFonts w:cstheme="minorHAnsi"/>
          <w:sz w:val="22"/>
          <w:szCs w:val="22"/>
        </w:rPr>
        <w:t xml:space="preserve">szczególności zaangażowanie zasobów technicznych lub zawodowych Wykonawcy w inne przedsięwzięcia gospodarcze Wykonawcy może mieć negatywny wpływ na realizację zamówienia; </w:t>
      </w:r>
    </w:p>
    <w:p w14:paraId="59403798" w14:textId="593F9B66" w:rsidR="00B03176" w:rsidRPr="005073A8" w:rsidRDefault="004D19ED" w:rsidP="00312149">
      <w:pPr>
        <w:tabs>
          <w:tab w:val="left" w:pos="426"/>
        </w:tabs>
        <w:spacing w:line="276" w:lineRule="auto"/>
        <w:ind w:right="52"/>
        <w:jc w:val="both"/>
        <w:rPr>
          <w:rFonts w:cstheme="minorHAnsi"/>
          <w:sz w:val="22"/>
          <w:szCs w:val="22"/>
        </w:rPr>
      </w:pPr>
      <w:r w:rsidRPr="005073A8">
        <w:rPr>
          <w:rFonts w:cstheme="minorHAnsi"/>
          <w:sz w:val="22"/>
          <w:szCs w:val="22"/>
        </w:rPr>
        <w:t>1.3.</w:t>
      </w:r>
      <w:r w:rsidRPr="005073A8">
        <w:rPr>
          <w:rFonts w:cstheme="minorHAnsi"/>
          <w:sz w:val="22"/>
          <w:szCs w:val="22"/>
        </w:rPr>
        <w:tab/>
      </w:r>
      <w:r w:rsidR="00B03176" w:rsidRPr="005073A8">
        <w:rPr>
          <w:rFonts w:cstheme="minorHAnsi"/>
          <w:sz w:val="22"/>
          <w:szCs w:val="22"/>
        </w:rPr>
        <w:t>znajdują się w sytuacji ekonomicznej i finansowej zap</w:t>
      </w:r>
      <w:r w:rsidR="00956DF2" w:rsidRPr="005073A8">
        <w:rPr>
          <w:rFonts w:cstheme="minorHAnsi"/>
          <w:sz w:val="22"/>
          <w:szCs w:val="22"/>
        </w:rPr>
        <w:t xml:space="preserve">ewniającej wykonanie zamówienia, niemniej Zamawiający nie precyzuje </w:t>
      </w:r>
      <w:r w:rsidR="00A12532" w:rsidRPr="005073A8">
        <w:rPr>
          <w:rFonts w:cstheme="minorHAnsi"/>
          <w:sz w:val="22"/>
          <w:szCs w:val="22"/>
        </w:rPr>
        <w:t>żadnych wymagań</w:t>
      </w:r>
      <w:r w:rsidR="00C5077E" w:rsidRPr="005073A8">
        <w:rPr>
          <w:rFonts w:cstheme="minorHAnsi"/>
          <w:sz w:val="22"/>
          <w:szCs w:val="22"/>
        </w:rPr>
        <w:t xml:space="preserve">, których spełnienie Wykonawcy zobowiązani są wykazać w sposób szczególny; </w:t>
      </w:r>
    </w:p>
    <w:p w14:paraId="0FA1BA7B" w14:textId="78396FDE" w:rsidR="00B03176" w:rsidRPr="005073A8" w:rsidRDefault="004D19ED" w:rsidP="00312149">
      <w:pPr>
        <w:pStyle w:val="pkt"/>
        <w:tabs>
          <w:tab w:val="left" w:pos="426"/>
        </w:tabs>
        <w:spacing w:after="0" w:line="276" w:lineRule="auto"/>
        <w:ind w:left="0" w:firstLine="0"/>
        <w:contextualSpacing/>
        <w:rPr>
          <w:rFonts w:asciiTheme="minorHAnsi" w:hAnsiTheme="minorHAnsi" w:cstheme="minorHAnsi"/>
          <w:sz w:val="22"/>
          <w:szCs w:val="22"/>
        </w:rPr>
      </w:pPr>
      <w:r w:rsidRPr="005073A8">
        <w:rPr>
          <w:rFonts w:asciiTheme="minorHAnsi" w:hAnsiTheme="minorHAnsi" w:cstheme="minorHAnsi"/>
          <w:sz w:val="22"/>
          <w:szCs w:val="22"/>
          <w:lang w:val="pl-PL"/>
        </w:rPr>
        <w:t>1.4.</w:t>
      </w:r>
      <w:r w:rsidRPr="005073A8">
        <w:rPr>
          <w:rFonts w:asciiTheme="minorHAnsi" w:hAnsiTheme="minorHAnsi" w:cstheme="minorHAnsi"/>
          <w:sz w:val="22"/>
          <w:szCs w:val="22"/>
          <w:lang w:val="pl-PL"/>
        </w:rPr>
        <w:tab/>
      </w:r>
      <w:r w:rsidR="00B03176" w:rsidRPr="005073A8">
        <w:rPr>
          <w:rFonts w:asciiTheme="minorHAnsi" w:hAnsiTheme="minorHAnsi" w:cstheme="minorHAnsi"/>
          <w:sz w:val="22"/>
          <w:szCs w:val="22"/>
        </w:rPr>
        <w:t>nie podlegają wykluczeniu z postę</w:t>
      </w:r>
      <w:r w:rsidR="00956DF2" w:rsidRPr="005073A8">
        <w:rPr>
          <w:rFonts w:asciiTheme="minorHAnsi" w:hAnsiTheme="minorHAnsi" w:cstheme="minorHAnsi"/>
          <w:sz w:val="22"/>
          <w:szCs w:val="22"/>
        </w:rPr>
        <w:t xml:space="preserve">powania o udzielenie zamówienia. </w:t>
      </w:r>
    </w:p>
    <w:p w14:paraId="4A7BC89D" w14:textId="77777777" w:rsidR="00B03176" w:rsidRPr="005073A8" w:rsidRDefault="00B03176" w:rsidP="005C101A">
      <w:pPr>
        <w:pStyle w:val="pkt"/>
        <w:numPr>
          <w:ilvl w:val="0"/>
          <w:numId w:val="27"/>
        </w:numPr>
        <w:spacing w:after="0" w:line="276" w:lineRule="auto"/>
        <w:ind w:left="0" w:hanging="284"/>
        <w:contextualSpacing/>
        <w:rPr>
          <w:rFonts w:asciiTheme="minorHAnsi" w:hAnsiTheme="minorHAnsi" w:cstheme="minorHAnsi"/>
          <w:sz w:val="22"/>
          <w:szCs w:val="22"/>
        </w:rPr>
      </w:pPr>
      <w:r w:rsidRPr="005073A8">
        <w:rPr>
          <w:rFonts w:asciiTheme="minorHAnsi" w:hAnsiTheme="minorHAnsi" w:cstheme="minorHAnsi"/>
          <w:sz w:val="22"/>
          <w:szCs w:val="22"/>
        </w:rPr>
        <w:t>Wykonawcy mogą wspólnie ubiegać się o udzielenie zamówienia.</w:t>
      </w:r>
      <w:r w:rsidRPr="005073A8">
        <w:rPr>
          <w:rFonts w:asciiTheme="minorHAnsi" w:hAnsiTheme="minorHAnsi" w:cstheme="minorHAnsi"/>
          <w:sz w:val="22"/>
          <w:szCs w:val="22"/>
          <w:lang w:val="pl-PL"/>
        </w:rPr>
        <w:t xml:space="preserve"> </w:t>
      </w:r>
    </w:p>
    <w:p w14:paraId="09CC1744" w14:textId="5F45507C" w:rsidR="00B03176" w:rsidRPr="005073A8" w:rsidRDefault="00B03176" w:rsidP="005C101A">
      <w:pPr>
        <w:pStyle w:val="pkt"/>
        <w:numPr>
          <w:ilvl w:val="0"/>
          <w:numId w:val="27"/>
        </w:numPr>
        <w:spacing w:after="0" w:line="276" w:lineRule="auto"/>
        <w:ind w:left="0" w:hanging="284"/>
        <w:contextualSpacing/>
        <w:rPr>
          <w:rFonts w:asciiTheme="minorHAnsi" w:hAnsiTheme="minorHAnsi" w:cstheme="minorHAnsi"/>
          <w:sz w:val="22"/>
          <w:szCs w:val="22"/>
        </w:rPr>
      </w:pPr>
      <w:r w:rsidRPr="005073A8">
        <w:rPr>
          <w:rFonts w:asciiTheme="minorHAnsi" w:hAnsiTheme="minorHAnsi" w:cstheme="minorHAnsi"/>
          <w:sz w:val="22"/>
          <w:szCs w:val="22"/>
        </w:rPr>
        <w:t xml:space="preserve">W przypadku, o którym mowa w </w:t>
      </w:r>
      <w:r w:rsidR="00C5077E" w:rsidRPr="005073A8">
        <w:rPr>
          <w:rFonts w:asciiTheme="minorHAnsi" w:hAnsiTheme="minorHAnsi" w:cstheme="minorHAnsi"/>
          <w:sz w:val="22"/>
          <w:szCs w:val="22"/>
          <w:lang w:val="pl-PL"/>
        </w:rPr>
        <w:t>ust.</w:t>
      </w:r>
      <w:r w:rsidRPr="005073A8">
        <w:rPr>
          <w:rFonts w:asciiTheme="minorHAnsi" w:hAnsiTheme="minorHAnsi" w:cstheme="minorHAnsi"/>
          <w:sz w:val="22"/>
          <w:szCs w:val="22"/>
        </w:rPr>
        <w:t xml:space="preserve"> 2, Wyk</w:t>
      </w:r>
      <w:r w:rsidR="008D7A73" w:rsidRPr="005073A8">
        <w:rPr>
          <w:rFonts w:asciiTheme="minorHAnsi" w:hAnsiTheme="minorHAnsi" w:cstheme="minorHAnsi"/>
          <w:sz w:val="22"/>
          <w:szCs w:val="22"/>
        </w:rPr>
        <w:t xml:space="preserve">onawcy ustanawiają pełnomocnika </w:t>
      </w:r>
      <w:r w:rsidRPr="005073A8">
        <w:rPr>
          <w:rFonts w:asciiTheme="minorHAnsi" w:hAnsiTheme="minorHAnsi" w:cstheme="minorHAnsi"/>
          <w:sz w:val="22"/>
          <w:szCs w:val="22"/>
        </w:rPr>
        <w:t>do reprezentowania ich w postępowaniu o udzielenie zamówienia albo reprezentowania w postępowaniu i zawarcia umowy w sprawie zamówienia, co potwierdzą stosownym pisemnym pełnomocnictwem podpisanym przez wszystkie podmioty występujące wspólnie</w:t>
      </w:r>
      <w:r w:rsidR="00C5077E" w:rsidRPr="005073A8">
        <w:rPr>
          <w:rFonts w:asciiTheme="minorHAnsi" w:hAnsiTheme="minorHAnsi" w:cstheme="minorHAnsi"/>
          <w:sz w:val="22"/>
          <w:szCs w:val="22"/>
          <w:lang w:val="pl-PL"/>
        </w:rPr>
        <w:t xml:space="preserve"> </w:t>
      </w:r>
      <w:r w:rsidRPr="005073A8">
        <w:rPr>
          <w:rFonts w:asciiTheme="minorHAnsi" w:hAnsiTheme="minorHAnsi" w:cstheme="minorHAnsi"/>
          <w:sz w:val="22"/>
          <w:szCs w:val="22"/>
        </w:rPr>
        <w:t>o udzielenie zamówienia.</w:t>
      </w:r>
      <w:r w:rsidR="00C5077E" w:rsidRPr="005073A8">
        <w:rPr>
          <w:rFonts w:asciiTheme="minorHAnsi" w:hAnsiTheme="minorHAnsi" w:cstheme="minorHAnsi"/>
          <w:sz w:val="22"/>
          <w:szCs w:val="22"/>
          <w:lang w:val="pl-PL"/>
        </w:rPr>
        <w:t xml:space="preserve"> </w:t>
      </w:r>
    </w:p>
    <w:p w14:paraId="75A53237" w14:textId="1B6C55C2" w:rsidR="00B03176" w:rsidRPr="005073A8" w:rsidRDefault="00B03176" w:rsidP="005C101A">
      <w:pPr>
        <w:pStyle w:val="pkt"/>
        <w:numPr>
          <w:ilvl w:val="0"/>
          <w:numId w:val="27"/>
        </w:numPr>
        <w:spacing w:after="0" w:line="276" w:lineRule="auto"/>
        <w:ind w:left="0" w:hanging="357"/>
        <w:contextualSpacing/>
        <w:rPr>
          <w:rFonts w:asciiTheme="minorHAnsi" w:hAnsiTheme="minorHAnsi" w:cstheme="minorHAnsi"/>
          <w:sz w:val="22"/>
          <w:szCs w:val="22"/>
        </w:rPr>
      </w:pPr>
      <w:r w:rsidRPr="005073A8">
        <w:rPr>
          <w:rFonts w:asciiTheme="minorHAnsi" w:hAnsiTheme="minorHAnsi" w:cstheme="minorHAnsi"/>
          <w:sz w:val="22"/>
          <w:szCs w:val="22"/>
        </w:rPr>
        <w:t xml:space="preserve">Jako spełnienie wymogu przedłożenia pełnomocnictwa, o którym mowa w </w:t>
      </w:r>
      <w:r w:rsidR="00C5077E" w:rsidRPr="005073A8">
        <w:rPr>
          <w:rFonts w:asciiTheme="minorHAnsi" w:hAnsiTheme="minorHAnsi" w:cstheme="minorHAnsi"/>
          <w:sz w:val="22"/>
          <w:szCs w:val="22"/>
          <w:lang w:val="pl-PL"/>
        </w:rPr>
        <w:t>ust.</w:t>
      </w:r>
      <w:r w:rsidRPr="005073A8">
        <w:rPr>
          <w:rFonts w:asciiTheme="minorHAnsi" w:hAnsiTheme="minorHAnsi" w:cstheme="minorHAnsi"/>
          <w:sz w:val="22"/>
          <w:szCs w:val="22"/>
        </w:rPr>
        <w:t xml:space="preserve"> 3, uznaje się również złożenie umowy konsorcjum, jeżeli </w:t>
      </w:r>
      <w:r w:rsidR="00955CC4" w:rsidRPr="005073A8">
        <w:rPr>
          <w:rFonts w:asciiTheme="minorHAnsi" w:hAnsiTheme="minorHAnsi" w:cstheme="minorHAnsi"/>
          <w:sz w:val="22"/>
          <w:szCs w:val="22"/>
          <w:lang w:val="pl-PL"/>
        </w:rPr>
        <w:t xml:space="preserve">z jej treści wynika umocowanie do reprezentowania konsorcjantów </w:t>
      </w:r>
      <w:r w:rsidR="00C5077E" w:rsidRPr="005073A8">
        <w:rPr>
          <w:rFonts w:asciiTheme="minorHAnsi" w:hAnsiTheme="minorHAnsi" w:cstheme="minorHAnsi"/>
          <w:sz w:val="22"/>
          <w:szCs w:val="22"/>
        </w:rPr>
        <w:t>w</w:t>
      </w:r>
      <w:r w:rsidR="00CB0012">
        <w:rPr>
          <w:rFonts w:asciiTheme="minorHAnsi" w:hAnsiTheme="minorHAnsi" w:cstheme="minorHAnsi"/>
          <w:sz w:val="22"/>
          <w:szCs w:val="22"/>
          <w:lang w:val="pl-PL"/>
        </w:rPr>
        <w:t xml:space="preserve"> </w:t>
      </w:r>
      <w:r w:rsidRPr="005073A8">
        <w:rPr>
          <w:rFonts w:asciiTheme="minorHAnsi" w:hAnsiTheme="minorHAnsi" w:cstheme="minorHAnsi"/>
          <w:sz w:val="22"/>
          <w:szCs w:val="22"/>
        </w:rPr>
        <w:t xml:space="preserve">postępowaniu </w:t>
      </w:r>
      <w:r w:rsidR="00955CC4" w:rsidRPr="005073A8">
        <w:rPr>
          <w:rFonts w:asciiTheme="minorHAnsi" w:hAnsiTheme="minorHAnsi" w:cstheme="minorHAnsi"/>
          <w:sz w:val="22"/>
          <w:szCs w:val="22"/>
          <w:lang w:val="pl-PL"/>
        </w:rPr>
        <w:t xml:space="preserve">o udzielenie zamówienia </w:t>
      </w:r>
      <w:r w:rsidRPr="005073A8">
        <w:rPr>
          <w:rFonts w:asciiTheme="minorHAnsi" w:hAnsiTheme="minorHAnsi" w:cstheme="minorHAnsi"/>
          <w:sz w:val="22"/>
          <w:szCs w:val="22"/>
        </w:rPr>
        <w:t>albo r</w:t>
      </w:r>
      <w:r w:rsidR="00CB0012">
        <w:rPr>
          <w:rFonts w:asciiTheme="minorHAnsi" w:hAnsiTheme="minorHAnsi" w:cstheme="minorHAnsi"/>
          <w:sz w:val="22"/>
          <w:szCs w:val="22"/>
        </w:rPr>
        <w:t>eprezentowania w postępowaniu i</w:t>
      </w:r>
      <w:r w:rsidR="00CB0012">
        <w:rPr>
          <w:rFonts w:asciiTheme="minorHAnsi" w:hAnsiTheme="minorHAnsi" w:cstheme="minorHAnsi"/>
          <w:sz w:val="22"/>
          <w:szCs w:val="22"/>
          <w:lang w:val="pl-PL"/>
        </w:rPr>
        <w:t> </w:t>
      </w:r>
      <w:r w:rsidR="00955CC4" w:rsidRPr="005073A8">
        <w:rPr>
          <w:rFonts w:asciiTheme="minorHAnsi" w:hAnsiTheme="minorHAnsi" w:cstheme="minorHAnsi"/>
          <w:sz w:val="22"/>
          <w:szCs w:val="22"/>
          <w:lang w:val="pl-PL"/>
        </w:rPr>
        <w:t xml:space="preserve">przy </w:t>
      </w:r>
      <w:r w:rsidR="00955CC4" w:rsidRPr="005073A8">
        <w:rPr>
          <w:rFonts w:asciiTheme="minorHAnsi" w:hAnsiTheme="minorHAnsi" w:cstheme="minorHAnsi"/>
          <w:sz w:val="22"/>
          <w:szCs w:val="22"/>
        </w:rPr>
        <w:t>zawarciu</w:t>
      </w:r>
      <w:r w:rsidRPr="005073A8">
        <w:rPr>
          <w:rFonts w:asciiTheme="minorHAnsi" w:hAnsiTheme="minorHAnsi" w:cstheme="minorHAnsi"/>
          <w:sz w:val="22"/>
          <w:szCs w:val="22"/>
        </w:rPr>
        <w:t xml:space="preserve"> umowy w sprawie zamówienia.</w:t>
      </w:r>
    </w:p>
    <w:p w14:paraId="5D844FC1" w14:textId="4EE7E94B" w:rsidR="00B03176" w:rsidRPr="005073A8" w:rsidRDefault="00B03176" w:rsidP="005C101A">
      <w:pPr>
        <w:pStyle w:val="pkt"/>
        <w:numPr>
          <w:ilvl w:val="0"/>
          <w:numId w:val="27"/>
        </w:numPr>
        <w:spacing w:after="0" w:line="276" w:lineRule="auto"/>
        <w:ind w:left="0" w:hanging="357"/>
        <w:contextualSpacing/>
        <w:rPr>
          <w:rFonts w:asciiTheme="minorHAnsi" w:hAnsiTheme="minorHAnsi" w:cstheme="minorHAnsi"/>
          <w:sz w:val="22"/>
          <w:szCs w:val="22"/>
        </w:rPr>
      </w:pPr>
      <w:r w:rsidRPr="005073A8">
        <w:rPr>
          <w:rFonts w:asciiTheme="minorHAnsi" w:hAnsiTheme="minorHAnsi" w:cstheme="minorHAnsi"/>
          <w:sz w:val="22"/>
          <w:szCs w:val="22"/>
        </w:rPr>
        <w:t xml:space="preserve">Do Wykonawców, o których mowa w </w:t>
      </w:r>
      <w:r w:rsidR="00696718" w:rsidRPr="005073A8">
        <w:rPr>
          <w:rFonts w:asciiTheme="minorHAnsi" w:hAnsiTheme="minorHAnsi" w:cstheme="minorHAnsi"/>
          <w:sz w:val="22"/>
          <w:szCs w:val="22"/>
          <w:lang w:val="pl-PL"/>
        </w:rPr>
        <w:t>ust.</w:t>
      </w:r>
      <w:r w:rsidRPr="005073A8">
        <w:rPr>
          <w:rFonts w:asciiTheme="minorHAnsi" w:hAnsiTheme="minorHAnsi" w:cstheme="minorHAnsi"/>
          <w:sz w:val="22"/>
          <w:szCs w:val="22"/>
        </w:rPr>
        <w:t xml:space="preserve"> 2, stosuje się odpowiednio </w:t>
      </w:r>
      <w:r w:rsidR="00696718" w:rsidRPr="005073A8">
        <w:rPr>
          <w:rFonts w:asciiTheme="minorHAnsi" w:hAnsiTheme="minorHAnsi" w:cstheme="minorHAnsi"/>
          <w:sz w:val="22"/>
          <w:szCs w:val="22"/>
          <w:lang w:val="pl-PL"/>
        </w:rPr>
        <w:t>postanowienia</w:t>
      </w:r>
      <w:r w:rsidRPr="005073A8">
        <w:rPr>
          <w:rFonts w:asciiTheme="minorHAnsi" w:hAnsiTheme="minorHAnsi" w:cstheme="minorHAnsi"/>
          <w:sz w:val="22"/>
          <w:szCs w:val="22"/>
        </w:rPr>
        <w:t xml:space="preserve"> dotyczące Wykonawcy.</w:t>
      </w:r>
      <w:r w:rsidR="00696718" w:rsidRPr="005073A8">
        <w:rPr>
          <w:rFonts w:asciiTheme="minorHAnsi" w:hAnsiTheme="minorHAnsi" w:cstheme="minorHAnsi"/>
          <w:sz w:val="22"/>
          <w:szCs w:val="22"/>
          <w:lang w:val="pl-PL"/>
        </w:rPr>
        <w:t xml:space="preserve"> </w:t>
      </w:r>
    </w:p>
    <w:p w14:paraId="37F48EFB" w14:textId="4BAE23B2" w:rsidR="00B03176" w:rsidRPr="005073A8" w:rsidRDefault="00B03176" w:rsidP="005C101A">
      <w:pPr>
        <w:pStyle w:val="pkt"/>
        <w:numPr>
          <w:ilvl w:val="0"/>
          <w:numId w:val="27"/>
        </w:numPr>
        <w:spacing w:after="0" w:line="276" w:lineRule="auto"/>
        <w:ind w:left="0"/>
        <w:contextualSpacing/>
        <w:rPr>
          <w:rFonts w:asciiTheme="minorHAnsi" w:hAnsiTheme="minorHAnsi" w:cstheme="minorHAnsi"/>
          <w:sz w:val="22"/>
          <w:szCs w:val="22"/>
        </w:rPr>
      </w:pPr>
      <w:r w:rsidRPr="005073A8">
        <w:rPr>
          <w:rFonts w:asciiTheme="minorHAnsi" w:hAnsiTheme="minorHAnsi" w:cstheme="minorHAnsi"/>
          <w:sz w:val="22"/>
          <w:szCs w:val="22"/>
        </w:rPr>
        <w:t xml:space="preserve">Ocena spełnienia przez Wykonawców warunków, o których mowa w </w:t>
      </w:r>
      <w:r w:rsidR="00312149" w:rsidRPr="005073A8">
        <w:rPr>
          <w:rFonts w:asciiTheme="minorHAnsi" w:hAnsiTheme="minorHAnsi" w:cstheme="minorHAnsi"/>
          <w:sz w:val="22"/>
          <w:szCs w:val="22"/>
          <w:lang w:val="pl-PL"/>
        </w:rPr>
        <w:t xml:space="preserve">Rozdziale III </w:t>
      </w:r>
      <w:r w:rsidR="00696718" w:rsidRPr="005073A8">
        <w:rPr>
          <w:rFonts w:asciiTheme="minorHAnsi" w:hAnsiTheme="minorHAnsi" w:cstheme="minorHAnsi"/>
          <w:sz w:val="22"/>
          <w:szCs w:val="22"/>
          <w:lang w:val="pl-PL"/>
        </w:rPr>
        <w:t>ust.</w:t>
      </w:r>
      <w:r w:rsidRPr="005073A8">
        <w:rPr>
          <w:rFonts w:asciiTheme="minorHAnsi" w:hAnsiTheme="minorHAnsi" w:cstheme="minorHAnsi"/>
          <w:sz w:val="22"/>
          <w:szCs w:val="22"/>
        </w:rPr>
        <w:t xml:space="preserve"> 1</w:t>
      </w:r>
      <w:r w:rsidR="00312149" w:rsidRPr="005073A8">
        <w:rPr>
          <w:rFonts w:asciiTheme="minorHAnsi" w:hAnsiTheme="minorHAnsi" w:cstheme="minorHAnsi"/>
          <w:sz w:val="22"/>
          <w:szCs w:val="22"/>
          <w:lang w:val="pl-PL"/>
        </w:rPr>
        <w:t>,</w:t>
      </w:r>
      <w:r w:rsidRPr="005073A8">
        <w:rPr>
          <w:rFonts w:asciiTheme="minorHAnsi" w:hAnsiTheme="minorHAnsi" w:cstheme="minorHAnsi"/>
          <w:sz w:val="22"/>
          <w:szCs w:val="22"/>
        </w:rPr>
        <w:t xml:space="preserve"> nastąpi na podstawie przedłożonych w ofercie </w:t>
      </w:r>
      <w:r w:rsidR="00696718" w:rsidRPr="005073A8">
        <w:rPr>
          <w:rFonts w:asciiTheme="minorHAnsi" w:hAnsiTheme="minorHAnsi" w:cstheme="minorHAnsi"/>
          <w:sz w:val="22"/>
          <w:szCs w:val="22"/>
          <w:lang w:val="pl-PL"/>
        </w:rPr>
        <w:t>podmiotowych środków dowodowych</w:t>
      </w:r>
      <w:r w:rsidRPr="005073A8">
        <w:rPr>
          <w:rFonts w:asciiTheme="minorHAnsi" w:hAnsiTheme="minorHAnsi" w:cstheme="minorHAnsi"/>
          <w:sz w:val="22"/>
          <w:szCs w:val="22"/>
        </w:rPr>
        <w:t>, k</w:t>
      </w:r>
      <w:r w:rsidR="00696718" w:rsidRPr="005073A8">
        <w:rPr>
          <w:rFonts w:asciiTheme="minorHAnsi" w:hAnsiTheme="minorHAnsi" w:cstheme="minorHAnsi"/>
          <w:sz w:val="22"/>
          <w:szCs w:val="22"/>
        </w:rPr>
        <w:t>tórych wykaz został określony w</w:t>
      </w:r>
      <w:r w:rsidR="00C94466" w:rsidRPr="005073A8">
        <w:rPr>
          <w:rFonts w:asciiTheme="minorHAnsi" w:hAnsiTheme="minorHAnsi" w:cstheme="minorHAnsi"/>
          <w:sz w:val="22"/>
          <w:szCs w:val="22"/>
          <w:lang w:val="pl-PL"/>
        </w:rPr>
        <w:t xml:space="preserve"> </w:t>
      </w:r>
      <w:r w:rsidR="00BA1BF6" w:rsidRPr="005073A8">
        <w:rPr>
          <w:rFonts w:asciiTheme="minorHAnsi" w:hAnsiTheme="minorHAnsi" w:cstheme="minorHAnsi"/>
          <w:sz w:val="22"/>
          <w:szCs w:val="22"/>
          <w:lang w:val="pl-PL"/>
        </w:rPr>
        <w:t xml:space="preserve">Rozdziale </w:t>
      </w:r>
      <w:r w:rsidRPr="005073A8">
        <w:rPr>
          <w:rFonts w:asciiTheme="minorHAnsi" w:hAnsiTheme="minorHAnsi" w:cstheme="minorHAnsi"/>
          <w:sz w:val="22"/>
          <w:szCs w:val="22"/>
        </w:rPr>
        <w:t xml:space="preserve">IV </w:t>
      </w:r>
      <w:r w:rsidR="00BA1BF6" w:rsidRPr="005073A8">
        <w:rPr>
          <w:rFonts w:asciiTheme="minorHAnsi" w:hAnsiTheme="minorHAnsi" w:cstheme="minorHAnsi"/>
          <w:sz w:val="22"/>
          <w:szCs w:val="22"/>
        </w:rPr>
        <w:t>S</w:t>
      </w:r>
      <w:r w:rsidR="00696718" w:rsidRPr="005073A8">
        <w:rPr>
          <w:rFonts w:asciiTheme="minorHAnsi" w:hAnsiTheme="minorHAnsi" w:cstheme="minorHAnsi"/>
          <w:sz w:val="22"/>
          <w:szCs w:val="22"/>
        </w:rPr>
        <w:t xml:space="preserve">WZ </w:t>
      </w:r>
      <w:r w:rsidR="00696718" w:rsidRPr="005073A8">
        <w:rPr>
          <w:rFonts w:asciiTheme="minorHAnsi" w:hAnsiTheme="minorHAnsi" w:cstheme="minorHAnsi"/>
          <w:sz w:val="22"/>
          <w:szCs w:val="22"/>
          <w:lang w:val="pl-PL"/>
        </w:rPr>
        <w:t>(</w:t>
      </w:r>
      <w:r w:rsidRPr="005073A8">
        <w:rPr>
          <w:rFonts w:asciiTheme="minorHAnsi" w:hAnsiTheme="minorHAnsi" w:cstheme="minorHAnsi"/>
          <w:sz w:val="22"/>
          <w:szCs w:val="22"/>
        </w:rPr>
        <w:t>w zakresie spełnia / nie spełnia</w:t>
      </w:r>
      <w:r w:rsidR="00696718" w:rsidRPr="005073A8">
        <w:rPr>
          <w:rFonts w:asciiTheme="minorHAnsi" w:hAnsiTheme="minorHAnsi" w:cstheme="minorHAnsi"/>
          <w:sz w:val="22"/>
          <w:szCs w:val="22"/>
          <w:lang w:val="pl-PL"/>
        </w:rPr>
        <w:t>)</w:t>
      </w:r>
      <w:r w:rsidRPr="005073A8">
        <w:rPr>
          <w:rFonts w:asciiTheme="minorHAnsi" w:hAnsiTheme="minorHAnsi" w:cstheme="minorHAnsi"/>
          <w:sz w:val="22"/>
          <w:szCs w:val="22"/>
        </w:rPr>
        <w:t>.</w:t>
      </w:r>
      <w:r w:rsidR="00696718" w:rsidRPr="005073A8">
        <w:rPr>
          <w:rFonts w:asciiTheme="minorHAnsi" w:hAnsiTheme="minorHAnsi" w:cstheme="minorHAnsi"/>
          <w:sz w:val="22"/>
          <w:szCs w:val="22"/>
          <w:lang w:val="pl-PL"/>
        </w:rPr>
        <w:t xml:space="preserve"> </w:t>
      </w:r>
    </w:p>
    <w:p w14:paraId="3C1E144B" w14:textId="7F71F098" w:rsidR="00B03176" w:rsidRPr="005073A8" w:rsidRDefault="00B03176" w:rsidP="005C101A">
      <w:pPr>
        <w:pStyle w:val="pkt"/>
        <w:numPr>
          <w:ilvl w:val="0"/>
          <w:numId w:val="27"/>
        </w:numPr>
        <w:spacing w:after="0" w:line="276" w:lineRule="auto"/>
        <w:ind w:left="0"/>
        <w:contextualSpacing/>
        <w:rPr>
          <w:rFonts w:asciiTheme="minorHAnsi" w:hAnsiTheme="minorHAnsi" w:cstheme="minorHAnsi"/>
          <w:sz w:val="22"/>
          <w:szCs w:val="22"/>
        </w:rPr>
      </w:pPr>
      <w:r w:rsidRPr="005073A8">
        <w:rPr>
          <w:rFonts w:asciiTheme="minorHAnsi" w:hAnsiTheme="minorHAnsi" w:cstheme="minorHAnsi"/>
          <w:sz w:val="22"/>
          <w:szCs w:val="22"/>
        </w:rPr>
        <w:t>Z postępowania o udzielenie zamówieni</w:t>
      </w:r>
      <w:r w:rsidR="00696718" w:rsidRPr="005073A8">
        <w:rPr>
          <w:rFonts w:asciiTheme="minorHAnsi" w:hAnsiTheme="minorHAnsi" w:cstheme="minorHAnsi"/>
          <w:sz w:val="22"/>
          <w:szCs w:val="22"/>
        </w:rPr>
        <w:t xml:space="preserve">a wyklucza się </w:t>
      </w:r>
      <w:r w:rsidR="00464F44" w:rsidRPr="005073A8">
        <w:rPr>
          <w:rFonts w:asciiTheme="minorHAnsi" w:hAnsiTheme="minorHAnsi" w:cstheme="minorHAnsi"/>
          <w:sz w:val="22"/>
          <w:szCs w:val="22"/>
          <w:lang w:val="pl-PL"/>
        </w:rPr>
        <w:t xml:space="preserve">Wykonawcę: </w:t>
      </w:r>
    </w:p>
    <w:p w14:paraId="799B8C15" w14:textId="4C7C9B56" w:rsidR="00464F44" w:rsidRPr="005073A8" w:rsidRDefault="00464F44" w:rsidP="005C101A">
      <w:pPr>
        <w:pStyle w:val="pkt"/>
        <w:numPr>
          <w:ilvl w:val="1"/>
          <w:numId w:val="26"/>
        </w:numPr>
        <w:spacing w:after="0" w:line="276" w:lineRule="auto"/>
        <w:ind w:left="426" w:hanging="426"/>
        <w:contextualSpacing/>
        <w:rPr>
          <w:rFonts w:asciiTheme="minorHAnsi" w:hAnsiTheme="minorHAnsi" w:cstheme="minorHAnsi"/>
          <w:sz w:val="22"/>
          <w:szCs w:val="22"/>
        </w:rPr>
      </w:pPr>
      <w:r w:rsidRPr="005073A8">
        <w:rPr>
          <w:rFonts w:asciiTheme="minorHAnsi" w:hAnsiTheme="minorHAnsi" w:cstheme="minorHAnsi"/>
          <w:sz w:val="22"/>
          <w:szCs w:val="22"/>
          <w:lang w:val="pl-PL"/>
        </w:rPr>
        <w:t xml:space="preserve">będącego osobą fizyczną, którego prawomocnie skazano za przestępstwo: </w:t>
      </w:r>
    </w:p>
    <w:p w14:paraId="2267C70E" w14:textId="1F27CC76" w:rsidR="00464F44" w:rsidRPr="005073A8" w:rsidRDefault="00464F44" w:rsidP="005C101A">
      <w:pPr>
        <w:pStyle w:val="pkt"/>
        <w:numPr>
          <w:ilvl w:val="2"/>
          <w:numId w:val="26"/>
        </w:numPr>
        <w:spacing w:after="0" w:line="276" w:lineRule="auto"/>
        <w:contextualSpacing/>
        <w:rPr>
          <w:rFonts w:asciiTheme="minorHAnsi" w:hAnsiTheme="minorHAnsi" w:cstheme="minorHAnsi"/>
          <w:sz w:val="22"/>
          <w:szCs w:val="22"/>
        </w:rPr>
      </w:pPr>
      <w:r w:rsidRPr="005073A8">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r w:rsidRPr="005073A8">
        <w:rPr>
          <w:rFonts w:asciiTheme="minorHAnsi" w:hAnsiTheme="minorHAnsi" w:cstheme="minorHAnsi"/>
          <w:sz w:val="22"/>
          <w:szCs w:val="22"/>
          <w:lang w:val="pl-PL"/>
        </w:rPr>
        <w:t xml:space="preserve"> </w:t>
      </w:r>
    </w:p>
    <w:p w14:paraId="7F2091B3" w14:textId="2DC89E79" w:rsidR="00D150E8" w:rsidRPr="005073A8" w:rsidRDefault="00D150E8" w:rsidP="005C101A">
      <w:pPr>
        <w:pStyle w:val="pkt"/>
        <w:numPr>
          <w:ilvl w:val="2"/>
          <w:numId w:val="26"/>
        </w:numPr>
        <w:spacing w:after="0" w:line="276" w:lineRule="auto"/>
        <w:contextualSpacing/>
        <w:rPr>
          <w:rFonts w:asciiTheme="minorHAnsi" w:hAnsiTheme="minorHAnsi" w:cstheme="minorHAnsi"/>
          <w:sz w:val="22"/>
          <w:szCs w:val="22"/>
        </w:rPr>
      </w:pPr>
      <w:r w:rsidRPr="005073A8">
        <w:rPr>
          <w:rFonts w:asciiTheme="minorHAnsi" w:hAnsiTheme="minorHAnsi" w:cstheme="minorHAnsi"/>
          <w:sz w:val="22"/>
          <w:szCs w:val="22"/>
        </w:rPr>
        <w:t>handlu ludźmi, o którym mowa w art. 189a Kodeksu karnego,</w:t>
      </w:r>
      <w:r w:rsidRPr="005073A8">
        <w:rPr>
          <w:rFonts w:asciiTheme="minorHAnsi" w:hAnsiTheme="minorHAnsi" w:cstheme="minorHAnsi"/>
          <w:sz w:val="22"/>
          <w:szCs w:val="22"/>
          <w:lang w:val="pl-PL"/>
        </w:rPr>
        <w:t xml:space="preserve"> </w:t>
      </w:r>
    </w:p>
    <w:p w14:paraId="09190029" w14:textId="51832B1A" w:rsidR="00464F44" w:rsidRPr="005073A8" w:rsidRDefault="00464F44" w:rsidP="005C101A">
      <w:pPr>
        <w:pStyle w:val="pkt"/>
        <w:numPr>
          <w:ilvl w:val="2"/>
          <w:numId w:val="26"/>
        </w:numPr>
        <w:spacing w:after="0" w:line="276" w:lineRule="auto"/>
        <w:contextualSpacing/>
        <w:rPr>
          <w:rFonts w:asciiTheme="minorHAnsi" w:hAnsiTheme="minorHAnsi" w:cstheme="minorHAnsi"/>
          <w:sz w:val="22"/>
          <w:szCs w:val="22"/>
        </w:rPr>
      </w:pPr>
      <w:r w:rsidRPr="005073A8">
        <w:rPr>
          <w:rFonts w:asciiTheme="minorHAnsi" w:hAnsiTheme="minorHAnsi" w:cstheme="minorHAnsi"/>
          <w:sz w:val="22"/>
          <w:szCs w:val="22"/>
        </w:rPr>
        <w:t>o którym mowa w art. 228-230a, art. 250a Kodeksu karnego lub w art. 46 lub art. 48 ustawy z dnia 25 czerwca 2010 r. o sporcie,</w:t>
      </w:r>
      <w:r w:rsidRPr="005073A8">
        <w:rPr>
          <w:rFonts w:asciiTheme="minorHAnsi" w:hAnsiTheme="minorHAnsi" w:cstheme="minorHAnsi"/>
          <w:sz w:val="22"/>
          <w:szCs w:val="22"/>
          <w:lang w:val="pl-PL"/>
        </w:rPr>
        <w:t xml:space="preserve"> </w:t>
      </w:r>
    </w:p>
    <w:p w14:paraId="2C580367" w14:textId="56D47294" w:rsidR="00464F44" w:rsidRPr="005073A8" w:rsidRDefault="00464F44" w:rsidP="005C101A">
      <w:pPr>
        <w:pStyle w:val="pkt"/>
        <w:numPr>
          <w:ilvl w:val="2"/>
          <w:numId w:val="26"/>
        </w:numPr>
        <w:spacing w:line="276" w:lineRule="auto"/>
        <w:contextualSpacing/>
        <w:rPr>
          <w:rFonts w:asciiTheme="minorHAnsi" w:hAnsiTheme="minorHAnsi" w:cstheme="minorHAnsi"/>
          <w:sz w:val="22"/>
          <w:szCs w:val="22"/>
        </w:rPr>
      </w:pPr>
      <w:r w:rsidRPr="005073A8">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w:t>
      </w:r>
      <w:r w:rsidRPr="005073A8">
        <w:rPr>
          <w:rFonts w:asciiTheme="minorHAnsi" w:hAnsiTheme="minorHAnsi" w:cstheme="minorHAnsi"/>
          <w:sz w:val="22"/>
          <w:szCs w:val="22"/>
          <w:lang w:val="pl-PL"/>
        </w:rPr>
        <w:t> </w:t>
      </w:r>
      <w:r w:rsidRPr="005073A8">
        <w:rPr>
          <w:rFonts w:asciiTheme="minorHAnsi" w:hAnsiTheme="minorHAnsi" w:cstheme="minorHAnsi"/>
          <w:sz w:val="22"/>
          <w:szCs w:val="22"/>
        </w:rPr>
        <w:t>art. 299 Kodeksu karnego,</w:t>
      </w:r>
      <w:r w:rsidRPr="005073A8">
        <w:rPr>
          <w:rFonts w:asciiTheme="minorHAnsi" w:hAnsiTheme="minorHAnsi" w:cstheme="minorHAnsi"/>
          <w:sz w:val="22"/>
          <w:szCs w:val="22"/>
          <w:lang w:val="pl-PL"/>
        </w:rPr>
        <w:t xml:space="preserve"> </w:t>
      </w:r>
    </w:p>
    <w:p w14:paraId="3E0FC65C" w14:textId="4F9BB055" w:rsidR="00D150E8" w:rsidRPr="005073A8" w:rsidRDefault="00D150E8" w:rsidP="005C101A">
      <w:pPr>
        <w:pStyle w:val="pkt"/>
        <w:numPr>
          <w:ilvl w:val="2"/>
          <w:numId w:val="26"/>
        </w:numPr>
        <w:spacing w:line="276" w:lineRule="auto"/>
        <w:contextualSpacing/>
        <w:rPr>
          <w:rFonts w:asciiTheme="minorHAnsi" w:hAnsiTheme="minorHAnsi" w:cstheme="minorHAnsi"/>
          <w:sz w:val="22"/>
          <w:szCs w:val="22"/>
        </w:rPr>
      </w:pPr>
      <w:r w:rsidRPr="005073A8">
        <w:rPr>
          <w:rFonts w:asciiTheme="minorHAnsi" w:hAnsiTheme="minorHAnsi" w:cstheme="minorHAnsi"/>
          <w:sz w:val="22"/>
          <w:szCs w:val="22"/>
        </w:rPr>
        <w:t>o charakterze terrorystycznym, o którym mowa w art. 115 § 20 Kodeksu karnego, lub mające na celu popełnienie tego przestępstwa,</w:t>
      </w:r>
      <w:r w:rsidRPr="005073A8">
        <w:rPr>
          <w:rFonts w:asciiTheme="minorHAnsi" w:hAnsiTheme="minorHAnsi" w:cstheme="minorHAnsi"/>
          <w:sz w:val="22"/>
          <w:szCs w:val="22"/>
          <w:lang w:val="pl-PL"/>
        </w:rPr>
        <w:t xml:space="preserve"> </w:t>
      </w:r>
    </w:p>
    <w:p w14:paraId="04745A02" w14:textId="73A68BB1" w:rsidR="00D150E8" w:rsidRPr="005073A8" w:rsidRDefault="00D150E8" w:rsidP="005C101A">
      <w:pPr>
        <w:pStyle w:val="pkt"/>
        <w:numPr>
          <w:ilvl w:val="2"/>
          <w:numId w:val="26"/>
        </w:numPr>
        <w:spacing w:line="276" w:lineRule="auto"/>
        <w:contextualSpacing/>
        <w:rPr>
          <w:rFonts w:asciiTheme="minorHAnsi" w:hAnsiTheme="minorHAnsi" w:cstheme="minorHAnsi"/>
          <w:sz w:val="22"/>
          <w:szCs w:val="22"/>
        </w:rPr>
      </w:pPr>
      <w:r w:rsidRPr="005073A8">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5073A8">
        <w:rPr>
          <w:rFonts w:asciiTheme="minorHAnsi" w:hAnsiTheme="minorHAnsi" w:cstheme="minorHAnsi"/>
          <w:sz w:val="22"/>
          <w:szCs w:val="22"/>
        </w:rPr>
        <w:t>Dz.U</w:t>
      </w:r>
      <w:proofErr w:type="spellEnd"/>
      <w:r w:rsidRPr="005073A8">
        <w:rPr>
          <w:rFonts w:asciiTheme="minorHAnsi" w:hAnsiTheme="minorHAnsi" w:cstheme="minorHAnsi"/>
          <w:sz w:val="22"/>
          <w:szCs w:val="22"/>
        </w:rPr>
        <w:t>. poz. 769),</w:t>
      </w:r>
      <w:r w:rsidRPr="005073A8">
        <w:rPr>
          <w:rFonts w:asciiTheme="minorHAnsi" w:hAnsiTheme="minorHAnsi" w:cstheme="minorHAnsi"/>
          <w:sz w:val="22"/>
          <w:szCs w:val="22"/>
          <w:lang w:val="pl-PL"/>
        </w:rPr>
        <w:t xml:space="preserve"> </w:t>
      </w:r>
    </w:p>
    <w:p w14:paraId="7C11C93D" w14:textId="23934E11" w:rsidR="00D150E8" w:rsidRPr="005073A8" w:rsidRDefault="00D150E8" w:rsidP="005C101A">
      <w:pPr>
        <w:pStyle w:val="pkt"/>
        <w:numPr>
          <w:ilvl w:val="2"/>
          <w:numId w:val="26"/>
        </w:numPr>
        <w:spacing w:line="276" w:lineRule="auto"/>
        <w:contextualSpacing/>
        <w:rPr>
          <w:rFonts w:asciiTheme="minorHAnsi" w:hAnsiTheme="minorHAnsi" w:cstheme="minorHAnsi"/>
          <w:sz w:val="22"/>
          <w:szCs w:val="22"/>
        </w:rPr>
      </w:pPr>
      <w:r w:rsidRPr="005073A8">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5073A8">
        <w:rPr>
          <w:rFonts w:asciiTheme="minorHAnsi" w:hAnsiTheme="minorHAnsi" w:cstheme="minorHAnsi"/>
          <w:sz w:val="22"/>
          <w:szCs w:val="22"/>
          <w:lang w:val="pl-PL"/>
        </w:rPr>
        <w:t xml:space="preserve"> </w:t>
      </w:r>
    </w:p>
    <w:p w14:paraId="574A0654" w14:textId="11FE317E" w:rsidR="00D150E8" w:rsidRPr="005073A8" w:rsidRDefault="00D150E8" w:rsidP="005C101A">
      <w:pPr>
        <w:pStyle w:val="pkt"/>
        <w:numPr>
          <w:ilvl w:val="2"/>
          <w:numId w:val="26"/>
        </w:numPr>
        <w:spacing w:line="276" w:lineRule="auto"/>
        <w:contextualSpacing/>
        <w:rPr>
          <w:rFonts w:asciiTheme="minorHAnsi" w:hAnsiTheme="minorHAnsi" w:cstheme="minorHAnsi"/>
          <w:sz w:val="22"/>
          <w:szCs w:val="22"/>
        </w:rPr>
      </w:pPr>
      <w:r w:rsidRPr="005073A8">
        <w:rPr>
          <w:rFonts w:asciiTheme="minorHAnsi" w:hAnsiTheme="minorHAnsi" w:cstheme="minorHAnsi"/>
          <w:sz w:val="22"/>
          <w:szCs w:val="22"/>
        </w:rPr>
        <w:lastRenderedPageBreak/>
        <w:t>o którym mowa w art. 9 ust. 1 i 3 lub art. 10 ustawy z dnia 15 czerwca 2012 r. o skutkach powierzania wykonywania pracy cudzoziemcom przebywającym wbrew przepisom na terytorium Rzeczypospolitej Polskiej</w:t>
      </w:r>
      <w:r w:rsidRPr="005073A8">
        <w:rPr>
          <w:rFonts w:asciiTheme="minorHAnsi" w:hAnsiTheme="minorHAnsi" w:cstheme="minorHAnsi"/>
          <w:sz w:val="22"/>
          <w:szCs w:val="22"/>
          <w:lang w:val="pl-PL"/>
        </w:rPr>
        <w:t xml:space="preserve"> </w:t>
      </w:r>
    </w:p>
    <w:p w14:paraId="6526B2B9" w14:textId="21272E8A" w:rsidR="00D150E8" w:rsidRPr="005073A8" w:rsidRDefault="00D150E8" w:rsidP="00D150E8">
      <w:pPr>
        <w:pStyle w:val="pkt"/>
        <w:spacing w:line="276" w:lineRule="auto"/>
        <w:ind w:left="1174" w:firstLine="0"/>
        <w:contextualSpacing/>
        <w:rPr>
          <w:rFonts w:asciiTheme="minorHAnsi" w:hAnsiTheme="minorHAnsi" w:cstheme="minorHAnsi"/>
          <w:sz w:val="22"/>
          <w:szCs w:val="22"/>
          <w:lang w:val="pl-PL"/>
        </w:rPr>
      </w:pPr>
      <w:r w:rsidRPr="005073A8">
        <w:rPr>
          <w:rFonts w:asciiTheme="minorHAnsi" w:hAnsiTheme="minorHAnsi" w:cstheme="minorHAnsi"/>
          <w:sz w:val="22"/>
          <w:szCs w:val="22"/>
          <w:lang w:val="pl-PL"/>
        </w:rPr>
        <w:t xml:space="preserve">- lub za odpowiedni czyn zabroniony w przepisach prawa obcego; </w:t>
      </w:r>
    </w:p>
    <w:p w14:paraId="77311834" w14:textId="5FBD6BD7" w:rsidR="00D150E8" w:rsidRPr="005073A8" w:rsidRDefault="00D150E8" w:rsidP="005C101A">
      <w:pPr>
        <w:pStyle w:val="pkt"/>
        <w:numPr>
          <w:ilvl w:val="1"/>
          <w:numId w:val="26"/>
        </w:numPr>
        <w:spacing w:after="0" w:line="276" w:lineRule="auto"/>
        <w:ind w:left="426" w:hanging="426"/>
        <w:contextualSpacing/>
        <w:rPr>
          <w:rFonts w:asciiTheme="minorHAnsi" w:hAnsiTheme="minorHAnsi" w:cstheme="minorHAnsi"/>
          <w:sz w:val="22"/>
          <w:szCs w:val="22"/>
        </w:rPr>
      </w:pPr>
      <w:r w:rsidRPr="005073A8">
        <w:rPr>
          <w:rFonts w:asciiTheme="minorHAnsi" w:hAnsiTheme="minorHAnsi" w:cstheme="minorHAnsi"/>
          <w:sz w:val="22"/>
          <w:szCs w:val="22"/>
        </w:rPr>
        <w:t>jeżeli urzędującego członka jego organu zarządzającego lub nadzorczego, wspólnika spółki w</w:t>
      </w:r>
      <w:r w:rsidRPr="005073A8">
        <w:rPr>
          <w:rFonts w:asciiTheme="minorHAnsi" w:hAnsiTheme="minorHAnsi" w:cstheme="minorHAnsi"/>
          <w:sz w:val="22"/>
          <w:szCs w:val="22"/>
          <w:lang w:val="pl-PL"/>
        </w:rPr>
        <w:t> </w:t>
      </w:r>
      <w:r w:rsidRPr="005073A8">
        <w:rPr>
          <w:rFonts w:asciiTheme="minorHAnsi" w:hAnsiTheme="minorHAnsi" w:cstheme="minorHAnsi"/>
          <w:sz w:val="22"/>
          <w:szCs w:val="22"/>
        </w:rPr>
        <w:t>spółce jawnej lub partnerskiej albo komplementariusza w spółce komandytowej lub komandytowo-akcyjnej lub prokurenta prawomocnie skazano za przestępstwo, o którym mowa</w:t>
      </w:r>
      <w:r w:rsidRPr="005073A8">
        <w:rPr>
          <w:rFonts w:asciiTheme="minorHAnsi" w:hAnsiTheme="minorHAnsi" w:cstheme="minorHAnsi"/>
          <w:sz w:val="22"/>
          <w:szCs w:val="22"/>
          <w:lang w:val="pl-PL"/>
        </w:rPr>
        <w:t xml:space="preserve"> pkt 7.1.; </w:t>
      </w:r>
    </w:p>
    <w:p w14:paraId="599147BB" w14:textId="3F1F04A7" w:rsidR="00D150E8" w:rsidRPr="005073A8" w:rsidRDefault="00D150E8" w:rsidP="00515111">
      <w:pPr>
        <w:pStyle w:val="pkt"/>
        <w:numPr>
          <w:ilvl w:val="1"/>
          <w:numId w:val="26"/>
        </w:numPr>
        <w:spacing w:after="0" w:line="276" w:lineRule="auto"/>
        <w:ind w:left="426" w:hanging="426"/>
        <w:contextualSpacing/>
        <w:rPr>
          <w:rFonts w:asciiTheme="minorHAnsi" w:hAnsiTheme="minorHAnsi" w:cstheme="minorHAnsi"/>
          <w:sz w:val="22"/>
          <w:szCs w:val="22"/>
        </w:rPr>
      </w:pPr>
      <w:r w:rsidRPr="005073A8">
        <w:rPr>
          <w:rFonts w:asciiTheme="minorHAnsi" w:hAnsiTheme="minorHAnsi" w:cstheme="minorHAnsi"/>
          <w:sz w:val="22"/>
          <w:szCs w:val="22"/>
        </w:rPr>
        <w:t>wobec którego wydano prawomocny wyrok sądu lub ostateczną decyzję administracyjną o</w:t>
      </w:r>
      <w:r w:rsidRPr="005073A8">
        <w:rPr>
          <w:rFonts w:asciiTheme="minorHAnsi" w:hAnsiTheme="minorHAnsi" w:cstheme="minorHAnsi"/>
          <w:sz w:val="22"/>
          <w:szCs w:val="22"/>
          <w:lang w:val="pl-PL"/>
        </w:rPr>
        <w:t> </w:t>
      </w:r>
      <w:r w:rsidRPr="005073A8">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w:t>
      </w:r>
      <w:r w:rsidRPr="005073A8">
        <w:rPr>
          <w:rFonts w:asciiTheme="minorHAnsi" w:hAnsiTheme="minorHAnsi" w:cstheme="minorHAnsi"/>
          <w:sz w:val="22"/>
          <w:szCs w:val="22"/>
          <w:lang w:val="pl-PL"/>
        </w:rPr>
        <w:t> </w:t>
      </w:r>
      <w:r w:rsidRPr="005073A8">
        <w:rPr>
          <w:rFonts w:asciiTheme="minorHAnsi" w:hAnsiTheme="minorHAnsi" w:cstheme="minorHAnsi"/>
          <w:sz w:val="22"/>
          <w:szCs w:val="22"/>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5073A8">
        <w:rPr>
          <w:rFonts w:asciiTheme="minorHAnsi" w:hAnsiTheme="minorHAnsi" w:cstheme="minorHAnsi"/>
          <w:sz w:val="22"/>
          <w:szCs w:val="22"/>
          <w:lang w:val="pl-PL"/>
        </w:rPr>
        <w:t xml:space="preserve"> </w:t>
      </w:r>
    </w:p>
    <w:p w14:paraId="72CC3DA3" w14:textId="584B10CF" w:rsidR="00D150E8" w:rsidRPr="005073A8" w:rsidRDefault="00D150E8" w:rsidP="005C101A">
      <w:pPr>
        <w:pStyle w:val="pkt"/>
        <w:numPr>
          <w:ilvl w:val="1"/>
          <w:numId w:val="26"/>
        </w:numPr>
        <w:spacing w:after="0" w:line="276" w:lineRule="auto"/>
        <w:ind w:left="426" w:hanging="426"/>
        <w:contextualSpacing/>
        <w:rPr>
          <w:rFonts w:asciiTheme="minorHAnsi" w:hAnsiTheme="minorHAnsi" w:cstheme="minorHAnsi"/>
          <w:sz w:val="22"/>
          <w:szCs w:val="22"/>
        </w:rPr>
      </w:pPr>
      <w:r w:rsidRPr="005073A8">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w:t>
      </w:r>
      <w:r w:rsidRPr="005073A8">
        <w:rPr>
          <w:rFonts w:asciiTheme="minorHAnsi" w:hAnsiTheme="minorHAnsi" w:cstheme="minorHAnsi"/>
          <w:sz w:val="22"/>
          <w:szCs w:val="22"/>
          <w:lang w:val="pl-PL"/>
        </w:rPr>
        <w:t> </w:t>
      </w:r>
      <w:r w:rsidRPr="005073A8">
        <w:rPr>
          <w:rFonts w:asciiTheme="minorHAnsi" w:hAnsiTheme="minorHAnsi" w:cstheme="minorHAnsi"/>
          <w:sz w:val="22"/>
          <w:szCs w:val="22"/>
        </w:rPr>
        <w:t>szczególności jeżeli należąc do tej samej grupy kapitałowej w rozumieniu ustawy z dnia 16</w:t>
      </w:r>
      <w:r w:rsidRPr="005073A8">
        <w:rPr>
          <w:rFonts w:asciiTheme="minorHAnsi" w:hAnsiTheme="minorHAnsi" w:cstheme="minorHAnsi"/>
          <w:sz w:val="22"/>
          <w:szCs w:val="22"/>
          <w:lang w:val="pl-PL"/>
        </w:rPr>
        <w:t> </w:t>
      </w:r>
      <w:r w:rsidRPr="005073A8">
        <w:rPr>
          <w:rFonts w:asciiTheme="minorHAnsi" w:hAnsiTheme="minorHAnsi" w:cstheme="minorHAnsi"/>
          <w:sz w:val="22"/>
          <w:szCs w:val="22"/>
        </w:rPr>
        <w:t>lutego 2007 r. o ochronie konkurencji i konsumentów, złożyli odrębne oferty, oferty częściowe lub wnioski o dopuszczenie do udziału w postępowaniu, chyba że wykażą, że przygotowali te oferty lub wnioski niezależnie od siebie</w:t>
      </w:r>
      <w:r w:rsidRPr="005073A8">
        <w:rPr>
          <w:rFonts w:asciiTheme="minorHAnsi" w:hAnsiTheme="minorHAnsi" w:cstheme="minorHAnsi"/>
          <w:sz w:val="22"/>
          <w:szCs w:val="22"/>
          <w:lang w:val="pl-PL"/>
        </w:rPr>
        <w:t xml:space="preserve">; </w:t>
      </w:r>
    </w:p>
    <w:p w14:paraId="4AB6957A" w14:textId="70DFC9B6" w:rsidR="00D150E8" w:rsidRPr="005073A8" w:rsidRDefault="004D19ED" w:rsidP="005C101A">
      <w:pPr>
        <w:pStyle w:val="pkt"/>
        <w:numPr>
          <w:ilvl w:val="1"/>
          <w:numId w:val="26"/>
        </w:numPr>
        <w:spacing w:after="0" w:line="276" w:lineRule="auto"/>
        <w:ind w:left="434"/>
        <w:contextualSpacing/>
        <w:rPr>
          <w:rFonts w:asciiTheme="minorHAnsi" w:hAnsiTheme="minorHAnsi" w:cstheme="minorHAnsi"/>
          <w:sz w:val="22"/>
          <w:szCs w:val="22"/>
        </w:rPr>
      </w:pPr>
      <w:r w:rsidRPr="005073A8">
        <w:rPr>
          <w:rFonts w:asciiTheme="minorHAnsi" w:hAnsiTheme="minorHAnsi" w:cstheme="minorHAnsi"/>
          <w:sz w:val="22"/>
          <w:szCs w:val="22"/>
        </w:rPr>
        <w:t>który</w:t>
      </w:r>
      <w:r w:rsidR="00B03176" w:rsidRPr="005073A8">
        <w:rPr>
          <w:rFonts w:asciiTheme="minorHAnsi" w:hAnsiTheme="minorHAnsi" w:cstheme="minorHAnsi"/>
          <w:sz w:val="22"/>
          <w:szCs w:val="22"/>
        </w:rPr>
        <w:t xml:space="preserve"> w ciągu ostatnich 3 lat przed wszczęciem postępowania wyrządzili szkodę</w:t>
      </w:r>
      <w:r w:rsidRPr="005073A8">
        <w:rPr>
          <w:rFonts w:asciiTheme="minorHAnsi" w:hAnsiTheme="minorHAnsi" w:cstheme="minorHAnsi"/>
          <w:sz w:val="22"/>
          <w:szCs w:val="22"/>
          <w:lang w:val="pl-PL"/>
        </w:rPr>
        <w:t>,</w:t>
      </w:r>
      <w:r w:rsidR="00B03176" w:rsidRPr="005073A8">
        <w:rPr>
          <w:rFonts w:asciiTheme="minorHAnsi" w:hAnsiTheme="minorHAnsi" w:cstheme="minorHAnsi"/>
          <w:sz w:val="22"/>
          <w:szCs w:val="22"/>
        </w:rPr>
        <w:t xml:space="preserve"> nie wykonując zamówienia lub wykonując je nienależycie, a szkoda ta nie została dobrowolnie naprawiona do dnia wszczęcia postępowania chyba</w:t>
      </w:r>
      <w:r w:rsidR="00B03176" w:rsidRPr="005073A8">
        <w:rPr>
          <w:rFonts w:asciiTheme="minorHAnsi" w:hAnsiTheme="minorHAnsi" w:cstheme="minorHAnsi"/>
          <w:sz w:val="22"/>
          <w:szCs w:val="22"/>
          <w:lang w:val="pl-PL"/>
        </w:rPr>
        <w:t>,</w:t>
      </w:r>
      <w:r w:rsidR="00B03176" w:rsidRPr="005073A8">
        <w:rPr>
          <w:rFonts w:asciiTheme="minorHAnsi" w:hAnsiTheme="minorHAnsi" w:cstheme="minorHAnsi"/>
          <w:sz w:val="22"/>
          <w:szCs w:val="22"/>
        </w:rPr>
        <w:t xml:space="preserve"> że niewykonanie lub nienależyte wykonanie jest następstwem okoliczności, za które Wykonawca nie ponosi odpowiedzialności;</w:t>
      </w:r>
      <w:r w:rsidRPr="005073A8">
        <w:rPr>
          <w:rFonts w:asciiTheme="minorHAnsi" w:hAnsiTheme="minorHAnsi" w:cstheme="minorHAnsi"/>
          <w:sz w:val="22"/>
          <w:szCs w:val="22"/>
          <w:lang w:val="pl-PL"/>
        </w:rPr>
        <w:t xml:space="preserve"> </w:t>
      </w:r>
    </w:p>
    <w:p w14:paraId="573253FA" w14:textId="00BA7288" w:rsidR="00B03176" w:rsidRPr="005073A8" w:rsidRDefault="00B03176" w:rsidP="005C101A">
      <w:pPr>
        <w:pStyle w:val="pkt"/>
        <w:numPr>
          <w:ilvl w:val="1"/>
          <w:numId w:val="26"/>
        </w:numPr>
        <w:spacing w:after="0" w:line="276" w:lineRule="auto"/>
        <w:ind w:left="426" w:hanging="426"/>
        <w:contextualSpacing/>
        <w:rPr>
          <w:rFonts w:asciiTheme="minorHAnsi" w:hAnsiTheme="minorHAnsi" w:cstheme="minorHAnsi"/>
          <w:sz w:val="22"/>
          <w:szCs w:val="22"/>
        </w:rPr>
      </w:pPr>
      <w:r w:rsidRPr="005073A8">
        <w:rPr>
          <w:rFonts w:asciiTheme="minorHAnsi" w:hAnsiTheme="minorHAnsi" w:cstheme="minorHAnsi"/>
          <w:sz w:val="22"/>
          <w:szCs w:val="22"/>
        </w:rPr>
        <w:t>w stosunku</w:t>
      </w:r>
      <w:r w:rsidRPr="005073A8">
        <w:rPr>
          <w:rFonts w:asciiTheme="minorHAnsi" w:hAnsiTheme="minorHAnsi" w:cstheme="minorHAnsi"/>
          <w:sz w:val="22"/>
          <w:szCs w:val="22"/>
          <w:lang w:val="pl-PL"/>
        </w:rPr>
        <w:t>,</w:t>
      </w:r>
      <w:r w:rsidRPr="005073A8">
        <w:rPr>
          <w:rFonts w:asciiTheme="minorHAnsi" w:hAnsiTheme="minorHAnsi" w:cstheme="minorHAnsi"/>
          <w:sz w:val="22"/>
          <w:szCs w:val="22"/>
        </w:rPr>
        <w:t xml:space="preserve"> do któr</w:t>
      </w:r>
      <w:r w:rsidR="004D19ED" w:rsidRPr="005073A8">
        <w:rPr>
          <w:rFonts w:asciiTheme="minorHAnsi" w:hAnsiTheme="minorHAnsi" w:cstheme="minorHAnsi"/>
          <w:sz w:val="22"/>
          <w:szCs w:val="22"/>
          <w:lang w:val="pl-PL"/>
        </w:rPr>
        <w:t>ego</w:t>
      </w:r>
      <w:r w:rsidRPr="005073A8">
        <w:rPr>
          <w:rFonts w:asciiTheme="minorHAnsi" w:hAnsiTheme="minorHAnsi" w:cstheme="minorHAnsi"/>
          <w:sz w:val="22"/>
          <w:szCs w:val="22"/>
        </w:rPr>
        <w:t xml:space="preserve"> </w:t>
      </w:r>
      <w:r w:rsidR="004D19ED" w:rsidRPr="005073A8">
        <w:rPr>
          <w:rFonts w:asciiTheme="minorHAnsi" w:hAnsiTheme="minorHAnsi" w:cstheme="minorHAnsi"/>
          <w:sz w:val="22"/>
          <w:szCs w:val="22"/>
        </w:rPr>
        <w:t xml:space="preserve">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0CC9063" w14:textId="5BA16FEA" w:rsidR="00B03176" w:rsidRPr="005073A8" w:rsidRDefault="004D19ED" w:rsidP="005C101A">
      <w:pPr>
        <w:pStyle w:val="pkt"/>
        <w:numPr>
          <w:ilvl w:val="1"/>
          <w:numId w:val="26"/>
        </w:numPr>
        <w:spacing w:after="0" w:line="276" w:lineRule="auto"/>
        <w:ind w:left="434"/>
        <w:contextualSpacing/>
        <w:rPr>
          <w:rFonts w:asciiTheme="minorHAnsi" w:hAnsiTheme="minorHAnsi" w:cstheme="minorHAnsi"/>
          <w:sz w:val="22"/>
          <w:szCs w:val="22"/>
        </w:rPr>
      </w:pPr>
      <w:r w:rsidRPr="005073A8">
        <w:rPr>
          <w:rFonts w:asciiTheme="minorHAnsi" w:hAnsiTheme="minorHAnsi" w:cstheme="minorHAnsi"/>
          <w:sz w:val="22"/>
          <w:szCs w:val="22"/>
          <w:lang w:val="pl-PL"/>
        </w:rPr>
        <w:t>który</w:t>
      </w:r>
      <w:r w:rsidRPr="005073A8">
        <w:rPr>
          <w:rFonts w:asciiTheme="minorHAnsi" w:hAnsiTheme="minorHAnsi" w:cstheme="minorHAnsi"/>
          <w:sz w:val="22"/>
          <w:szCs w:val="22"/>
        </w:rPr>
        <w:t xml:space="preserve"> zalega</w:t>
      </w:r>
      <w:r w:rsidR="00B03176" w:rsidRPr="005073A8">
        <w:rPr>
          <w:rFonts w:asciiTheme="minorHAnsi" w:hAnsiTheme="minorHAnsi" w:cstheme="minorHAnsi"/>
          <w:sz w:val="22"/>
          <w:szCs w:val="22"/>
        </w:rPr>
        <w:t xml:space="preserve"> z uiszczeniem podatków, opłat lub składek na ubezpieczenie społeczne lub zdrowotne, z wyjątkiem przypadków</w:t>
      </w:r>
      <w:r w:rsidR="00B03176" w:rsidRPr="005073A8">
        <w:rPr>
          <w:rFonts w:asciiTheme="minorHAnsi" w:hAnsiTheme="minorHAnsi" w:cstheme="minorHAnsi"/>
          <w:sz w:val="22"/>
          <w:szCs w:val="22"/>
          <w:lang w:val="pl-PL"/>
        </w:rPr>
        <w:t>,</w:t>
      </w:r>
      <w:r w:rsidRPr="005073A8">
        <w:rPr>
          <w:rFonts w:asciiTheme="minorHAnsi" w:hAnsiTheme="minorHAnsi" w:cstheme="minorHAnsi"/>
          <w:sz w:val="22"/>
          <w:szCs w:val="22"/>
        </w:rPr>
        <w:t xml:space="preserve"> gdy uzyska</w:t>
      </w:r>
      <w:r w:rsidRPr="005073A8">
        <w:rPr>
          <w:rFonts w:asciiTheme="minorHAnsi" w:hAnsiTheme="minorHAnsi" w:cstheme="minorHAnsi"/>
          <w:sz w:val="22"/>
          <w:szCs w:val="22"/>
          <w:lang w:val="pl-PL"/>
        </w:rPr>
        <w:t>ł</w:t>
      </w:r>
      <w:r w:rsidRPr="005073A8">
        <w:rPr>
          <w:rFonts w:asciiTheme="minorHAnsi" w:hAnsiTheme="minorHAnsi" w:cstheme="minorHAnsi"/>
          <w:sz w:val="22"/>
          <w:szCs w:val="22"/>
        </w:rPr>
        <w:t xml:space="preserve"> on</w:t>
      </w:r>
      <w:r w:rsidR="00B03176" w:rsidRPr="005073A8">
        <w:rPr>
          <w:rFonts w:asciiTheme="minorHAnsi" w:hAnsiTheme="minorHAnsi" w:cstheme="minorHAnsi"/>
          <w:sz w:val="22"/>
          <w:szCs w:val="22"/>
        </w:rPr>
        <w:t xml:space="preserve"> przewidziane prawem zwolnienie, odroczenie, rozłożenie na raty zaległych płatności lub wstrzymanie w całości wykonania decyzji właściwego organu;</w:t>
      </w:r>
      <w:r w:rsidRPr="005073A8">
        <w:rPr>
          <w:rFonts w:asciiTheme="minorHAnsi" w:hAnsiTheme="minorHAnsi" w:cstheme="minorHAnsi"/>
          <w:sz w:val="22"/>
          <w:szCs w:val="22"/>
          <w:lang w:val="pl-PL"/>
        </w:rPr>
        <w:t xml:space="preserve"> </w:t>
      </w:r>
    </w:p>
    <w:p w14:paraId="5FDF1C03" w14:textId="66F3938B" w:rsidR="00B03176" w:rsidRPr="005073A8" w:rsidRDefault="004D19ED" w:rsidP="005C101A">
      <w:pPr>
        <w:pStyle w:val="pkt"/>
        <w:numPr>
          <w:ilvl w:val="1"/>
          <w:numId w:val="26"/>
        </w:numPr>
        <w:spacing w:after="0" w:line="276" w:lineRule="auto"/>
        <w:ind w:left="434"/>
        <w:contextualSpacing/>
        <w:rPr>
          <w:rFonts w:asciiTheme="minorHAnsi" w:hAnsiTheme="minorHAnsi" w:cstheme="minorHAnsi"/>
          <w:sz w:val="22"/>
          <w:szCs w:val="22"/>
        </w:rPr>
      </w:pPr>
      <w:r w:rsidRPr="005073A8">
        <w:rPr>
          <w:rFonts w:asciiTheme="minorHAnsi" w:hAnsiTheme="minorHAnsi" w:cstheme="minorHAnsi"/>
          <w:sz w:val="22"/>
          <w:szCs w:val="22"/>
          <w:lang w:val="pl-PL"/>
        </w:rPr>
        <w:t xml:space="preserve">który </w:t>
      </w:r>
      <w:r w:rsidRPr="005073A8">
        <w:rPr>
          <w:rFonts w:asciiTheme="minorHAnsi" w:hAnsiTheme="minorHAnsi" w:cstheme="minorHAnsi"/>
          <w:sz w:val="22"/>
          <w:szCs w:val="22"/>
        </w:rPr>
        <w:t>nie spełnia</w:t>
      </w:r>
      <w:r w:rsidR="00B03176" w:rsidRPr="005073A8">
        <w:rPr>
          <w:rFonts w:asciiTheme="minorHAnsi" w:hAnsiTheme="minorHAnsi" w:cstheme="minorHAnsi"/>
          <w:sz w:val="22"/>
          <w:szCs w:val="22"/>
        </w:rPr>
        <w:t xml:space="preserve"> warunków udziału w postępowaniu, o których mowa w </w:t>
      </w:r>
      <w:r w:rsidRPr="005073A8">
        <w:rPr>
          <w:rFonts w:asciiTheme="minorHAnsi" w:hAnsiTheme="minorHAnsi" w:cstheme="minorHAnsi"/>
          <w:sz w:val="22"/>
          <w:szCs w:val="22"/>
          <w:lang w:val="pl-PL"/>
        </w:rPr>
        <w:t>pkt od</w:t>
      </w:r>
      <w:r w:rsidRPr="005073A8">
        <w:rPr>
          <w:rFonts w:asciiTheme="minorHAnsi" w:hAnsiTheme="minorHAnsi" w:cstheme="minorHAnsi"/>
          <w:sz w:val="22"/>
          <w:szCs w:val="22"/>
        </w:rPr>
        <w:t xml:space="preserve"> 1.1 do 1.3. </w:t>
      </w:r>
    </w:p>
    <w:p w14:paraId="0D42872B" w14:textId="5734A09A" w:rsidR="00B03176" w:rsidRPr="005073A8" w:rsidRDefault="00B03176" w:rsidP="005C101A">
      <w:pPr>
        <w:pStyle w:val="pkt"/>
        <w:numPr>
          <w:ilvl w:val="0"/>
          <w:numId w:val="26"/>
        </w:numPr>
        <w:spacing w:after="0" w:line="276" w:lineRule="auto"/>
        <w:ind w:left="0" w:hanging="426"/>
        <w:contextualSpacing/>
        <w:rPr>
          <w:rFonts w:asciiTheme="minorHAnsi" w:hAnsiTheme="minorHAnsi" w:cstheme="minorHAnsi"/>
          <w:sz w:val="22"/>
          <w:szCs w:val="22"/>
        </w:rPr>
      </w:pPr>
      <w:r w:rsidRPr="005073A8">
        <w:rPr>
          <w:rFonts w:asciiTheme="minorHAnsi" w:hAnsiTheme="minorHAnsi" w:cstheme="minorHAnsi"/>
          <w:sz w:val="22"/>
          <w:szCs w:val="22"/>
        </w:rPr>
        <w:t>Zamawiający wykluczy z postępowania o udzielenie zamówienia również Wykonawc</w:t>
      </w:r>
      <w:r w:rsidR="004D19ED" w:rsidRPr="005073A8">
        <w:rPr>
          <w:rFonts w:asciiTheme="minorHAnsi" w:hAnsiTheme="minorHAnsi" w:cstheme="minorHAnsi"/>
          <w:sz w:val="22"/>
          <w:szCs w:val="22"/>
          <w:lang w:val="pl-PL"/>
        </w:rPr>
        <w:t>ę</w:t>
      </w:r>
      <w:r w:rsidR="004D19ED" w:rsidRPr="005073A8">
        <w:rPr>
          <w:rFonts w:asciiTheme="minorHAnsi" w:hAnsiTheme="minorHAnsi" w:cstheme="minorHAnsi"/>
          <w:sz w:val="22"/>
          <w:szCs w:val="22"/>
        </w:rPr>
        <w:t>, któr</w:t>
      </w:r>
      <w:r w:rsidRPr="005073A8">
        <w:rPr>
          <w:rFonts w:asciiTheme="minorHAnsi" w:hAnsiTheme="minorHAnsi" w:cstheme="minorHAnsi"/>
          <w:sz w:val="22"/>
          <w:szCs w:val="22"/>
        </w:rPr>
        <w:t>y:</w:t>
      </w:r>
      <w:r w:rsidR="004D19ED" w:rsidRPr="005073A8">
        <w:rPr>
          <w:rFonts w:asciiTheme="minorHAnsi" w:hAnsiTheme="minorHAnsi" w:cstheme="minorHAnsi"/>
          <w:sz w:val="22"/>
          <w:szCs w:val="22"/>
          <w:lang w:val="pl-PL"/>
        </w:rPr>
        <w:t xml:space="preserve"> </w:t>
      </w:r>
    </w:p>
    <w:p w14:paraId="4C483B8F" w14:textId="50DEFD1E" w:rsidR="00B03176" w:rsidRPr="005073A8" w:rsidRDefault="004D19ED" w:rsidP="005C101A">
      <w:pPr>
        <w:pStyle w:val="pkt"/>
        <w:numPr>
          <w:ilvl w:val="1"/>
          <w:numId w:val="26"/>
        </w:numPr>
        <w:spacing w:after="0" w:line="276" w:lineRule="auto"/>
        <w:ind w:left="434"/>
        <w:contextualSpacing/>
        <w:rPr>
          <w:rFonts w:asciiTheme="minorHAnsi" w:hAnsiTheme="minorHAnsi" w:cstheme="minorHAnsi"/>
          <w:sz w:val="22"/>
          <w:szCs w:val="22"/>
        </w:rPr>
      </w:pPr>
      <w:r w:rsidRPr="005073A8">
        <w:rPr>
          <w:rFonts w:asciiTheme="minorHAnsi" w:hAnsiTheme="minorHAnsi" w:cstheme="minorHAnsi"/>
          <w:sz w:val="22"/>
          <w:szCs w:val="22"/>
        </w:rPr>
        <w:t>wykonywa</w:t>
      </w:r>
      <w:r w:rsidRPr="005073A8">
        <w:rPr>
          <w:rFonts w:asciiTheme="minorHAnsi" w:hAnsiTheme="minorHAnsi" w:cstheme="minorHAnsi"/>
          <w:sz w:val="22"/>
          <w:szCs w:val="22"/>
          <w:lang w:val="pl-PL"/>
        </w:rPr>
        <w:t>ł</w:t>
      </w:r>
      <w:r w:rsidR="00B03176" w:rsidRPr="005073A8">
        <w:rPr>
          <w:rFonts w:asciiTheme="minorHAnsi" w:hAnsiTheme="minorHAnsi" w:cstheme="minorHAnsi"/>
          <w:sz w:val="22"/>
          <w:szCs w:val="22"/>
        </w:rPr>
        <w:t xml:space="preserve"> bezpośrednio czynności związane z przygotowaniem prowadzonego postępowania lub posługiwa</w:t>
      </w:r>
      <w:r w:rsidRPr="005073A8">
        <w:rPr>
          <w:rFonts w:asciiTheme="minorHAnsi" w:hAnsiTheme="minorHAnsi" w:cstheme="minorHAnsi"/>
          <w:sz w:val="22"/>
          <w:szCs w:val="22"/>
          <w:lang w:val="pl-PL"/>
        </w:rPr>
        <w:t>ł</w:t>
      </w:r>
      <w:r w:rsidR="00B03176" w:rsidRPr="005073A8">
        <w:rPr>
          <w:rFonts w:asciiTheme="minorHAnsi" w:hAnsiTheme="minorHAnsi" w:cstheme="minorHAnsi"/>
          <w:sz w:val="22"/>
          <w:szCs w:val="22"/>
        </w:rPr>
        <w:t xml:space="preserve"> się w celu sporządzenia</w:t>
      </w:r>
      <w:r w:rsidR="008D7A73" w:rsidRPr="005073A8">
        <w:rPr>
          <w:rFonts w:asciiTheme="minorHAnsi" w:hAnsiTheme="minorHAnsi" w:cstheme="minorHAnsi"/>
          <w:sz w:val="22"/>
          <w:szCs w:val="22"/>
        </w:rPr>
        <w:t xml:space="preserve"> oferty osobami uczestniczącymi </w:t>
      </w:r>
      <w:r w:rsidR="00B03176" w:rsidRPr="005073A8">
        <w:rPr>
          <w:rFonts w:asciiTheme="minorHAnsi" w:hAnsiTheme="minorHAnsi" w:cstheme="minorHAnsi"/>
          <w:sz w:val="22"/>
          <w:szCs w:val="22"/>
        </w:rPr>
        <w:t>w dokonywaniu tych czynności chyba</w:t>
      </w:r>
      <w:r w:rsidR="00B03176" w:rsidRPr="005073A8">
        <w:rPr>
          <w:rFonts w:asciiTheme="minorHAnsi" w:hAnsiTheme="minorHAnsi" w:cstheme="minorHAnsi"/>
          <w:sz w:val="22"/>
          <w:szCs w:val="22"/>
          <w:lang w:val="pl-PL"/>
        </w:rPr>
        <w:t>,</w:t>
      </w:r>
      <w:r w:rsidRPr="005073A8">
        <w:rPr>
          <w:rFonts w:asciiTheme="minorHAnsi" w:hAnsiTheme="minorHAnsi" w:cstheme="minorHAnsi"/>
          <w:sz w:val="22"/>
          <w:szCs w:val="22"/>
        </w:rPr>
        <w:t xml:space="preserve"> że udział tego Wykonawcy</w:t>
      </w:r>
      <w:r w:rsidR="00B03176" w:rsidRPr="005073A8">
        <w:rPr>
          <w:rFonts w:asciiTheme="minorHAnsi" w:hAnsiTheme="minorHAnsi" w:cstheme="minorHAnsi"/>
          <w:sz w:val="22"/>
          <w:szCs w:val="22"/>
        </w:rPr>
        <w:t xml:space="preserve"> w postępowaniu ni</w:t>
      </w:r>
      <w:r w:rsidR="008D7A73" w:rsidRPr="005073A8">
        <w:rPr>
          <w:rFonts w:asciiTheme="minorHAnsi" w:hAnsiTheme="minorHAnsi" w:cstheme="minorHAnsi"/>
          <w:sz w:val="22"/>
          <w:szCs w:val="22"/>
        </w:rPr>
        <w:t>e utrudni uczciwej konkurencji;</w:t>
      </w:r>
      <w:r w:rsidRPr="005073A8">
        <w:rPr>
          <w:rFonts w:asciiTheme="minorHAnsi" w:hAnsiTheme="minorHAnsi" w:cstheme="minorHAnsi"/>
          <w:sz w:val="22"/>
          <w:szCs w:val="22"/>
          <w:lang w:val="pl-PL"/>
        </w:rPr>
        <w:t xml:space="preserve"> </w:t>
      </w:r>
    </w:p>
    <w:p w14:paraId="0A21CCF8" w14:textId="710550C1" w:rsidR="00B03176" w:rsidRPr="005073A8" w:rsidRDefault="004D19ED" w:rsidP="005C101A">
      <w:pPr>
        <w:pStyle w:val="pkt"/>
        <w:numPr>
          <w:ilvl w:val="1"/>
          <w:numId w:val="26"/>
        </w:numPr>
        <w:spacing w:after="0" w:line="276" w:lineRule="auto"/>
        <w:ind w:left="434"/>
        <w:contextualSpacing/>
        <w:rPr>
          <w:rFonts w:asciiTheme="minorHAnsi" w:hAnsiTheme="minorHAnsi" w:cstheme="minorHAnsi"/>
          <w:sz w:val="22"/>
          <w:szCs w:val="22"/>
        </w:rPr>
      </w:pPr>
      <w:r w:rsidRPr="005073A8">
        <w:rPr>
          <w:rFonts w:asciiTheme="minorHAnsi" w:hAnsiTheme="minorHAnsi" w:cstheme="minorHAnsi"/>
          <w:sz w:val="22"/>
          <w:szCs w:val="22"/>
        </w:rPr>
        <w:t>złoży</w:t>
      </w:r>
      <w:r w:rsidRPr="005073A8">
        <w:rPr>
          <w:rFonts w:asciiTheme="minorHAnsi" w:hAnsiTheme="minorHAnsi" w:cstheme="minorHAnsi"/>
          <w:sz w:val="22"/>
          <w:szCs w:val="22"/>
          <w:lang w:val="pl-PL"/>
        </w:rPr>
        <w:t>ł</w:t>
      </w:r>
      <w:r w:rsidR="00B03176" w:rsidRPr="005073A8">
        <w:rPr>
          <w:rFonts w:asciiTheme="minorHAnsi" w:hAnsiTheme="minorHAnsi" w:cstheme="minorHAnsi"/>
          <w:sz w:val="22"/>
          <w:szCs w:val="22"/>
        </w:rPr>
        <w:t xml:space="preserve"> nieprawdziwe informacje mające wpływ na wynik prowadzonego postępowania;</w:t>
      </w:r>
      <w:r w:rsidR="00DB72C3" w:rsidRPr="005073A8">
        <w:rPr>
          <w:rFonts w:asciiTheme="minorHAnsi" w:hAnsiTheme="minorHAnsi" w:cstheme="minorHAnsi"/>
          <w:sz w:val="22"/>
          <w:szCs w:val="22"/>
          <w:lang w:val="pl-PL"/>
        </w:rPr>
        <w:t xml:space="preserve"> </w:t>
      </w:r>
    </w:p>
    <w:p w14:paraId="4DC10EC6" w14:textId="6F046EA1" w:rsidR="00B03176" w:rsidRPr="005073A8" w:rsidRDefault="00DB72C3" w:rsidP="005C101A">
      <w:pPr>
        <w:pStyle w:val="pkt"/>
        <w:numPr>
          <w:ilvl w:val="1"/>
          <w:numId w:val="26"/>
        </w:numPr>
        <w:spacing w:after="0" w:line="276" w:lineRule="auto"/>
        <w:ind w:left="434"/>
        <w:contextualSpacing/>
        <w:rPr>
          <w:rFonts w:asciiTheme="minorHAnsi" w:hAnsiTheme="minorHAnsi" w:cstheme="minorHAnsi"/>
          <w:sz w:val="22"/>
          <w:szCs w:val="22"/>
        </w:rPr>
      </w:pPr>
      <w:r w:rsidRPr="005073A8">
        <w:rPr>
          <w:rFonts w:asciiTheme="minorHAnsi" w:hAnsiTheme="minorHAnsi" w:cstheme="minorHAnsi"/>
          <w:sz w:val="22"/>
          <w:szCs w:val="22"/>
        </w:rPr>
        <w:t>nie złoży</w:t>
      </w:r>
      <w:r w:rsidRPr="005073A8">
        <w:rPr>
          <w:rFonts w:asciiTheme="minorHAnsi" w:hAnsiTheme="minorHAnsi" w:cstheme="minorHAnsi"/>
          <w:sz w:val="22"/>
          <w:szCs w:val="22"/>
          <w:lang w:val="pl-PL"/>
        </w:rPr>
        <w:t>ł</w:t>
      </w:r>
      <w:r w:rsidR="00B03176" w:rsidRPr="005073A8">
        <w:rPr>
          <w:rFonts w:asciiTheme="minorHAnsi" w:hAnsiTheme="minorHAnsi" w:cstheme="minorHAnsi"/>
          <w:sz w:val="22"/>
          <w:szCs w:val="22"/>
        </w:rPr>
        <w:t xml:space="preserve"> oświadczenia o spełnianiu warunków udziału w postępowaniu lub </w:t>
      </w:r>
      <w:r w:rsidRPr="005073A8">
        <w:rPr>
          <w:rFonts w:asciiTheme="minorHAnsi" w:hAnsiTheme="minorHAnsi" w:cstheme="minorHAnsi"/>
          <w:sz w:val="22"/>
          <w:szCs w:val="22"/>
          <w:lang w:val="pl-PL"/>
        </w:rPr>
        <w:t xml:space="preserve">podmiotowych środków dowodowych </w:t>
      </w:r>
      <w:r w:rsidR="00B03176" w:rsidRPr="005073A8">
        <w:rPr>
          <w:rFonts w:asciiTheme="minorHAnsi" w:hAnsiTheme="minorHAnsi" w:cstheme="minorHAnsi"/>
          <w:sz w:val="22"/>
          <w:szCs w:val="22"/>
        </w:rPr>
        <w:t>potwierdzających spełnianie tych warunków lub złożo</w:t>
      </w:r>
      <w:r w:rsidR="00C94466" w:rsidRPr="005073A8">
        <w:rPr>
          <w:rFonts w:asciiTheme="minorHAnsi" w:hAnsiTheme="minorHAnsi" w:cstheme="minorHAnsi"/>
          <w:sz w:val="22"/>
          <w:szCs w:val="22"/>
        </w:rPr>
        <w:t xml:space="preserve">ne dokumenty zawierają błędy, z </w:t>
      </w:r>
      <w:r w:rsidR="00B03176" w:rsidRPr="005073A8">
        <w:rPr>
          <w:rFonts w:asciiTheme="minorHAnsi" w:hAnsiTheme="minorHAnsi" w:cstheme="minorHAnsi"/>
          <w:sz w:val="22"/>
          <w:szCs w:val="22"/>
        </w:rPr>
        <w:t xml:space="preserve">zastrzeżeniem </w:t>
      </w:r>
      <w:r w:rsidRPr="005073A8">
        <w:rPr>
          <w:rFonts w:asciiTheme="minorHAnsi" w:hAnsiTheme="minorHAnsi" w:cstheme="minorHAnsi"/>
          <w:sz w:val="22"/>
          <w:szCs w:val="22"/>
          <w:lang w:val="pl-PL"/>
        </w:rPr>
        <w:t>Rozdziału</w:t>
      </w:r>
      <w:r w:rsidR="00B03176" w:rsidRPr="005073A8">
        <w:rPr>
          <w:rFonts w:asciiTheme="minorHAnsi" w:hAnsiTheme="minorHAnsi" w:cstheme="minorHAnsi"/>
          <w:sz w:val="22"/>
          <w:szCs w:val="22"/>
        </w:rPr>
        <w:t xml:space="preserve"> XI</w:t>
      </w:r>
      <w:r w:rsidR="00B03176" w:rsidRPr="005073A8">
        <w:rPr>
          <w:rFonts w:asciiTheme="minorHAnsi" w:hAnsiTheme="minorHAnsi" w:cstheme="minorHAnsi"/>
          <w:sz w:val="22"/>
          <w:szCs w:val="22"/>
          <w:lang w:val="pl-PL"/>
        </w:rPr>
        <w:t>I</w:t>
      </w:r>
      <w:r w:rsidRPr="005073A8">
        <w:rPr>
          <w:rFonts w:asciiTheme="minorHAnsi" w:hAnsiTheme="minorHAnsi" w:cstheme="minorHAnsi"/>
          <w:sz w:val="22"/>
          <w:szCs w:val="22"/>
        </w:rPr>
        <w:t xml:space="preserve">I </w:t>
      </w:r>
      <w:r w:rsidRPr="005073A8">
        <w:rPr>
          <w:rFonts w:asciiTheme="minorHAnsi" w:hAnsiTheme="minorHAnsi" w:cstheme="minorHAnsi"/>
          <w:sz w:val="22"/>
          <w:szCs w:val="22"/>
          <w:lang w:val="pl-PL"/>
        </w:rPr>
        <w:t xml:space="preserve">ust. </w:t>
      </w:r>
      <w:r w:rsidR="008D7A73" w:rsidRPr="005073A8">
        <w:rPr>
          <w:rFonts w:asciiTheme="minorHAnsi" w:hAnsiTheme="minorHAnsi" w:cstheme="minorHAnsi"/>
          <w:sz w:val="22"/>
          <w:szCs w:val="22"/>
        </w:rPr>
        <w:t>3</w:t>
      </w:r>
      <w:r w:rsidRPr="005073A8">
        <w:rPr>
          <w:rFonts w:asciiTheme="minorHAnsi" w:hAnsiTheme="minorHAnsi" w:cstheme="minorHAnsi"/>
          <w:sz w:val="22"/>
          <w:szCs w:val="22"/>
        </w:rPr>
        <w:t xml:space="preserve"> SWZ. </w:t>
      </w:r>
    </w:p>
    <w:p w14:paraId="505E5990" w14:textId="7779B5A4" w:rsidR="00AE7ABF" w:rsidRPr="005073A8" w:rsidRDefault="00B03176" w:rsidP="005C101A">
      <w:pPr>
        <w:pStyle w:val="pkt"/>
        <w:numPr>
          <w:ilvl w:val="0"/>
          <w:numId w:val="26"/>
        </w:numPr>
        <w:spacing w:after="0" w:line="276" w:lineRule="auto"/>
        <w:ind w:left="0"/>
        <w:contextualSpacing/>
        <w:rPr>
          <w:rFonts w:asciiTheme="minorHAnsi" w:hAnsiTheme="minorHAnsi" w:cstheme="minorHAnsi"/>
          <w:sz w:val="22"/>
          <w:szCs w:val="22"/>
        </w:rPr>
      </w:pPr>
      <w:r w:rsidRPr="005073A8">
        <w:rPr>
          <w:rFonts w:asciiTheme="minorHAnsi" w:hAnsiTheme="minorHAnsi" w:cstheme="minorHAnsi"/>
          <w:sz w:val="22"/>
          <w:szCs w:val="22"/>
        </w:rPr>
        <w:t>Ofertę Wykonawcy wykluczonego uznaje się za odrzuconą.</w:t>
      </w:r>
      <w:r w:rsidR="00DB72C3" w:rsidRPr="005073A8">
        <w:rPr>
          <w:rFonts w:asciiTheme="minorHAnsi" w:hAnsiTheme="minorHAnsi" w:cstheme="minorHAnsi"/>
          <w:sz w:val="22"/>
          <w:szCs w:val="22"/>
          <w:lang w:val="pl-PL"/>
        </w:rPr>
        <w:t xml:space="preserve"> </w:t>
      </w:r>
    </w:p>
    <w:p w14:paraId="4E9ED4D6" w14:textId="780A42AF" w:rsidR="00B03176" w:rsidRPr="005073A8"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hanging="284"/>
        <w:contextualSpacing/>
        <w:rPr>
          <w:rFonts w:asciiTheme="minorHAnsi" w:hAnsiTheme="minorHAnsi" w:cstheme="minorHAnsi"/>
          <w:sz w:val="22"/>
          <w:szCs w:val="22"/>
        </w:rPr>
      </w:pPr>
      <w:bookmarkStart w:id="4" w:name="_Toc516211843"/>
      <w:bookmarkStart w:id="5" w:name="_Toc70602546"/>
      <w:r w:rsidRPr="005073A8">
        <w:rPr>
          <w:rFonts w:asciiTheme="minorHAnsi" w:hAnsiTheme="minorHAnsi" w:cstheme="minorHAnsi"/>
          <w:sz w:val="22"/>
          <w:szCs w:val="22"/>
        </w:rPr>
        <w:t xml:space="preserve">IV. </w:t>
      </w:r>
      <w:bookmarkEnd w:id="4"/>
      <w:r w:rsidR="00CA4E1F" w:rsidRPr="005073A8">
        <w:rPr>
          <w:rFonts w:asciiTheme="minorHAnsi" w:hAnsiTheme="minorHAnsi" w:cstheme="minorHAnsi"/>
          <w:sz w:val="22"/>
          <w:szCs w:val="22"/>
        </w:rPr>
        <w:t>Podmiotowe środki dowodowe</w:t>
      </w:r>
      <w:bookmarkEnd w:id="5"/>
      <w:r w:rsidR="00CA4E1F" w:rsidRPr="005073A8">
        <w:rPr>
          <w:rFonts w:asciiTheme="minorHAnsi" w:hAnsiTheme="minorHAnsi" w:cstheme="minorHAnsi"/>
          <w:sz w:val="22"/>
          <w:szCs w:val="22"/>
        </w:rPr>
        <w:t xml:space="preserve"> </w:t>
      </w:r>
    </w:p>
    <w:p w14:paraId="3E57F953" w14:textId="0EEC2CB6" w:rsidR="00B03176" w:rsidRPr="005073A8" w:rsidRDefault="00B03176" w:rsidP="00667FD2">
      <w:pPr>
        <w:pStyle w:val="pkt"/>
        <w:numPr>
          <w:ilvl w:val="0"/>
          <w:numId w:val="3"/>
        </w:numPr>
        <w:spacing w:after="0" w:line="276" w:lineRule="auto"/>
        <w:ind w:left="0"/>
        <w:contextualSpacing/>
        <w:rPr>
          <w:rFonts w:asciiTheme="minorHAnsi" w:hAnsiTheme="minorHAnsi" w:cstheme="minorHAnsi"/>
          <w:sz w:val="22"/>
          <w:szCs w:val="22"/>
        </w:rPr>
      </w:pPr>
      <w:r w:rsidRPr="005073A8">
        <w:rPr>
          <w:rFonts w:asciiTheme="minorHAnsi" w:hAnsiTheme="minorHAnsi" w:cstheme="minorHAnsi"/>
          <w:sz w:val="22"/>
          <w:szCs w:val="22"/>
        </w:rPr>
        <w:t xml:space="preserve">W celu potwierdzenia spełnienia warunków określonych w </w:t>
      </w:r>
      <w:r w:rsidR="00BA1BF6" w:rsidRPr="005073A8">
        <w:rPr>
          <w:rFonts w:asciiTheme="minorHAnsi" w:hAnsiTheme="minorHAnsi" w:cstheme="minorHAnsi"/>
          <w:sz w:val="22"/>
          <w:szCs w:val="22"/>
          <w:lang w:val="pl-PL"/>
        </w:rPr>
        <w:t>Rozdziale</w:t>
      </w:r>
      <w:r w:rsidR="00BA1BF6" w:rsidRPr="005073A8">
        <w:rPr>
          <w:rFonts w:asciiTheme="minorHAnsi" w:hAnsiTheme="minorHAnsi" w:cstheme="minorHAnsi"/>
          <w:sz w:val="22"/>
          <w:szCs w:val="22"/>
        </w:rPr>
        <w:t xml:space="preserve"> III S</w:t>
      </w:r>
      <w:r w:rsidRPr="005073A8">
        <w:rPr>
          <w:rFonts w:asciiTheme="minorHAnsi" w:hAnsiTheme="minorHAnsi" w:cstheme="minorHAnsi"/>
          <w:sz w:val="22"/>
          <w:szCs w:val="22"/>
        </w:rPr>
        <w:t xml:space="preserve">WZ od Wykonawców ubiegających się o </w:t>
      </w:r>
      <w:r w:rsidR="00BA1BF6" w:rsidRPr="005073A8">
        <w:rPr>
          <w:rFonts w:asciiTheme="minorHAnsi" w:hAnsiTheme="minorHAnsi" w:cstheme="minorHAnsi"/>
          <w:sz w:val="22"/>
          <w:szCs w:val="22"/>
          <w:lang w:val="pl-PL"/>
        </w:rPr>
        <w:t>udzielenie</w:t>
      </w:r>
      <w:r w:rsidRPr="005073A8">
        <w:rPr>
          <w:rFonts w:asciiTheme="minorHAnsi" w:hAnsiTheme="minorHAnsi" w:cstheme="minorHAnsi"/>
          <w:sz w:val="22"/>
          <w:szCs w:val="22"/>
        </w:rPr>
        <w:t xml:space="preserve"> zamówienia wymagane jest przedstawienie następujących dokumentów:</w:t>
      </w:r>
      <w:r w:rsidR="00BA1BF6" w:rsidRPr="005073A8">
        <w:rPr>
          <w:rFonts w:asciiTheme="minorHAnsi" w:hAnsiTheme="minorHAnsi" w:cstheme="minorHAnsi"/>
          <w:sz w:val="22"/>
          <w:szCs w:val="22"/>
          <w:lang w:val="pl-PL"/>
        </w:rPr>
        <w:t xml:space="preserve"> </w:t>
      </w:r>
    </w:p>
    <w:p w14:paraId="5004A7FD" w14:textId="77B3487B" w:rsidR="00B03176" w:rsidRPr="005073A8" w:rsidRDefault="00BA1BF6" w:rsidP="008D7A73">
      <w:pPr>
        <w:pStyle w:val="pkt"/>
        <w:numPr>
          <w:ilvl w:val="1"/>
          <w:numId w:val="3"/>
        </w:numPr>
        <w:spacing w:after="0" w:line="276" w:lineRule="auto"/>
        <w:ind w:left="436" w:hanging="493"/>
        <w:contextualSpacing/>
        <w:rPr>
          <w:rFonts w:asciiTheme="minorHAnsi" w:hAnsiTheme="minorHAnsi" w:cstheme="minorHAnsi"/>
          <w:sz w:val="22"/>
          <w:szCs w:val="22"/>
        </w:rPr>
      </w:pPr>
      <w:r w:rsidRPr="005073A8">
        <w:rPr>
          <w:rFonts w:asciiTheme="minorHAnsi" w:hAnsiTheme="minorHAnsi" w:cstheme="minorHAnsi"/>
          <w:sz w:val="22"/>
          <w:szCs w:val="22"/>
        </w:rPr>
        <w:lastRenderedPageBreak/>
        <w:t>Oświadczenia</w:t>
      </w:r>
      <w:r w:rsidR="00B03176" w:rsidRPr="005073A8">
        <w:rPr>
          <w:rFonts w:asciiTheme="minorHAnsi" w:hAnsiTheme="minorHAnsi" w:cstheme="minorHAnsi"/>
          <w:sz w:val="22"/>
          <w:szCs w:val="22"/>
        </w:rPr>
        <w:t xml:space="preserve"> o spełnianiu warunków udziału w postępowaniu określonych w </w:t>
      </w:r>
      <w:r w:rsidRPr="005073A8">
        <w:rPr>
          <w:rFonts w:asciiTheme="minorHAnsi" w:hAnsiTheme="minorHAnsi" w:cstheme="minorHAnsi"/>
          <w:sz w:val="22"/>
          <w:szCs w:val="22"/>
          <w:lang w:val="pl-PL"/>
        </w:rPr>
        <w:t>Rozdziale</w:t>
      </w:r>
      <w:r w:rsidRPr="005073A8">
        <w:rPr>
          <w:rFonts w:asciiTheme="minorHAnsi" w:hAnsiTheme="minorHAnsi" w:cstheme="minorHAnsi"/>
          <w:sz w:val="22"/>
          <w:szCs w:val="22"/>
        </w:rPr>
        <w:t xml:space="preserve"> III</w:t>
      </w:r>
      <w:r w:rsidRPr="005073A8">
        <w:rPr>
          <w:rFonts w:asciiTheme="minorHAnsi" w:hAnsiTheme="minorHAnsi" w:cstheme="minorHAnsi"/>
          <w:sz w:val="22"/>
          <w:szCs w:val="22"/>
          <w:lang w:val="pl-PL"/>
        </w:rPr>
        <w:t xml:space="preserve"> ust. 1 </w:t>
      </w:r>
      <w:r w:rsidRPr="005073A8">
        <w:rPr>
          <w:rFonts w:asciiTheme="minorHAnsi" w:hAnsiTheme="minorHAnsi" w:cstheme="minorHAnsi"/>
          <w:sz w:val="22"/>
          <w:szCs w:val="22"/>
        </w:rPr>
        <w:t>S</w:t>
      </w:r>
      <w:r w:rsidR="00B03176" w:rsidRPr="005073A8">
        <w:rPr>
          <w:rFonts w:asciiTheme="minorHAnsi" w:hAnsiTheme="minorHAnsi" w:cstheme="minorHAnsi"/>
          <w:sz w:val="22"/>
          <w:szCs w:val="22"/>
        </w:rPr>
        <w:t>WZ</w:t>
      </w:r>
      <w:r w:rsidRPr="005073A8">
        <w:rPr>
          <w:rFonts w:asciiTheme="minorHAnsi" w:hAnsiTheme="minorHAnsi" w:cstheme="minorHAnsi"/>
          <w:sz w:val="22"/>
          <w:szCs w:val="22"/>
          <w:lang w:val="pl-PL"/>
        </w:rPr>
        <w:t>, zgodnie ze wzorem</w:t>
      </w:r>
      <w:r w:rsidR="00B03176" w:rsidRPr="005073A8">
        <w:rPr>
          <w:rFonts w:asciiTheme="minorHAnsi" w:hAnsiTheme="minorHAnsi" w:cstheme="minorHAnsi"/>
          <w:sz w:val="22"/>
          <w:szCs w:val="22"/>
        </w:rPr>
        <w:t xml:space="preserve"> </w:t>
      </w:r>
      <w:r w:rsidRPr="005073A8">
        <w:rPr>
          <w:rFonts w:asciiTheme="minorHAnsi" w:hAnsiTheme="minorHAnsi" w:cstheme="minorHAnsi"/>
          <w:sz w:val="22"/>
          <w:szCs w:val="22"/>
          <w:lang w:val="pl-PL"/>
        </w:rPr>
        <w:t>stanowiącym</w:t>
      </w:r>
      <w:r w:rsidR="00B03176" w:rsidRPr="005073A8">
        <w:rPr>
          <w:rFonts w:asciiTheme="minorHAnsi" w:hAnsiTheme="minorHAnsi" w:cstheme="minorHAnsi"/>
          <w:sz w:val="22"/>
          <w:szCs w:val="22"/>
        </w:rPr>
        <w:t xml:space="preserve"> załącznik </w:t>
      </w:r>
      <w:r w:rsidR="00C94466" w:rsidRPr="005073A8">
        <w:rPr>
          <w:rFonts w:asciiTheme="minorHAnsi" w:hAnsiTheme="minorHAnsi" w:cstheme="minorHAnsi"/>
          <w:sz w:val="22"/>
          <w:szCs w:val="22"/>
        </w:rPr>
        <w:t>nr 3</w:t>
      </w:r>
      <w:r w:rsidRPr="005073A8">
        <w:rPr>
          <w:rFonts w:asciiTheme="minorHAnsi" w:hAnsiTheme="minorHAnsi" w:cstheme="minorHAnsi"/>
          <w:sz w:val="22"/>
          <w:szCs w:val="22"/>
        </w:rPr>
        <w:t xml:space="preserve"> do SWZ; </w:t>
      </w:r>
    </w:p>
    <w:p w14:paraId="5DAD6FA6" w14:textId="19E1A045" w:rsidR="002C3F2B" w:rsidRPr="005073A8" w:rsidRDefault="00BA1BF6" w:rsidP="002C3F2B">
      <w:pPr>
        <w:pStyle w:val="pkt"/>
        <w:numPr>
          <w:ilvl w:val="1"/>
          <w:numId w:val="3"/>
        </w:numPr>
        <w:spacing w:after="0" w:line="276" w:lineRule="auto"/>
        <w:ind w:left="436" w:hanging="493"/>
        <w:contextualSpacing/>
        <w:rPr>
          <w:rFonts w:asciiTheme="minorHAnsi" w:hAnsiTheme="minorHAnsi" w:cstheme="minorHAnsi"/>
          <w:sz w:val="22"/>
          <w:szCs w:val="22"/>
        </w:rPr>
      </w:pPr>
      <w:r w:rsidRPr="005073A8">
        <w:rPr>
          <w:rFonts w:asciiTheme="minorHAnsi" w:hAnsiTheme="minorHAnsi" w:cstheme="minorHAnsi"/>
          <w:sz w:val="22"/>
          <w:szCs w:val="22"/>
        </w:rPr>
        <w:t>Aktualnego</w:t>
      </w:r>
      <w:r w:rsidR="00B03176" w:rsidRPr="005073A8">
        <w:rPr>
          <w:rFonts w:asciiTheme="minorHAnsi" w:hAnsiTheme="minorHAnsi" w:cstheme="minorHAnsi"/>
          <w:sz w:val="22"/>
          <w:szCs w:val="22"/>
        </w:rPr>
        <w:t xml:space="preserve"> odpis</w:t>
      </w:r>
      <w:r w:rsidRPr="005073A8">
        <w:rPr>
          <w:rFonts w:asciiTheme="minorHAnsi" w:hAnsiTheme="minorHAnsi" w:cstheme="minorHAnsi"/>
          <w:sz w:val="22"/>
          <w:szCs w:val="22"/>
          <w:lang w:val="pl-PL"/>
        </w:rPr>
        <w:t>u</w:t>
      </w:r>
      <w:r w:rsidR="00B03176" w:rsidRPr="005073A8">
        <w:rPr>
          <w:rFonts w:asciiTheme="minorHAnsi" w:hAnsiTheme="minorHAnsi" w:cstheme="minorHAnsi"/>
          <w:sz w:val="22"/>
          <w:szCs w:val="22"/>
        </w:rPr>
        <w:t xml:space="preserve"> z właściwego rejestru albo aktualne</w:t>
      </w:r>
      <w:r w:rsidRPr="005073A8">
        <w:rPr>
          <w:rFonts w:asciiTheme="minorHAnsi" w:hAnsiTheme="minorHAnsi" w:cstheme="minorHAnsi"/>
          <w:sz w:val="22"/>
          <w:szCs w:val="22"/>
          <w:lang w:val="pl-PL"/>
        </w:rPr>
        <w:t>go</w:t>
      </w:r>
      <w:r w:rsidRPr="005073A8">
        <w:rPr>
          <w:rFonts w:asciiTheme="minorHAnsi" w:hAnsiTheme="minorHAnsi" w:cstheme="minorHAnsi"/>
          <w:sz w:val="22"/>
          <w:szCs w:val="22"/>
        </w:rPr>
        <w:t xml:space="preserve"> zaświadczenia</w:t>
      </w:r>
      <w:r w:rsidR="00B03176" w:rsidRPr="005073A8">
        <w:rPr>
          <w:rFonts w:asciiTheme="minorHAnsi" w:hAnsiTheme="minorHAnsi" w:cstheme="minorHAnsi"/>
          <w:sz w:val="22"/>
          <w:szCs w:val="22"/>
        </w:rPr>
        <w:t xml:space="preserve"> o wpisie do </w:t>
      </w:r>
      <w:r w:rsidR="00335BD9" w:rsidRPr="005073A8">
        <w:rPr>
          <w:rFonts w:asciiTheme="minorHAnsi" w:hAnsiTheme="minorHAnsi" w:cstheme="minorHAnsi"/>
          <w:sz w:val="22"/>
          <w:szCs w:val="22"/>
          <w:lang w:val="pl-PL"/>
        </w:rPr>
        <w:t>Centralnej E</w:t>
      </w:r>
      <w:proofErr w:type="spellStart"/>
      <w:r w:rsidR="00B03176" w:rsidRPr="005073A8">
        <w:rPr>
          <w:rFonts w:asciiTheme="minorHAnsi" w:hAnsiTheme="minorHAnsi" w:cstheme="minorHAnsi"/>
          <w:sz w:val="22"/>
          <w:szCs w:val="22"/>
        </w:rPr>
        <w:t>widencji</w:t>
      </w:r>
      <w:proofErr w:type="spellEnd"/>
      <w:r w:rsidR="00B03176" w:rsidRPr="005073A8">
        <w:rPr>
          <w:rFonts w:asciiTheme="minorHAnsi" w:hAnsiTheme="minorHAnsi" w:cstheme="minorHAnsi"/>
          <w:sz w:val="22"/>
          <w:szCs w:val="22"/>
        </w:rPr>
        <w:t xml:space="preserve"> </w:t>
      </w:r>
      <w:r w:rsidR="00335BD9" w:rsidRPr="005073A8">
        <w:rPr>
          <w:rFonts w:asciiTheme="minorHAnsi" w:hAnsiTheme="minorHAnsi" w:cstheme="minorHAnsi"/>
          <w:sz w:val="22"/>
          <w:szCs w:val="22"/>
          <w:lang w:val="pl-PL"/>
        </w:rPr>
        <w:t>i Informacji o D</w:t>
      </w:r>
      <w:proofErr w:type="spellStart"/>
      <w:r w:rsidR="00335BD9" w:rsidRPr="005073A8">
        <w:rPr>
          <w:rFonts w:asciiTheme="minorHAnsi" w:hAnsiTheme="minorHAnsi" w:cstheme="minorHAnsi"/>
          <w:sz w:val="22"/>
          <w:szCs w:val="22"/>
        </w:rPr>
        <w:t>ziałalności</w:t>
      </w:r>
      <w:proofErr w:type="spellEnd"/>
      <w:r w:rsidR="00335BD9" w:rsidRPr="005073A8">
        <w:rPr>
          <w:rFonts w:asciiTheme="minorHAnsi" w:hAnsiTheme="minorHAnsi" w:cstheme="minorHAnsi"/>
          <w:sz w:val="22"/>
          <w:szCs w:val="22"/>
        </w:rPr>
        <w:t xml:space="preserve"> </w:t>
      </w:r>
      <w:r w:rsidR="00335BD9" w:rsidRPr="005073A8">
        <w:rPr>
          <w:rFonts w:asciiTheme="minorHAnsi" w:hAnsiTheme="minorHAnsi" w:cstheme="minorHAnsi"/>
          <w:sz w:val="22"/>
          <w:szCs w:val="22"/>
          <w:lang w:val="pl-PL"/>
        </w:rPr>
        <w:t>G</w:t>
      </w:r>
      <w:proofErr w:type="spellStart"/>
      <w:r w:rsidR="00B03176" w:rsidRPr="005073A8">
        <w:rPr>
          <w:rFonts w:asciiTheme="minorHAnsi" w:hAnsiTheme="minorHAnsi" w:cstheme="minorHAnsi"/>
          <w:sz w:val="22"/>
          <w:szCs w:val="22"/>
        </w:rPr>
        <w:t>ospodarczej</w:t>
      </w:r>
      <w:proofErr w:type="spellEnd"/>
      <w:r w:rsidR="00335BD9" w:rsidRPr="005073A8">
        <w:rPr>
          <w:rFonts w:asciiTheme="minorHAnsi" w:hAnsiTheme="minorHAnsi" w:cstheme="minorHAnsi"/>
          <w:sz w:val="22"/>
          <w:szCs w:val="22"/>
          <w:lang w:val="pl-PL"/>
        </w:rPr>
        <w:t>, dalej zwaną „</w:t>
      </w:r>
      <w:r w:rsidR="00335BD9" w:rsidRPr="005073A8">
        <w:rPr>
          <w:rFonts w:asciiTheme="minorHAnsi" w:hAnsiTheme="minorHAnsi" w:cstheme="minorHAnsi"/>
          <w:b/>
          <w:sz w:val="22"/>
          <w:szCs w:val="22"/>
          <w:lang w:val="pl-PL"/>
        </w:rPr>
        <w:t>CEIDG</w:t>
      </w:r>
      <w:r w:rsidR="00335BD9" w:rsidRPr="005073A8">
        <w:rPr>
          <w:rFonts w:asciiTheme="minorHAnsi" w:hAnsiTheme="minorHAnsi" w:cstheme="minorHAnsi"/>
          <w:sz w:val="22"/>
          <w:szCs w:val="22"/>
          <w:lang w:val="pl-PL"/>
        </w:rPr>
        <w:t>”</w:t>
      </w:r>
      <w:r w:rsidR="00B03176" w:rsidRPr="005073A8">
        <w:rPr>
          <w:rFonts w:asciiTheme="minorHAnsi" w:hAnsiTheme="minorHAnsi" w:cstheme="minorHAnsi"/>
          <w:sz w:val="22"/>
          <w:szCs w:val="22"/>
        </w:rPr>
        <w:t xml:space="preserve">, jeżeli odrębne przepisy wymagają wpisu do rejestru lub </w:t>
      </w:r>
      <w:r w:rsidR="00335BD9" w:rsidRPr="005073A8">
        <w:rPr>
          <w:rFonts w:asciiTheme="minorHAnsi" w:hAnsiTheme="minorHAnsi" w:cstheme="minorHAnsi"/>
          <w:sz w:val="22"/>
          <w:szCs w:val="22"/>
          <w:lang w:val="pl-PL"/>
        </w:rPr>
        <w:t>CEIDG</w:t>
      </w:r>
      <w:r w:rsidR="00B03176" w:rsidRPr="005073A8">
        <w:rPr>
          <w:rFonts w:asciiTheme="minorHAnsi" w:hAnsiTheme="minorHAnsi" w:cstheme="minorHAnsi"/>
          <w:sz w:val="22"/>
          <w:szCs w:val="22"/>
        </w:rPr>
        <w:t>, wystawione nie wcześniej</w:t>
      </w:r>
      <w:r w:rsidR="007855A2" w:rsidRPr="005073A8">
        <w:rPr>
          <w:rFonts w:asciiTheme="minorHAnsi" w:hAnsiTheme="minorHAnsi" w:cstheme="minorHAnsi"/>
          <w:sz w:val="22"/>
          <w:szCs w:val="22"/>
        </w:rPr>
        <w:t xml:space="preserve"> </w:t>
      </w:r>
      <w:r w:rsidRPr="005073A8">
        <w:rPr>
          <w:rFonts w:asciiTheme="minorHAnsi" w:hAnsiTheme="minorHAnsi" w:cstheme="minorHAnsi"/>
          <w:sz w:val="22"/>
          <w:szCs w:val="22"/>
        </w:rPr>
        <w:t xml:space="preserve">niż </w:t>
      </w:r>
      <w:r w:rsidR="00335BD9" w:rsidRPr="005073A8">
        <w:rPr>
          <w:rFonts w:asciiTheme="minorHAnsi" w:hAnsiTheme="minorHAnsi" w:cstheme="minorHAnsi"/>
          <w:sz w:val="22"/>
          <w:szCs w:val="22"/>
          <w:lang w:val="pl-PL"/>
        </w:rPr>
        <w:t>3</w:t>
      </w:r>
      <w:r w:rsidRPr="005073A8">
        <w:rPr>
          <w:rFonts w:asciiTheme="minorHAnsi" w:hAnsiTheme="minorHAnsi" w:cstheme="minorHAnsi"/>
          <w:sz w:val="22"/>
          <w:szCs w:val="22"/>
        </w:rPr>
        <w:t xml:space="preserve"> </w:t>
      </w:r>
      <w:r w:rsidRPr="005073A8">
        <w:rPr>
          <w:rFonts w:asciiTheme="minorHAnsi" w:hAnsiTheme="minorHAnsi" w:cstheme="minorHAnsi"/>
          <w:sz w:val="22"/>
          <w:szCs w:val="22"/>
          <w:lang w:val="pl-PL"/>
        </w:rPr>
        <w:t xml:space="preserve">(słownie: </w:t>
      </w:r>
      <w:r w:rsidR="00335BD9" w:rsidRPr="005073A8">
        <w:rPr>
          <w:rFonts w:asciiTheme="minorHAnsi" w:hAnsiTheme="minorHAnsi" w:cstheme="minorHAnsi"/>
          <w:sz w:val="22"/>
          <w:szCs w:val="22"/>
          <w:lang w:val="pl-PL"/>
        </w:rPr>
        <w:t>trzy</w:t>
      </w:r>
      <w:r w:rsidRPr="005073A8">
        <w:rPr>
          <w:rFonts w:asciiTheme="minorHAnsi" w:hAnsiTheme="minorHAnsi" w:cstheme="minorHAnsi"/>
          <w:sz w:val="22"/>
          <w:szCs w:val="22"/>
          <w:lang w:val="pl-PL"/>
        </w:rPr>
        <w:t xml:space="preserve">) </w:t>
      </w:r>
      <w:r w:rsidR="00335BD9" w:rsidRPr="005073A8">
        <w:rPr>
          <w:rFonts w:asciiTheme="minorHAnsi" w:hAnsiTheme="minorHAnsi" w:cstheme="minorHAnsi"/>
          <w:sz w:val="22"/>
          <w:szCs w:val="22"/>
        </w:rPr>
        <w:t>miesi</w:t>
      </w:r>
      <w:r w:rsidR="00335BD9" w:rsidRPr="005073A8">
        <w:rPr>
          <w:rFonts w:asciiTheme="minorHAnsi" w:hAnsiTheme="minorHAnsi" w:cstheme="minorHAnsi"/>
          <w:sz w:val="22"/>
          <w:szCs w:val="22"/>
          <w:lang w:val="pl-PL"/>
        </w:rPr>
        <w:t>ące</w:t>
      </w:r>
      <w:r w:rsidR="00B03176" w:rsidRPr="005073A8">
        <w:rPr>
          <w:rFonts w:asciiTheme="minorHAnsi" w:hAnsiTheme="minorHAnsi" w:cstheme="minorHAnsi"/>
          <w:sz w:val="22"/>
          <w:szCs w:val="22"/>
        </w:rPr>
        <w:t xml:space="preserve"> przed upływem terminu składania ofert</w:t>
      </w:r>
      <w:r w:rsidR="00A3167A" w:rsidRPr="005073A8">
        <w:rPr>
          <w:rFonts w:asciiTheme="minorHAnsi" w:hAnsiTheme="minorHAnsi" w:cstheme="minorHAnsi"/>
          <w:sz w:val="22"/>
          <w:szCs w:val="22"/>
        </w:rPr>
        <w:t xml:space="preserve">; </w:t>
      </w:r>
    </w:p>
    <w:p w14:paraId="61A10BDE" w14:textId="0A05EB5D" w:rsidR="002C3F2B" w:rsidRPr="005073A8" w:rsidRDefault="00335BD9" w:rsidP="00335BD9">
      <w:pPr>
        <w:pStyle w:val="pkt"/>
        <w:numPr>
          <w:ilvl w:val="1"/>
          <w:numId w:val="3"/>
        </w:numPr>
        <w:tabs>
          <w:tab w:val="clear" w:pos="851"/>
          <w:tab w:val="num" w:pos="426"/>
        </w:tabs>
        <w:spacing w:after="0" w:line="276" w:lineRule="auto"/>
        <w:ind w:left="426" w:hanging="426"/>
        <w:contextualSpacing/>
        <w:rPr>
          <w:rFonts w:asciiTheme="minorHAnsi" w:hAnsiTheme="minorHAnsi" w:cstheme="minorHAnsi"/>
          <w:sz w:val="22"/>
          <w:szCs w:val="22"/>
        </w:rPr>
      </w:pPr>
      <w:r w:rsidRPr="005073A8">
        <w:rPr>
          <w:rFonts w:asciiTheme="minorHAnsi" w:hAnsiTheme="minorHAnsi" w:cstheme="minorHAnsi"/>
          <w:sz w:val="22"/>
          <w:szCs w:val="22"/>
          <w:lang w:val="pl-PL"/>
        </w:rPr>
        <w:t>W</w:t>
      </w:r>
      <w:proofErr w:type="spellStart"/>
      <w:r w:rsidR="002C3F2B" w:rsidRPr="005073A8">
        <w:rPr>
          <w:rFonts w:asciiTheme="minorHAnsi" w:hAnsiTheme="minorHAnsi" w:cstheme="minorHAnsi"/>
          <w:sz w:val="22"/>
          <w:szCs w:val="22"/>
        </w:rPr>
        <w:t>ykazu</w:t>
      </w:r>
      <w:proofErr w:type="spellEnd"/>
      <w:r w:rsidR="002C3F2B" w:rsidRPr="005073A8">
        <w:rPr>
          <w:rFonts w:asciiTheme="minorHAnsi" w:hAnsiTheme="minorHAnsi" w:cstheme="minorHAnsi"/>
          <w:sz w:val="22"/>
          <w:szCs w:val="22"/>
        </w:rPr>
        <w:t xml:space="preserve"> wykonanych </w:t>
      </w:r>
      <w:r w:rsidRPr="005073A8">
        <w:rPr>
          <w:rFonts w:asciiTheme="minorHAnsi" w:hAnsiTheme="minorHAnsi" w:cstheme="minorHAnsi"/>
          <w:sz w:val="22"/>
          <w:szCs w:val="22"/>
          <w:lang w:val="pl-PL"/>
        </w:rPr>
        <w:t xml:space="preserve">lub wykonywanych </w:t>
      </w:r>
      <w:r w:rsidR="00BA1BF6" w:rsidRPr="005073A8">
        <w:rPr>
          <w:rFonts w:asciiTheme="minorHAnsi" w:hAnsiTheme="minorHAnsi" w:cstheme="minorHAnsi"/>
          <w:sz w:val="22"/>
          <w:szCs w:val="22"/>
          <w:lang w:val="pl-PL"/>
        </w:rPr>
        <w:t>wdrożeń oprogramowania u kolejowych przewoźników pasażerskich</w:t>
      </w:r>
      <w:r w:rsidR="001E48D8" w:rsidRPr="005073A8">
        <w:rPr>
          <w:rFonts w:asciiTheme="minorHAnsi" w:hAnsiTheme="minorHAnsi" w:cstheme="minorHAnsi"/>
          <w:sz w:val="22"/>
          <w:szCs w:val="22"/>
        </w:rPr>
        <w:t xml:space="preserve"> </w:t>
      </w:r>
      <w:r w:rsidRPr="005073A8">
        <w:rPr>
          <w:rFonts w:asciiTheme="minorHAnsi" w:hAnsiTheme="minorHAnsi" w:cstheme="minorHAnsi"/>
          <w:sz w:val="22"/>
          <w:szCs w:val="22"/>
        </w:rPr>
        <w:t>wspierające</w:t>
      </w:r>
      <w:r w:rsidRPr="005073A8">
        <w:rPr>
          <w:rFonts w:asciiTheme="minorHAnsi" w:hAnsiTheme="minorHAnsi" w:cstheme="minorHAnsi"/>
          <w:sz w:val="22"/>
          <w:szCs w:val="22"/>
          <w:lang w:val="pl-PL"/>
        </w:rPr>
        <w:t>go</w:t>
      </w:r>
      <w:r w:rsidRPr="005073A8">
        <w:rPr>
          <w:rFonts w:asciiTheme="minorHAnsi" w:hAnsiTheme="minorHAnsi" w:cstheme="minorHAnsi"/>
          <w:sz w:val="22"/>
          <w:szCs w:val="22"/>
        </w:rPr>
        <w:t xml:space="preserve"> realizację procesu przewozowego </w:t>
      </w:r>
      <w:r w:rsidR="001E48D8" w:rsidRPr="005073A8">
        <w:rPr>
          <w:rFonts w:asciiTheme="minorHAnsi" w:hAnsiTheme="minorHAnsi" w:cstheme="minorHAnsi"/>
          <w:sz w:val="22"/>
          <w:szCs w:val="22"/>
        </w:rPr>
        <w:t>w</w:t>
      </w:r>
      <w:r w:rsidRPr="005073A8">
        <w:rPr>
          <w:rFonts w:asciiTheme="minorHAnsi" w:hAnsiTheme="minorHAnsi" w:cstheme="minorHAnsi"/>
          <w:sz w:val="22"/>
          <w:szCs w:val="22"/>
          <w:lang w:val="pl-PL"/>
        </w:rPr>
        <w:t xml:space="preserve"> </w:t>
      </w:r>
      <w:r w:rsidR="002C3F2B" w:rsidRPr="005073A8">
        <w:rPr>
          <w:rFonts w:asciiTheme="minorHAnsi" w:hAnsiTheme="minorHAnsi" w:cstheme="minorHAnsi"/>
          <w:sz w:val="22"/>
          <w:szCs w:val="22"/>
        </w:rPr>
        <w:t xml:space="preserve">okresie ostatnich </w:t>
      </w:r>
      <w:r w:rsidRPr="005073A8">
        <w:rPr>
          <w:rFonts w:asciiTheme="minorHAnsi" w:hAnsiTheme="minorHAnsi" w:cstheme="minorHAnsi"/>
          <w:sz w:val="22"/>
          <w:szCs w:val="22"/>
          <w:lang w:val="pl-PL"/>
        </w:rPr>
        <w:t>3</w:t>
      </w:r>
      <w:r w:rsidR="00BA1BF6" w:rsidRPr="005073A8">
        <w:rPr>
          <w:rFonts w:asciiTheme="minorHAnsi" w:hAnsiTheme="minorHAnsi" w:cstheme="minorHAnsi"/>
          <w:sz w:val="22"/>
          <w:szCs w:val="22"/>
          <w:lang w:val="pl-PL"/>
        </w:rPr>
        <w:t xml:space="preserve"> (słownie: </w:t>
      </w:r>
      <w:r w:rsidRPr="005073A8">
        <w:rPr>
          <w:rFonts w:asciiTheme="minorHAnsi" w:hAnsiTheme="minorHAnsi" w:cstheme="minorHAnsi"/>
          <w:sz w:val="22"/>
          <w:szCs w:val="22"/>
          <w:lang w:val="pl-PL"/>
        </w:rPr>
        <w:t>trzech</w:t>
      </w:r>
      <w:r w:rsidR="00BA1BF6" w:rsidRPr="005073A8">
        <w:rPr>
          <w:rFonts w:asciiTheme="minorHAnsi" w:hAnsiTheme="minorHAnsi" w:cstheme="minorHAnsi"/>
          <w:sz w:val="22"/>
          <w:szCs w:val="22"/>
          <w:lang w:val="pl-PL"/>
        </w:rPr>
        <w:t>) l</w:t>
      </w:r>
      <w:proofErr w:type="spellStart"/>
      <w:r w:rsidR="002C3F2B" w:rsidRPr="005073A8">
        <w:rPr>
          <w:rFonts w:asciiTheme="minorHAnsi" w:hAnsiTheme="minorHAnsi" w:cstheme="minorHAnsi"/>
          <w:sz w:val="22"/>
          <w:szCs w:val="22"/>
        </w:rPr>
        <w:t>at</w:t>
      </w:r>
      <w:proofErr w:type="spellEnd"/>
      <w:r w:rsidR="002C3F2B" w:rsidRPr="005073A8">
        <w:rPr>
          <w:rFonts w:asciiTheme="minorHAnsi" w:hAnsiTheme="minorHAnsi" w:cstheme="minorHAnsi"/>
          <w:sz w:val="22"/>
          <w:szCs w:val="22"/>
        </w:rPr>
        <w:t xml:space="preserve"> przed upływem terminu składania ofert, a jeżeli okres prowadzenia działalności jest krótszy – </w:t>
      </w:r>
      <w:r w:rsidR="0091658E" w:rsidRPr="005073A8">
        <w:rPr>
          <w:rFonts w:asciiTheme="minorHAnsi" w:hAnsiTheme="minorHAnsi" w:cstheme="minorHAnsi"/>
          <w:sz w:val="22"/>
          <w:szCs w:val="22"/>
          <w:lang w:val="pl-PL"/>
        </w:rPr>
        <w:t xml:space="preserve">w </w:t>
      </w:r>
      <w:r w:rsidR="002C3F2B" w:rsidRPr="005073A8">
        <w:rPr>
          <w:rFonts w:asciiTheme="minorHAnsi" w:hAnsiTheme="minorHAnsi" w:cstheme="minorHAnsi"/>
          <w:sz w:val="22"/>
          <w:szCs w:val="22"/>
        </w:rPr>
        <w:t xml:space="preserve">tym okresie, wraz z podaniem dat wykonania </w:t>
      </w:r>
      <w:r w:rsidRPr="005073A8">
        <w:rPr>
          <w:rFonts w:asciiTheme="minorHAnsi" w:hAnsiTheme="minorHAnsi" w:cstheme="minorHAnsi"/>
          <w:sz w:val="22"/>
          <w:szCs w:val="22"/>
          <w:lang w:val="pl-PL"/>
        </w:rPr>
        <w:t xml:space="preserve">lub wykonywania </w:t>
      </w:r>
      <w:r w:rsidRPr="005073A8">
        <w:rPr>
          <w:rFonts w:asciiTheme="minorHAnsi" w:hAnsiTheme="minorHAnsi" w:cstheme="minorHAnsi"/>
          <w:sz w:val="22"/>
          <w:szCs w:val="22"/>
        </w:rPr>
        <w:t>i</w:t>
      </w:r>
      <w:r w:rsidRPr="005073A8">
        <w:rPr>
          <w:rFonts w:asciiTheme="minorHAnsi" w:hAnsiTheme="minorHAnsi" w:cstheme="minorHAnsi"/>
          <w:sz w:val="22"/>
          <w:szCs w:val="22"/>
          <w:lang w:val="pl-PL"/>
        </w:rPr>
        <w:t xml:space="preserve"> </w:t>
      </w:r>
      <w:r w:rsidR="002C3F2B" w:rsidRPr="005073A8">
        <w:rPr>
          <w:rFonts w:asciiTheme="minorHAnsi" w:hAnsiTheme="minorHAnsi" w:cstheme="minorHAnsi"/>
          <w:sz w:val="22"/>
          <w:szCs w:val="22"/>
        </w:rPr>
        <w:t>podmiotów</w:t>
      </w:r>
      <w:r w:rsidRPr="005073A8">
        <w:rPr>
          <w:rFonts w:asciiTheme="minorHAnsi" w:hAnsiTheme="minorHAnsi" w:cstheme="minorHAnsi"/>
          <w:sz w:val="22"/>
          <w:szCs w:val="22"/>
          <w:lang w:val="pl-PL"/>
        </w:rPr>
        <w:t>,</w:t>
      </w:r>
      <w:r w:rsidRPr="005073A8">
        <w:rPr>
          <w:rFonts w:asciiTheme="minorHAnsi" w:hAnsiTheme="minorHAnsi" w:cstheme="minorHAnsi"/>
          <w:sz w:val="22"/>
          <w:szCs w:val="22"/>
        </w:rPr>
        <w:t xml:space="preserve"> na rzecz</w:t>
      </w:r>
      <w:r w:rsidR="002C3F2B" w:rsidRPr="005073A8">
        <w:rPr>
          <w:rFonts w:asciiTheme="minorHAnsi" w:hAnsiTheme="minorHAnsi" w:cstheme="minorHAnsi"/>
          <w:sz w:val="22"/>
          <w:szCs w:val="22"/>
        </w:rPr>
        <w:t xml:space="preserve"> których </w:t>
      </w:r>
      <w:r w:rsidR="001E48D8" w:rsidRPr="005073A8">
        <w:rPr>
          <w:rFonts w:asciiTheme="minorHAnsi" w:hAnsiTheme="minorHAnsi" w:cstheme="minorHAnsi"/>
          <w:sz w:val="22"/>
          <w:szCs w:val="22"/>
          <w:lang w:val="pl-PL"/>
        </w:rPr>
        <w:t>wdrożenia</w:t>
      </w:r>
      <w:r w:rsidR="001E48D8" w:rsidRPr="005073A8">
        <w:rPr>
          <w:rFonts w:asciiTheme="minorHAnsi" w:hAnsiTheme="minorHAnsi" w:cstheme="minorHAnsi"/>
          <w:sz w:val="22"/>
          <w:szCs w:val="22"/>
        </w:rPr>
        <w:t xml:space="preserve"> zostały wykonane</w:t>
      </w:r>
      <w:r w:rsidRPr="005073A8">
        <w:rPr>
          <w:rFonts w:asciiTheme="minorHAnsi" w:hAnsiTheme="minorHAnsi" w:cstheme="minorHAnsi"/>
          <w:sz w:val="22"/>
          <w:szCs w:val="22"/>
          <w:lang w:val="pl-PL"/>
        </w:rPr>
        <w:t xml:space="preserve"> lub są wykonywane</w:t>
      </w:r>
      <w:r w:rsidR="001E48D8" w:rsidRPr="005073A8">
        <w:rPr>
          <w:rFonts w:asciiTheme="minorHAnsi" w:hAnsiTheme="minorHAnsi" w:cstheme="minorHAnsi"/>
          <w:sz w:val="22"/>
          <w:szCs w:val="22"/>
        </w:rPr>
        <w:t xml:space="preserve">. </w:t>
      </w:r>
      <w:r w:rsidR="001E48D8" w:rsidRPr="005073A8">
        <w:rPr>
          <w:rFonts w:asciiTheme="minorHAnsi" w:hAnsiTheme="minorHAnsi" w:cstheme="minorHAnsi"/>
          <w:sz w:val="22"/>
          <w:szCs w:val="22"/>
          <w:lang w:val="pl-PL"/>
        </w:rPr>
        <w:t>Wzór wykazu</w:t>
      </w:r>
      <w:r w:rsidR="001E48D8" w:rsidRPr="005073A8">
        <w:rPr>
          <w:rFonts w:asciiTheme="minorHAnsi" w:hAnsiTheme="minorHAnsi" w:cstheme="minorHAnsi"/>
          <w:iCs/>
          <w:sz w:val="22"/>
          <w:szCs w:val="22"/>
        </w:rPr>
        <w:t xml:space="preserve"> </w:t>
      </w:r>
      <w:r w:rsidRPr="005073A8">
        <w:rPr>
          <w:rFonts w:asciiTheme="minorHAnsi" w:hAnsiTheme="minorHAnsi" w:cstheme="minorHAnsi"/>
          <w:iCs/>
          <w:sz w:val="22"/>
          <w:szCs w:val="22"/>
          <w:lang w:val="pl-PL"/>
        </w:rPr>
        <w:t>został zawarty</w:t>
      </w:r>
      <w:r w:rsidR="001E48D8" w:rsidRPr="005073A8">
        <w:rPr>
          <w:rFonts w:asciiTheme="minorHAnsi" w:hAnsiTheme="minorHAnsi" w:cstheme="minorHAnsi"/>
          <w:iCs/>
          <w:sz w:val="22"/>
          <w:szCs w:val="22"/>
        </w:rPr>
        <w:t xml:space="preserve"> w</w:t>
      </w:r>
      <w:r w:rsidR="00CB0012">
        <w:rPr>
          <w:rFonts w:asciiTheme="minorHAnsi" w:hAnsiTheme="minorHAnsi" w:cstheme="minorHAnsi"/>
          <w:iCs/>
          <w:sz w:val="22"/>
          <w:szCs w:val="22"/>
          <w:lang w:val="pl-PL"/>
        </w:rPr>
        <w:t xml:space="preserve"> </w:t>
      </w:r>
      <w:r w:rsidR="001E48D8" w:rsidRPr="005073A8">
        <w:rPr>
          <w:rFonts w:asciiTheme="minorHAnsi" w:hAnsiTheme="minorHAnsi" w:cstheme="minorHAnsi"/>
          <w:iCs/>
          <w:sz w:val="22"/>
          <w:szCs w:val="22"/>
        </w:rPr>
        <w:t>załączniku nr 5 do S</w:t>
      </w:r>
      <w:r w:rsidR="002C3F2B" w:rsidRPr="005073A8">
        <w:rPr>
          <w:rFonts w:asciiTheme="minorHAnsi" w:hAnsiTheme="minorHAnsi" w:cstheme="minorHAnsi"/>
          <w:iCs/>
          <w:sz w:val="22"/>
          <w:szCs w:val="22"/>
        </w:rPr>
        <w:t>WZ.</w:t>
      </w:r>
      <w:r w:rsidR="002C3F2B" w:rsidRPr="005073A8">
        <w:rPr>
          <w:rFonts w:asciiTheme="minorHAnsi" w:hAnsiTheme="minorHAnsi" w:cstheme="minorHAnsi"/>
          <w:sz w:val="22"/>
          <w:szCs w:val="22"/>
        </w:rPr>
        <w:t xml:space="preserve"> Do wykaz</w:t>
      </w:r>
      <w:r w:rsidR="001E48D8" w:rsidRPr="005073A8">
        <w:rPr>
          <w:rFonts w:asciiTheme="minorHAnsi" w:hAnsiTheme="minorHAnsi" w:cstheme="minorHAnsi"/>
          <w:sz w:val="22"/>
          <w:szCs w:val="22"/>
          <w:lang w:val="pl-PL"/>
        </w:rPr>
        <w:t>u</w:t>
      </w:r>
      <w:r w:rsidR="002C3F2B" w:rsidRPr="005073A8">
        <w:rPr>
          <w:rFonts w:asciiTheme="minorHAnsi" w:hAnsiTheme="minorHAnsi" w:cstheme="minorHAnsi"/>
          <w:sz w:val="22"/>
          <w:szCs w:val="22"/>
        </w:rPr>
        <w:t xml:space="preserve"> należy dołączyć dowody określające, czy te </w:t>
      </w:r>
      <w:r w:rsidR="001E48D8" w:rsidRPr="005073A8">
        <w:rPr>
          <w:rFonts w:asciiTheme="minorHAnsi" w:hAnsiTheme="minorHAnsi" w:cstheme="minorHAnsi"/>
          <w:sz w:val="22"/>
          <w:szCs w:val="22"/>
          <w:lang w:val="pl-PL"/>
        </w:rPr>
        <w:t>wdrożenia</w:t>
      </w:r>
      <w:r w:rsidR="002C3F2B" w:rsidRPr="005073A8">
        <w:rPr>
          <w:rFonts w:asciiTheme="minorHAnsi" w:hAnsiTheme="minorHAnsi" w:cstheme="minorHAnsi"/>
          <w:sz w:val="22"/>
          <w:szCs w:val="22"/>
        </w:rPr>
        <w:t xml:space="preserve"> zostały wykonane lub są wykonywa</w:t>
      </w:r>
      <w:r w:rsidR="0091658E" w:rsidRPr="005073A8">
        <w:rPr>
          <w:rFonts w:asciiTheme="minorHAnsi" w:hAnsiTheme="minorHAnsi" w:cstheme="minorHAnsi"/>
          <w:sz w:val="22"/>
          <w:szCs w:val="22"/>
        </w:rPr>
        <w:t>ne należycie, przy czym dowody stanowi</w:t>
      </w:r>
      <w:r w:rsidR="0091658E" w:rsidRPr="005073A8">
        <w:rPr>
          <w:rFonts w:asciiTheme="minorHAnsi" w:hAnsiTheme="minorHAnsi" w:cstheme="minorHAnsi"/>
          <w:sz w:val="22"/>
          <w:szCs w:val="22"/>
          <w:lang w:val="pl-PL"/>
        </w:rPr>
        <w:t>ą</w:t>
      </w:r>
      <w:r w:rsidR="0091658E" w:rsidRPr="005073A8">
        <w:rPr>
          <w:rFonts w:asciiTheme="minorHAnsi" w:hAnsiTheme="minorHAnsi" w:cstheme="minorHAnsi"/>
          <w:sz w:val="22"/>
          <w:szCs w:val="22"/>
        </w:rPr>
        <w:t xml:space="preserve"> </w:t>
      </w:r>
      <w:r w:rsidR="002C3F2B" w:rsidRPr="005073A8">
        <w:rPr>
          <w:rFonts w:asciiTheme="minorHAnsi" w:hAnsiTheme="minorHAnsi" w:cstheme="minorHAnsi"/>
          <w:sz w:val="22"/>
          <w:szCs w:val="22"/>
        </w:rPr>
        <w:t>referencje bądź inne dokumenty wystawione przez podmiot</w:t>
      </w:r>
      <w:r w:rsidR="0091658E" w:rsidRPr="005073A8">
        <w:rPr>
          <w:rFonts w:asciiTheme="minorHAnsi" w:hAnsiTheme="minorHAnsi" w:cstheme="minorHAnsi"/>
          <w:sz w:val="22"/>
          <w:szCs w:val="22"/>
          <w:lang w:val="pl-PL"/>
        </w:rPr>
        <w:t>,</w:t>
      </w:r>
      <w:r w:rsidR="0091658E" w:rsidRPr="005073A8">
        <w:rPr>
          <w:rFonts w:asciiTheme="minorHAnsi" w:hAnsiTheme="minorHAnsi" w:cstheme="minorHAnsi"/>
          <w:sz w:val="22"/>
          <w:szCs w:val="22"/>
        </w:rPr>
        <w:t xml:space="preserve"> na rzecz</w:t>
      </w:r>
      <w:r w:rsidR="002C3F2B" w:rsidRPr="005073A8">
        <w:rPr>
          <w:rFonts w:asciiTheme="minorHAnsi" w:hAnsiTheme="minorHAnsi" w:cstheme="minorHAnsi"/>
          <w:sz w:val="22"/>
          <w:szCs w:val="22"/>
        </w:rPr>
        <w:t xml:space="preserve"> którego usł</w:t>
      </w:r>
      <w:r w:rsidR="001E48D8" w:rsidRPr="005073A8">
        <w:rPr>
          <w:rFonts w:asciiTheme="minorHAnsi" w:hAnsiTheme="minorHAnsi" w:cstheme="minorHAnsi"/>
          <w:sz w:val="22"/>
          <w:szCs w:val="22"/>
        </w:rPr>
        <w:t xml:space="preserve">ugi </w:t>
      </w:r>
      <w:r w:rsidR="0091658E" w:rsidRPr="005073A8">
        <w:rPr>
          <w:rFonts w:asciiTheme="minorHAnsi" w:hAnsiTheme="minorHAnsi" w:cstheme="minorHAnsi"/>
          <w:sz w:val="22"/>
          <w:szCs w:val="22"/>
          <w:lang w:val="pl-PL"/>
        </w:rPr>
        <w:t xml:space="preserve">są wykonywane lub </w:t>
      </w:r>
      <w:r w:rsidR="001E48D8" w:rsidRPr="005073A8">
        <w:rPr>
          <w:rFonts w:asciiTheme="minorHAnsi" w:hAnsiTheme="minorHAnsi" w:cstheme="minorHAnsi"/>
          <w:sz w:val="22"/>
          <w:szCs w:val="22"/>
        </w:rPr>
        <w:t>były wykon</w:t>
      </w:r>
      <w:r w:rsidR="0091658E" w:rsidRPr="005073A8">
        <w:rPr>
          <w:rFonts w:asciiTheme="minorHAnsi" w:hAnsiTheme="minorHAnsi" w:cstheme="minorHAnsi"/>
          <w:sz w:val="22"/>
          <w:szCs w:val="22"/>
          <w:lang w:val="pl-PL"/>
        </w:rPr>
        <w:t>ane</w:t>
      </w:r>
      <w:r w:rsidR="001E48D8" w:rsidRPr="005073A8">
        <w:rPr>
          <w:rFonts w:asciiTheme="minorHAnsi" w:hAnsiTheme="minorHAnsi" w:cstheme="minorHAnsi"/>
          <w:sz w:val="22"/>
          <w:szCs w:val="22"/>
        </w:rPr>
        <w:t>, a jeżeli z</w:t>
      </w:r>
      <w:r w:rsidR="0091658E" w:rsidRPr="005073A8">
        <w:rPr>
          <w:rFonts w:asciiTheme="minorHAnsi" w:hAnsiTheme="minorHAnsi" w:cstheme="minorHAnsi"/>
          <w:sz w:val="22"/>
          <w:szCs w:val="22"/>
          <w:lang w:val="pl-PL"/>
        </w:rPr>
        <w:t xml:space="preserve"> </w:t>
      </w:r>
      <w:r w:rsidR="002C3F2B" w:rsidRPr="005073A8">
        <w:rPr>
          <w:rFonts w:asciiTheme="minorHAnsi" w:hAnsiTheme="minorHAnsi" w:cstheme="minorHAnsi"/>
          <w:sz w:val="22"/>
          <w:szCs w:val="22"/>
        </w:rPr>
        <w:t>uzasadnionej przyczyny o obiektywnym c</w:t>
      </w:r>
      <w:r w:rsidR="0091658E" w:rsidRPr="005073A8">
        <w:rPr>
          <w:rFonts w:asciiTheme="minorHAnsi" w:hAnsiTheme="minorHAnsi" w:cstheme="minorHAnsi"/>
          <w:sz w:val="22"/>
          <w:szCs w:val="22"/>
        </w:rPr>
        <w:t>harakterze Wykonawca nie jest w</w:t>
      </w:r>
      <w:r w:rsidR="00CB0012">
        <w:rPr>
          <w:rFonts w:asciiTheme="minorHAnsi" w:hAnsiTheme="minorHAnsi" w:cstheme="minorHAnsi"/>
          <w:sz w:val="22"/>
          <w:szCs w:val="22"/>
          <w:lang w:val="pl-PL"/>
        </w:rPr>
        <w:t xml:space="preserve"> </w:t>
      </w:r>
      <w:r w:rsidR="002C3F2B" w:rsidRPr="005073A8">
        <w:rPr>
          <w:rFonts w:asciiTheme="minorHAnsi" w:hAnsiTheme="minorHAnsi" w:cstheme="minorHAnsi"/>
          <w:sz w:val="22"/>
          <w:szCs w:val="22"/>
        </w:rPr>
        <w:t>stanie uzyskać tych dokumentów – oświadczenie Wykonawcy</w:t>
      </w:r>
      <w:r w:rsidR="00A3167A" w:rsidRPr="005073A8">
        <w:rPr>
          <w:rFonts w:asciiTheme="minorHAnsi" w:hAnsiTheme="minorHAnsi" w:cstheme="minorHAnsi"/>
          <w:sz w:val="22"/>
          <w:szCs w:val="22"/>
        </w:rPr>
        <w:t xml:space="preserve">; </w:t>
      </w:r>
    </w:p>
    <w:p w14:paraId="7A51384F" w14:textId="6B2B1993" w:rsidR="002C3F2B" w:rsidRPr="005073A8" w:rsidRDefault="002C3F2B" w:rsidP="002C3F2B">
      <w:pPr>
        <w:pStyle w:val="pkt"/>
        <w:numPr>
          <w:ilvl w:val="1"/>
          <w:numId w:val="3"/>
        </w:numPr>
        <w:spacing w:after="0" w:line="276" w:lineRule="auto"/>
        <w:ind w:left="436" w:hanging="493"/>
        <w:contextualSpacing/>
        <w:rPr>
          <w:rFonts w:asciiTheme="minorHAnsi" w:hAnsiTheme="minorHAnsi" w:cstheme="minorHAnsi"/>
          <w:sz w:val="22"/>
          <w:szCs w:val="22"/>
        </w:rPr>
      </w:pPr>
      <w:r w:rsidRPr="005073A8">
        <w:rPr>
          <w:rFonts w:asciiTheme="minorHAnsi" w:hAnsiTheme="minorHAnsi" w:cstheme="minorHAnsi"/>
          <w:sz w:val="22"/>
          <w:szCs w:val="22"/>
        </w:rPr>
        <w:t>wykazu osób skierowanych przez Wykonawcę do realizacji zamówienia</w:t>
      </w:r>
      <w:r w:rsidRPr="005073A8">
        <w:rPr>
          <w:rFonts w:asciiTheme="minorHAnsi" w:hAnsiTheme="minorHAnsi" w:cstheme="minorHAnsi"/>
          <w:sz w:val="22"/>
          <w:szCs w:val="22"/>
          <w:lang w:val="pl-PL"/>
        </w:rPr>
        <w:t xml:space="preserve">, </w:t>
      </w:r>
      <w:r w:rsidRPr="005073A8">
        <w:rPr>
          <w:rFonts w:asciiTheme="minorHAnsi" w:hAnsiTheme="minorHAnsi" w:cstheme="minorHAnsi"/>
          <w:sz w:val="22"/>
          <w:szCs w:val="22"/>
        </w:rPr>
        <w:t>spełniających wy</w:t>
      </w:r>
      <w:r w:rsidR="001E48D8" w:rsidRPr="005073A8">
        <w:rPr>
          <w:rFonts w:asciiTheme="minorHAnsi" w:hAnsiTheme="minorHAnsi" w:cstheme="minorHAnsi"/>
          <w:sz w:val="22"/>
          <w:szCs w:val="22"/>
        </w:rPr>
        <w:t xml:space="preserve">magania określone w </w:t>
      </w:r>
      <w:r w:rsidR="001E48D8" w:rsidRPr="005073A8">
        <w:rPr>
          <w:rFonts w:asciiTheme="minorHAnsi" w:hAnsiTheme="minorHAnsi" w:cstheme="minorHAnsi"/>
          <w:sz w:val="22"/>
          <w:szCs w:val="22"/>
          <w:lang w:val="pl-PL"/>
        </w:rPr>
        <w:t>R</w:t>
      </w:r>
      <w:proofErr w:type="spellStart"/>
      <w:r w:rsidR="00EA3AC5" w:rsidRPr="005073A8">
        <w:rPr>
          <w:rFonts w:asciiTheme="minorHAnsi" w:hAnsiTheme="minorHAnsi" w:cstheme="minorHAnsi"/>
          <w:sz w:val="22"/>
          <w:szCs w:val="22"/>
        </w:rPr>
        <w:t>ozdziale</w:t>
      </w:r>
      <w:proofErr w:type="spellEnd"/>
      <w:r w:rsidR="00EA3AC5" w:rsidRPr="005073A8">
        <w:rPr>
          <w:rFonts w:asciiTheme="minorHAnsi" w:hAnsiTheme="minorHAnsi" w:cstheme="minorHAnsi"/>
          <w:sz w:val="22"/>
          <w:szCs w:val="22"/>
        </w:rPr>
        <w:t xml:space="preserve"> I</w:t>
      </w:r>
      <w:r w:rsidR="00EA3AC5" w:rsidRPr="005073A8">
        <w:rPr>
          <w:rFonts w:asciiTheme="minorHAnsi" w:hAnsiTheme="minorHAnsi" w:cstheme="minorHAnsi"/>
          <w:sz w:val="22"/>
          <w:szCs w:val="22"/>
          <w:lang w:val="pl-PL"/>
        </w:rPr>
        <w:t>II</w:t>
      </w:r>
      <w:r w:rsidRPr="005073A8">
        <w:rPr>
          <w:rFonts w:asciiTheme="minorHAnsi" w:hAnsiTheme="minorHAnsi" w:cstheme="minorHAnsi"/>
          <w:sz w:val="22"/>
          <w:szCs w:val="22"/>
        </w:rPr>
        <w:t xml:space="preserve"> </w:t>
      </w:r>
      <w:r w:rsidR="00EA3AC5" w:rsidRPr="005073A8">
        <w:rPr>
          <w:rFonts w:asciiTheme="minorHAnsi" w:hAnsiTheme="minorHAnsi" w:cstheme="minorHAnsi"/>
          <w:sz w:val="22"/>
          <w:szCs w:val="22"/>
          <w:lang w:val="pl-PL"/>
        </w:rPr>
        <w:t xml:space="preserve">ust. 1 pkt 1.2. </w:t>
      </w:r>
      <w:proofErr w:type="spellStart"/>
      <w:r w:rsidR="0091658E" w:rsidRPr="005073A8">
        <w:rPr>
          <w:rFonts w:asciiTheme="minorHAnsi" w:hAnsiTheme="minorHAnsi" w:cstheme="minorHAnsi"/>
          <w:sz w:val="22"/>
          <w:szCs w:val="22"/>
          <w:lang w:val="pl-PL"/>
        </w:rPr>
        <w:t>ppkt</w:t>
      </w:r>
      <w:proofErr w:type="spellEnd"/>
      <w:r w:rsidR="0091658E" w:rsidRPr="005073A8">
        <w:rPr>
          <w:rFonts w:asciiTheme="minorHAnsi" w:hAnsiTheme="minorHAnsi" w:cstheme="minorHAnsi"/>
          <w:sz w:val="22"/>
          <w:szCs w:val="22"/>
          <w:lang w:val="pl-PL"/>
        </w:rPr>
        <w:t xml:space="preserve"> 1.2.9 (tj. 1.2.9.1.-1.2.9.5</w:t>
      </w:r>
      <w:r w:rsidR="00EA3AC5" w:rsidRPr="005073A8">
        <w:rPr>
          <w:rFonts w:asciiTheme="minorHAnsi" w:hAnsiTheme="minorHAnsi" w:cstheme="minorHAnsi"/>
          <w:sz w:val="22"/>
          <w:szCs w:val="22"/>
          <w:lang w:val="pl-PL"/>
        </w:rPr>
        <w:t>.)</w:t>
      </w:r>
      <w:r w:rsidRPr="005073A8">
        <w:rPr>
          <w:rFonts w:asciiTheme="minorHAnsi" w:hAnsiTheme="minorHAnsi" w:cstheme="minorHAnsi"/>
          <w:sz w:val="22"/>
          <w:szCs w:val="22"/>
        </w:rPr>
        <w:t xml:space="preserve"> </w:t>
      </w:r>
      <w:r w:rsidR="001E48D8" w:rsidRPr="005073A8">
        <w:rPr>
          <w:rFonts w:asciiTheme="minorHAnsi" w:hAnsiTheme="minorHAnsi" w:cstheme="minorHAnsi"/>
          <w:sz w:val="22"/>
          <w:szCs w:val="22"/>
          <w:lang w:val="pl-PL"/>
        </w:rPr>
        <w:t xml:space="preserve">SWZ </w:t>
      </w:r>
      <w:r w:rsidR="001E48D8" w:rsidRPr="005073A8">
        <w:rPr>
          <w:rFonts w:asciiTheme="minorHAnsi" w:hAnsiTheme="minorHAnsi" w:cstheme="minorHAnsi"/>
          <w:sz w:val="22"/>
          <w:szCs w:val="22"/>
        </w:rPr>
        <w:t>wraz z</w:t>
      </w:r>
      <w:r w:rsidR="001E48D8" w:rsidRPr="005073A8">
        <w:rPr>
          <w:rFonts w:asciiTheme="minorHAnsi" w:hAnsiTheme="minorHAnsi" w:cstheme="minorHAnsi"/>
          <w:sz w:val="22"/>
          <w:szCs w:val="22"/>
          <w:lang w:val="pl-PL"/>
        </w:rPr>
        <w:t> </w:t>
      </w:r>
      <w:r w:rsidRPr="005073A8">
        <w:rPr>
          <w:rFonts w:asciiTheme="minorHAnsi" w:hAnsiTheme="minorHAnsi" w:cstheme="minorHAnsi"/>
          <w:sz w:val="22"/>
          <w:szCs w:val="22"/>
        </w:rPr>
        <w:t xml:space="preserve">informacjami na temat ich </w:t>
      </w:r>
      <w:r w:rsidR="00EA3AC5" w:rsidRPr="005073A8">
        <w:rPr>
          <w:rFonts w:asciiTheme="minorHAnsi" w:hAnsiTheme="minorHAnsi" w:cstheme="minorHAnsi"/>
          <w:sz w:val="22"/>
          <w:szCs w:val="22"/>
        </w:rPr>
        <w:t xml:space="preserve">doświadczenia </w:t>
      </w:r>
      <w:r w:rsidRPr="005073A8">
        <w:rPr>
          <w:rFonts w:asciiTheme="minorHAnsi" w:hAnsiTheme="minorHAnsi" w:cstheme="minorHAnsi"/>
          <w:sz w:val="22"/>
          <w:szCs w:val="22"/>
        </w:rPr>
        <w:t>niezbędn</w:t>
      </w:r>
      <w:r w:rsidR="001E48D8" w:rsidRPr="005073A8">
        <w:rPr>
          <w:rFonts w:asciiTheme="minorHAnsi" w:hAnsiTheme="minorHAnsi" w:cstheme="minorHAnsi"/>
          <w:sz w:val="22"/>
          <w:szCs w:val="22"/>
          <w:lang w:val="pl-PL"/>
        </w:rPr>
        <w:t>ego</w:t>
      </w:r>
      <w:r w:rsidRPr="005073A8">
        <w:rPr>
          <w:rFonts w:asciiTheme="minorHAnsi" w:hAnsiTheme="minorHAnsi" w:cstheme="minorHAnsi"/>
          <w:sz w:val="22"/>
          <w:szCs w:val="22"/>
        </w:rPr>
        <w:t xml:space="preserve"> do wykonania zamówienia</w:t>
      </w:r>
      <w:r w:rsidR="00EA3AC5" w:rsidRPr="005073A8">
        <w:rPr>
          <w:rFonts w:asciiTheme="minorHAnsi" w:hAnsiTheme="minorHAnsi" w:cstheme="minorHAnsi"/>
          <w:sz w:val="22"/>
          <w:szCs w:val="22"/>
          <w:lang w:val="pl-PL"/>
        </w:rPr>
        <w:t xml:space="preserve">. </w:t>
      </w:r>
      <w:r w:rsidRPr="005073A8">
        <w:rPr>
          <w:rFonts w:asciiTheme="minorHAnsi" w:hAnsiTheme="minorHAnsi" w:cstheme="minorHAnsi"/>
          <w:sz w:val="22"/>
          <w:szCs w:val="22"/>
        </w:rPr>
        <w:t>W</w:t>
      </w:r>
      <w:r w:rsidR="001E48D8" w:rsidRPr="005073A8">
        <w:rPr>
          <w:rFonts w:asciiTheme="minorHAnsi" w:hAnsiTheme="minorHAnsi" w:cstheme="minorHAnsi"/>
          <w:iCs/>
          <w:sz w:val="22"/>
          <w:szCs w:val="22"/>
        </w:rPr>
        <w:t xml:space="preserve">zór dokumentu </w:t>
      </w:r>
      <w:r w:rsidR="0091658E" w:rsidRPr="005073A8">
        <w:rPr>
          <w:rFonts w:asciiTheme="minorHAnsi" w:hAnsiTheme="minorHAnsi" w:cstheme="minorHAnsi"/>
          <w:iCs/>
          <w:sz w:val="22"/>
          <w:szCs w:val="22"/>
          <w:lang w:val="pl-PL"/>
        </w:rPr>
        <w:t xml:space="preserve">został </w:t>
      </w:r>
      <w:r w:rsidR="001E48D8" w:rsidRPr="005073A8">
        <w:rPr>
          <w:rFonts w:asciiTheme="minorHAnsi" w:hAnsiTheme="minorHAnsi" w:cstheme="minorHAnsi"/>
          <w:iCs/>
          <w:sz w:val="22"/>
          <w:szCs w:val="22"/>
        </w:rPr>
        <w:t>zawarty w załączniku nr 6 do S</w:t>
      </w:r>
      <w:r w:rsidR="00A3167A" w:rsidRPr="005073A8">
        <w:rPr>
          <w:rFonts w:asciiTheme="minorHAnsi" w:hAnsiTheme="minorHAnsi" w:cstheme="minorHAnsi"/>
          <w:iCs/>
          <w:sz w:val="22"/>
          <w:szCs w:val="22"/>
        </w:rPr>
        <w:t xml:space="preserve">WZ; </w:t>
      </w:r>
    </w:p>
    <w:p w14:paraId="60BB1BED" w14:textId="119F668B" w:rsidR="00A3167A" w:rsidRPr="005073A8" w:rsidRDefault="00A3167A" w:rsidP="002C3F2B">
      <w:pPr>
        <w:pStyle w:val="pkt"/>
        <w:numPr>
          <w:ilvl w:val="1"/>
          <w:numId w:val="3"/>
        </w:numPr>
        <w:spacing w:after="0" w:line="276" w:lineRule="auto"/>
        <w:ind w:left="436" w:hanging="493"/>
        <w:contextualSpacing/>
        <w:rPr>
          <w:rFonts w:asciiTheme="minorHAnsi" w:hAnsiTheme="minorHAnsi" w:cstheme="minorHAnsi"/>
          <w:sz w:val="22"/>
          <w:szCs w:val="22"/>
        </w:rPr>
      </w:pPr>
      <w:r w:rsidRPr="005073A8">
        <w:rPr>
          <w:rFonts w:asciiTheme="minorHAnsi" w:hAnsiTheme="minorHAnsi" w:cstheme="minorHAnsi"/>
          <w:iCs/>
          <w:sz w:val="22"/>
          <w:szCs w:val="22"/>
          <w:lang w:val="pl-PL"/>
        </w:rPr>
        <w:t xml:space="preserve">Oświadczenia Wykonawcy, którego wzór stanowi załącznik nr 7 do SWZ. </w:t>
      </w:r>
    </w:p>
    <w:p w14:paraId="18EA27C9" w14:textId="6F811EB3" w:rsidR="00B03176" w:rsidRPr="005073A8" w:rsidRDefault="00B03176" w:rsidP="00667FD2">
      <w:pPr>
        <w:pStyle w:val="pkt"/>
        <w:numPr>
          <w:ilvl w:val="0"/>
          <w:numId w:val="3"/>
        </w:numPr>
        <w:spacing w:after="0" w:line="276" w:lineRule="auto"/>
        <w:ind w:left="0"/>
        <w:contextualSpacing/>
        <w:rPr>
          <w:rFonts w:asciiTheme="minorHAnsi" w:hAnsiTheme="minorHAnsi" w:cstheme="minorHAnsi"/>
          <w:sz w:val="22"/>
          <w:szCs w:val="22"/>
        </w:rPr>
      </w:pPr>
      <w:r w:rsidRPr="005073A8">
        <w:rPr>
          <w:rFonts w:asciiTheme="minorHAnsi" w:hAnsiTheme="minorHAnsi" w:cstheme="minorHAnsi"/>
          <w:sz w:val="22"/>
          <w:szCs w:val="22"/>
        </w:rPr>
        <w:t>W przypadku oferty złożonej przez Wykonawców występujących wspólnie</w:t>
      </w:r>
      <w:r w:rsidR="0091658E" w:rsidRPr="005073A8">
        <w:rPr>
          <w:rFonts w:asciiTheme="minorHAnsi" w:hAnsiTheme="minorHAnsi" w:cstheme="minorHAnsi"/>
          <w:sz w:val="22"/>
          <w:szCs w:val="22"/>
          <w:lang w:val="pl-PL"/>
        </w:rPr>
        <w:t>,</w:t>
      </w:r>
      <w:r w:rsidRPr="005073A8">
        <w:rPr>
          <w:rFonts w:asciiTheme="minorHAnsi" w:hAnsiTheme="minorHAnsi" w:cstheme="minorHAnsi"/>
          <w:sz w:val="22"/>
          <w:szCs w:val="22"/>
        </w:rPr>
        <w:t xml:space="preserve"> dokumenty wymienione w pkt. 1.2</w:t>
      </w:r>
      <w:r w:rsidR="00C2428A" w:rsidRPr="005073A8">
        <w:rPr>
          <w:rFonts w:asciiTheme="minorHAnsi" w:hAnsiTheme="minorHAnsi" w:cstheme="minorHAnsi"/>
          <w:sz w:val="22"/>
          <w:szCs w:val="22"/>
          <w:lang w:val="pl-PL"/>
        </w:rPr>
        <w:t>.</w:t>
      </w:r>
      <w:r w:rsidRPr="005073A8">
        <w:rPr>
          <w:rFonts w:asciiTheme="minorHAnsi" w:hAnsiTheme="minorHAnsi" w:cstheme="minorHAnsi"/>
          <w:sz w:val="22"/>
          <w:szCs w:val="22"/>
        </w:rPr>
        <w:t xml:space="preserve"> składa każdy z Wykonawców.</w:t>
      </w:r>
    </w:p>
    <w:p w14:paraId="6A0511E0" w14:textId="7D031483" w:rsidR="00B03176" w:rsidRPr="005073A8" w:rsidRDefault="00B03176" w:rsidP="00667FD2">
      <w:pPr>
        <w:pStyle w:val="pkt"/>
        <w:numPr>
          <w:ilvl w:val="0"/>
          <w:numId w:val="3"/>
        </w:numPr>
        <w:spacing w:after="0" w:line="276" w:lineRule="auto"/>
        <w:ind w:left="0" w:hanging="357"/>
        <w:contextualSpacing/>
        <w:rPr>
          <w:rFonts w:asciiTheme="minorHAnsi" w:hAnsiTheme="minorHAnsi" w:cstheme="minorHAnsi"/>
          <w:sz w:val="22"/>
          <w:szCs w:val="22"/>
        </w:rPr>
      </w:pPr>
      <w:r w:rsidRPr="005073A8">
        <w:rPr>
          <w:rFonts w:asciiTheme="minorHAnsi" w:hAnsiTheme="minorHAnsi" w:cstheme="minorHAnsi"/>
          <w:sz w:val="22"/>
          <w:szCs w:val="22"/>
        </w:rPr>
        <w:t xml:space="preserve">Dokumenty wymienione w </w:t>
      </w:r>
      <w:r w:rsidR="001E48D8" w:rsidRPr="005073A8">
        <w:rPr>
          <w:rFonts w:asciiTheme="minorHAnsi" w:hAnsiTheme="minorHAnsi" w:cstheme="minorHAnsi"/>
          <w:sz w:val="22"/>
          <w:szCs w:val="22"/>
          <w:lang w:val="pl-PL"/>
        </w:rPr>
        <w:t>ust.</w:t>
      </w:r>
      <w:r w:rsidRPr="005073A8">
        <w:rPr>
          <w:rFonts w:asciiTheme="minorHAnsi" w:hAnsiTheme="minorHAnsi" w:cstheme="minorHAnsi"/>
          <w:sz w:val="22"/>
          <w:szCs w:val="22"/>
        </w:rPr>
        <w:t xml:space="preserve"> 1 mogą być przedstawione w formie </w:t>
      </w:r>
      <w:r w:rsidR="004E49BC" w:rsidRPr="005073A8">
        <w:rPr>
          <w:rFonts w:asciiTheme="minorHAnsi" w:hAnsiTheme="minorHAnsi" w:cstheme="minorHAnsi"/>
          <w:sz w:val="22"/>
          <w:szCs w:val="22"/>
          <w:lang w:val="pl-PL"/>
        </w:rPr>
        <w:t>dokumentów opatrzonych kwalifikowanym podpisem elektronicznym (forma elektroniczna) albo dokumentów podpisanych</w:t>
      </w:r>
      <w:r w:rsidR="00CA4E1F" w:rsidRPr="005073A8">
        <w:rPr>
          <w:rFonts w:asciiTheme="minorHAnsi" w:hAnsiTheme="minorHAnsi" w:cstheme="minorHAnsi"/>
          <w:sz w:val="22"/>
          <w:szCs w:val="22"/>
          <w:lang w:val="pl-PL"/>
        </w:rPr>
        <w:t xml:space="preserve"> w </w:t>
      </w:r>
      <w:r w:rsidR="004E49BC" w:rsidRPr="005073A8">
        <w:rPr>
          <w:rFonts w:asciiTheme="minorHAnsi" w:hAnsiTheme="minorHAnsi" w:cstheme="minorHAnsi"/>
          <w:sz w:val="22"/>
          <w:szCs w:val="22"/>
          <w:lang w:val="pl-PL"/>
        </w:rPr>
        <w:t xml:space="preserve">sposób umożliwiający ustalenie osoby go podpisującej </w:t>
      </w:r>
      <w:r w:rsidR="00C2428A" w:rsidRPr="005073A8">
        <w:rPr>
          <w:rFonts w:asciiTheme="minorHAnsi" w:hAnsiTheme="minorHAnsi" w:cstheme="minorHAnsi"/>
          <w:sz w:val="22"/>
          <w:szCs w:val="22"/>
          <w:lang w:val="pl-PL"/>
        </w:rPr>
        <w:t xml:space="preserve">w postaci </w:t>
      </w:r>
      <w:proofErr w:type="spellStart"/>
      <w:r w:rsidR="00967525" w:rsidRPr="005073A8">
        <w:rPr>
          <w:rFonts w:asciiTheme="minorHAnsi" w:hAnsiTheme="minorHAnsi" w:cstheme="minorHAnsi"/>
          <w:sz w:val="22"/>
          <w:szCs w:val="22"/>
          <w:lang w:val="pl-PL"/>
        </w:rPr>
        <w:t>skanów</w:t>
      </w:r>
      <w:proofErr w:type="spellEnd"/>
      <w:r w:rsidR="00967525" w:rsidRPr="005073A8">
        <w:rPr>
          <w:rFonts w:asciiTheme="minorHAnsi" w:hAnsiTheme="minorHAnsi" w:cstheme="minorHAnsi"/>
          <w:sz w:val="22"/>
          <w:szCs w:val="22"/>
          <w:lang w:val="pl-PL"/>
        </w:rPr>
        <w:t xml:space="preserve"> podpisanych</w:t>
      </w:r>
      <w:r w:rsidR="00C2428A" w:rsidRPr="005073A8">
        <w:rPr>
          <w:rFonts w:asciiTheme="minorHAnsi" w:hAnsiTheme="minorHAnsi" w:cstheme="minorHAnsi"/>
          <w:sz w:val="22"/>
          <w:szCs w:val="22"/>
          <w:lang w:val="pl-PL"/>
        </w:rPr>
        <w:t xml:space="preserve"> dokumentów</w:t>
      </w:r>
      <w:r w:rsidR="004E49BC" w:rsidRPr="005073A8">
        <w:rPr>
          <w:rFonts w:asciiTheme="minorHAnsi" w:hAnsiTheme="minorHAnsi" w:cstheme="minorHAnsi"/>
          <w:sz w:val="22"/>
          <w:szCs w:val="22"/>
          <w:lang w:val="pl-PL"/>
        </w:rPr>
        <w:t xml:space="preserve"> (forma dokumentowa), a w przypadku dokumentu, o którym mowa w pkt 1.2. wydanym w Polsce </w:t>
      </w:r>
      <w:r w:rsidR="00C2428A" w:rsidRPr="005073A8">
        <w:rPr>
          <w:rFonts w:asciiTheme="minorHAnsi" w:hAnsiTheme="minorHAnsi" w:cstheme="minorHAnsi"/>
          <w:sz w:val="22"/>
          <w:szCs w:val="22"/>
          <w:lang w:val="pl-PL"/>
        </w:rPr>
        <w:t xml:space="preserve">– </w:t>
      </w:r>
      <w:r w:rsidR="00CB0012">
        <w:rPr>
          <w:rFonts w:asciiTheme="minorHAnsi" w:hAnsiTheme="minorHAnsi" w:cstheme="minorHAnsi"/>
          <w:sz w:val="22"/>
          <w:szCs w:val="22"/>
          <w:lang w:val="pl-PL"/>
        </w:rPr>
        <w:t xml:space="preserve">w </w:t>
      </w:r>
      <w:r w:rsidR="004E49BC" w:rsidRPr="005073A8">
        <w:rPr>
          <w:rFonts w:asciiTheme="minorHAnsi" w:hAnsiTheme="minorHAnsi" w:cstheme="minorHAnsi"/>
          <w:sz w:val="22"/>
          <w:szCs w:val="22"/>
          <w:lang w:val="pl-PL"/>
        </w:rPr>
        <w:t>formie wydruku wygenerowanego ze strony internetowej CEIDG (osoby fizyczne) lub ze strony internetowej Ministerstwa Sprawiedliwości (osoby prawne).</w:t>
      </w:r>
    </w:p>
    <w:p w14:paraId="5F8B9FA1" w14:textId="4CB8F950" w:rsidR="00B03176" w:rsidRPr="005073A8" w:rsidRDefault="00B03176" w:rsidP="00667FD2">
      <w:pPr>
        <w:pStyle w:val="pkt"/>
        <w:numPr>
          <w:ilvl w:val="0"/>
          <w:numId w:val="3"/>
        </w:numPr>
        <w:spacing w:after="0" w:line="276" w:lineRule="auto"/>
        <w:ind w:left="0" w:hanging="357"/>
        <w:contextualSpacing/>
        <w:rPr>
          <w:rFonts w:asciiTheme="minorHAnsi" w:hAnsiTheme="minorHAnsi" w:cstheme="minorHAnsi"/>
          <w:sz w:val="22"/>
          <w:szCs w:val="22"/>
        </w:rPr>
      </w:pPr>
      <w:r w:rsidRPr="005073A8">
        <w:rPr>
          <w:rFonts w:asciiTheme="minorHAnsi" w:hAnsiTheme="minorHAnsi" w:cstheme="minorHAnsi"/>
          <w:sz w:val="22"/>
          <w:szCs w:val="22"/>
        </w:rPr>
        <w:t>Jeżeli Wykonawca ma siedzibę lub miejsce zamieszkania poza terytorium Rzeczpospolitej Polskiej, Wykonawca składa dokument lub dokumenty wystawione w kraju, w którym ma si</w:t>
      </w:r>
      <w:r w:rsidR="007855A2" w:rsidRPr="005073A8">
        <w:rPr>
          <w:rFonts w:asciiTheme="minorHAnsi" w:hAnsiTheme="minorHAnsi" w:cstheme="minorHAnsi"/>
          <w:sz w:val="22"/>
          <w:szCs w:val="22"/>
        </w:rPr>
        <w:t>edzibę lub miejsce zamieszkania</w:t>
      </w:r>
      <w:r w:rsidRPr="005073A8">
        <w:rPr>
          <w:rFonts w:asciiTheme="minorHAnsi" w:hAnsiTheme="minorHAnsi" w:cstheme="minorHAnsi"/>
          <w:sz w:val="22"/>
          <w:szCs w:val="22"/>
        </w:rPr>
        <w:t xml:space="preserve"> potwierdzające, że nie otwarto jego likwidacji ani nie ogłoszono upadłości.</w:t>
      </w:r>
      <w:r w:rsidR="001E48D8" w:rsidRPr="005073A8">
        <w:rPr>
          <w:rFonts w:asciiTheme="minorHAnsi" w:hAnsiTheme="minorHAnsi" w:cstheme="minorHAnsi"/>
          <w:sz w:val="22"/>
          <w:szCs w:val="22"/>
          <w:lang w:val="pl-PL"/>
        </w:rPr>
        <w:t xml:space="preserve"> </w:t>
      </w:r>
    </w:p>
    <w:p w14:paraId="0A77DADA" w14:textId="76D6B8DC" w:rsidR="00B03176" w:rsidRPr="005073A8" w:rsidRDefault="00B03176" w:rsidP="00667FD2">
      <w:pPr>
        <w:pStyle w:val="pkt"/>
        <w:numPr>
          <w:ilvl w:val="0"/>
          <w:numId w:val="3"/>
        </w:numPr>
        <w:spacing w:after="0" w:line="276" w:lineRule="auto"/>
        <w:ind w:left="0" w:hanging="357"/>
        <w:contextualSpacing/>
        <w:rPr>
          <w:rFonts w:asciiTheme="minorHAnsi" w:hAnsiTheme="minorHAnsi" w:cstheme="minorHAnsi"/>
          <w:sz w:val="22"/>
          <w:szCs w:val="22"/>
        </w:rPr>
      </w:pPr>
      <w:r w:rsidRPr="005073A8">
        <w:rPr>
          <w:rFonts w:asciiTheme="minorHAnsi" w:hAnsiTheme="minorHAnsi" w:cstheme="minorHAnsi"/>
          <w:sz w:val="22"/>
          <w:szCs w:val="22"/>
        </w:rPr>
        <w:t xml:space="preserve">Ponadto na żądanie Zamawiającego wystosowane po upływie terminu składania ofert Wykonawca, który ma siedzibę lub miejsce zamieszkania poza terytorium Rzeczpospolitej Polskiej i złożył dokument lub dokumenty wskazane w </w:t>
      </w:r>
      <w:r w:rsidR="001E48D8" w:rsidRPr="005073A8">
        <w:rPr>
          <w:rFonts w:asciiTheme="minorHAnsi" w:hAnsiTheme="minorHAnsi" w:cstheme="minorHAnsi"/>
          <w:sz w:val="22"/>
          <w:szCs w:val="22"/>
          <w:lang w:val="pl-PL"/>
        </w:rPr>
        <w:t>ust.</w:t>
      </w:r>
      <w:r w:rsidRPr="005073A8">
        <w:rPr>
          <w:rFonts w:asciiTheme="minorHAnsi" w:hAnsiTheme="minorHAnsi" w:cstheme="minorHAnsi"/>
          <w:sz w:val="22"/>
          <w:szCs w:val="22"/>
        </w:rPr>
        <w:t xml:space="preserve"> 4 niebędące odpisem z rejestru </w:t>
      </w:r>
      <w:r w:rsidR="00342798" w:rsidRPr="005073A8">
        <w:rPr>
          <w:rFonts w:asciiTheme="minorHAnsi" w:hAnsiTheme="minorHAnsi" w:cstheme="minorHAnsi"/>
          <w:sz w:val="22"/>
          <w:szCs w:val="22"/>
          <w:lang w:val="pl-PL"/>
        </w:rPr>
        <w:t>działalno</w:t>
      </w:r>
      <w:r w:rsidR="003D1188" w:rsidRPr="005073A8">
        <w:rPr>
          <w:rFonts w:asciiTheme="minorHAnsi" w:hAnsiTheme="minorHAnsi" w:cstheme="minorHAnsi"/>
          <w:sz w:val="22"/>
          <w:szCs w:val="22"/>
          <w:lang w:val="pl-PL"/>
        </w:rPr>
        <w:t>ści gospodarczej, składa odpis</w:t>
      </w:r>
      <w:r w:rsidR="00342798" w:rsidRPr="005073A8">
        <w:rPr>
          <w:rFonts w:asciiTheme="minorHAnsi" w:hAnsiTheme="minorHAnsi" w:cstheme="minorHAnsi"/>
          <w:sz w:val="22"/>
          <w:szCs w:val="22"/>
          <w:lang w:val="pl-PL"/>
        </w:rPr>
        <w:t xml:space="preserve"> z właściwego rejestru</w:t>
      </w:r>
      <w:r w:rsidR="001E48D8" w:rsidRPr="005073A8">
        <w:rPr>
          <w:rFonts w:asciiTheme="minorHAnsi" w:hAnsiTheme="minorHAnsi" w:cstheme="minorHAnsi"/>
          <w:sz w:val="22"/>
          <w:szCs w:val="22"/>
          <w:lang w:val="pl-PL"/>
        </w:rPr>
        <w:t>,</w:t>
      </w:r>
      <w:r w:rsidR="00342798" w:rsidRPr="005073A8">
        <w:rPr>
          <w:rFonts w:asciiTheme="minorHAnsi" w:hAnsiTheme="minorHAnsi" w:cstheme="minorHAnsi"/>
          <w:sz w:val="22"/>
          <w:szCs w:val="22"/>
          <w:lang w:val="pl-PL"/>
        </w:rPr>
        <w:t xml:space="preserve"> o ile wpis do rejestru jest wymagany.</w:t>
      </w:r>
      <w:r w:rsidR="001E48D8" w:rsidRPr="005073A8">
        <w:rPr>
          <w:rFonts w:asciiTheme="minorHAnsi" w:hAnsiTheme="minorHAnsi" w:cstheme="minorHAnsi"/>
          <w:sz w:val="22"/>
          <w:szCs w:val="22"/>
          <w:lang w:val="pl-PL"/>
        </w:rPr>
        <w:t xml:space="preserve"> </w:t>
      </w:r>
    </w:p>
    <w:p w14:paraId="33139E3C" w14:textId="5B194FEC" w:rsidR="00BE1C3D" w:rsidRPr="005073A8" w:rsidRDefault="00B03176" w:rsidP="00667FD2">
      <w:pPr>
        <w:pStyle w:val="pkt"/>
        <w:numPr>
          <w:ilvl w:val="0"/>
          <w:numId w:val="3"/>
        </w:numPr>
        <w:spacing w:after="0" w:line="276" w:lineRule="auto"/>
        <w:ind w:left="0" w:hanging="357"/>
        <w:contextualSpacing/>
        <w:rPr>
          <w:rFonts w:asciiTheme="minorHAnsi" w:hAnsiTheme="minorHAnsi" w:cstheme="minorHAnsi"/>
          <w:sz w:val="22"/>
          <w:szCs w:val="22"/>
        </w:rPr>
      </w:pPr>
      <w:r w:rsidRPr="005073A8">
        <w:rPr>
          <w:rFonts w:asciiTheme="minorHAnsi" w:hAnsiTheme="minorHAnsi" w:cstheme="minorHAnsi"/>
          <w:sz w:val="22"/>
          <w:szCs w:val="22"/>
        </w:rPr>
        <w:t xml:space="preserve"> Dokumenty, o których mowa w </w:t>
      </w:r>
      <w:r w:rsidR="001E48D8" w:rsidRPr="005073A8">
        <w:rPr>
          <w:rFonts w:asciiTheme="minorHAnsi" w:hAnsiTheme="minorHAnsi" w:cstheme="minorHAnsi"/>
          <w:sz w:val="22"/>
          <w:szCs w:val="22"/>
          <w:lang w:val="pl-PL"/>
        </w:rPr>
        <w:t>ust.</w:t>
      </w:r>
      <w:r w:rsidR="00A3167A" w:rsidRPr="005073A8">
        <w:rPr>
          <w:rFonts w:asciiTheme="minorHAnsi" w:hAnsiTheme="minorHAnsi" w:cstheme="minorHAnsi"/>
          <w:sz w:val="22"/>
          <w:szCs w:val="22"/>
        </w:rPr>
        <w:t xml:space="preserve"> 4 lub </w:t>
      </w:r>
      <w:r w:rsidRPr="005073A8">
        <w:rPr>
          <w:rFonts w:asciiTheme="minorHAnsi" w:hAnsiTheme="minorHAnsi" w:cstheme="minorHAnsi"/>
          <w:sz w:val="22"/>
          <w:szCs w:val="22"/>
        </w:rPr>
        <w:t>5</w:t>
      </w:r>
      <w:r w:rsidR="0025344F" w:rsidRPr="005073A8">
        <w:rPr>
          <w:rFonts w:asciiTheme="minorHAnsi" w:hAnsiTheme="minorHAnsi" w:cstheme="minorHAnsi"/>
          <w:sz w:val="22"/>
          <w:szCs w:val="22"/>
          <w:lang w:val="pl-PL"/>
        </w:rPr>
        <w:t>,</w:t>
      </w:r>
      <w:r w:rsidRPr="005073A8">
        <w:rPr>
          <w:rFonts w:asciiTheme="minorHAnsi" w:hAnsiTheme="minorHAnsi" w:cstheme="minorHAnsi"/>
          <w:sz w:val="22"/>
          <w:szCs w:val="22"/>
        </w:rPr>
        <w:t xml:space="preserve"> powinny by</w:t>
      </w:r>
      <w:r w:rsidR="0025344F" w:rsidRPr="005073A8">
        <w:rPr>
          <w:rFonts w:asciiTheme="minorHAnsi" w:hAnsiTheme="minorHAnsi" w:cstheme="minorHAnsi"/>
          <w:sz w:val="22"/>
          <w:szCs w:val="22"/>
        </w:rPr>
        <w:t>ć wystawione nie wcześniej niż 3</w:t>
      </w:r>
      <w:r w:rsidRPr="005073A8">
        <w:rPr>
          <w:rFonts w:asciiTheme="minorHAnsi" w:hAnsiTheme="minorHAnsi" w:cstheme="minorHAnsi"/>
          <w:sz w:val="22"/>
          <w:szCs w:val="22"/>
        </w:rPr>
        <w:t xml:space="preserve"> </w:t>
      </w:r>
      <w:r w:rsidR="001E48D8" w:rsidRPr="005073A8">
        <w:rPr>
          <w:rFonts w:asciiTheme="minorHAnsi" w:hAnsiTheme="minorHAnsi" w:cstheme="minorHAnsi"/>
          <w:sz w:val="22"/>
          <w:szCs w:val="22"/>
          <w:lang w:val="pl-PL"/>
        </w:rPr>
        <w:t xml:space="preserve">(słownie: </w:t>
      </w:r>
      <w:r w:rsidR="0025344F" w:rsidRPr="005073A8">
        <w:rPr>
          <w:rFonts w:asciiTheme="minorHAnsi" w:hAnsiTheme="minorHAnsi" w:cstheme="minorHAnsi"/>
          <w:sz w:val="22"/>
          <w:szCs w:val="22"/>
          <w:lang w:val="pl-PL"/>
        </w:rPr>
        <w:t>trzy</w:t>
      </w:r>
      <w:r w:rsidR="001E48D8" w:rsidRPr="005073A8">
        <w:rPr>
          <w:rFonts w:asciiTheme="minorHAnsi" w:hAnsiTheme="minorHAnsi" w:cstheme="minorHAnsi"/>
          <w:sz w:val="22"/>
          <w:szCs w:val="22"/>
          <w:lang w:val="pl-PL"/>
        </w:rPr>
        <w:t xml:space="preserve">) </w:t>
      </w:r>
      <w:r w:rsidR="0025344F" w:rsidRPr="005073A8">
        <w:rPr>
          <w:rFonts w:asciiTheme="minorHAnsi" w:hAnsiTheme="minorHAnsi" w:cstheme="minorHAnsi"/>
          <w:sz w:val="22"/>
          <w:szCs w:val="22"/>
        </w:rPr>
        <w:t>miesi</w:t>
      </w:r>
      <w:r w:rsidR="0025344F" w:rsidRPr="005073A8">
        <w:rPr>
          <w:rFonts w:asciiTheme="minorHAnsi" w:hAnsiTheme="minorHAnsi" w:cstheme="minorHAnsi"/>
          <w:sz w:val="22"/>
          <w:szCs w:val="22"/>
          <w:lang w:val="pl-PL"/>
        </w:rPr>
        <w:t>ące</w:t>
      </w:r>
      <w:r w:rsidRPr="005073A8">
        <w:rPr>
          <w:rFonts w:asciiTheme="minorHAnsi" w:hAnsiTheme="minorHAnsi" w:cstheme="minorHAnsi"/>
          <w:sz w:val="22"/>
          <w:szCs w:val="22"/>
        </w:rPr>
        <w:t xml:space="preserve"> przed </w:t>
      </w:r>
      <w:r w:rsidR="00A3167A" w:rsidRPr="005073A8">
        <w:rPr>
          <w:rFonts w:asciiTheme="minorHAnsi" w:hAnsiTheme="minorHAnsi" w:cstheme="minorHAnsi"/>
          <w:sz w:val="22"/>
          <w:szCs w:val="22"/>
        </w:rPr>
        <w:t>upływem terminu składania ofert</w:t>
      </w:r>
      <w:r w:rsidRPr="005073A8">
        <w:rPr>
          <w:rFonts w:asciiTheme="minorHAnsi" w:hAnsiTheme="minorHAnsi" w:cstheme="minorHAnsi"/>
          <w:sz w:val="22"/>
          <w:szCs w:val="22"/>
        </w:rPr>
        <w:t xml:space="preserve"> </w:t>
      </w:r>
      <w:r w:rsidR="00BE1C3D" w:rsidRPr="005073A8">
        <w:rPr>
          <w:rFonts w:asciiTheme="minorHAnsi" w:hAnsiTheme="minorHAnsi" w:cstheme="minorHAnsi"/>
          <w:sz w:val="22"/>
          <w:szCs w:val="22"/>
        </w:rPr>
        <w:t xml:space="preserve">w formie </w:t>
      </w:r>
      <w:r w:rsidR="00BE1C3D" w:rsidRPr="005073A8">
        <w:rPr>
          <w:rFonts w:asciiTheme="minorHAnsi" w:hAnsiTheme="minorHAnsi" w:cstheme="minorHAnsi"/>
          <w:sz w:val="22"/>
          <w:szCs w:val="22"/>
          <w:lang w:val="pl-PL"/>
        </w:rPr>
        <w:t xml:space="preserve">dokumentów opatrzonych kwalifikowanym podpisem elektronicznym (forma elektroniczna) </w:t>
      </w:r>
      <w:r w:rsidR="00967525" w:rsidRPr="005073A8">
        <w:rPr>
          <w:rFonts w:asciiTheme="minorHAnsi" w:hAnsiTheme="minorHAnsi" w:cstheme="minorHAnsi"/>
          <w:sz w:val="22"/>
          <w:szCs w:val="22"/>
          <w:lang w:val="pl-PL"/>
        </w:rPr>
        <w:t>albo dokumentów podpisanych w </w:t>
      </w:r>
      <w:r w:rsidR="00BE1C3D" w:rsidRPr="005073A8">
        <w:rPr>
          <w:rFonts w:asciiTheme="minorHAnsi" w:hAnsiTheme="minorHAnsi" w:cstheme="minorHAnsi"/>
          <w:sz w:val="22"/>
          <w:szCs w:val="22"/>
          <w:lang w:val="pl-PL"/>
        </w:rPr>
        <w:t xml:space="preserve">sposób umożliwiający ustalenie osoby go podpisującej </w:t>
      </w:r>
      <w:r w:rsidR="00967525" w:rsidRPr="005073A8">
        <w:rPr>
          <w:rFonts w:asciiTheme="minorHAnsi" w:hAnsiTheme="minorHAnsi" w:cstheme="minorHAnsi"/>
          <w:sz w:val="22"/>
          <w:szCs w:val="22"/>
          <w:lang w:val="pl-PL"/>
        </w:rPr>
        <w:t xml:space="preserve">w postaci </w:t>
      </w:r>
      <w:proofErr w:type="spellStart"/>
      <w:r w:rsidR="00967525" w:rsidRPr="005073A8">
        <w:rPr>
          <w:rFonts w:asciiTheme="minorHAnsi" w:hAnsiTheme="minorHAnsi" w:cstheme="minorHAnsi"/>
          <w:sz w:val="22"/>
          <w:szCs w:val="22"/>
          <w:lang w:val="pl-PL"/>
        </w:rPr>
        <w:t>skanów</w:t>
      </w:r>
      <w:proofErr w:type="spellEnd"/>
      <w:r w:rsidR="00BE1C3D" w:rsidRPr="005073A8">
        <w:rPr>
          <w:rFonts w:asciiTheme="minorHAnsi" w:hAnsiTheme="minorHAnsi" w:cstheme="minorHAnsi"/>
          <w:sz w:val="22"/>
          <w:szCs w:val="22"/>
          <w:lang w:val="pl-PL"/>
        </w:rPr>
        <w:t xml:space="preserve"> podpisanych dokumentów (forma dokumentowa).</w:t>
      </w:r>
      <w:r w:rsidR="00A3167A" w:rsidRPr="005073A8">
        <w:rPr>
          <w:rFonts w:asciiTheme="minorHAnsi" w:hAnsiTheme="minorHAnsi" w:cstheme="minorHAnsi"/>
          <w:sz w:val="22"/>
          <w:szCs w:val="22"/>
          <w:lang w:val="pl-PL"/>
        </w:rPr>
        <w:t xml:space="preserve"> </w:t>
      </w:r>
    </w:p>
    <w:p w14:paraId="12AA30C0" w14:textId="751BF5CF" w:rsidR="00B03176" w:rsidRPr="005073A8" w:rsidRDefault="00B03176" w:rsidP="00667FD2">
      <w:pPr>
        <w:pStyle w:val="pkt"/>
        <w:numPr>
          <w:ilvl w:val="0"/>
          <w:numId w:val="3"/>
        </w:numPr>
        <w:spacing w:after="0" w:line="276" w:lineRule="auto"/>
        <w:ind w:left="0" w:hanging="357"/>
        <w:contextualSpacing/>
        <w:rPr>
          <w:rFonts w:asciiTheme="minorHAnsi" w:hAnsiTheme="minorHAnsi" w:cstheme="minorHAnsi"/>
          <w:sz w:val="22"/>
          <w:szCs w:val="22"/>
        </w:rPr>
      </w:pPr>
      <w:r w:rsidRPr="005073A8">
        <w:rPr>
          <w:rFonts w:asciiTheme="minorHAnsi" w:hAnsiTheme="minorHAnsi" w:cstheme="minorHAnsi"/>
          <w:sz w:val="22"/>
          <w:szCs w:val="22"/>
        </w:rPr>
        <w:t>Jeżeli w kraju pochodzenia osoby lub w kraju, w którym Wykonawca ma siedzibę lub miejsce zamieszkania</w:t>
      </w:r>
      <w:r w:rsidR="0025344F" w:rsidRPr="005073A8">
        <w:rPr>
          <w:rFonts w:asciiTheme="minorHAnsi" w:hAnsiTheme="minorHAnsi" w:cstheme="minorHAnsi"/>
          <w:sz w:val="22"/>
          <w:szCs w:val="22"/>
          <w:lang w:val="pl-PL"/>
        </w:rPr>
        <w:t>,</w:t>
      </w:r>
      <w:r w:rsidRPr="005073A8">
        <w:rPr>
          <w:rFonts w:asciiTheme="minorHAnsi" w:hAnsiTheme="minorHAnsi" w:cstheme="minorHAnsi"/>
          <w:sz w:val="22"/>
          <w:szCs w:val="22"/>
        </w:rPr>
        <w:t xml:space="preserve"> nie wydaje się dokumentów, o których mowa w </w:t>
      </w:r>
      <w:r w:rsidR="00A3167A" w:rsidRPr="005073A8">
        <w:rPr>
          <w:rFonts w:asciiTheme="minorHAnsi" w:hAnsiTheme="minorHAnsi" w:cstheme="minorHAnsi"/>
          <w:sz w:val="22"/>
          <w:szCs w:val="22"/>
          <w:lang w:val="pl-PL"/>
        </w:rPr>
        <w:t>ust.</w:t>
      </w:r>
      <w:r w:rsidR="00A3167A" w:rsidRPr="005073A8">
        <w:rPr>
          <w:rFonts w:asciiTheme="minorHAnsi" w:hAnsiTheme="minorHAnsi" w:cstheme="minorHAnsi"/>
          <w:sz w:val="22"/>
          <w:szCs w:val="22"/>
        </w:rPr>
        <w:t xml:space="preserve"> 4 lub </w:t>
      </w:r>
      <w:r w:rsidRPr="005073A8">
        <w:rPr>
          <w:rFonts w:asciiTheme="minorHAnsi" w:hAnsiTheme="minorHAnsi" w:cstheme="minorHAnsi"/>
          <w:sz w:val="22"/>
          <w:szCs w:val="22"/>
        </w:rPr>
        <w:t>5, zastępuje się je dokumentem zawierającym oświadczenie złożone przed notariuszem, właściwym organem sądowym, administracyjnym</w:t>
      </w:r>
      <w:r w:rsidR="00A3167A" w:rsidRPr="005073A8">
        <w:rPr>
          <w:rFonts w:asciiTheme="minorHAnsi" w:hAnsiTheme="minorHAnsi" w:cstheme="minorHAnsi"/>
          <w:sz w:val="22"/>
          <w:szCs w:val="22"/>
          <w:lang w:val="pl-PL"/>
        </w:rPr>
        <w:t>,</w:t>
      </w:r>
      <w:r w:rsidRPr="005073A8">
        <w:rPr>
          <w:rFonts w:asciiTheme="minorHAnsi" w:hAnsiTheme="minorHAnsi" w:cstheme="minorHAnsi"/>
          <w:sz w:val="22"/>
          <w:szCs w:val="22"/>
        </w:rPr>
        <w:t xml:space="preserve"> albo organem samorządu zawodowego lub gospodarczego odpowiedniego kraju pochodzenia osoby lub kraju, w którym Wykonawca ma siedzibę lub miejsce zamieszkania. </w:t>
      </w:r>
      <w:r w:rsidR="00A3167A" w:rsidRPr="005073A8">
        <w:rPr>
          <w:rFonts w:asciiTheme="minorHAnsi" w:hAnsiTheme="minorHAnsi" w:cstheme="minorHAnsi"/>
          <w:sz w:val="22"/>
          <w:szCs w:val="22"/>
          <w:lang w:val="pl-PL"/>
        </w:rPr>
        <w:t xml:space="preserve">Postanowienie </w:t>
      </w:r>
      <w:r w:rsidR="00A3167A" w:rsidRPr="005073A8">
        <w:rPr>
          <w:rFonts w:asciiTheme="minorHAnsi" w:hAnsiTheme="minorHAnsi" w:cstheme="minorHAnsi"/>
          <w:sz w:val="22"/>
          <w:szCs w:val="22"/>
        </w:rPr>
        <w:t>ust.</w:t>
      </w:r>
      <w:r w:rsidRPr="005073A8">
        <w:rPr>
          <w:rFonts w:asciiTheme="minorHAnsi" w:hAnsiTheme="minorHAnsi" w:cstheme="minorHAnsi"/>
          <w:sz w:val="22"/>
          <w:szCs w:val="22"/>
        </w:rPr>
        <w:t xml:space="preserve"> 6 stosuje się odpowiednio.</w:t>
      </w:r>
      <w:r w:rsidR="00A3167A" w:rsidRPr="005073A8">
        <w:rPr>
          <w:rFonts w:asciiTheme="minorHAnsi" w:hAnsiTheme="minorHAnsi" w:cstheme="minorHAnsi"/>
          <w:sz w:val="22"/>
          <w:szCs w:val="22"/>
          <w:lang w:val="pl-PL"/>
        </w:rPr>
        <w:t xml:space="preserve"> </w:t>
      </w:r>
    </w:p>
    <w:p w14:paraId="414E23A9" w14:textId="2BFFB888" w:rsidR="00AE7ABF" w:rsidRPr="005073A8" w:rsidRDefault="00B03176" w:rsidP="00CA4E1F">
      <w:pPr>
        <w:pStyle w:val="pkt"/>
        <w:numPr>
          <w:ilvl w:val="0"/>
          <w:numId w:val="3"/>
        </w:numPr>
        <w:spacing w:after="0" w:line="276" w:lineRule="auto"/>
        <w:ind w:left="0"/>
        <w:contextualSpacing/>
        <w:rPr>
          <w:rFonts w:asciiTheme="minorHAnsi" w:hAnsiTheme="minorHAnsi" w:cstheme="minorHAnsi"/>
          <w:sz w:val="22"/>
          <w:szCs w:val="22"/>
        </w:rPr>
      </w:pPr>
      <w:r w:rsidRPr="005073A8">
        <w:rPr>
          <w:rFonts w:asciiTheme="minorHAnsi" w:hAnsiTheme="minorHAnsi" w:cstheme="minorHAnsi"/>
          <w:sz w:val="22"/>
          <w:szCs w:val="22"/>
        </w:rPr>
        <w:lastRenderedPageBreak/>
        <w:t xml:space="preserve">Dokumenty sporządzone w języku obcym są składane wraz z tłumaczeniem na język polski. </w:t>
      </w:r>
    </w:p>
    <w:p w14:paraId="6DBAE4E8" w14:textId="7596E651" w:rsidR="00B03176" w:rsidRPr="005073A8" w:rsidRDefault="00B03176" w:rsidP="00CB001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284"/>
        <w:contextualSpacing/>
        <w:rPr>
          <w:rFonts w:asciiTheme="minorHAnsi" w:hAnsiTheme="minorHAnsi" w:cstheme="minorHAnsi"/>
          <w:sz w:val="22"/>
          <w:szCs w:val="22"/>
        </w:rPr>
      </w:pPr>
      <w:bookmarkStart w:id="6" w:name="_Toc126485337"/>
      <w:bookmarkStart w:id="7" w:name="_Toc516211844"/>
      <w:bookmarkStart w:id="8" w:name="_Toc70602547"/>
      <w:r w:rsidRPr="005073A8">
        <w:rPr>
          <w:rFonts w:asciiTheme="minorHAnsi" w:hAnsiTheme="minorHAnsi" w:cstheme="minorHAnsi"/>
          <w:sz w:val="22"/>
          <w:szCs w:val="22"/>
        </w:rPr>
        <w:t xml:space="preserve">V. Informacja o </w:t>
      </w:r>
      <w:bookmarkEnd w:id="6"/>
      <w:bookmarkEnd w:id="7"/>
      <w:r w:rsidR="00967525" w:rsidRPr="005073A8">
        <w:rPr>
          <w:rFonts w:asciiTheme="minorHAnsi" w:hAnsiTheme="minorHAnsi" w:cstheme="minorHAnsi"/>
          <w:sz w:val="22"/>
          <w:szCs w:val="22"/>
        </w:rPr>
        <w:t>środkach komunikacji elektronicznej, przy użyciu których Zamawiający będzie komunikował się z Wykonawcami</w:t>
      </w:r>
      <w:bookmarkEnd w:id="8"/>
      <w:r w:rsidR="00967525" w:rsidRPr="005073A8">
        <w:rPr>
          <w:rFonts w:asciiTheme="minorHAnsi" w:hAnsiTheme="minorHAnsi" w:cstheme="minorHAnsi"/>
          <w:sz w:val="22"/>
          <w:szCs w:val="22"/>
        </w:rPr>
        <w:t xml:space="preserve"> </w:t>
      </w:r>
    </w:p>
    <w:p w14:paraId="35EC824E" w14:textId="77777777" w:rsidR="00B03176" w:rsidRPr="005073A8" w:rsidRDefault="00B03176" w:rsidP="005C101A">
      <w:pPr>
        <w:pStyle w:val="pkt"/>
        <w:numPr>
          <w:ilvl w:val="0"/>
          <w:numId w:val="13"/>
        </w:numPr>
        <w:spacing w:after="0" w:line="276" w:lineRule="auto"/>
        <w:ind w:left="0"/>
        <w:contextualSpacing/>
        <w:rPr>
          <w:rFonts w:asciiTheme="minorHAnsi" w:hAnsiTheme="minorHAnsi" w:cstheme="minorHAnsi"/>
          <w:sz w:val="22"/>
          <w:szCs w:val="22"/>
        </w:rPr>
      </w:pPr>
      <w:r w:rsidRPr="005073A8">
        <w:rPr>
          <w:rFonts w:asciiTheme="minorHAnsi" w:hAnsiTheme="minorHAnsi" w:cstheme="minorHAnsi"/>
          <w:sz w:val="22"/>
          <w:szCs w:val="22"/>
        </w:rPr>
        <w:t>Postępowanie o udzielenie zamówienia prowadzi się w języku polskim.</w:t>
      </w:r>
    </w:p>
    <w:p w14:paraId="4D4FC513" w14:textId="4B0919F6" w:rsidR="00B03176" w:rsidRPr="005073A8" w:rsidRDefault="00B03176" w:rsidP="005C101A">
      <w:pPr>
        <w:pStyle w:val="pkt"/>
        <w:numPr>
          <w:ilvl w:val="0"/>
          <w:numId w:val="13"/>
        </w:numPr>
        <w:spacing w:after="0" w:line="276" w:lineRule="auto"/>
        <w:ind w:left="0"/>
        <w:contextualSpacing/>
        <w:rPr>
          <w:rFonts w:asciiTheme="minorHAnsi" w:hAnsiTheme="minorHAnsi" w:cstheme="minorHAnsi"/>
          <w:sz w:val="22"/>
          <w:szCs w:val="22"/>
        </w:rPr>
      </w:pPr>
      <w:r w:rsidRPr="005073A8">
        <w:rPr>
          <w:rFonts w:asciiTheme="minorHAnsi" w:hAnsiTheme="minorHAnsi" w:cstheme="minorHAnsi"/>
          <w:sz w:val="22"/>
          <w:szCs w:val="22"/>
        </w:rPr>
        <w:t xml:space="preserve">Wszelkie oświadczenia, wnioski, zawiadomienia, </w:t>
      </w:r>
      <w:r w:rsidR="00342798" w:rsidRPr="005073A8">
        <w:rPr>
          <w:rFonts w:asciiTheme="minorHAnsi" w:hAnsiTheme="minorHAnsi" w:cstheme="minorHAnsi"/>
          <w:sz w:val="22"/>
          <w:szCs w:val="22"/>
        </w:rPr>
        <w:t xml:space="preserve">informacje </w:t>
      </w:r>
      <w:r w:rsidR="00967525" w:rsidRPr="005073A8">
        <w:rPr>
          <w:rFonts w:asciiTheme="minorHAnsi" w:hAnsiTheme="minorHAnsi" w:cstheme="minorHAnsi"/>
          <w:sz w:val="22"/>
          <w:szCs w:val="22"/>
        </w:rPr>
        <w:t xml:space="preserve">Wykonawcy przekazują </w:t>
      </w:r>
      <w:r w:rsidRPr="005073A8">
        <w:rPr>
          <w:rFonts w:asciiTheme="minorHAnsi" w:hAnsiTheme="minorHAnsi" w:cstheme="minorHAnsi"/>
          <w:sz w:val="22"/>
          <w:szCs w:val="22"/>
        </w:rPr>
        <w:t>drogą elektroniczną</w:t>
      </w:r>
      <w:r w:rsidRPr="005073A8">
        <w:rPr>
          <w:rFonts w:asciiTheme="minorHAnsi" w:hAnsiTheme="minorHAnsi" w:cstheme="minorHAnsi"/>
          <w:sz w:val="22"/>
          <w:szCs w:val="22"/>
          <w:lang w:val="pl-PL"/>
        </w:rPr>
        <w:t xml:space="preserve"> </w:t>
      </w:r>
      <w:r w:rsidR="00BE1C3D" w:rsidRPr="005073A8">
        <w:rPr>
          <w:rFonts w:asciiTheme="minorHAnsi" w:hAnsiTheme="minorHAnsi" w:cstheme="minorHAnsi"/>
          <w:sz w:val="22"/>
          <w:szCs w:val="22"/>
          <w:lang w:val="pl-PL"/>
        </w:rPr>
        <w:t xml:space="preserve">poprzez platformę zakupową Zamawiającego </w:t>
      </w:r>
      <w:hyperlink r:id="rId8" w:history="1">
        <w:r w:rsidR="00BE1C3D" w:rsidRPr="005073A8">
          <w:rPr>
            <w:rStyle w:val="Hipercze"/>
            <w:rFonts w:asciiTheme="minorHAnsi" w:hAnsiTheme="minorHAnsi" w:cstheme="minorHAnsi"/>
            <w:sz w:val="22"/>
            <w:szCs w:val="22"/>
          </w:rPr>
          <w:t>https://platformazakupowa.pl/pn/kolejemalopolskie/proceedings</w:t>
        </w:r>
      </w:hyperlink>
      <w:r w:rsidR="00FF64AD" w:rsidRPr="005073A8">
        <w:rPr>
          <w:rFonts w:asciiTheme="minorHAnsi" w:hAnsiTheme="minorHAnsi" w:cstheme="minorHAnsi"/>
          <w:sz w:val="22"/>
          <w:szCs w:val="22"/>
          <w:lang w:val="pl-PL"/>
        </w:rPr>
        <w:t xml:space="preserve"> lub </w:t>
      </w:r>
      <w:r w:rsidR="00D70A73" w:rsidRPr="005073A8">
        <w:rPr>
          <w:rFonts w:asciiTheme="minorHAnsi" w:hAnsiTheme="minorHAnsi" w:cstheme="minorHAnsi"/>
          <w:sz w:val="22"/>
          <w:szCs w:val="22"/>
          <w:lang w:val="pl-PL"/>
        </w:rPr>
        <w:t xml:space="preserve">za pośrednictwem adresu mailowego: </w:t>
      </w:r>
      <w:hyperlink r:id="rId9" w:history="1">
        <w:r w:rsidR="00CB0012" w:rsidRPr="001B14D9">
          <w:rPr>
            <w:rStyle w:val="Hipercze"/>
            <w:rFonts w:asciiTheme="minorHAnsi" w:hAnsiTheme="minorHAnsi" w:cstheme="minorHAnsi"/>
            <w:sz w:val="22"/>
            <w:szCs w:val="22"/>
            <w:lang w:val="pl-PL"/>
          </w:rPr>
          <w:t>zamówienia@kolejemalopolskie.com.pl</w:t>
        </w:r>
      </w:hyperlink>
      <w:r w:rsidR="00CB0012">
        <w:rPr>
          <w:rFonts w:asciiTheme="minorHAnsi" w:hAnsiTheme="minorHAnsi" w:cstheme="minorHAnsi"/>
          <w:sz w:val="22"/>
          <w:szCs w:val="22"/>
          <w:lang w:val="pl-PL"/>
        </w:rPr>
        <w:t xml:space="preserve">. </w:t>
      </w:r>
    </w:p>
    <w:p w14:paraId="572AC3E5" w14:textId="2CD33BB0" w:rsidR="00AE7ABF" w:rsidRPr="005073A8" w:rsidRDefault="00B03176" w:rsidP="005C101A">
      <w:pPr>
        <w:pStyle w:val="pkt"/>
        <w:numPr>
          <w:ilvl w:val="0"/>
          <w:numId w:val="13"/>
        </w:numPr>
        <w:spacing w:after="0" w:line="276" w:lineRule="auto"/>
        <w:ind w:left="0"/>
        <w:contextualSpacing/>
        <w:rPr>
          <w:rFonts w:asciiTheme="minorHAnsi" w:hAnsiTheme="minorHAnsi" w:cstheme="minorHAnsi"/>
          <w:sz w:val="22"/>
          <w:szCs w:val="22"/>
        </w:rPr>
      </w:pPr>
      <w:r w:rsidRPr="005073A8">
        <w:rPr>
          <w:rFonts w:asciiTheme="minorHAnsi" w:hAnsiTheme="minorHAnsi" w:cstheme="minorHAnsi"/>
          <w:sz w:val="22"/>
          <w:szCs w:val="22"/>
        </w:rPr>
        <w:t>Jeżeli Zamawiający lub Wykonawcy przekazują oświadczenia, wnioski, zawiadomienia, informacje drogą elektroniczną, każda ze stron na żądanie drugiej niezwłocznie potwierdza fakt ich otrzymania.</w:t>
      </w:r>
      <w:r w:rsidR="00967525" w:rsidRPr="005073A8">
        <w:rPr>
          <w:rFonts w:asciiTheme="minorHAnsi" w:hAnsiTheme="minorHAnsi" w:cstheme="minorHAnsi"/>
          <w:sz w:val="22"/>
          <w:szCs w:val="22"/>
          <w:lang w:val="pl-PL"/>
        </w:rPr>
        <w:t xml:space="preserve"> </w:t>
      </w:r>
    </w:p>
    <w:p w14:paraId="3F25EBC8" w14:textId="351E9C76" w:rsidR="00967525" w:rsidRPr="005073A8" w:rsidRDefault="00967525" w:rsidP="005C101A">
      <w:pPr>
        <w:pStyle w:val="pkt"/>
        <w:numPr>
          <w:ilvl w:val="0"/>
          <w:numId w:val="13"/>
        </w:numPr>
        <w:spacing w:after="0" w:line="276" w:lineRule="auto"/>
        <w:ind w:left="0" w:hanging="426"/>
        <w:contextualSpacing/>
        <w:rPr>
          <w:rFonts w:asciiTheme="minorHAnsi" w:hAnsiTheme="minorHAnsi" w:cstheme="minorHAnsi"/>
          <w:sz w:val="22"/>
          <w:szCs w:val="22"/>
        </w:rPr>
      </w:pPr>
      <w:r w:rsidRPr="005073A8">
        <w:rPr>
          <w:rFonts w:asciiTheme="minorHAnsi" w:hAnsiTheme="minorHAnsi" w:cstheme="minorHAnsi"/>
          <w:sz w:val="22"/>
          <w:szCs w:val="22"/>
        </w:rPr>
        <w:t>Wykonawca zamierzający wziąć udział w postępowaniu o udzielenie zamówienia</w:t>
      </w:r>
      <w:r w:rsidR="00034D2F" w:rsidRPr="005073A8">
        <w:rPr>
          <w:rFonts w:asciiTheme="minorHAnsi" w:hAnsiTheme="minorHAnsi" w:cstheme="minorHAnsi"/>
          <w:sz w:val="22"/>
          <w:szCs w:val="22"/>
        </w:rPr>
        <w:t>, musi posiadać konto na platformie z</w:t>
      </w:r>
      <w:r w:rsidRPr="005073A8">
        <w:rPr>
          <w:rFonts w:asciiTheme="minorHAnsi" w:hAnsiTheme="minorHAnsi" w:cstheme="minorHAnsi"/>
          <w:sz w:val="22"/>
          <w:szCs w:val="22"/>
        </w:rPr>
        <w:t>akupowej</w:t>
      </w:r>
      <w:r w:rsidR="00034D2F" w:rsidRPr="005073A8">
        <w:rPr>
          <w:rFonts w:asciiTheme="minorHAnsi" w:hAnsiTheme="minorHAnsi" w:cstheme="minorHAnsi"/>
          <w:sz w:val="22"/>
          <w:szCs w:val="22"/>
          <w:lang w:val="pl-PL"/>
        </w:rPr>
        <w:t xml:space="preserve"> Zamawiającego</w:t>
      </w:r>
      <w:r w:rsidRPr="005073A8">
        <w:rPr>
          <w:rFonts w:asciiTheme="minorHAnsi" w:hAnsiTheme="minorHAnsi" w:cstheme="minorHAnsi"/>
          <w:sz w:val="22"/>
          <w:szCs w:val="22"/>
        </w:rPr>
        <w:t xml:space="preserve">. </w:t>
      </w:r>
    </w:p>
    <w:p w14:paraId="58A2449A" w14:textId="02F05AF2" w:rsidR="00034D2F" w:rsidRPr="005073A8" w:rsidRDefault="00034D2F" w:rsidP="005C101A">
      <w:pPr>
        <w:pStyle w:val="pkt"/>
        <w:numPr>
          <w:ilvl w:val="0"/>
          <w:numId w:val="13"/>
        </w:numPr>
        <w:spacing w:line="276" w:lineRule="auto"/>
        <w:ind w:left="0" w:hanging="426"/>
        <w:contextualSpacing/>
        <w:rPr>
          <w:rFonts w:asciiTheme="minorHAnsi" w:hAnsiTheme="minorHAnsi" w:cstheme="minorHAnsi"/>
          <w:sz w:val="22"/>
          <w:szCs w:val="22"/>
        </w:rPr>
      </w:pPr>
      <w:r w:rsidRPr="005073A8">
        <w:rPr>
          <w:rFonts w:asciiTheme="minorHAnsi" w:hAnsiTheme="minorHAnsi" w:cstheme="minorHAnsi"/>
          <w:sz w:val="22"/>
          <w:szCs w:val="22"/>
        </w:rPr>
        <w:t>Wymagania techniczne i organizacyjne korzystania z platformy zakupowej określa regulamin platformy zakupowej (dostępny pod adresem internetowym</w:t>
      </w:r>
      <w:r w:rsidRPr="005073A8">
        <w:rPr>
          <w:rFonts w:asciiTheme="minorHAnsi" w:hAnsiTheme="minorHAnsi" w:cstheme="minorHAnsi"/>
          <w:sz w:val="22"/>
          <w:szCs w:val="22"/>
          <w:lang w:val="pl-PL"/>
        </w:rPr>
        <w:t>:</w:t>
      </w:r>
      <w:r w:rsidRPr="005073A8">
        <w:rPr>
          <w:rFonts w:asciiTheme="minorHAnsi" w:hAnsiTheme="minorHAnsi" w:cstheme="minorHAnsi"/>
          <w:sz w:val="22"/>
          <w:szCs w:val="22"/>
        </w:rPr>
        <w:t xml:space="preserve"> </w:t>
      </w:r>
      <w:hyperlink r:id="rId10" w:history="1">
        <w:r w:rsidRPr="005073A8">
          <w:rPr>
            <w:rStyle w:val="Hipercze"/>
            <w:rFonts w:asciiTheme="minorHAnsi" w:hAnsiTheme="minorHAnsi" w:cstheme="minorHAnsi"/>
            <w:sz w:val="22"/>
            <w:szCs w:val="22"/>
          </w:rPr>
          <w:t>https://platformazakupowa.pl/strona/1-regulamin</w:t>
        </w:r>
      </w:hyperlink>
      <w:r w:rsidRPr="005073A8">
        <w:rPr>
          <w:rFonts w:asciiTheme="minorHAnsi" w:hAnsiTheme="minorHAnsi" w:cstheme="minorHAnsi"/>
          <w:sz w:val="22"/>
          <w:szCs w:val="22"/>
          <w:lang w:val="pl-PL"/>
        </w:rPr>
        <w:t xml:space="preserve">). </w:t>
      </w:r>
    </w:p>
    <w:p w14:paraId="1EA9FAEA" w14:textId="77777777" w:rsidR="00B03176" w:rsidRPr="005073A8" w:rsidRDefault="00B03176" w:rsidP="00CB001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284"/>
        <w:contextualSpacing/>
        <w:rPr>
          <w:rFonts w:asciiTheme="minorHAnsi" w:hAnsiTheme="minorHAnsi" w:cstheme="minorHAnsi"/>
          <w:sz w:val="22"/>
          <w:szCs w:val="22"/>
        </w:rPr>
      </w:pPr>
      <w:bookmarkStart w:id="9" w:name="_Toc516211845"/>
      <w:bookmarkStart w:id="10" w:name="_Toc70602548"/>
      <w:r w:rsidRPr="005073A8">
        <w:rPr>
          <w:rFonts w:asciiTheme="minorHAnsi" w:hAnsiTheme="minorHAnsi" w:cstheme="minorHAnsi"/>
          <w:sz w:val="22"/>
          <w:szCs w:val="22"/>
        </w:rPr>
        <w:t>VI. Wskazanie osób uprawnionych do porozumiewania się z Wykonawcami</w:t>
      </w:r>
      <w:bookmarkEnd w:id="9"/>
      <w:bookmarkEnd w:id="10"/>
    </w:p>
    <w:p w14:paraId="7A0BAADC" w14:textId="4EE66E22" w:rsidR="00B03176" w:rsidRPr="005073A8" w:rsidRDefault="00967525" w:rsidP="005C101A">
      <w:pPr>
        <w:pStyle w:val="pkt"/>
        <w:numPr>
          <w:ilvl w:val="0"/>
          <w:numId w:val="15"/>
        </w:numPr>
        <w:shd w:val="clear" w:color="auto" w:fill="FFFFFF"/>
        <w:spacing w:after="0" w:line="276" w:lineRule="auto"/>
        <w:ind w:left="0"/>
        <w:contextualSpacing/>
        <w:rPr>
          <w:rFonts w:asciiTheme="minorHAnsi" w:hAnsiTheme="minorHAnsi" w:cstheme="minorHAnsi"/>
          <w:sz w:val="22"/>
          <w:szCs w:val="22"/>
        </w:rPr>
      </w:pPr>
      <w:r w:rsidRPr="005073A8">
        <w:rPr>
          <w:rFonts w:asciiTheme="minorHAnsi" w:hAnsiTheme="minorHAnsi" w:cstheme="minorHAnsi"/>
          <w:sz w:val="22"/>
          <w:szCs w:val="22"/>
        </w:rPr>
        <w:t>Osob</w:t>
      </w:r>
      <w:r w:rsidRPr="005073A8">
        <w:rPr>
          <w:rFonts w:asciiTheme="minorHAnsi" w:hAnsiTheme="minorHAnsi" w:cstheme="minorHAnsi"/>
          <w:sz w:val="22"/>
          <w:szCs w:val="22"/>
          <w:lang w:val="pl-PL"/>
        </w:rPr>
        <w:t>ą</w:t>
      </w:r>
      <w:r w:rsidRPr="005073A8">
        <w:rPr>
          <w:rFonts w:asciiTheme="minorHAnsi" w:hAnsiTheme="minorHAnsi" w:cstheme="minorHAnsi"/>
          <w:sz w:val="22"/>
          <w:szCs w:val="22"/>
        </w:rPr>
        <w:t xml:space="preserve"> uprawnion</w:t>
      </w:r>
      <w:r w:rsidRPr="005073A8">
        <w:rPr>
          <w:rFonts w:asciiTheme="minorHAnsi" w:hAnsiTheme="minorHAnsi" w:cstheme="minorHAnsi"/>
          <w:sz w:val="22"/>
          <w:szCs w:val="22"/>
          <w:lang w:val="pl-PL"/>
        </w:rPr>
        <w:t>ą</w:t>
      </w:r>
      <w:r w:rsidR="00B03176" w:rsidRPr="005073A8">
        <w:rPr>
          <w:rFonts w:asciiTheme="minorHAnsi" w:hAnsiTheme="minorHAnsi" w:cstheme="minorHAnsi"/>
          <w:sz w:val="22"/>
          <w:szCs w:val="22"/>
        </w:rPr>
        <w:t xml:space="preserve"> do porozumiewania się z Wykonawcami są:</w:t>
      </w:r>
    </w:p>
    <w:p w14:paraId="145BC2A5" w14:textId="5099E264" w:rsidR="00AE7ABF" w:rsidRPr="005073A8" w:rsidRDefault="00EA5590" w:rsidP="00D70A73">
      <w:pPr>
        <w:pStyle w:val="pkt"/>
        <w:shd w:val="clear" w:color="auto" w:fill="FFFFFF"/>
        <w:tabs>
          <w:tab w:val="left" w:pos="284"/>
          <w:tab w:val="left" w:pos="426"/>
          <w:tab w:val="left" w:pos="567"/>
        </w:tabs>
        <w:spacing w:after="0" w:line="276" w:lineRule="auto"/>
        <w:ind w:left="57" w:hanging="57"/>
        <w:contextualSpacing/>
        <w:rPr>
          <w:rFonts w:asciiTheme="minorHAnsi" w:hAnsiTheme="minorHAnsi" w:cstheme="minorHAnsi"/>
          <w:sz w:val="22"/>
          <w:szCs w:val="22"/>
          <w:lang w:val="pl-PL"/>
        </w:rPr>
      </w:pPr>
      <w:r w:rsidRPr="005073A8">
        <w:rPr>
          <w:rFonts w:asciiTheme="minorHAnsi" w:hAnsiTheme="minorHAnsi" w:cstheme="minorHAnsi"/>
          <w:sz w:val="22"/>
          <w:szCs w:val="22"/>
          <w:lang w:val="pl-PL"/>
        </w:rPr>
        <w:t>1.1.</w:t>
      </w:r>
      <w:r w:rsidR="00D70A73" w:rsidRPr="005073A8">
        <w:rPr>
          <w:rFonts w:asciiTheme="minorHAnsi" w:hAnsiTheme="minorHAnsi" w:cstheme="minorHAnsi"/>
          <w:sz w:val="22"/>
          <w:szCs w:val="22"/>
          <w:lang w:val="pl-PL"/>
        </w:rPr>
        <w:tab/>
      </w:r>
      <w:r w:rsidR="00B03176" w:rsidRPr="005073A8">
        <w:rPr>
          <w:rFonts w:asciiTheme="minorHAnsi" w:hAnsiTheme="minorHAnsi" w:cstheme="minorHAnsi"/>
          <w:sz w:val="22"/>
          <w:szCs w:val="22"/>
        </w:rPr>
        <w:t xml:space="preserve">W sprawach formalnych: p. </w:t>
      </w:r>
      <w:r w:rsidR="00342798" w:rsidRPr="005073A8">
        <w:rPr>
          <w:rFonts w:asciiTheme="minorHAnsi" w:hAnsiTheme="minorHAnsi" w:cstheme="minorHAnsi"/>
          <w:sz w:val="22"/>
          <w:szCs w:val="22"/>
          <w:lang w:val="pl-PL"/>
        </w:rPr>
        <w:t xml:space="preserve">Edyta Nogaj, e-mail: </w:t>
      </w:r>
      <w:r w:rsidR="00AD3144" w:rsidRPr="005073A8">
        <w:rPr>
          <w:rFonts w:asciiTheme="minorHAnsi" w:hAnsiTheme="minorHAnsi" w:cstheme="minorHAnsi"/>
          <w:sz w:val="22"/>
          <w:szCs w:val="22"/>
        </w:rPr>
        <w:t>zamowienia@kolejemalopolskie.com.pl</w:t>
      </w:r>
      <w:r w:rsidR="00034D2F" w:rsidRPr="005073A8">
        <w:rPr>
          <w:rStyle w:val="Hipercze"/>
          <w:rFonts w:asciiTheme="minorHAnsi" w:hAnsiTheme="minorHAnsi" w:cstheme="minorHAnsi"/>
          <w:color w:val="auto"/>
          <w:sz w:val="22"/>
          <w:szCs w:val="22"/>
          <w:u w:val="none"/>
          <w:lang w:val="pl-PL"/>
        </w:rPr>
        <w:t>.</w:t>
      </w:r>
      <w:r w:rsidR="00034D2F" w:rsidRPr="005073A8">
        <w:rPr>
          <w:rStyle w:val="Hipercze"/>
          <w:rFonts w:asciiTheme="minorHAnsi" w:hAnsiTheme="minorHAnsi" w:cstheme="minorHAnsi"/>
          <w:sz w:val="22"/>
          <w:szCs w:val="22"/>
          <w:lang w:val="pl-PL"/>
        </w:rPr>
        <w:t xml:space="preserve"> </w:t>
      </w:r>
    </w:p>
    <w:p w14:paraId="1F4702EB" w14:textId="77777777" w:rsidR="00B03176" w:rsidRPr="005073A8" w:rsidRDefault="00B03176" w:rsidP="00CB001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284"/>
        <w:contextualSpacing/>
        <w:rPr>
          <w:rFonts w:asciiTheme="minorHAnsi" w:hAnsiTheme="minorHAnsi" w:cstheme="minorHAnsi"/>
          <w:sz w:val="22"/>
          <w:szCs w:val="22"/>
        </w:rPr>
      </w:pPr>
      <w:bookmarkStart w:id="11" w:name="_Toc516211846"/>
      <w:bookmarkStart w:id="12" w:name="_Toc70602549"/>
      <w:r w:rsidRPr="005073A8">
        <w:rPr>
          <w:rFonts w:asciiTheme="minorHAnsi" w:hAnsiTheme="minorHAnsi" w:cstheme="minorHAnsi"/>
          <w:sz w:val="22"/>
          <w:szCs w:val="22"/>
        </w:rPr>
        <w:t>VII. Termin związania ofertą</w:t>
      </w:r>
      <w:bookmarkEnd w:id="11"/>
      <w:bookmarkEnd w:id="12"/>
    </w:p>
    <w:p w14:paraId="0247B616" w14:textId="0C3F9ED4" w:rsidR="00B03176" w:rsidRPr="005073A8" w:rsidRDefault="00CB0012" w:rsidP="005C101A">
      <w:pPr>
        <w:pStyle w:val="pkt"/>
        <w:numPr>
          <w:ilvl w:val="0"/>
          <w:numId w:val="7"/>
        </w:numPr>
        <w:spacing w:after="0" w:line="276" w:lineRule="auto"/>
        <w:ind w:left="0"/>
        <w:contextualSpacing/>
        <w:rPr>
          <w:rFonts w:asciiTheme="minorHAnsi" w:hAnsiTheme="minorHAnsi" w:cstheme="minorHAnsi"/>
          <w:b/>
          <w:sz w:val="22"/>
          <w:szCs w:val="22"/>
        </w:rPr>
      </w:pPr>
      <w:r>
        <w:rPr>
          <w:rFonts w:asciiTheme="minorHAnsi" w:hAnsiTheme="minorHAnsi" w:cstheme="minorHAnsi"/>
          <w:sz w:val="22"/>
          <w:szCs w:val="22"/>
          <w:lang w:val="pl-PL"/>
        </w:rPr>
        <w:t xml:space="preserve">Wykonawca będzie związany złożoną ofertą </w:t>
      </w:r>
      <w:r w:rsidR="00D70A73" w:rsidRPr="005073A8">
        <w:rPr>
          <w:rFonts w:asciiTheme="minorHAnsi" w:hAnsiTheme="minorHAnsi" w:cstheme="minorHAnsi"/>
          <w:sz w:val="22"/>
          <w:szCs w:val="22"/>
          <w:lang w:val="pl-PL"/>
        </w:rPr>
        <w:t xml:space="preserve">do dnia 11 sierpnia 2021 r. </w:t>
      </w:r>
    </w:p>
    <w:p w14:paraId="14210CC3" w14:textId="18DBA6E4" w:rsidR="00B03176" w:rsidRPr="005073A8" w:rsidRDefault="00B03176" w:rsidP="005C101A">
      <w:pPr>
        <w:pStyle w:val="pkt"/>
        <w:numPr>
          <w:ilvl w:val="0"/>
          <w:numId w:val="7"/>
        </w:numPr>
        <w:spacing w:after="0" w:line="276" w:lineRule="auto"/>
        <w:ind w:left="0"/>
        <w:contextualSpacing/>
        <w:rPr>
          <w:rFonts w:asciiTheme="minorHAnsi" w:hAnsiTheme="minorHAnsi" w:cstheme="minorHAnsi"/>
          <w:sz w:val="22"/>
          <w:szCs w:val="22"/>
        </w:rPr>
      </w:pPr>
      <w:bookmarkStart w:id="13" w:name="_Toc70402020"/>
      <w:bookmarkStart w:id="14" w:name="_Toc71533546"/>
      <w:r w:rsidRPr="005073A8">
        <w:rPr>
          <w:rFonts w:asciiTheme="minorHAnsi" w:hAnsiTheme="minorHAnsi" w:cstheme="minorHAnsi"/>
          <w:sz w:val="22"/>
          <w:szCs w:val="22"/>
        </w:rPr>
        <w:t>Wykonawca samodzielnie lub na wniosek Zamawiającego może przedłużyć termin</w:t>
      </w:r>
      <w:r w:rsidR="0025344F" w:rsidRPr="005073A8">
        <w:rPr>
          <w:rFonts w:asciiTheme="minorHAnsi" w:hAnsiTheme="minorHAnsi" w:cstheme="minorHAnsi"/>
          <w:sz w:val="22"/>
          <w:szCs w:val="22"/>
          <w:lang w:val="pl-PL"/>
        </w:rPr>
        <w:t>, o którym mowa w </w:t>
      </w:r>
      <w:r w:rsidR="00236F5D" w:rsidRPr="005073A8">
        <w:rPr>
          <w:rFonts w:asciiTheme="minorHAnsi" w:hAnsiTheme="minorHAnsi" w:cstheme="minorHAnsi"/>
          <w:sz w:val="22"/>
          <w:szCs w:val="22"/>
          <w:lang w:val="pl-PL"/>
        </w:rPr>
        <w:t>ust. 1,</w:t>
      </w:r>
      <w:r w:rsidRPr="005073A8">
        <w:rPr>
          <w:rFonts w:asciiTheme="minorHAnsi" w:hAnsiTheme="minorHAnsi" w:cstheme="minorHAnsi"/>
          <w:sz w:val="22"/>
          <w:szCs w:val="22"/>
        </w:rPr>
        <w:t xml:space="preserve"> o oznaczony okres.</w:t>
      </w:r>
      <w:r w:rsidR="00236F5D" w:rsidRPr="005073A8">
        <w:rPr>
          <w:rFonts w:asciiTheme="minorHAnsi" w:hAnsiTheme="minorHAnsi" w:cstheme="minorHAnsi"/>
          <w:sz w:val="22"/>
          <w:szCs w:val="22"/>
          <w:lang w:val="pl-PL"/>
        </w:rPr>
        <w:t xml:space="preserve"> </w:t>
      </w:r>
    </w:p>
    <w:p w14:paraId="5BC8217A" w14:textId="50E780F3" w:rsidR="00AE7ABF" w:rsidRPr="005073A8" w:rsidRDefault="00B03176" w:rsidP="005C101A">
      <w:pPr>
        <w:pStyle w:val="pkt"/>
        <w:numPr>
          <w:ilvl w:val="0"/>
          <w:numId w:val="7"/>
        </w:numPr>
        <w:spacing w:after="0" w:line="276" w:lineRule="auto"/>
        <w:ind w:left="0"/>
        <w:contextualSpacing/>
        <w:rPr>
          <w:rFonts w:asciiTheme="minorHAnsi" w:hAnsiTheme="minorHAnsi" w:cstheme="minorHAnsi"/>
          <w:sz w:val="22"/>
          <w:szCs w:val="22"/>
        </w:rPr>
      </w:pPr>
      <w:r w:rsidRPr="005073A8">
        <w:rPr>
          <w:rFonts w:asciiTheme="minorHAnsi" w:hAnsiTheme="minorHAnsi" w:cstheme="minorHAnsi"/>
          <w:sz w:val="22"/>
          <w:szCs w:val="22"/>
        </w:rPr>
        <w:t>Bieg terminu związania ofertą rozpoczyna się wraz z</w:t>
      </w:r>
      <w:r w:rsidR="00236F5D" w:rsidRPr="005073A8">
        <w:rPr>
          <w:rFonts w:asciiTheme="minorHAnsi" w:hAnsiTheme="minorHAnsi" w:cstheme="minorHAnsi"/>
          <w:sz w:val="22"/>
          <w:szCs w:val="22"/>
        </w:rPr>
        <w:t xml:space="preserve"> upływem terminu otwarcia ofert. </w:t>
      </w:r>
    </w:p>
    <w:p w14:paraId="27B92A07" w14:textId="77777777" w:rsidR="00B03176" w:rsidRPr="005073A8" w:rsidRDefault="00B03176" w:rsidP="00CB001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284"/>
        <w:contextualSpacing/>
        <w:rPr>
          <w:rFonts w:asciiTheme="minorHAnsi" w:hAnsiTheme="minorHAnsi" w:cstheme="minorHAnsi"/>
          <w:sz w:val="22"/>
          <w:szCs w:val="22"/>
        </w:rPr>
      </w:pPr>
      <w:bookmarkStart w:id="15" w:name="_Toc516211847"/>
      <w:bookmarkStart w:id="16" w:name="_Toc70602550"/>
      <w:r w:rsidRPr="005073A8">
        <w:rPr>
          <w:rFonts w:asciiTheme="minorHAnsi" w:hAnsiTheme="minorHAnsi" w:cstheme="minorHAnsi"/>
          <w:sz w:val="22"/>
          <w:szCs w:val="22"/>
        </w:rPr>
        <w:t>VIII. Wymagania dotyczące wadium</w:t>
      </w:r>
      <w:bookmarkEnd w:id="13"/>
      <w:bookmarkEnd w:id="14"/>
      <w:bookmarkEnd w:id="15"/>
      <w:bookmarkEnd w:id="16"/>
    </w:p>
    <w:p w14:paraId="34A84336" w14:textId="5C4AD3ED" w:rsidR="00AE7ABF" w:rsidRPr="005073A8" w:rsidRDefault="00342798" w:rsidP="005C101A">
      <w:pPr>
        <w:pStyle w:val="Akapitzlist"/>
        <w:numPr>
          <w:ilvl w:val="0"/>
          <w:numId w:val="20"/>
        </w:numPr>
        <w:spacing w:before="60" w:line="276" w:lineRule="auto"/>
        <w:ind w:left="0"/>
        <w:jc w:val="both"/>
        <w:rPr>
          <w:rFonts w:cstheme="minorHAnsi"/>
          <w:sz w:val="22"/>
          <w:szCs w:val="22"/>
        </w:rPr>
      </w:pPr>
      <w:r w:rsidRPr="005073A8">
        <w:rPr>
          <w:rFonts w:cstheme="minorHAnsi"/>
          <w:sz w:val="22"/>
          <w:szCs w:val="22"/>
        </w:rPr>
        <w:t>Nie dotyczy.</w:t>
      </w:r>
      <w:r w:rsidR="00236F5D" w:rsidRPr="005073A8">
        <w:rPr>
          <w:rFonts w:cstheme="minorHAnsi"/>
          <w:sz w:val="22"/>
          <w:szCs w:val="22"/>
        </w:rPr>
        <w:t xml:space="preserve"> </w:t>
      </w:r>
    </w:p>
    <w:p w14:paraId="36274CCE" w14:textId="77777777" w:rsidR="00B03176" w:rsidRPr="005073A8" w:rsidRDefault="00B03176" w:rsidP="00CB001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284"/>
        <w:contextualSpacing/>
        <w:rPr>
          <w:rFonts w:asciiTheme="minorHAnsi" w:hAnsiTheme="minorHAnsi" w:cstheme="minorHAnsi"/>
          <w:sz w:val="22"/>
          <w:szCs w:val="22"/>
        </w:rPr>
      </w:pPr>
      <w:bookmarkStart w:id="17" w:name="_Toc516211848"/>
      <w:bookmarkStart w:id="18" w:name="_Toc70602551"/>
      <w:r w:rsidRPr="005073A8">
        <w:rPr>
          <w:rFonts w:asciiTheme="minorHAnsi" w:hAnsiTheme="minorHAnsi" w:cstheme="minorHAnsi"/>
          <w:sz w:val="22"/>
          <w:szCs w:val="22"/>
        </w:rPr>
        <w:t>IX. Opis sposobu przygotowywania ofert</w:t>
      </w:r>
      <w:bookmarkEnd w:id="17"/>
      <w:bookmarkEnd w:id="18"/>
    </w:p>
    <w:p w14:paraId="1CBA3AAD" w14:textId="77777777" w:rsidR="00B03176" w:rsidRPr="005073A8" w:rsidRDefault="00BE1C3D" w:rsidP="005C101A">
      <w:pPr>
        <w:pStyle w:val="Zwykytekst"/>
        <w:numPr>
          <w:ilvl w:val="0"/>
          <w:numId w:val="8"/>
        </w:numPr>
        <w:spacing w:before="60" w:line="276" w:lineRule="auto"/>
        <w:ind w:left="0"/>
        <w:contextualSpacing/>
        <w:jc w:val="both"/>
        <w:rPr>
          <w:rFonts w:asciiTheme="minorHAnsi" w:hAnsiTheme="minorHAnsi" w:cstheme="minorHAnsi"/>
          <w:b/>
          <w:sz w:val="22"/>
          <w:szCs w:val="22"/>
        </w:rPr>
      </w:pPr>
      <w:r w:rsidRPr="005073A8">
        <w:rPr>
          <w:rFonts w:asciiTheme="minorHAnsi" w:hAnsiTheme="minorHAnsi" w:cstheme="minorHAnsi"/>
          <w:b/>
          <w:sz w:val="22"/>
          <w:szCs w:val="22"/>
          <w:lang w:val="pl-PL"/>
        </w:rPr>
        <w:t>Wymagania i zalecenia ogólne</w:t>
      </w:r>
      <w:r w:rsidRPr="005073A8">
        <w:rPr>
          <w:rFonts w:asciiTheme="minorHAnsi" w:hAnsiTheme="minorHAnsi" w:cstheme="minorHAnsi"/>
          <w:sz w:val="22"/>
          <w:szCs w:val="22"/>
          <w:lang w:val="pl-PL"/>
        </w:rPr>
        <w:t>.</w:t>
      </w:r>
    </w:p>
    <w:p w14:paraId="2F69CF66" w14:textId="77777777" w:rsidR="00BE1C3D" w:rsidRPr="005073A8" w:rsidRDefault="00BE1C3D" w:rsidP="00667FD2">
      <w:pPr>
        <w:pStyle w:val="Zwykytekst"/>
        <w:spacing w:before="60" w:line="276" w:lineRule="auto"/>
        <w:contextualSpacing/>
        <w:jc w:val="both"/>
        <w:rPr>
          <w:rFonts w:asciiTheme="minorHAnsi" w:hAnsiTheme="minorHAnsi" w:cstheme="minorHAnsi"/>
          <w:sz w:val="22"/>
          <w:szCs w:val="22"/>
        </w:rPr>
      </w:pPr>
      <w:r w:rsidRPr="005073A8">
        <w:rPr>
          <w:rFonts w:asciiTheme="minorHAnsi" w:hAnsiTheme="minorHAnsi" w:cstheme="minorHAnsi"/>
          <w:sz w:val="22"/>
          <w:szCs w:val="22"/>
          <w:lang w:val="pl-PL"/>
        </w:rPr>
        <w:t>Oferta powinna być przygotowana z uwzględnieniem poniższych zasad:</w:t>
      </w:r>
    </w:p>
    <w:p w14:paraId="094639A6" w14:textId="60B5269F" w:rsidR="00B03176" w:rsidRPr="005073A8" w:rsidRDefault="00B03176" w:rsidP="005C101A">
      <w:pPr>
        <w:pStyle w:val="Zwykytekst"/>
        <w:numPr>
          <w:ilvl w:val="1"/>
          <w:numId w:val="8"/>
        </w:numPr>
        <w:spacing w:before="60" w:line="276" w:lineRule="auto"/>
        <w:ind w:left="434"/>
        <w:contextualSpacing/>
        <w:jc w:val="both"/>
        <w:rPr>
          <w:rFonts w:asciiTheme="minorHAnsi" w:hAnsiTheme="minorHAnsi" w:cstheme="minorHAnsi"/>
          <w:sz w:val="22"/>
          <w:szCs w:val="22"/>
        </w:rPr>
      </w:pPr>
      <w:r w:rsidRPr="005073A8">
        <w:rPr>
          <w:rFonts w:asciiTheme="minorHAnsi" w:hAnsiTheme="minorHAnsi" w:cstheme="minorHAnsi"/>
          <w:sz w:val="22"/>
          <w:szCs w:val="22"/>
        </w:rPr>
        <w:t>Wykonawca</w:t>
      </w:r>
      <w:r w:rsidR="00ED6003" w:rsidRPr="005073A8">
        <w:rPr>
          <w:rFonts w:asciiTheme="minorHAnsi" w:hAnsiTheme="minorHAnsi" w:cstheme="minorHAnsi"/>
          <w:sz w:val="22"/>
          <w:szCs w:val="22"/>
        </w:rPr>
        <w:t xml:space="preserve"> może złożyć tylko jedną ofertę; </w:t>
      </w:r>
    </w:p>
    <w:p w14:paraId="661E549E" w14:textId="5CDD7F45" w:rsidR="00B03176" w:rsidRPr="005073A8" w:rsidRDefault="00520EA2" w:rsidP="005C101A">
      <w:pPr>
        <w:pStyle w:val="Zwykytekst"/>
        <w:numPr>
          <w:ilvl w:val="1"/>
          <w:numId w:val="8"/>
        </w:numPr>
        <w:spacing w:before="60" w:line="276" w:lineRule="auto"/>
        <w:ind w:left="434"/>
        <w:contextualSpacing/>
        <w:jc w:val="both"/>
        <w:rPr>
          <w:rFonts w:asciiTheme="minorHAnsi" w:hAnsiTheme="minorHAnsi" w:cstheme="minorHAnsi"/>
          <w:sz w:val="22"/>
          <w:szCs w:val="22"/>
        </w:rPr>
      </w:pPr>
      <w:r w:rsidRPr="005073A8">
        <w:rPr>
          <w:rFonts w:asciiTheme="minorHAnsi" w:hAnsiTheme="minorHAnsi" w:cstheme="minorHAnsi"/>
          <w:sz w:val="22"/>
          <w:szCs w:val="22"/>
        </w:rPr>
        <w:t>o</w:t>
      </w:r>
      <w:r w:rsidR="00B03176" w:rsidRPr="005073A8">
        <w:rPr>
          <w:rFonts w:asciiTheme="minorHAnsi" w:hAnsiTheme="minorHAnsi" w:cstheme="minorHAnsi"/>
          <w:sz w:val="22"/>
          <w:szCs w:val="22"/>
        </w:rPr>
        <w:t>fertę należy złożyć pod rygorem nieważności</w:t>
      </w:r>
      <w:r w:rsidR="00BE1C3D" w:rsidRPr="005073A8">
        <w:rPr>
          <w:rFonts w:asciiTheme="minorHAnsi" w:hAnsiTheme="minorHAnsi" w:cstheme="minorHAnsi"/>
          <w:sz w:val="22"/>
          <w:szCs w:val="22"/>
          <w:lang w:val="pl-PL"/>
        </w:rPr>
        <w:t xml:space="preserve"> jako:</w:t>
      </w:r>
    </w:p>
    <w:p w14:paraId="34A11DE5" w14:textId="77777777" w:rsidR="00BE1C3D" w:rsidRPr="005073A8" w:rsidRDefault="00BE1C3D" w:rsidP="005C101A">
      <w:pPr>
        <w:pStyle w:val="Zwykytekst"/>
        <w:numPr>
          <w:ilvl w:val="2"/>
          <w:numId w:val="20"/>
        </w:numPr>
        <w:spacing w:before="60" w:line="276" w:lineRule="auto"/>
        <w:ind w:left="1077"/>
        <w:contextualSpacing/>
        <w:jc w:val="both"/>
        <w:rPr>
          <w:rFonts w:asciiTheme="minorHAnsi" w:hAnsiTheme="minorHAnsi" w:cstheme="minorHAnsi"/>
          <w:sz w:val="22"/>
          <w:szCs w:val="22"/>
          <w:lang w:val="pl-PL"/>
        </w:rPr>
      </w:pPr>
      <w:r w:rsidRPr="005073A8">
        <w:rPr>
          <w:rFonts w:asciiTheme="minorHAnsi" w:hAnsiTheme="minorHAnsi" w:cstheme="minorHAnsi"/>
          <w:sz w:val="22"/>
          <w:szCs w:val="22"/>
          <w:lang w:val="pl-PL"/>
        </w:rPr>
        <w:t xml:space="preserve">dokument opatrzony kwalifikowanym podpisem elektronicznym (forma elektroniczna) </w:t>
      </w:r>
    </w:p>
    <w:p w14:paraId="2404B4A2" w14:textId="77777777" w:rsidR="00BE1C3D" w:rsidRPr="005073A8" w:rsidRDefault="00BE1C3D" w:rsidP="00100F06">
      <w:pPr>
        <w:pStyle w:val="Zwykytekst"/>
        <w:spacing w:before="60" w:line="276" w:lineRule="auto"/>
        <w:ind w:left="1077"/>
        <w:contextualSpacing/>
        <w:jc w:val="both"/>
        <w:rPr>
          <w:rFonts w:asciiTheme="minorHAnsi" w:hAnsiTheme="minorHAnsi" w:cstheme="minorHAnsi"/>
          <w:sz w:val="22"/>
          <w:szCs w:val="22"/>
          <w:lang w:val="pl-PL"/>
        </w:rPr>
      </w:pPr>
      <w:r w:rsidRPr="005073A8">
        <w:rPr>
          <w:rFonts w:asciiTheme="minorHAnsi" w:hAnsiTheme="minorHAnsi" w:cstheme="minorHAnsi"/>
          <w:sz w:val="22"/>
          <w:szCs w:val="22"/>
          <w:lang w:val="pl-PL"/>
        </w:rPr>
        <w:t>albo</w:t>
      </w:r>
    </w:p>
    <w:p w14:paraId="6392678B" w14:textId="60A9CC5C" w:rsidR="00BE1C3D" w:rsidRPr="005073A8" w:rsidRDefault="00BE1C3D" w:rsidP="005C101A">
      <w:pPr>
        <w:pStyle w:val="Zwykytekst"/>
        <w:numPr>
          <w:ilvl w:val="2"/>
          <w:numId w:val="20"/>
        </w:numPr>
        <w:spacing w:before="60" w:line="276" w:lineRule="auto"/>
        <w:ind w:left="1077"/>
        <w:contextualSpacing/>
        <w:jc w:val="both"/>
        <w:rPr>
          <w:rFonts w:asciiTheme="minorHAnsi" w:hAnsiTheme="minorHAnsi" w:cstheme="minorHAnsi"/>
          <w:sz w:val="22"/>
          <w:szCs w:val="22"/>
          <w:lang w:val="pl-PL"/>
        </w:rPr>
      </w:pPr>
      <w:r w:rsidRPr="005073A8">
        <w:rPr>
          <w:rFonts w:asciiTheme="minorHAnsi" w:hAnsiTheme="minorHAnsi" w:cstheme="minorHAnsi"/>
          <w:sz w:val="22"/>
          <w:szCs w:val="22"/>
          <w:lang w:val="pl-PL"/>
        </w:rPr>
        <w:t xml:space="preserve">dokument podpisany w sposób umożliwiający ustalenie osoby go podpisującej </w:t>
      </w:r>
      <w:r w:rsidR="00ED6003" w:rsidRPr="005073A8">
        <w:rPr>
          <w:rFonts w:asciiTheme="minorHAnsi" w:hAnsiTheme="minorHAnsi" w:cstheme="minorHAnsi"/>
          <w:sz w:val="22"/>
          <w:szCs w:val="22"/>
          <w:lang w:val="pl-PL"/>
        </w:rPr>
        <w:t xml:space="preserve">w postaci </w:t>
      </w:r>
      <w:proofErr w:type="spellStart"/>
      <w:r w:rsidRPr="005073A8">
        <w:rPr>
          <w:rFonts w:asciiTheme="minorHAnsi" w:hAnsiTheme="minorHAnsi" w:cstheme="minorHAnsi"/>
          <w:sz w:val="22"/>
          <w:szCs w:val="22"/>
          <w:lang w:val="pl-PL"/>
        </w:rPr>
        <w:t>skan</w:t>
      </w:r>
      <w:r w:rsidR="00520EA2" w:rsidRPr="005073A8">
        <w:rPr>
          <w:rFonts w:asciiTheme="minorHAnsi" w:hAnsiTheme="minorHAnsi" w:cstheme="minorHAnsi"/>
          <w:sz w:val="22"/>
          <w:szCs w:val="22"/>
          <w:lang w:val="pl-PL"/>
        </w:rPr>
        <w:t>u</w:t>
      </w:r>
      <w:proofErr w:type="spellEnd"/>
      <w:r w:rsidR="00520EA2" w:rsidRPr="005073A8">
        <w:rPr>
          <w:rFonts w:asciiTheme="minorHAnsi" w:hAnsiTheme="minorHAnsi" w:cstheme="minorHAnsi"/>
          <w:sz w:val="22"/>
          <w:szCs w:val="22"/>
          <w:lang w:val="pl-PL"/>
        </w:rPr>
        <w:t xml:space="preserve"> podpisanego dokumentu</w:t>
      </w:r>
      <w:r w:rsidR="00ED6003" w:rsidRPr="005073A8">
        <w:rPr>
          <w:rFonts w:asciiTheme="minorHAnsi" w:hAnsiTheme="minorHAnsi" w:cstheme="minorHAnsi"/>
          <w:sz w:val="22"/>
          <w:szCs w:val="22"/>
          <w:lang w:val="pl-PL"/>
        </w:rPr>
        <w:t xml:space="preserve"> (forma dokumentowa); </w:t>
      </w:r>
    </w:p>
    <w:p w14:paraId="3051AE14" w14:textId="50CFABA7" w:rsidR="00D70A73" w:rsidRPr="00CB0012" w:rsidRDefault="00520EA2" w:rsidP="005C101A">
      <w:pPr>
        <w:pStyle w:val="Zwykytekst"/>
        <w:numPr>
          <w:ilvl w:val="1"/>
          <w:numId w:val="8"/>
        </w:numPr>
        <w:spacing w:before="60" w:line="276" w:lineRule="auto"/>
        <w:ind w:left="454"/>
        <w:contextualSpacing/>
        <w:jc w:val="both"/>
        <w:rPr>
          <w:rFonts w:asciiTheme="minorHAnsi" w:hAnsiTheme="minorHAnsi" w:cstheme="minorHAnsi"/>
          <w:b/>
          <w:sz w:val="22"/>
          <w:szCs w:val="22"/>
        </w:rPr>
      </w:pPr>
      <w:r w:rsidRPr="005073A8">
        <w:rPr>
          <w:rFonts w:asciiTheme="minorHAnsi" w:hAnsiTheme="minorHAnsi" w:cstheme="minorHAnsi"/>
          <w:sz w:val="22"/>
          <w:szCs w:val="22"/>
        </w:rPr>
        <w:t>o</w:t>
      </w:r>
      <w:r w:rsidR="00B03176" w:rsidRPr="005073A8">
        <w:rPr>
          <w:rFonts w:asciiTheme="minorHAnsi" w:hAnsiTheme="minorHAnsi" w:cstheme="minorHAnsi"/>
          <w:sz w:val="22"/>
          <w:szCs w:val="22"/>
        </w:rPr>
        <w:t xml:space="preserve">ferta musi odpowiadać wymogom określonym w </w:t>
      </w:r>
      <w:r w:rsidR="00ED6003" w:rsidRPr="005073A8">
        <w:rPr>
          <w:rFonts w:asciiTheme="minorHAnsi" w:hAnsiTheme="minorHAnsi" w:cstheme="minorHAnsi"/>
          <w:sz w:val="22"/>
          <w:szCs w:val="22"/>
          <w:lang w:val="pl-PL"/>
        </w:rPr>
        <w:t>S</w:t>
      </w:r>
      <w:r w:rsidR="00B03176" w:rsidRPr="005073A8">
        <w:rPr>
          <w:rFonts w:asciiTheme="minorHAnsi" w:hAnsiTheme="minorHAnsi" w:cstheme="minorHAnsi"/>
          <w:sz w:val="22"/>
          <w:szCs w:val="22"/>
          <w:lang w:val="pl-PL"/>
        </w:rPr>
        <w:t>WZ</w:t>
      </w:r>
      <w:r w:rsidR="00ED6003" w:rsidRPr="005073A8">
        <w:rPr>
          <w:rFonts w:asciiTheme="minorHAnsi" w:hAnsiTheme="minorHAnsi" w:cstheme="minorHAnsi"/>
          <w:sz w:val="22"/>
          <w:szCs w:val="22"/>
        </w:rPr>
        <w:t xml:space="preserve">; </w:t>
      </w:r>
    </w:p>
    <w:p w14:paraId="13E58162" w14:textId="46C1E771" w:rsidR="00B03176" w:rsidRPr="00CB0012" w:rsidRDefault="00520EA2" w:rsidP="005C101A">
      <w:pPr>
        <w:pStyle w:val="Zwykytekst"/>
        <w:numPr>
          <w:ilvl w:val="1"/>
          <w:numId w:val="8"/>
        </w:numPr>
        <w:spacing w:before="60" w:line="276" w:lineRule="auto"/>
        <w:ind w:left="454"/>
        <w:contextualSpacing/>
        <w:jc w:val="both"/>
        <w:rPr>
          <w:rFonts w:asciiTheme="minorHAnsi" w:hAnsiTheme="minorHAnsi" w:cstheme="minorHAnsi"/>
          <w:sz w:val="22"/>
          <w:szCs w:val="22"/>
        </w:rPr>
      </w:pPr>
      <w:r w:rsidRPr="00CB0012">
        <w:rPr>
          <w:rFonts w:asciiTheme="minorHAnsi" w:hAnsiTheme="minorHAnsi" w:cstheme="minorHAnsi"/>
          <w:sz w:val="22"/>
          <w:szCs w:val="22"/>
        </w:rPr>
        <w:t>n</w:t>
      </w:r>
      <w:r w:rsidR="00B03176" w:rsidRPr="00CB0012">
        <w:rPr>
          <w:rFonts w:asciiTheme="minorHAnsi" w:hAnsiTheme="minorHAnsi" w:cstheme="minorHAnsi"/>
          <w:sz w:val="22"/>
          <w:szCs w:val="22"/>
        </w:rPr>
        <w:t xml:space="preserve">ie dopuszcza się składania </w:t>
      </w:r>
      <w:r w:rsidR="00ED6003" w:rsidRPr="00CB0012">
        <w:rPr>
          <w:rFonts w:asciiTheme="minorHAnsi" w:hAnsiTheme="minorHAnsi" w:cstheme="minorHAnsi"/>
          <w:sz w:val="22"/>
          <w:szCs w:val="22"/>
        </w:rPr>
        <w:t>ofert wariantowych</w:t>
      </w:r>
      <w:r w:rsidRPr="00CB0012">
        <w:rPr>
          <w:rFonts w:asciiTheme="minorHAnsi" w:hAnsiTheme="minorHAnsi" w:cstheme="minorHAnsi"/>
          <w:sz w:val="22"/>
          <w:szCs w:val="22"/>
          <w:lang w:val="pl-PL"/>
        </w:rPr>
        <w:t xml:space="preserve"> oraz częściowych</w:t>
      </w:r>
      <w:r w:rsidR="00ED6003" w:rsidRPr="00CB0012">
        <w:rPr>
          <w:rFonts w:asciiTheme="minorHAnsi" w:hAnsiTheme="minorHAnsi" w:cstheme="minorHAnsi"/>
          <w:sz w:val="22"/>
          <w:szCs w:val="22"/>
        </w:rPr>
        <w:t xml:space="preserve">; </w:t>
      </w:r>
    </w:p>
    <w:p w14:paraId="46CF968F" w14:textId="6D241E66" w:rsidR="00B03176" w:rsidRPr="00CB0012" w:rsidRDefault="00520EA2" w:rsidP="005C101A">
      <w:pPr>
        <w:pStyle w:val="Zwykytekst"/>
        <w:numPr>
          <w:ilvl w:val="1"/>
          <w:numId w:val="8"/>
        </w:numPr>
        <w:spacing w:before="60" w:line="276" w:lineRule="auto"/>
        <w:ind w:left="454"/>
        <w:contextualSpacing/>
        <w:jc w:val="both"/>
        <w:rPr>
          <w:rFonts w:asciiTheme="minorHAnsi" w:hAnsiTheme="minorHAnsi" w:cstheme="minorHAnsi"/>
          <w:sz w:val="22"/>
          <w:szCs w:val="22"/>
        </w:rPr>
      </w:pPr>
      <w:r w:rsidRPr="00CB0012">
        <w:rPr>
          <w:rFonts w:asciiTheme="minorHAnsi" w:hAnsiTheme="minorHAnsi" w:cstheme="minorHAnsi"/>
          <w:sz w:val="22"/>
          <w:szCs w:val="22"/>
        </w:rPr>
        <w:t>o</w:t>
      </w:r>
      <w:r w:rsidR="00B03176" w:rsidRPr="00CB0012">
        <w:rPr>
          <w:rFonts w:asciiTheme="minorHAnsi" w:hAnsiTheme="minorHAnsi" w:cstheme="minorHAnsi"/>
          <w:sz w:val="22"/>
          <w:szCs w:val="22"/>
        </w:rPr>
        <w:t xml:space="preserve">fertę należy sporządzić w języku </w:t>
      </w:r>
      <w:r w:rsidR="0025344F" w:rsidRPr="00CB0012">
        <w:rPr>
          <w:rFonts w:asciiTheme="minorHAnsi" w:hAnsiTheme="minorHAnsi" w:cstheme="minorHAnsi"/>
          <w:sz w:val="22"/>
          <w:szCs w:val="22"/>
        </w:rPr>
        <w:t xml:space="preserve">polskim pod rygorem nieważności; </w:t>
      </w:r>
    </w:p>
    <w:p w14:paraId="24CFCDE2" w14:textId="60DDB4F3" w:rsidR="00B03176" w:rsidRPr="00CB0012" w:rsidRDefault="00520EA2" w:rsidP="005C101A">
      <w:pPr>
        <w:pStyle w:val="Zwykytekst"/>
        <w:numPr>
          <w:ilvl w:val="1"/>
          <w:numId w:val="8"/>
        </w:numPr>
        <w:spacing w:before="60" w:line="276" w:lineRule="auto"/>
        <w:ind w:left="454"/>
        <w:contextualSpacing/>
        <w:jc w:val="both"/>
        <w:rPr>
          <w:rFonts w:asciiTheme="minorHAnsi" w:hAnsiTheme="minorHAnsi" w:cstheme="minorHAnsi"/>
          <w:sz w:val="22"/>
          <w:szCs w:val="22"/>
        </w:rPr>
      </w:pPr>
      <w:r w:rsidRPr="00CB0012">
        <w:rPr>
          <w:rFonts w:asciiTheme="minorHAnsi" w:hAnsiTheme="minorHAnsi" w:cstheme="minorHAnsi"/>
          <w:sz w:val="22"/>
          <w:szCs w:val="22"/>
        </w:rPr>
        <w:t>z</w:t>
      </w:r>
      <w:r w:rsidR="00B03176" w:rsidRPr="00CB0012">
        <w:rPr>
          <w:rFonts w:asciiTheme="minorHAnsi" w:hAnsiTheme="minorHAnsi" w:cstheme="minorHAnsi"/>
          <w:sz w:val="22"/>
          <w:szCs w:val="22"/>
        </w:rPr>
        <w:t xml:space="preserve">ałączone do oferty dokumenty sporządzone w językach obcych </w:t>
      </w:r>
      <w:r w:rsidR="0025344F" w:rsidRPr="00CB0012">
        <w:rPr>
          <w:rFonts w:asciiTheme="minorHAnsi" w:hAnsiTheme="minorHAnsi" w:cstheme="minorHAnsi"/>
          <w:sz w:val="22"/>
          <w:szCs w:val="22"/>
          <w:lang w:val="pl-PL"/>
        </w:rPr>
        <w:t>powinny zostać</w:t>
      </w:r>
      <w:r w:rsidR="00760A52" w:rsidRPr="00CB0012">
        <w:rPr>
          <w:rFonts w:asciiTheme="minorHAnsi" w:hAnsiTheme="minorHAnsi" w:cstheme="minorHAnsi"/>
          <w:sz w:val="22"/>
          <w:szCs w:val="22"/>
        </w:rPr>
        <w:t xml:space="preserve"> przetłumaczone na język polski; </w:t>
      </w:r>
    </w:p>
    <w:p w14:paraId="531A1A16" w14:textId="2E1EA279" w:rsidR="006469B4" w:rsidRPr="00CB0012" w:rsidRDefault="00520EA2" w:rsidP="005C101A">
      <w:pPr>
        <w:pStyle w:val="Zwykytekst"/>
        <w:numPr>
          <w:ilvl w:val="1"/>
          <w:numId w:val="8"/>
        </w:numPr>
        <w:spacing w:before="60" w:line="276" w:lineRule="auto"/>
        <w:ind w:left="454"/>
        <w:contextualSpacing/>
        <w:jc w:val="both"/>
        <w:rPr>
          <w:rFonts w:asciiTheme="minorHAnsi" w:hAnsiTheme="minorHAnsi" w:cstheme="minorHAnsi"/>
          <w:sz w:val="22"/>
          <w:szCs w:val="22"/>
        </w:rPr>
      </w:pPr>
      <w:r w:rsidRPr="00CB0012">
        <w:rPr>
          <w:rFonts w:asciiTheme="minorHAnsi" w:hAnsiTheme="minorHAnsi" w:cstheme="minorHAnsi"/>
          <w:sz w:val="22"/>
          <w:szCs w:val="22"/>
          <w:lang w:val="pl-PL"/>
        </w:rPr>
        <w:t>w</w:t>
      </w:r>
      <w:r w:rsidR="006469B4" w:rsidRPr="00CB0012">
        <w:rPr>
          <w:rFonts w:asciiTheme="minorHAnsi" w:hAnsiTheme="minorHAnsi" w:cstheme="minorHAnsi"/>
          <w:sz w:val="22"/>
          <w:szCs w:val="22"/>
          <w:lang w:val="pl-PL"/>
        </w:rPr>
        <w:t>szystkie</w:t>
      </w:r>
      <w:r w:rsidRPr="00CB0012">
        <w:rPr>
          <w:rFonts w:asciiTheme="minorHAnsi" w:hAnsiTheme="minorHAnsi" w:cstheme="minorHAnsi"/>
          <w:sz w:val="22"/>
          <w:szCs w:val="22"/>
          <w:lang w:val="pl-PL"/>
        </w:rPr>
        <w:t xml:space="preserve"> strony dokumentu stanowiącego o</w:t>
      </w:r>
      <w:r w:rsidR="006469B4" w:rsidRPr="00CB0012">
        <w:rPr>
          <w:rFonts w:asciiTheme="minorHAnsi" w:hAnsiTheme="minorHAnsi" w:cstheme="minorHAnsi"/>
          <w:sz w:val="22"/>
          <w:szCs w:val="22"/>
          <w:lang w:val="pl-PL"/>
        </w:rPr>
        <w:t xml:space="preserve">fertę </w:t>
      </w:r>
      <w:r w:rsidR="0025344F" w:rsidRPr="00CB0012">
        <w:rPr>
          <w:rFonts w:asciiTheme="minorHAnsi" w:hAnsiTheme="minorHAnsi" w:cstheme="minorHAnsi"/>
          <w:sz w:val="22"/>
          <w:szCs w:val="22"/>
          <w:lang w:val="pl-PL"/>
        </w:rPr>
        <w:t>po</w:t>
      </w:r>
      <w:r w:rsidR="006469B4" w:rsidRPr="00CB0012">
        <w:rPr>
          <w:rFonts w:asciiTheme="minorHAnsi" w:hAnsiTheme="minorHAnsi" w:cstheme="minorHAnsi"/>
          <w:sz w:val="22"/>
          <w:szCs w:val="22"/>
          <w:lang w:val="pl-PL"/>
        </w:rPr>
        <w:t xml:space="preserve">winny być ponumerowane, a pliki </w:t>
      </w:r>
      <w:r w:rsidR="00236F5D" w:rsidRPr="00CB0012">
        <w:rPr>
          <w:rFonts w:asciiTheme="minorHAnsi" w:hAnsiTheme="minorHAnsi" w:cstheme="minorHAnsi"/>
          <w:sz w:val="22"/>
          <w:szCs w:val="22"/>
          <w:lang w:val="pl-PL"/>
        </w:rPr>
        <w:t>z </w:t>
      </w:r>
      <w:r w:rsidR="006469B4" w:rsidRPr="00CB0012">
        <w:rPr>
          <w:rFonts w:asciiTheme="minorHAnsi" w:hAnsiTheme="minorHAnsi" w:cstheme="minorHAnsi"/>
          <w:sz w:val="22"/>
          <w:szCs w:val="22"/>
          <w:lang w:val="pl-PL"/>
        </w:rPr>
        <w:t>zawartością oferty opisane „OFERTA</w:t>
      </w:r>
      <w:r w:rsidR="00760A52" w:rsidRPr="00CB0012">
        <w:rPr>
          <w:rFonts w:asciiTheme="minorHAnsi" w:hAnsiTheme="minorHAnsi" w:cstheme="minorHAnsi"/>
          <w:sz w:val="22"/>
          <w:szCs w:val="22"/>
          <w:lang w:val="pl-PL"/>
        </w:rPr>
        <w:t xml:space="preserve">” (nazwa Wykonawcy) plik 1 z……; </w:t>
      </w:r>
    </w:p>
    <w:p w14:paraId="2B67A6AB" w14:textId="40082846" w:rsidR="006469B4" w:rsidRPr="00CB0012" w:rsidRDefault="00520EA2" w:rsidP="005C101A">
      <w:pPr>
        <w:pStyle w:val="Zwykytekst"/>
        <w:numPr>
          <w:ilvl w:val="1"/>
          <w:numId w:val="8"/>
        </w:numPr>
        <w:spacing w:before="60" w:line="276" w:lineRule="auto"/>
        <w:ind w:left="454"/>
        <w:contextualSpacing/>
        <w:jc w:val="both"/>
        <w:rPr>
          <w:rFonts w:asciiTheme="minorHAnsi" w:hAnsiTheme="minorHAnsi" w:cstheme="minorHAnsi"/>
          <w:sz w:val="22"/>
          <w:szCs w:val="22"/>
        </w:rPr>
      </w:pPr>
      <w:r w:rsidRPr="00CB0012">
        <w:rPr>
          <w:rFonts w:asciiTheme="minorHAnsi" w:hAnsiTheme="minorHAnsi" w:cstheme="minorHAnsi"/>
          <w:sz w:val="22"/>
          <w:szCs w:val="22"/>
          <w:lang w:val="pl-PL"/>
        </w:rPr>
        <w:t>w</w:t>
      </w:r>
      <w:r w:rsidR="006469B4" w:rsidRPr="00CB0012">
        <w:rPr>
          <w:rFonts w:asciiTheme="minorHAnsi" w:hAnsiTheme="minorHAnsi" w:cstheme="minorHAnsi"/>
          <w:sz w:val="22"/>
          <w:szCs w:val="22"/>
          <w:lang w:val="pl-PL"/>
        </w:rPr>
        <w:t>ymaga się, aby wszystkie zapisy były</w:t>
      </w:r>
      <w:r w:rsidR="00760A52" w:rsidRPr="00CB0012">
        <w:rPr>
          <w:rFonts w:asciiTheme="minorHAnsi" w:hAnsiTheme="minorHAnsi" w:cstheme="minorHAnsi"/>
          <w:sz w:val="22"/>
          <w:szCs w:val="22"/>
          <w:lang w:val="pl-PL"/>
        </w:rPr>
        <w:t xml:space="preserve"> dokonane w sposób czytelny; </w:t>
      </w:r>
    </w:p>
    <w:p w14:paraId="4271BE72" w14:textId="767B6E37" w:rsidR="00CB4F78" w:rsidRPr="00CB0012" w:rsidRDefault="00520EA2" w:rsidP="005C101A">
      <w:pPr>
        <w:pStyle w:val="Zwykytekst"/>
        <w:numPr>
          <w:ilvl w:val="1"/>
          <w:numId w:val="8"/>
        </w:numPr>
        <w:spacing w:before="60" w:line="276" w:lineRule="auto"/>
        <w:ind w:left="454"/>
        <w:contextualSpacing/>
        <w:jc w:val="both"/>
        <w:rPr>
          <w:rFonts w:asciiTheme="minorHAnsi" w:hAnsiTheme="minorHAnsi" w:cstheme="minorHAnsi"/>
          <w:sz w:val="22"/>
          <w:szCs w:val="22"/>
        </w:rPr>
      </w:pPr>
      <w:r w:rsidRPr="00CB0012">
        <w:rPr>
          <w:rFonts w:asciiTheme="minorHAnsi" w:hAnsiTheme="minorHAnsi" w:cstheme="minorHAnsi"/>
          <w:sz w:val="22"/>
          <w:szCs w:val="22"/>
          <w:lang w:val="pl-PL"/>
        </w:rPr>
        <w:t>w</w:t>
      </w:r>
      <w:r w:rsidR="0025344F" w:rsidRPr="00CB0012">
        <w:rPr>
          <w:rFonts w:asciiTheme="minorHAnsi" w:hAnsiTheme="minorHAnsi" w:cstheme="minorHAnsi"/>
          <w:sz w:val="22"/>
          <w:szCs w:val="22"/>
          <w:lang w:val="pl-PL"/>
        </w:rPr>
        <w:t xml:space="preserve">ymaga się, aby </w:t>
      </w:r>
      <w:r w:rsidRPr="00CB0012">
        <w:rPr>
          <w:rFonts w:asciiTheme="minorHAnsi" w:hAnsiTheme="minorHAnsi" w:cstheme="minorHAnsi"/>
          <w:sz w:val="22"/>
          <w:szCs w:val="22"/>
          <w:lang w:val="pl-PL"/>
        </w:rPr>
        <w:t>o</w:t>
      </w:r>
      <w:r w:rsidR="00CB4F78" w:rsidRPr="00CB0012">
        <w:rPr>
          <w:rFonts w:asciiTheme="minorHAnsi" w:hAnsiTheme="minorHAnsi" w:cstheme="minorHAnsi"/>
          <w:sz w:val="22"/>
          <w:szCs w:val="22"/>
          <w:lang w:val="pl-PL"/>
        </w:rPr>
        <w:t>ferta była podpisana przez osobę lub osoby uprawnione do zaciągania zobowiązań, w sposób jednoznacznie identyfikujący oso</w:t>
      </w:r>
      <w:r w:rsidR="0025344F" w:rsidRPr="00CB0012">
        <w:rPr>
          <w:rFonts w:asciiTheme="minorHAnsi" w:hAnsiTheme="minorHAnsi" w:cstheme="minorHAnsi"/>
          <w:sz w:val="22"/>
          <w:szCs w:val="22"/>
          <w:lang w:val="pl-PL"/>
        </w:rPr>
        <w:t xml:space="preserve">bę lub osoby podpisujące </w:t>
      </w:r>
      <w:r w:rsidRPr="00CB0012">
        <w:rPr>
          <w:rFonts w:asciiTheme="minorHAnsi" w:hAnsiTheme="minorHAnsi" w:cstheme="minorHAnsi"/>
          <w:sz w:val="22"/>
          <w:szCs w:val="22"/>
          <w:lang w:val="pl-PL"/>
        </w:rPr>
        <w:t>o</w:t>
      </w:r>
      <w:r w:rsidR="00760A52" w:rsidRPr="00CB0012">
        <w:rPr>
          <w:rFonts w:asciiTheme="minorHAnsi" w:hAnsiTheme="minorHAnsi" w:cstheme="minorHAnsi"/>
          <w:sz w:val="22"/>
          <w:szCs w:val="22"/>
          <w:lang w:val="pl-PL"/>
        </w:rPr>
        <w:t xml:space="preserve">fertę; </w:t>
      </w:r>
    </w:p>
    <w:p w14:paraId="1CBB9AF9" w14:textId="4C7E7668" w:rsidR="00100F06" w:rsidRPr="00CB0012" w:rsidRDefault="00520EA2" w:rsidP="00CB0012">
      <w:pPr>
        <w:pStyle w:val="Zwykytekst"/>
        <w:numPr>
          <w:ilvl w:val="1"/>
          <w:numId w:val="8"/>
        </w:numPr>
        <w:spacing w:before="60" w:line="276" w:lineRule="auto"/>
        <w:ind w:left="454"/>
        <w:contextualSpacing/>
        <w:jc w:val="both"/>
        <w:rPr>
          <w:rFonts w:asciiTheme="minorHAnsi" w:hAnsiTheme="minorHAnsi" w:cstheme="minorHAnsi"/>
          <w:b/>
          <w:sz w:val="22"/>
          <w:szCs w:val="22"/>
        </w:rPr>
      </w:pPr>
      <w:r w:rsidRPr="00CB0012">
        <w:rPr>
          <w:rFonts w:asciiTheme="minorHAnsi" w:hAnsiTheme="minorHAnsi" w:cstheme="minorHAnsi"/>
          <w:b/>
          <w:sz w:val="22"/>
          <w:szCs w:val="22"/>
          <w:u w:val="single"/>
          <w:lang w:val="pl-PL"/>
        </w:rPr>
        <w:lastRenderedPageBreak/>
        <w:t>o</w:t>
      </w:r>
      <w:r w:rsidR="00CB4F78" w:rsidRPr="00CB0012">
        <w:rPr>
          <w:rFonts w:asciiTheme="minorHAnsi" w:hAnsiTheme="minorHAnsi" w:cstheme="minorHAnsi"/>
          <w:b/>
          <w:sz w:val="22"/>
          <w:szCs w:val="22"/>
          <w:u w:val="single"/>
          <w:lang w:val="pl-PL"/>
        </w:rPr>
        <w:t>fertę należy złożyć z</w:t>
      </w:r>
      <w:r w:rsidRPr="00CB0012">
        <w:rPr>
          <w:rFonts w:asciiTheme="minorHAnsi" w:hAnsiTheme="minorHAnsi" w:cstheme="minorHAnsi"/>
          <w:b/>
          <w:sz w:val="22"/>
          <w:szCs w:val="22"/>
          <w:u w:val="single"/>
          <w:lang w:val="pl-PL"/>
        </w:rPr>
        <w:t>a</w:t>
      </w:r>
      <w:r w:rsidR="00CB4F78" w:rsidRPr="00CB0012">
        <w:rPr>
          <w:rFonts w:asciiTheme="minorHAnsi" w:hAnsiTheme="minorHAnsi" w:cstheme="minorHAnsi"/>
          <w:b/>
          <w:sz w:val="22"/>
          <w:szCs w:val="22"/>
          <w:u w:val="single"/>
          <w:lang w:val="pl-PL"/>
        </w:rPr>
        <w:t xml:space="preserve"> </w:t>
      </w:r>
      <w:r w:rsidRPr="00CB0012">
        <w:rPr>
          <w:rFonts w:asciiTheme="minorHAnsi" w:hAnsiTheme="minorHAnsi" w:cstheme="minorHAnsi"/>
          <w:b/>
          <w:sz w:val="22"/>
          <w:szCs w:val="22"/>
          <w:u w:val="single"/>
          <w:lang w:val="pl-PL"/>
        </w:rPr>
        <w:t>pośrednictwem</w:t>
      </w:r>
      <w:r w:rsidR="00CB4F78" w:rsidRPr="00CB0012">
        <w:rPr>
          <w:rFonts w:asciiTheme="minorHAnsi" w:hAnsiTheme="minorHAnsi" w:cstheme="minorHAnsi"/>
          <w:b/>
          <w:sz w:val="22"/>
          <w:szCs w:val="22"/>
          <w:u w:val="single"/>
          <w:lang w:val="pl-PL"/>
        </w:rPr>
        <w:t xml:space="preserve"> platformy zakupowej </w:t>
      </w:r>
      <w:r w:rsidRPr="00CB0012">
        <w:rPr>
          <w:rFonts w:asciiTheme="minorHAnsi" w:hAnsiTheme="minorHAnsi" w:cstheme="minorHAnsi"/>
          <w:b/>
          <w:sz w:val="22"/>
          <w:szCs w:val="22"/>
          <w:u w:val="single"/>
          <w:lang w:val="pl-PL"/>
        </w:rPr>
        <w:t>Zamawiającego, zgodnie z </w:t>
      </w:r>
      <w:r w:rsidR="00CB4F78" w:rsidRPr="00CB0012">
        <w:rPr>
          <w:rFonts w:asciiTheme="minorHAnsi" w:hAnsiTheme="minorHAnsi" w:cstheme="minorHAnsi"/>
          <w:b/>
          <w:sz w:val="22"/>
          <w:szCs w:val="22"/>
          <w:u w:val="single"/>
          <w:lang w:val="pl-PL"/>
        </w:rPr>
        <w:t>r</w:t>
      </w:r>
      <w:r w:rsidR="0025344F" w:rsidRPr="00CB0012">
        <w:rPr>
          <w:rFonts w:asciiTheme="minorHAnsi" w:hAnsiTheme="minorHAnsi" w:cstheme="minorHAnsi"/>
          <w:b/>
          <w:sz w:val="22"/>
          <w:szCs w:val="22"/>
          <w:u w:val="single"/>
          <w:lang w:val="pl-PL"/>
        </w:rPr>
        <w:t>egulaminem platformy zakupowej, o którym mowa w Rozdziale V ust. 5 SWZ</w:t>
      </w:r>
      <w:r w:rsidR="00D2448A">
        <w:rPr>
          <w:rFonts w:asciiTheme="minorHAnsi" w:hAnsiTheme="minorHAnsi" w:cstheme="minorHAnsi"/>
          <w:sz w:val="22"/>
          <w:szCs w:val="22"/>
          <w:lang w:val="pl-PL"/>
        </w:rPr>
        <w:t>;</w:t>
      </w:r>
      <w:r w:rsidR="00CB0012">
        <w:rPr>
          <w:rFonts w:asciiTheme="minorHAnsi" w:hAnsiTheme="minorHAnsi" w:cstheme="minorHAnsi"/>
          <w:sz w:val="22"/>
          <w:szCs w:val="22"/>
          <w:lang w:val="pl-PL"/>
        </w:rPr>
        <w:t xml:space="preserve"> </w:t>
      </w:r>
    </w:p>
    <w:p w14:paraId="64350118" w14:textId="22EE635A" w:rsidR="00B03176" w:rsidRPr="00CB0012" w:rsidRDefault="00D2448A" w:rsidP="005C101A">
      <w:pPr>
        <w:pStyle w:val="pkt"/>
        <w:numPr>
          <w:ilvl w:val="1"/>
          <w:numId w:val="8"/>
        </w:numPr>
        <w:spacing w:after="0" w:line="276" w:lineRule="auto"/>
        <w:ind w:left="434"/>
        <w:contextualSpacing/>
        <w:rPr>
          <w:rFonts w:asciiTheme="minorHAnsi" w:hAnsiTheme="minorHAnsi" w:cstheme="minorHAnsi"/>
          <w:sz w:val="22"/>
          <w:szCs w:val="22"/>
        </w:rPr>
      </w:pPr>
      <w:r>
        <w:rPr>
          <w:rFonts w:asciiTheme="minorHAnsi" w:hAnsiTheme="minorHAnsi" w:cstheme="minorHAnsi"/>
          <w:sz w:val="22"/>
          <w:szCs w:val="22"/>
        </w:rPr>
        <w:t>p</w:t>
      </w:r>
      <w:r w:rsidR="0025344F" w:rsidRPr="00CB0012">
        <w:rPr>
          <w:rFonts w:asciiTheme="minorHAnsi" w:hAnsiTheme="minorHAnsi" w:cstheme="minorHAnsi"/>
          <w:sz w:val="22"/>
          <w:szCs w:val="22"/>
        </w:rPr>
        <w:t xml:space="preserve">ełnomocnictwo do podpisania </w:t>
      </w:r>
      <w:r w:rsidR="00520EA2" w:rsidRPr="00CB0012">
        <w:rPr>
          <w:rFonts w:asciiTheme="minorHAnsi" w:hAnsiTheme="minorHAnsi" w:cstheme="minorHAnsi"/>
          <w:sz w:val="22"/>
          <w:szCs w:val="22"/>
          <w:lang w:val="pl-PL"/>
        </w:rPr>
        <w:t>o</w:t>
      </w:r>
      <w:proofErr w:type="spellStart"/>
      <w:r w:rsidR="00B03176" w:rsidRPr="00CB0012">
        <w:rPr>
          <w:rFonts w:asciiTheme="minorHAnsi" w:hAnsiTheme="minorHAnsi" w:cstheme="minorHAnsi"/>
          <w:sz w:val="22"/>
          <w:szCs w:val="22"/>
        </w:rPr>
        <w:t>ferty</w:t>
      </w:r>
      <w:proofErr w:type="spellEnd"/>
      <w:r w:rsidR="00B03176" w:rsidRPr="00CB0012">
        <w:rPr>
          <w:rFonts w:asciiTheme="minorHAnsi" w:hAnsiTheme="minorHAnsi" w:cstheme="minorHAnsi"/>
          <w:sz w:val="22"/>
          <w:szCs w:val="22"/>
        </w:rPr>
        <w:t xml:space="preserve"> należy dołączyć do oferty</w:t>
      </w:r>
      <w:r w:rsidR="00706F96" w:rsidRPr="00CB0012">
        <w:rPr>
          <w:rFonts w:asciiTheme="minorHAnsi" w:hAnsiTheme="minorHAnsi" w:cstheme="minorHAnsi"/>
          <w:sz w:val="22"/>
          <w:szCs w:val="22"/>
          <w:lang w:val="pl-PL"/>
        </w:rPr>
        <w:t>,</w:t>
      </w:r>
      <w:r w:rsidR="00B03176" w:rsidRPr="00CB0012">
        <w:rPr>
          <w:rFonts w:asciiTheme="minorHAnsi" w:hAnsiTheme="minorHAnsi" w:cstheme="minorHAnsi"/>
          <w:sz w:val="22"/>
          <w:szCs w:val="22"/>
        </w:rPr>
        <w:t xml:space="preserve"> o ile </w:t>
      </w:r>
      <w:r>
        <w:rPr>
          <w:rFonts w:asciiTheme="minorHAnsi" w:hAnsiTheme="minorHAnsi" w:cstheme="minorHAnsi"/>
          <w:sz w:val="22"/>
          <w:szCs w:val="22"/>
          <w:lang w:val="pl-PL"/>
        </w:rPr>
        <w:t>umocowanie</w:t>
      </w:r>
      <w:r w:rsidR="00B03176" w:rsidRPr="00CB0012">
        <w:rPr>
          <w:rFonts w:asciiTheme="minorHAnsi" w:hAnsiTheme="minorHAnsi" w:cstheme="minorHAnsi"/>
          <w:sz w:val="22"/>
          <w:szCs w:val="22"/>
        </w:rPr>
        <w:t xml:space="preserve"> do podpisania oferty nie wynika z innych dokumentów dołącz</w:t>
      </w:r>
      <w:r w:rsidR="0025344F" w:rsidRPr="00CB0012">
        <w:rPr>
          <w:rFonts w:asciiTheme="minorHAnsi" w:hAnsiTheme="minorHAnsi" w:cstheme="minorHAnsi"/>
          <w:sz w:val="22"/>
          <w:szCs w:val="22"/>
        </w:rPr>
        <w:t xml:space="preserve">onych do </w:t>
      </w:r>
      <w:r w:rsidR="00520EA2" w:rsidRPr="00CB0012">
        <w:rPr>
          <w:rFonts w:asciiTheme="minorHAnsi" w:hAnsiTheme="minorHAnsi" w:cstheme="minorHAnsi"/>
          <w:sz w:val="22"/>
          <w:szCs w:val="22"/>
          <w:lang w:val="pl-PL"/>
        </w:rPr>
        <w:t>o</w:t>
      </w:r>
      <w:proofErr w:type="spellStart"/>
      <w:r w:rsidR="00706F96" w:rsidRPr="00CB0012">
        <w:rPr>
          <w:rFonts w:asciiTheme="minorHAnsi" w:hAnsiTheme="minorHAnsi" w:cstheme="minorHAnsi"/>
          <w:sz w:val="22"/>
          <w:szCs w:val="22"/>
        </w:rPr>
        <w:t>ferty</w:t>
      </w:r>
      <w:proofErr w:type="spellEnd"/>
      <w:r w:rsidR="00706F96" w:rsidRPr="00CB0012">
        <w:rPr>
          <w:rFonts w:asciiTheme="minorHAnsi" w:hAnsiTheme="minorHAnsi" w:cstheme="minorHAnsi"/>
          <w:sz w:val="22"/>
          <w:szCs w:val="22"/>
        </w:rPr>
        <w:t xml:space="preserve">. Przyjmuje się, </w:t>
      </w:r>
      <w:r w:rsidR="00B03176" w:rsidRPr="00CB0012">
        <w:rPr>
          <w:rFonts w:asciiTheme="minorHAnsi" w:hAnsiTheme="minorHAnsi" w:cstheme="minorHAnsi"/>
          <w:sz w:val="22"/>
          <w:szCs w:val="22"/>
        </w:rPr>
        <w:t>ż</w:t>
      </w:r>
      <w:r w:rsidR="0025344F" w:rsidRPr="00CB0012">
        <w:rPr>
          <w:rFonts w:asciiTheme="minorHAnsi" w:hAnsiTheme="minorHAnsi" w:cstheme="minorHAnsi"/>
          <w:sz w:val="22"/>
          <w:szCs w:val="22"/>
        </w:rPr>
        <w:t xml:space="preserve">e pełnomocnictwo do podpisania </w:t>
      </w:r>
      <w:r w:rsidR="00520EA2" w:rsidRPr="00CB0012">
        <w:rPr>
          <w:rFonts w:asciiTheme="minorHAnsi" w:hAnsiTheme="minorHAnsi" w:cstheme="minorHAnsi"/>
          <w:sz w:val="22"/>
          <w:szCs w:val="22"/>
          <w:lang w:val="pl-PL"/>
        </w:rPr>
        <w:t>o</w:t>
      </w:r>
      <w:proofErr w:type="spellStart"/>
      <w:r w:rsidR="00B03176" w:rsidRPr="00CB0012">
        <w:rPr>
          <w:rFonts w:asciiTheme="minorHAnsi" w:hAnsiTheme="minorHAnsi" w:cstheme="minorHAnsi"/>
          <w:sz w:val="22"/>
          <w:szCs w:val="22"/>
        </w:rPr>
        <w:t>ferty</w:t>
      </w:r>
      <w:proofErr w:type="spellEnd"/>
      <w:r w:rsidR="00B03176" w:rsidRPr="00CB0012">
        <w:rPr>
          <w:rFonts w:asciiTheme="minorHAnsi" w:hAnsiTheme="minorHAnsi" w:cstheme="minorHAnsi"/>
          <w:sz w:val="22"/>
          <w:szCs w:val="22"/>
        </w:rPr>
        <w:t xml:space="preserve"> obejmuje pełnomocnictwo do poświadczenia za zgodność z oryginałem ewentualnych</w:t>
      </w:r>
      <w:r w:rsidR="0025344F" w:rsidRPr="00CB0012">
        <w:rPr>
          <w:rFonts w:asciiTheme="minorHAnsi" w:hAnsiTheme="minorHAnsi" w:cstheme="minorHAnsi"/>
          <w:sz w:val="22"/>
          <w:szCs w:val="22"/>
        </w:rPr>
        <w:t xml:space="preserve"> kopii składanych wraz z ofertą; </w:t>
      </w:r>
    </w:p>
    <w:p w14:paraId="6077F03A" w14:textId="20611001" w:rsidR="00B03176" w:rsidRPr="00CB0012" w:rsidRDefault="00D2448A" w:rsidP="005C101A">
      <w:pPr>
        <w:pStyle w:val="pkt"/>
        <w:numPr>
          <w:ilvl w:val="1"/>
          <w:numId w:val="8"/>
        </w:numPr>
        <w:tabs>
          <w:tab w:val="clear" w:pos="851"/>
          <w:tab w:val="num" w:pos="567"/>
        </w:tabs>
        <w:spacing w:after="0" w:line="276"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k</w:t>
      </w:r>
      <w:r w:rsidR="00B03176" w:rsidRPr="00CB0012">
        <w:rPr>
          <w:rFonts w:asciiTheme="minorHAnsi" w:hAnsiTheme="minorHAnsi" w:cstheme="minorHAnsi"/>
          <w:sz w:val="22"/>
          <w:szCs w:val="22"/>
        </w:rPr>
        <w:t>oszty opracowania i z</w:t>
      </w:r>
      <w:r w:rsidR="00760A52" w:rsidRPr="00CB0012">
        <w:rPr>
          <w:rFonts w:asciiTheme="minorHAnsi" w:hAnsiTheme="minorHAnsi" w:cstheme="minorHAnsi"/>
          <w:sz w:val="22"/>
          <w:szCs w:val="22"/>
        </w:rPr>
        <w:t>ł</w:t>
      </w:r>
      <w:r w:rsidR="0025344F" w:rsidRPr="00CB0012">
        <w:rPr>
          <w:rFonts w:asciiTheme="minorHAnsi" w:hAnsiTheme="minorHAnsi" w:cstheme="minorHAnsi"/>
          <w:sz w:val="22"/>
          <w:szCs w:val="22"/>
        </w:rPr>
        <w:t xml:space="preserve">ożenia </w:t>
      </w:r>
      <w:r w:rsidR="00520EA2" w:rsidRPr="00CB0012">
        <w:rPr>
          <w:rFonts w:asciiTheme="minorHAnsi" w:hAnsiTheme="minorHAnsi" w:cstheme="minorHAnsi"/>
          <w:sz w:val="22"/>
          <w:szCs w:val="22"/>
          <w:lang w:val="pl-PL"/>
        </w:rPr>
        <w:t>o</w:t>
      </w:r>
      <w:proofErr w:type="spellStart"/>
      <w:r w:rsidR="006C06FD" w:rsidRPr="00CB0012">
        <w:rPr>
          <w:rFonts w:asciiTheme="minorHAnsi" w:hAnsiTheme="minorHAnsi" w:cstheme="minorHAnsi"/>
          <w:sz w:val="22"/>
          <w:szCs w:val="22"/>
        </w:rPr>
        <w:t>ferty</w:t>
      </w:r>
      <w:proofErr w:type="spellEnd"/>
      <w:r w:rsidR="006C06FD" w:rsidRPr="00CB0012">
        <w:rPr>
          <w:rFonts w:asciiTheme="minorHAnsi" w:hAnsiTheme="minorHAnsi" w:cstheme="minorHAnsi"/>
          <w:sz w:val="22"/>
          <w:szCs w:val="22"/>
        </w:rPr>
        <w:t xml:space="preserve"> ponosi Wykonawca. </w:t>
      </w:r>
      <w:r w:rsidR="006C06FD" w:rsidRPr="00CB0012">
        <w:rPr>
          <w:rFonts w:asciiTheme="minorHAnsi" w:hAnsiTheme="minorHAnsi" w:cstheme="minorHAnsi"/>
          <w:sz w:val="22"/>
          <w:szCs w:val="22"/>
          <w:lang w:val="pl-PL"/>
        </w:rPr>
        <w:t xml:space="preserve">Zamawiający nie przewiduje zwrotu kosztów udziału w postępowaniu; </w:t>
      </w:r>
    </w:p>
    <w:p w14:paraId="2CB87278" w14:textId="05031619" w:rsidR="00760A52" w:rsidRPr="00CB0012" w:rsidRDefault="00D2448A" w:rsidP="0025344F">
      <w:pPr>
        <w:pStyle w:val="pkt"/>
        <w:numPr>
          <w:ilvl w:val="1"/>
          <w:numId w:val="8"/>
        </w:numPr>
        <w:tabs>
          <w:tab w:val="clear" w:pos="851"/>
          <w:tab w:val="num" w:pos="567"/>
        </w:tabs>
        <w:spacing w:after="0" w:line="276" w:lineRule="auto"/>
        <w:ind w:left="567" w:hanging="567"/>
        <w:contextualSpacing/>
        <w:rPr>
          <w:rFonts w:asciiTheme="minorHAnsi" w:hAnsiTheme="minorHAnsi" w:cstheme="minorHAnsi"/>
          <w:sz w:val="22"/>
          <w:szCs w:val="22"/>
        </w:rPr>
      </w:pPr>
      <w:r>
        <w:rPr>
          <w:rFonts w:asciiTheme="minorHAnsi" w:hAnsiTheme="minorHAnsi" w:cstheme="minorHAnsi"/>
          <w:sz w:val="22"/>
          <w:szCs w:val="22"/>
          <w:lang w:val="pl-PL"/>
        </w:rPr>
        <w:t>w</w:t>
      </w:r>
      <w:r w:rsidR="006C06FD" w:rsidRPr="00CB0012">
        <w:rPr>
          <w:rFonts w:asciiTheme="minorHAnsi" w:hAnsiTheme="minorHAnsi" w:cstheme="minorHAnsi"/>
          <w:sz w:val="22"/>
          <w:szCs w:val="22"/>
          <w:lang w:val="pl-PL"/>
        </w:rPr>
        <w:t xml:space="preserve"> przypadku przedłożenia informacji stanowiący</w:t>
      </w:r>
      <w:r>
        <w:rPr>
          <w:rFonts w:asciiTheme="minorHAnsi" w:hAnsiTheme="minorHAnsi" w:cstheme="minorHAnsi"/>
          <w:sz w:val="22"/>
          <w:szCs w:val="22"/>
          <w:lang w:val="pl-PL"/>
        </w:rPr>
        <w:t xml:space="preserve">ch tajemnicę przedsiębiorstwa w </w:t>
      </w:r>
      <w:r w:rsidR="006C06FD" w:rsidRPr="00CB0012">
        <w:rPr>
          <w:rFonts w:asciiTheme="minorHAnsi" w:hAnsiTheme="minorHAnsi" w:cstheme="minorHAnsi"/>
          <w:sz w:val="22"/>
          <w:szCs w:val="22"/>
          <w:lang w:val="pl-PL"/>
        </w:rPr>
        <w:t>rozumieniu przepisów ustawy z dnia 16 kwietnia 1993 r. o zwalczaniu nieuczciwej konkurencji</w:t>
      </w:r>
      <w:r w:rsidR="0025344F" w:rsidRPr="00CB0012">
        <w:rPr>
          <w:rFonts w:asciiTheme="minorHAnsi" w:hAnsiTheme="minorHAnsi" w:cstheme="minorHAnsi"/>
          <w:sz w:val="22"/>
          <w:szCs w:val="22"/>
          <w:lang w:val="pl-PL"/>
        </w:rPr>
        <w:t xml:space="preserve"> (</w:t>
      </w:r>
      <w:proofErr w:type="spellStart"/>
      <w:r w:rsidR="007C6797" w:rsidRPr="00CB0012">
        <w:rPr>
          <w:rFonts w:asciiTheme="minorHAnsi" w:hAnsiTheme="minorHAnsi" w:cstheme="minorHAnsi"/>
          <w:sz w:val="22"/>
          <w:szCs w:val="22"/>
          <w:lang w:val="pl-PL"/>
        </w:rPr>
        <w:t>t.j</w:t>
      </w:r>
      <w:proofErr w:type="spellEnd"/>
      <w:r w:rsidR="007C6797" w:rsidRPr="00CB0012">
        <w:rPr>
          <w:rFonts w:asciiTheme="minorHAnsi" w:hAnsiTheme="minorHAnsi" w:cstheme="minorHAnsi"/>
          <w:sz w:val="22"/>
          <w:szCs w:val="22"/>
          <w:lang w:val="pl-PL"/>
        </w:rPr>
        <w:t xml:space="preserve">. </w:t>
      </w:r>
      <w:r>
        <w:rPr>
          <w:rFonts w:asciiTheme="minorHAnsi" w:hAnsiTheme="minorHAnsi" w:cstheme="minorHAnsi"/>
          <w:sz w:val="22"/>
          <w:szCs w:val="22"/>
          <w:lang w:val="pl-PL"/>
        </w:rPr>
        <w:t>Dz. U. z </w:t>
      </w:r>
      <w:r w:rsidR="005E1B78" w:rsidRPr="00CB0012">
        <w:rPr>
          <w:rFonts w:asciiTheme="minorHAnsi" w:hAnsiTheme="minorHAnsi" w:cstheme="minorHAnsi"/>
          <w:sz w:val="22"/>
          <w:szCs w:val="22"/>
          <w:lang w:val="pl-PL"/>
        </w:rPr>
        <w:t>2020 r. poz. 1913)</w:t>
      </w:r>
      <w:r w:rsidR="006C06FD" w:rsidRPr="00CB0012">
        <w:rPr>
          <w:rFonts w:asciiTheme="minorHAnsi" w:hAnsiTheme="minorHAnsi" w:cstheme="minorHAnsi"/>
          <w:sz w:val="22"/>
          <w:szCs w:val="22"/>
          <w:lang w:val="pl-PL"/>
        </w:rPr>
        <w:t xml:space="preserve">, Wykonawca – nie później niż w terminie składania ofert </w:t>
      </w:r>
      <w:r>
        <w:rPr>
          <w:rFonts w:asciiTheme="minorHAnsi" w:hAnsiTheme="minorHAnsi" w:cstheme="minorHAnsi"/>
          <w:sz w:val="22"/>
          <w:szCs w:val="22"/>
          <w:lang w:val="pl-PL"/>
        </w:rPr>
        <w:t>– powinien w </w:t>
      </w:r>
      <w:r w:rsidR="006C06FD" w:rsidRPr="00CB0012">
        <w:rPr>
          <w:rFonts w:asciiTheme="minorHAnsi" w:hAnsiTheme="minorHAnsi" w:cstheme="minorHAnsi"/>
          <w:sz w:val="22"/>
          <w:szCs w:val="22"/>
          <w:lang w:val="pl-PL"/>
        </w:rPr>
        <w:t>sposób niebudzący wątpliwości zastrzec, że nie mogą być one udostępniane oraz wykazać, że zastrzeżone informacje stanowią tajemnicę przedsiębiorstw</w:t>
      </w:r>
      <w:r>
        <w:rPr>
          <w:rFonts w:asciiTheme="minorHAnsi" w:hAnsiTheme="minorHAnsi" w:cstheme="minorHAnsi"/>
          <w:sz w:val="22"/>
          <w:szCs w:val="22"/>
          <w:lang w:val="pl-PL"/>
        </w:rPr>
        <w:t xml:space="preserve">a. Informacje, o </w:t>
      </w:r>
      <w:r w:rsidR="0025344F" w:rsidRPr="00CB0012">
        <w:rPr>
          <w:rFonts w:asciiTheme="minorHAnsi" w:hAnsiTheme="minorHAnsi" w:cstheme="minorHAnsi"/>
          <w:sz w:val="22"/>
          <w:szCs w:val="22"/>
          <w:lang w:val="pl-PL"/>
        </w:rPr>
        <w:t>których mowa w</w:t>
      </w:r>
      <w:r w:rsidR="007C6797" w:rsidRPr="00CB0012">
        <w:rPr>
          <w:rFonts w:asciiTheme="minorHAnsi" w:hAnsiTheme="minorHAnsi" w:cstheme="minorHAnsi"/>
          <w:sz w:val="22"/>
          <w:szCs w:val="22"/>
          <w:lang w:val="pl-PL"/>
        </w:rPr>
        <w:t xml:space="preserve"> </w:t>
      </w:r>
      <w:r w:rsidR="006C06FD" w:rsidRPr="00CB0012">
        <w:rPr>
          <w:rFonts w:asciiTheme="minorHAnsi" w:hAnsiTheme="minorHAnsi" w:cstheme="minorHAnsi"/>
          <w:sz w:val="22"/>
          <w:szCs w:val="22"/>
          <w:lang w:val="pl-PL"/>
        </w:rPr>
        <w:t xml:space="preserve">zdaniu poprzedzającym, powinny zostać załączone na platformie zakupowej w osobnym pliku wraz z jednoczesnym zaznaczeniem polecenia „Załącznik stanowiący tajemnicę przedsiębiorstwa”. Dokumenty nieoznaczone we wskazany sposób będą udostępniane wszystkim uczestnikom postępowania. </w:t>
      </w:r>
    </w:p>
    <w:p w14:paraId="7447BA3B" w14:textId="4F63698D" w:rsidR="00B03176" w:rsidRPr="00CB0012" w:rsidRDefault="0025344F" w:rsidP="005C101A">
      <w:pPr>
        <w:pStyle w:val="pkt"/>
        <w:numPr>
          <w:ilvl w:val="0"/>
          <w:numId w:val="8"/>
        </w:numPr>
        <w:spacing w:after="0" w:line="276" w:lineRule="auto"/>
        <w:ind w:left="0" w:hanging="357"/>
        <w:rPr>
          <w:rFonts w:asciiTheme="minorHAnsi" w:hAnsiTheme="minorHAnsi" w:cstheme="minorHAnsi"/>
          <w:b/>
          <w:sz w:val="22"/>
          <w:szCs w:val="22"/>
          <w:u w:val="single"/>
        </w:rPr>
      </w:pPr>
      <w:r w:rsidRPr="00CB0012">
        <w:rPr>
          <w:rFonts w:asciiTheme="minorHAnsi" w:hAnsiTheme="minorHAnsi" w:cstheme="minorHAnsi"/>
          <w:b/>
          <w:sz w:val="22"/>
          <w:szCs w:val="22"/>
          <w:u w:val="single"/>
        </w:rPr>
        <w:t xml:space="preserve">Zmiany i wycofanie </w:t>
      </w:r>
      <w:r w:rsidR="00520EA2" w:rsidRPr="00CB0012">
        <w:rPr>
          <w:rFonts w:asciiTheme="minorHAnsi" w:hAnsiTheme="minorHAnsi" w:cstheme="minorHAnsi"/>
          <w:b/>
          <w:sz w:val="22"/>
          <w:szCs w:val="22"/>
          <w:u w:val="single"/>
          <w:lang w:val="pl-PL"/>
        </w:rPr>
        <w:t>o</w:t>
      </w:r>
      <w:proofErr w:type="spellStart"/>
      <w:r w:rsidR="00B03176" w:rsidRPr="00CB0012">
        <w:rPr>
          <w:rFonts w:asciiTheme="minorHAnsi" w:hAnsiTheme="minorHAnsi" w:cstheme="minorHAnsi"/>
          <w:b/>
          <w:sz w:val="22"/>
          <w:szCs w:val="22"/>
          <w:u w:val="single"/>
        </w:rPr>
        <w:t>ferty</w:t>
      </w:r>
      <w:proofErr w:type="spellEnd"/>
      <w:r w:rsidR="00B03176" w:rsidRPr="00CB0012">
        <w:rPr>
          <w:rFonts w:asciiTheme="minorHAnsi" w:hAnsiTheme="minorHAnsi" w:cstheme="minorHAnsi"/>
          <w:b/>
          <w:sz w:val="22"/>
          <w:szCs w:val="22"/>
        </w:rPr>
        <w:t>:</w:t>
      </w:r>
    </w:p>
    <w:p w14:paraId="378199E0" w14:textId="78CF199D" w:rsidR="00706F96" w:rsidRPr="00CB0012" w:rsidRDefault="00706F96" w:rsidP="005C101A">
      <w:pPr>
        <w:pStyle w:val="pkt"/>
        <w:numPr>
          <w:ilvl w:val="1"/>
          <w:numId w:val="8"/>
        </w:numPr>
        <w:spacing w:after="0" w:line="276" w:lineRule="auto"/>
        <w:ind w:left="454"/>
        <w:rPr>
          <w:rFonts w:asciiTheme="minorHAnsi" w:hAnsiTheme="minorHAnsi" w:cstheme="minorHAnsi"/>
          <w:sz w:val="22"/>
          <w:szCs w:val="22"/>
          <w:lang w:val="pl-PL"/>
        </w:rPr>
      </w:pPr>
      <w:r w:rsidRPr="00CB0012">
        <w:rPr>
          <w:rFonts w:asciiTheme="minorHAnsi" w:hAnsiTheme="minorHAnsi" w:cstheme="minorHAnsi"/>
          <w:sz w:val="22"/>
          <w:szCs w:val="22"/>
          <w:lang w:val="pl-PL"/>
        </w:rPr>
        <w:t>Wykonawca może</w:t>
      </w:r>
      <w:r w:rsidR="005E1B78" w:rsidRPr="00CB0012">
        <w:rPr>
          <w:rFonts w:asciiTheme="minorHAnsi" w:hAnsiTheme="minorHAnsi" w:cstheme="minorHAnsi"/>
          <w:sz w:val="22"/>
          <w:szCs w:val="22"/>
          <w:lang w:val="pl-PL"/>
        </w:rPr>
        <w:t>,</w:t>
      </w:r>
      <w:r w:rsidRPr="00CB0012">
        <w:rPr>
          <w:rFonts w:asciiTheme="minorHAnsi" w:hAnsiTheme="minorHAnsi" w:cstheme="minorHAnsi"/>
          <w:sz w:val="22"/>
          <w:szCs w:val="22"/>
          <w:lang w:val="pl-PL"/>
        </w:rPr>
        <w:t xml:space="preserve"> p</w:t>
      </w:r>
      <w:r w:rsidR="005E1B78" w:rsidRPr="00CB0012">
        <w:rPr>
          <w:rFonts w:asciiTheme="minorHAnsi" w:hAnsiTheme="minorHAnsi" w:cstheme="minorHAnsi"/>
          <w:sz w:val="22"/>
          <w:szCs w:val="22"/>
          <w:lang w:val="pl-PL"/>
        </w:rPr>
        <w:t xml:space="preserve">rzed upływem terminu składania </w:t>
      </w:r>
      <w:r w:rsidR="00520EA2" w:rsidRPr="00CB0012">
        <w:rPr>
          <w:rFonts w:asciiTheme="minorHAnsi" w:hAnsiTheme="minorHAnsi" w:cstheme="minorHAnsi"/>
          <w:sz w:val="22"/>
          <w:szCs w:val="22"/>
          <w:lang w:val="pl-PL"/>
        </w:rPr>
        <w:t>o</w:t>
      </w:r>
      <w:r w:rsidRPr="00CB0012">
        <w:rPr>
          <w:rFonts w:asciiTheme="minorHAnsi" w:hAnsiTheme="minorHAnsi" w:cstheme="minorHAnsi"/>
          <w:sz w:val="22"/>
          <w:szCs w:val="22"/>
          <w:lang w:val="pl-PL"/>
        </w:rPr>
        <w:t>fert</w:t>
      </w:r>
      <w:r w:rsidR="005E1B78" w:rsidRPr="00CB0012">
        <w:rPr>
          <w:rFonts w:asciiTheme="minorHAnsi" w:hAnsiTheme="minorHAnsi" w:cstheme="minorHAnsi"/>
          <w:sz w:val="22"/>
          <w:szCs w:val="22"/>
          <w:lang w:val="pl-PL"/>
        </w:rPr>
        <w:t xml:space="preserve">, wprowadzić zmiany w złożonej </w:t>
      </w:r>
      <w:r w:rsidR="00520EA2" w:rsidRPr="00CB0012">
        <w:rPr>
          <w:rFonts w:asciiTheme="minorHAnsi" w:hAnsiTheme="minorHAnsi" w:cstheme="minorHAnsi"/>
          <w:sz w:val="22"/>
          <w:szCs w:val="22"/>
          <w:lang w:val="pl-PL"/>
        </w:rPr>
        <w:t>o</w:t>
      </w:r>
      <w:r w:rsidRPr="00CB0012">
        <w:rPr>
          <w:rFonts w:asciiTheme="minorHAnsi" w:hAnsiTheme="minorHAnsi" w:cstheme="minorHAnsi"/>
          <w:sz w:val="22"/>
          <w:szCs w:val="22"/>
          <w:lang w:val="pl-PL"/>
        </w:rPr>
        <w:t xml:space="preserve">fercie lub ją wycofać. </w:t>
      </w:r>
      <w:r w:rsidR="005E1B78" w:rsidRPr="00CB0012">
        <w:rPr>
          <w:rFonts w:asciiTheme="minorHAnsi" w:hAnsiTheme="minorHAnsi" w:cstheme="minorHAnsi"/>
          <w:sz w:val="22"/>
          <w:szCs w:val="22"/>
          <w:lang w:val="pl-PL"/>
        </w:rPr>
        <w:t xml:space="preserve">Zarówno zmiany jak i wycofanie </w:t>
      </w:r>
      <w:r w:rsidR="00520EA2" w:rsidRPr="00CB0012">
        <w:rPr>
          <w:rFonts w:asciiTheme="minorHAnsi" w:hAnsiTheme="minorHAnsi" w:cstheme="minorHAnsi"/>
          <w:sz w:val="22"/>
          <w:szCs w:val="22"/>
          <w:lang w:val="pl-PL"/>
        </w:rPr>
        <w:t>o</w:t>
      </w:r>
      <w:r w:rsidRPr="00CB0012">
        <w:rPr>
          <w:rFonts w:asciiTheme="minorHAnsi" w:hAnsiTheme="minorHAnsi" w:cstheme="minorHAnsi"/>
          <w:sz w:val="22"/>
          <w:szCs w:val="22"/>
          <w:lang w:val="pl-PL"/>
        </w:rPr>
        <w:t>ferty wymagają zachow</w:t>
      </w:r>
      <w:r w:rsidR="005E1B78" w:rsidRPr="00CB0012">
        <w:rPr>
          <w:rFonts w:asciiTheme="minorHAnsi" w:hAnsiTheme="minorHAnsi" w:cstheme="minorHAnsi"/>
          <w:sz w:val="22"/>
          <w:szCs w:val="22"/>
          <w:lang w:val="pl-PL"/>
        </w:rPr>
        <w:t xml:space="preserve">ania formy takiej jak złożenie </w:t>
      </w:r>
      <w:r w:rsidR="00520EA2" w:rsidRPr="00CB0012">
        <w:rPr>
          <w:rFonts w:asciiTheme="minorHAnsi" w:hAnsiTheme="minorHAnsi" w:cstheme="minorHAnsi"/>
          <w:sz w:val="22"/>
          <w:szCs w:val="22"/>
          <w:lang w:val="pl-PL"/>
        </w:rPr>
        <w:t>o</w:t>
      </w:r>
      <w:r w:rsidRPr="00CB0012">
        <w:rPr>
          <w:rFonts w:asciiTheme="minorHAnsi" w:hAnsiTheme="minorHAnsi" w:cstheme="minorHAnsi"/>
          <w:sz w:val="22"/>
          <w:szCs w:val="22"/>
          <w:lang w:val="pl-PL"/>
        </w:rPr>
        <w:t>ferty, zgodnie z zasadami określonymi na platformie zakupowej.</w:t>
      </w:r>
      <w:r w:rsidR="00971DFB" w:rsidRPr="00CB0012">
        <w:rPr>
          <w:rFonts w:asciiTheme="minorHAnsi" w:hAnsiTheme="minorHAnsi" w:cstheme="minorHAnsi"/>
          <w:sz w:val="22"/>
          <w:szCs w:val="22"/>
          <w:lang w:val="pl-PL"/>
        </w:rPr>
        <w:t xml:space="preserve"> </w:t>
      </w:r>
    </w:p>
    <w:p w14:paraId="1CF6DEB6" w14:textId="6A2BB86C" w:rsidR="00971DFB" w:rsidRPr="00CB0012" w:rsidRDefault="00971DFB" w:rsidP="005C101A">
      <w:pPr>
        <w:pStyle w:val="pkt"/>
        <w:numPr>
          <w:ilvl w:val="1"/>
          <w:numId w:val="8"/>
        </w:numPr>
        <w:spacing w:after="0" w:line="276" w:lineRule="auto"/>
        <w:ind w:left="454"/>
        <w:rPr>
          <w:rFonts w:asciiTheme="minorHAnsi" w:hAnsiTheme="minorHAnsi" w:cstheme="minorHAnsi"/>
          <w:sz w:val="22"/>
          <w:szCs w:val="22"/>
          <w:lang w:val="pl-PL"/>
        </w:rPr>
      </w:pPr>
      <w:r w:rsidRPr="00CB0012">
        <w:rPr>
          <w:rFonts w:asciiTheme="minorHAnsi" w:hAnsiTheme="minorHAnsi" w:cstheme="minorHAnsi"/>
          <w:sz w:val="22"/>
          <w:szCs w:val="22"/>
          <w:lang w:val="pl-PL"/>
        </w:rPr>
        <w:t>Wykonawca p</w:t>
      </w:r>
      <w:r w:rsidR="005E1B78" w:rsidRPr="00CB0012">
        <w:rPr>
          <w:rFonts w:asciiTheme="minorHAnsi" w:hAnsiTheme="minorHAnsi" w:cstheme="minorHAnsi"/>
          <w:sz w:val="22"/>
          <w:szCs w:val="22"/>
          <w:lang w:val="pl-PL"/>
        </w:rPr>
        <w:t xml:space="preserve">o upływie terminu do składania </w:t>
      </w:r>
      <w:r w:rsidR="00520EA2" w:rsidRPr="00CB0012">
        <w:rPr>
          <w:rFonts w:asciiTheme="minorHAnsi" w:hAnsiTheme="minorHAnsi" w:cstheme="minorHAnsi"/>
          <w:sz w:val="22"/>
          <w:szCs w:val="22"/>
          <w:lang w:val="pl-PL"/>
        </w:rPr>
        <w:t>o</w:t>
      </w:r>
      <w:r w:rsidRPr="00CB0012">
        <w:rPr>
          <w:rFonts w:asciiTheme="minorHAnsi" w:hAnsiTheme="minorHAnsi" w:cstheme="minorHAnsi"/>
          <w:sz w:val="22"/>
          <w:szCs w:val="22"/>
          <w:lang w:val="pl-PL"/>
        </w:rPr>
        <w:t>fert nie może skutecznie dokon</w:t>
      </w:r>
      <w:r w:rsidR="005E1B78" w:rsidRPr="00CB0012">
        <w:rPr>
          <w:rFonts w:asciiTheme="minorHAnsi" w:hAnsiTheme="minorHAnsi" w:cstheme="minorHAnsi"/>
          <w:sz w:val="22"/>
          <w:szCs w:val="22"/>
          <w:lang w:val="pl-PL"/>
        </w:rPr>
        <w:t xml:space="preserve">ać zmiany ani wycofać złożonej </w:t>
      </w:r>
      <w:r w:rsidR="00520EA2" w:rsidRPr="00CB0012">
        <w:rPr>
          <w:rFonts w:asciiTheme="minorHAnsi" w:hAnsiTheme="minorHAnsi" w:cstheme="minorHAnsi"/>
          <w:sz w:val="22"/>
          <w:szCs w:val="22"/>
          <w:lang w:val="pl-PL"/>
        </w:rPr>
        <w:t>o</w:t>
      </w:r>
      <w:r w:rsidRPr="00CB0012">
        <w:rPr>
          <w:rFonts w:asciiTheme="minorHAnsi" w:hAnsiTheme="minorHAnsi" w:cstheme="minorHAnsi"/>
          <w:sz w:val="22"/>
          <w:szCs w:val="22"/>
          <w:lang w:val="pl-PL"/>
        </w:rPr>
        <w:t xml:space="preserve">ferty. </w:t>
      </w:r>
    </w:p>
    <w:p w14:paraId="19E396A7" w14:textId="34560B70" w:rsidR="00B03176" w:rsidRPr="00CB0012" w:rsidRDefault="005E1B78" w:rsidP="005C101A">
      <w:pPr>
        <w:pStyle w:val="pkt"/>
        <w:numPr>
          <w:ilvl w:val="0"/>
          <w:numId w:val="8"/>
        </w:numPr>
        <w:spacing w:after="0" w:line="276" w:lineRule="auto"/>
        <w:ind w:left="0" w:hanging="357"/>
        <w:rPr>
          <w:rFonts w:asciiTheme="minorHAnsi" w:hAnsiTheme="minorHAnsi" w:cstheme="minorHAnsi"/>
          <w:b/>
          <w:sz w:val="22"/>
          <w:szCs w:val="22"/>
          <w:u w:val="single"/>
        </w:rPr>
      </w:pPr>
      <w:r w:rsidRPr="00CB0012">
        <w:rPr>
          <w:rFonts w:asciiTheme="minorHAnsi" w:hAnsiTheme="minorHAnsi" w:cstheme="minorHAnsi"/>
          <w:b/>
          <w:sz w:val="22"/>
          <w:szCs w:val="22"/>
          <w:u w:val="single"/>
        </w:rPr>
        <w:t xml:space="preserve">Zawartość </w:t>
      </w:r>
      <w:r w:rsidR="00520EA2" w:rsidRPr="00CB0012">
        <w:rPr>
          <w:rFonts w:asciiTheme="minorHAnsi" w:hAnsiTheme="minorHAnsi" w:cstheme="minorHAnsi"/>
          <w:b/>
          <w:sz w:val="22"/>
          <w:szCs w:val="22"/>
          <w:u w:val="single"/>
          <w:lang w:val="pl-PL"/>
        </w:rPr>
        <w:t>o</w:t>
      </w:r>
      <w:proofErr w:type="spellStart"/>
      <w:r w:rsidR="00B03176" w:rsidRPr="00CB0012">
        <w:rPr>
          <w:rFonts w:asciiTheme="minorHAnsi" w:hAnsiTheme="minorHAnsi" w:cstheme="minorHAnsi"/>
          <w:b/>
          <w:sz w:val="22"/>
          <w:szCs w:val="22"/>
          <w:u w:val="single"/>
        </w:rPr>
        <w:t>ferty</w:t>
      </w:r>
      <w:proofErr w:type="spellEnd"/>
      <w:r w:rsidR="00B03176" w:rsidRPr="00CB0012">
        <w:rPr>
          <w:rFonts w:asciiTheme="minorHAnsi" w:hAnsiTheme="minorHAnsi" w:cstheme="minorHAnsi"/>
          <w:b/>
          <w:sz w:val="22"/>
          <w:szCs w:val="22"/>
        </w:rPr>
        <w:t>:</w:t>
      </w:r>
    </w:p>
    <w:p w14:paraId="4B1742B5" w14:textId="2DD52742" w:rsidR="00B03176" w:rsidRPr="00CB0012" w:rsidRDefault="005E1B78" w:rsidP="005C101A">
      <w:pPr>
        <w:pStyle w:val="pkt"/>
        <w:numPr>
          <w:ilvl w:val="1"/>
          <w:numId w:val="8"/>
        </w:numPr>
        <w:spacing w:after="0" w:line="276" w:lineRule="auto"/>
        <w:ind w:left="434"/>
        <w:contextualSpacing/>
        <w:rPr>
          <w:rFonts w:asciiTheme="minorHAnsi" w:hAnsiTheme="minorHAnsi" w:cstheme="minorHAnsi"/>
          <w:sz w:val="22"/>
          <w:szCs w:val="22"/>
          <w:u w:val="single"/>
        </w:rPr>
      </w:pPr>
      <w:r w:rsidRPr="00CB0012">
        <w:rPr>
          <w:rFonts w:asciiTheme="minorHAnsi" w:hAnsiTheme="minorHAnsi" w:cstheme="minorHAnsi"/>
          <w:sz w:val="22"/>
          <w:szCs w:val="22"/>
          <w:u w:val="single"/>
        </w:rPr>
        <w:t xml:space="preserve">Dokumenty stanowiące treść </w:t>
      </w:r>
      <w:r w:rsidR="00520EA2" w:rsidRPr="00CB0012">
        <w:rPr>
          <w:rFonts w:asciiTheme="minorHAnsi" w:hAnsiTheme="minorHAnsi" w:cstheme="minorHAnsi"/>
          <w:sz w:val="22"/>
          <w:szCs w:val="22"/>
          <w:u w:val="single"/>
          <w:lang w:val="pl-PL"/>
        </w:rPr>
        <w:t>o</w:t>
      </w:r>
      <w:proofErr w:type="spellStart"/>
      <w:r w:rsidR="00B03176" w:rsidRPr="00CB0012">
        <w:rPr>
          <w:rFonts w:asciiTheme="minorHAnsi" w:hAnsiTheme="minorHAnsi" w:cstheme="minorHAnsi"/>
          <w:sz w:val="22"/>
          <w:szCs w:val="22"/>
          <w:u w:val="single"/>
        </w:rPr>
        <w:t>ferty</w:t>
      </w:r>
      <w:proofErr w:type="spellEnd"/>
      <w:r w:rsidR="00B03176" w:rsidRPr="00CB0012">
        <w:rPr>
          <w:rFonts w:asciiTheme="minorHAnsi" w:hAnsiTheme="minorHAnsi" w:cstheme="minorHAnsi"/>
          <w:sz w:val="22"/>
          <w:szCs w:val="22"/>
          <w:u w:val="single"/>
        </w:rPr>
        <w:t>:</w:t>
      </w:r>
    </w:p>
    <w:p w14:paraId="566702E1" w14:textId="62738217" w:rsidR="00B03176" w:rsidRPr="00CB0012" w:rsidRDefault="005E1B78" w:rsidP="00947EE8">
      <w:pPr>
        <w:pStyle w:val="pkt"/>
        <w:numPr>
          <w:ilvl w:val="2"/>
          <w:numId w:val="8"/>
        </w:numPr>
        <w:tabs>
          <w:tab w:val="clear" w:pos="1191"/>
          <w:tab w:val="num" w:pos="851"/>
        </w:tabs>
        <w:spacing w:after="0" w:line="276" w:lineRule="auto"/>
        <w:ind w:left="709" w:hanging="255"/>
        <w:contextualSpacing/>
        <w:rPr>
          <w:rFonts w:asciiTheme="minorHAnsi" w:hAnsiTheme="minorHAnsi" w:cstheme="minorHAnsi"/>
          <w:sz w:val="22"/>
          <w:szCs w:val="22"/>
        </w:rPr>
      </w:pPr>
      <w:r w:rsidRPr="00CB0012">
        <w:rPr>
          <w:rFonts w:asciiTheme="minorHAnsi" w:hAnsiTheme="minorHAnsi" w:cstheme="minorHAnsi"/>
          <w:sz w:val="22"/>
          <w:szCs w:val="22"/>
        </w:rPr>
        <w:t xml:space="preserve">Wypełniony formularz </w:t>
      </w:r>
      <w:r w:rsidR="00520EA2" w:rsidRPr="00CB0012">
        <w:rPr>
          <w:rFonts w:asciiTheme="minorHAnsi" w:hAnsiTheme="minorHAnsi" w:cstheme="minorHAnsi"/>
          <w:sz w:val="22"/>
          <w:szCs w:val="22"/>
          <w:lang w:val="pl-PL"/>
        </w:rPr>
        <w:t>o</w:t>
      </w:r>
      <w:proofErr w:type="spellStart"/>
      <w:r w:rsidR="00B03176" w:rsidRPr="00CB0012">
        <w:rPr>
          <w:rFonts w:asciiTheme="minorHAnsi" w:hAnsiTheme="minorHAnsi" w:cstheme="minorHAnsi"/>
          <w:sz w:val="22"/>
          <w:szCs w:val="22"/>
        </w:rPr>
        <w:t>ferty</w:t>
      </w:r>
      <w:proofErr w:type="spellEnd"/>
      <w:r w:rsidR="00B03176" w:rsidRPr="00CB0012">
        <w:rPr>
          <w:rFonts w:asciiTheme="minorHAnsi" w:hAnsiTheme="minorHAnsi" w:cstheme="minorHAnsi"/>
          <w:sz w:val="22"/>
          <w:szCs w:val="22"/>
        </w:rPr>
        <w:t xml:space="preserve"> (zgodnie z załącznikiem nr </w:t>
      </w:r>
      <w:r w:rsidR="009C4E90" w:rsidRPr="00CB0012">
        <w:rPr>
          <w:rFonts w:asciiTheme="minorHAnsi" w:hAnsiTheme="minorHAnsi" w:cstheme="minorHAnsi"/>
          <w:sz w:val="22"/>
          <w:szCs w:val="22"/>
          <w:lang w:val="pl-PL"/>
        </w:rPr>
        <w:t>2</w:t>
      </w:r>
      <w:r w:rsidR="00971DFB" w:rsidRPr="00CB0012">
        <w:rPr>
          <w:rFonts w:asciiTheme="minorHAnsi" w:hAnsiTheme="minorHAnsi" w:cstheme="minorHAnsi"/>
          <w:sz w:val="22"/>
          <w:szCs w:val="22"/>
        </w:rPr>
        <w:t xml:space="preserve"> do S</w:t>
      </w:r>
      <w:r w:rsidRPr="00CB0012">
        <w:rPr>
          <w:rFonts w:asciiTheme="minorHAnsi" w:hAnsiTheme="minorHAnsi" w:cstheme="minorHAnsi"/>
          <w:sz w:val="22"/>
          <w:szCs w:val="22"/>
        </w:rPr>
        <w:t>WZ)</w:t>
      </w:r>
      <w:r w:rsidRPr="00CB0012">
        <w:rPr>
          <w:rFonts w:asciiTheme="minorHAnsi" w:hAnsiTheme="minorHAnsi" w:cstheme="minorHAnsi"/>
          <w:sz w:val="22"/>
          <w:szCs w:val="22"/>
          <w:lang w:val="pl-PL"/>
        </w:rPr>
        <w:t>,</w:t>
      </w:r>
      <w:r w:rsidRPr="00CB0012">
        <w:rPr>
          <w:rFonts w:asciiTheme="minorHAnsi" w:hAnsiTheme="minorHAnsi" w:cstheme="minorHAnsi"/>
          <w:sz w:val="22"/>
          <w:szCs w:val="22"/>
        </w:rPr>
        <w:t xml:space="preserve"> podpisany przez Wykonawcę</w:t>
      </w:r>
      <w:r w:rsidR="00B03176" w:rsidRPr="00CB0012">
        <w:rPr>
          <w:rFonts w:asciiTheme="minorHAnsi" w:hAnsiTheme="minorHAnsi" w:cstheme="minorHAnsi"/>
          <w:sz w:val="22"/>
          <w:szCs w:val="22"/>
        </w:rPr>
        <w:t xml:space="preserve"> </w:t>
      </w:r>
      <w:r w:rsidR="00C73131" w:rsidRPr="00CB0012">
        <w:rPr>
          <w:rFonts w:asciiTheme="minorHAnsi" w:hAnsiTheme="minorHAnsi" w:cstheme="minorHAnsi"/>
          <w:sz w:val="22"/>
          <w:szCs w:val="22"/>
        </w:rPr>
        <w:t xml:space="preserve">w sposób określony w </w:t>
      </w:r>
      <w:r w:rsidR="00971DFB" w:rsidRPr="00CB0012">
        <w:rPr>
          <w:rFonts w:asciiTheme="minorHAnsi" w:hAnsiTheme="minorHAnsi" w:cstheme="minorHAnsi"/>
          <w:sz w:val="22"/>
          <w:szCs w:val="22"/>
          <w:lang w:val="pl-PL"/>
        </w:rPr>
        <w:t>Rozdziale</w:t>
      </w:r>
      <w:r w:rsidR="00C73131" w:rsidRPr="00CB0012">
        <w:rPr>
          <w:rFonts w:asciiTheme="minorHAnsi" w:hAnsiTheme="minorHAnsi" w:cstheme="minorHAnsi"/>
          <w:sz w:val="22"/>
          <w:szCs w:val="22"/>
        </w:rPr>
        <w:t xml:space="preserve"> IX </w:t>
      </w:r>
      <w:r w:rsidRPr="00CB0012">
        <w:rPr>
          <w:rFonts w:asciiTheme="minorHAnsi" w:hAnsiTheme="minorHAnsi" w:cstheme="minorHAnsi"/>
          <w:sz w:val="22"/>
          <w:szCs w:val="22"/>
          <w:lang w:val="pl-PL"/>
        </w:rPr>
        <w:t xml:space="preserve">ust. 1 </w:t>
      </w:r>
      <w:r w:rsidR="00C73131" w:rsidRPr="00CB0012">
        <w:rPr>
          <w:rFonts w:asciiTheme="minorHAnsi" w:hAnsiTheme="minorHAnsi" w:cstheme="minorHAnsi"/>
          <w:sz w:val="22"/>
          <w:szCs w:val="22"/>
          <w:lang w:val="pl-PL"/>
        </w:rPr>
        <w:t xml:space="preserve">pkt </w:t>
      </w:r>
      <w:r w:rsidRPr="00CB0012">
        <w:rPr>
          <w:rFonts w:asciiTheme="minorHAnsi" w:hAnsiTheme="minorHAnsi" w:cstheme="minorHAnsi"/>
          <w:sz w:val="22"/>
          <w:szCs w:val="22"/>
          <w:lang w:val="pl-PL"/>
        </w:rPr>
        <w:t>1.</w:t>
      </w:r>
      <w:r w:rsidR="00ED4F62" w:rsidRPr="00CB0012">
        <w:rPr>
          <w:rFonts w:asciiTheme="minorHAnsi" w:hAnsiTheme="minorHAnsi" w:cstheme="minorHAnsi"/>
          <w:sz w:val="22"/>
          <w:szCs w:val="22"/>
          <w:lang w:val="pl-PL"/>
        </w:rPr>
        <w:t>9</w:t>
      </w:r>
      <w:r w:rsidRPr="00CB0012">
        <w:rPr>
          <w:rFonts w:asciiTheme="minorHAnsi" w:hAnsiTheme="minorHAnsi" w:cstheme="minorHAnsi"/>
          <w:sz w:val="22"/>
          <w:szCs w:val="22"/>
          <w:lang w:val="pl-PL"/>
        </w:rPr>
        <w:t>.</w:t>
      </w:r>
      <w:r w:rsidR="00971DFB" w:rsidRPr="00CB0012">
        <w:rPr>
          <w:rFonts w:asciiTheme="minorHAnsi" w:hAnsiTheme="minorHAnsi" w:cstheme="minorHAnsi"/>
          <w:sz w:val="22"/>
          <w:szCs w:val="22"/>
        </w:rPr>
        <w:t xml:space="preserve"> SWZ, </w:t>
      </w:r>
    </w:p>
    <w:p w14:paraId="76B9F253" w14:textId="0452915D" w:rsidR="005E1B78" w:rsidRPr="00CB0012" w:rsidRDefault="005E1B78" w:rsidP="00947EE8">
      <w:pPr>
        <w:pStyle w:val="pkt"/>
        <w:numPr>
          <w:ilvl w:val="2"/>
          <w:numId w:val="8"/>
        </w:numPr>
        <w:tabs>
          <w:tab w:val="clear" w:pos="1191"/>
          <w:tab w:val="num" w:pos="851"/>
        </w:tabs>
        <w:spacing w:after="0" w:line="276" w:lineRule="auto"/>
        <w:ind w:left="709" w:hanging="255"/>
        <w:contextualSpacing/>
        <w:rPr>
          <w:rFonts w:asciiTheme="minorHAnsi" w:hAnsiTheme="minorHAnsi" w:cstheme="minorHAnsi"/>
          <w:sz w:val="22"/>
          <w:szCs w:val="22"/>
        </w:rPr>
      </w:pPr>
      <w:r w:rsidRPr="00CB0012">
        <w:rPr>
          <w:rFonts w:asciiTheme="minorHAnsi" w:hAnsiTheme="minorHAnsi" w:cstheme="minorHAnsi"/>
          <w:sz w:val="22"/>
          <w:szCs w:val="22"/>
        </w:rPr>
        <w:t xml:space="preserve">Wypełniony </w:t>
      </w:r>
      <w:r w:rsidRPr="00CB0012">
        <w:rPr>
          <w:rFonts w:asciiTheme="minorHAnsi" w:hAnsiTheme="minorHAnsi" w:cstheme="minorHAnsi"/>
          <w:sz w:val="22"/>
          <w:szCs w:val="22"/>
          <w:lang w:val="pl-PL"/>
        </w:rPr>
        <w:t xml:space="preserve">wykaz </w:t>
      </w:r>
      <w:r w:rsidRPr="00CB0012">
        <w:rPr>
          <w:rFonts w:asciiTheme="minorHAnsi" w:hAnsiTheme="minorHAnsi" w:cstheme="minorHAnsi"/>
          <w:sz w:val="22"/>
          <w:szCs w:val="22"/>
        </w:rPr>
        <w:t>wykonanych lub wykonywanych wdrożeń oprogramowania u kolejowych przewoźników pasażerskich wspierającego realizację procesu przewozowego (zgodnie z</w:t>
      </w:r>
      <w:r w:rsidRPr="00CB0012">
        <w:rPr>
          <w:rFonts w:asciiTheme="minorHAnsi" w:hAnsiTheme="minorHAnsi" w:cstheme="minorHAnsi"/>
          <w:sz w:val="22"/>
          <w:szCs w:val="22"/>
          <w:lang w:val="pl-PL"/>
        </w:rPr>
        <w:t> </w:t>
      </w:r>
      <w:r w:rsidRPr="00CB0012">
        <w:rPr>
          <w:rFonts w:asciiTheme="minorHAnsi" w:hAnsiTheme="minorHAnsi" w:cstheme="minorHAnsi"/>
          <w:sz w:val="22"/>
          <w:szCs w:val="22"/>
        </w:rPr>
        <w:t>załącznikiem nr 5 do SWZ)</w:t>
      </w:r>
      <w:r w:rsidRPr="00CB0012">
        <w:rPr>
          <w:rFonts w:asciiTheme="minorHAnsi" w:hAnsiTheme="minorHAnsi" w:cstheme="minorHAnsi"/>
          <w:sz w:val="22"/>
          <w:szCs w:val="22"/>
          <w:lang w:val="pl-PL"/>
        </w:rPr>
        <w:t>,</w:t>
      </w:r>
      <w:r w:rsidRPr="00CB0012">
        <w:rPr>
          <w:rFonts w:asciiTheme="minorHAnsi" w:hAnsiTheme="minorHAnsi" w:cstheme="minorHAnsi"/>
          <w:sz w:val="22"/>
          <w:szCs w:val="22"/>
        </w:rPr>
        <w:t xml:space="preserve"> podpisany przez Wykonawcę w sposób określony w Rozdziale IX ust. 1 pkt 1.</w:t>
      </w:r>
      <w:r w:rsidR="00ED4F62" w:rsidRPr="00CB0012">
        <w:rPr>
          <w:rFonts w:asciiTheme="minorHAnsi" w:hAnsiTheme="minorHAnsi" w:cstheme="minorHAnsi"/>
          <w:sz w:val="22"/>
          <w:szCs w:val="22"/>
          <w:lang w:val="pl-PL"/>
        </w:rPr>
        <w:t>9</w:t>
      </w:r>
      <w:r w:rsidRPr="00CB0012">
        <w:rPr>
          <w:rFonts w:asciiTheme="minorHAnsi" w:hAnsiTheme="minorHAnsi" w:cstheme="minorHAnsi"/>
          <w:sz w:val="22"/>
          <w:szCs w:val="22"/>
        </w:rPr>
        <w:t>. SWZ,</w:t>
      </w:r>
    </w:p>
    <w:p w14:paraId="450568EA" w14:textId="6E9F4A90" w:rsidR="00C73131" w:rsidRPr="00CB0012" w:rsidRDefault="00C73131" w:rsidP="00947EE8">
      <w:pPr>
        <w:pStyle w:val="pkt"/>
        <w:numPr>
          <w:ilvl w:val="2"/>
          <w:numId w:val="8"/>
        </w:numPr>
        <w:tabs>
          <w:tab w:val="clear" w:pos="1191"/>
          <w:tab w:val="num" w:pos="851"/>
        </w:tabs>
        <w:spacing w:after="0" w:line="276" w:lineRule="auto"/>
        <w:ind w:left="709" w:hanging="255"/>
        <w:contextualSpacing/>
        <w:rPr>
          <w:rFonts w:asciiTheme="minorHAnsi" w:hAnsiTheme="minorHAnsi" w:cstheme="minorHAnsi"/>
          <w:sz w:val="22"/>
          <w:szCs w:val="22"/>
        </w:rPr>
      </w:pPr>
      <w:r w:rsidRPr="00CB0012">
        <w:rPr>
          <w:rFonts w:asciiTheme="minorHAnsi" w:hAnsiTheme="minorHAnsi" w:cstheme="minorHAnsi"/>
          <w:sz w:val="22"/>
          <w:szCs w:val="22"/>
          <w:lang w:val="pl-PL"/>
        </w:rPr>
        <w:t xml:space="preserve">Wypełniony wykaz osób </w:t>
      </w:r>
      <w:r w:rsidR="005E1B78" w:rsidRPr="00CB0012">
        <w:rPr>
          <w:rFonts w:asciiTheme="minorHAnsi" w:hAnsiTheme="minorHAnsi" w:cstheme="minorHAnsi"/>
          <w:sz w:val="22"/>
          <w:szCs w:val="22"/>
          <w:lang w:val="pl-PL"/>
        </w:rPr>
        <w:t xml:space="preserve">skierowanych przez Wykonawcę do realizacji zamówienia </w:t>
      </w:r>
      <w:r w:rsidRPr="00CB0012">
        <w:rPr>
          <w:rFonts w:asciiTheme="minorHAnsi" w:hAnsiTheme="minorHAnsi" w:cstheme="minorHAnsi"/>
          <w:sz w:val="22"/>
          <w:szCs w:val="22"/>
          <w:lang w:val="pl-PL"/>
        </w:rPr>
        <w:t>(z</w:t>
      </w:r>
      <w:r w:rsidR="00971DFB" w:rsidRPr="00CB0012">
        <w:rPr>
          <w:rFonts w:asciiTheme="minorHAnsi" w:hAnsiTheme="minorHAnsi" w:cstheme="minorHAnsi"/>
          <w:sz w:val="22"/>
          <w:szCs w:val="22"/>
          <w:lang w:val="pl-PL"/>
        </w:rPr>
        <w:t>godnie z załącznikiem nr 6 do S</w:t>
      </w:r>
      <w:r w:rsidR="005E1B78" w:rsidRPr="00CB0012">
        <w:rPr>
          <w:rFonts w:asciiTheme="minorHAnsi" w:hAnsiTheme="minorHAnsi" w:cstheme="minorHAnsi"/>
          <w:sz w:val="22"/>
          <w:szCs w:val="22"/>
          <w:lang w:val="pl-PL"/>
        </w:rPr>
        <w:t>WZ), podpisany przez Wykonawcę</w:t>
      </w:r>
      <w:r w:rsidRPr="00CB0012">
        <w:rPr>
          <w:rFonts w:asciiTheme="minorHAnsi" w:hAnsiTheme="minorHAnsi" w:cstheme="minorHAnsi"/>
          <w:sz w:val="22"/>
          <w:szCs w:val="22"/>
          <w:lang w:val="pl-PL"/>
        </w:rPr>
        <w:t xml:space="preserve"> w sposób określony w </w:t>
      </w:r>
      <w:r w:rsidR="00971DFB" w:rsidRPr="00CB0012">
        <w:rPr>
          <w:rFonts w:asciiTheme="minorHAnsi" w:hAnsiTheme="minorHAnsi" w:cstheme="minorHAnsi"/>
          <w:sz w:val="22"/>
          <w:szCs w:val="22"/>
          <w:lang w:val="pl-PL"/>
        </w:rPr>
        <w:t>Rozdziale</w:t>
      </w:r>
      <w:r w:rsidRPr="00CB0012">
        <w:rPr>
          <w:rFonts w:asciiTheme="minorHAnsi" w:hAnsiTheme="minorHAnsi" w:cstheme="minorHAnsi"/>
          <w:sz w:val="22"/>
          <w:szCs w:val="22"/>
          <w:lang w:val="pl-PL"/>
        </w:rPr>
        <w:t xml:space="preserve"> IX </w:t>
      </w:r>
      <w:r w:rsidR="005E1B78" w:rsidRPr="00CB0012">
        <w:rPr>
          <w:rFonts w:asciiTheme="minorHAnsi" w:hAnsiTheme="minorHAnsi" w:cstheme="minorHAnsi"/>
          <w:sz w:val="22"/>
          <w:szCs w:val="22"/>
          <w:lang w:val="pl-PL"/>
        </w:rPr>
        <w:t xml:space="preserve">ust. 1 </w:t>
      </w:r>
      <w:r w:rsidRPr="00CB0012">
        <w:rPr>
          <w:rFonts w:asciiTheme="minorHAnsi" w:hAnsiTheme="minorHAnsi" w:cstheme="minorHAnsi"/>
          <w:sz w:val="22"/>
          <w:szCs w:val="22"/>
          <w:lang w:val="pl-PL"/>
        </w:rPr>
        <w:t>pkt 1</w:t>
      </w:r>
      <w:r w:rsidR="005E1B78" w:rsidRPr="00CB0012">
        <w:rPr>
          <w:rFonts w:asciiTheme="minorHAnsi" w:hAnsiTheme="minorHAnsi" w:cstheme="minorHAnsi"/>
          <w:sz w:val="22"/>
          <w:szCs w:val="22"/>
          <w:lang w:val="pl-PL"/>
        </w:rPr>
        <w:t>.</w:t>
      </w:r>
      <w:r w:rsidR="00ED4F62" w:rsidRPr="00CB0012">
        <w:rPr>
          <w:rFonts w:asciiTheme="minorHAnsi" w:hAnsiTheme="minorHAnsi" w:cstheme="minorHAnsi"/>
          <w:sz w:val="22"/>
          <w:szCs w:val="22"/>
          <w:lang w:val="pl-PL"/>
        </w:rPr>
        <w:t>9</w:t>
      </w:r>
      <w:r w:rsidR="00971DFB" w:rsidRPr="00CB0012">
        <w:rPr>
          <w:rFonts w:asciiTheme="minorHAnsi" w:hAnsiTheme="minorHAnsi" w:cstheme="minorHAnsi"/>
          <w:sz w:val="22"/>
          <w:szCs w:val="22"/>
          <w:lang w:val="pl-PL"/>
        </w:rPr>
        <w:t xml:space="preserve">. SWZ; </w:t>
      </w:r>
    </w:p>
    <w:p w14:paraId="7B96A6EE" w14:textId="77777777" w:rsidR="00B03176" w:rsidRPr="00CB0012" w:rsidRDefault="00B03176" w:rsidP="005C101A">
      <w:pPr>
        <w:pStyle w:val="pkt"/>
        <w:numPr>
          <w:ilvl w:val="1"/>
          <w:numId w:val="8"/>
        </w:numPr>
        <w:spacing w:after="0" w:line="276" w:lineRule="auto"/>
        <w:ind w:left="434"/>
        <w:contextualSpacing/>
        <w:rPr>
          <w:rFonts w:asciiTheme="minorHAnsi" w:hAnsiTheme="minorHAnsi" w:cstheme="minorHAnsi"/>
          <w:sz w:val="22"/>
          <w:szCs w:val="22"/>
          <w:u w:val="single"/>
        </w:rPr>
      </w:pPr>
      <w:r w:rsidRPr="00CB0012">
        <w:rPr>
          <w:rFonts w:asciiTheme="minorHAnsi" w:hAnsiTheme="minorHAnsi" w:cstheme="minorHAnsi"/>
          <w:sz w:val="22"/>
          <w:szCs w:val="22"/>
          <w:u w:val="single"/>
        </w:rPr>
        <w:t xml:space="preserve">Dokumenty potwierdzające spełnienie warunków udziału i brak podstaw do wykluczenia: </w:t>
      </w:r>
    </w:p>
    <w:p w14:paraId="5D8EF511" w14:textId="434198F0" w:rsidR="00B03176" w:rsidRPr="00CB0012" w:rsidRDefault="00947EE8" w:rsidP="00947EE8">
      <w:pPr>
        <w:pStyle w:val="pkt"/>
        <w:numPr>
          <w:ilvl w:val="2"/>
          <w:numId w:val="8"/>
        </w:numPr>
        <w:tabs>
          <w:tab w:val="clear" w:pos="1191"/>
          <w:tab w:val="num" w:pos="709"/>
        </w:tabs>
        <w:spacing w:after="0" w:line="276" w:lineRule="auto"/>
        <w:ind w:left="709" w:hanging="283"/>
        <w:contextualSpacing/>
        <w:rPr>
          <w:rFonts w:asciiTheme="minorHAnsi" w:hAnsiTheme="minorHAnsi" w:cstheme="minorHAnsi"/>
          <w:sz w:val="22"/>
          <w:szCs w:val="22"/>
        </w:rPr>
      </w:pPr>
      <w:r w:rsidRPr="00CB0012">
        <w:rPr>
          <w:rFonts w:asciiTheme="minorHAnsi" w:hAnsiTheme="minorHAnsi" w:cstheme="minorHAnsi"/>
          <w:sz w:val="22"/>
          <w:szCs w:val="22"/>
        </w:rPr>
        <w:t xml:space="preserve">Oświadczenie </w:t>
      </w:r>
      <w:r w:rsidRPr="00CB0012">
        <w:rPr>
          <w:rFonts w:asciiTheme="minorHAnsi" w:hAnsiTheme="minorHAnsi" w:cstheme="minorHAnsi"/>
          <w:sz w:val="22"/>
          <w:szCs w:val="22"/>
          <w:lang w:val="pl-PL"/>
        </w:rPr>
        <w:t>Wykonawcy o spełnianiu warunków udziału w postępowaniu</w:t>
      </w:r>
      <w:r w:rsidR="00B03176" w:rsidRPr="00CB0012">
        <w:rPr>
          <w:rFonts w:asciiTheme="minorHAnsi" w:hAnsiTheme="minorHAnsi" w:cstheme="minorHAnsi"/>
          <w:sz w:val="22"/>
          <w:szCs w:val="22"/>
        </w:rPr>
        <w:t xml:space="preserve"> </w:t>
      </w:r>
      <w:r w:rsidRPr="00CB0012">
        <w:rPr>
          <w:rFonts w:asciiTheme="minorHAnsi" w:hAnsiTheme="minorHAnsi" w:cstheme="minorHAnsi"/>
          <w:sz w:val="22"/>
          <w:szCs w:val="22"/>
          <w:lang w:val="pl-PL"/>
        </w:rPr>
        <w:t>(zgodnie z załącznikiem nr 3 do SWZ),</w:t>
      </w:r>
      <w:r w:rsidR="00B03176" w:rsidRPr="00CB0012">
        <w:rPr>
          <w:rFonts w:asciiTheme="minorHAnsi" w:hAnsiTheme="minorHAnsi" w:cstheme="minorHAnsi"/>
          <w:sz w:val="22"/>
          <w:szCs w:val="22"/>
        </w:rPr>
        <w:t xml:space="preserve"> podpisane przez Wykonawcę </w:t>
      </w:r>
      <w:r w:rsidR="00971DFB" w:rsidRPr="00CB0012">
        <w:rPr>
          <w:rFonts w:asciiTheme="minorHAnsi" w:hAnsiTheme="minorHAnsi" w:cstheme="minorHAnsi"/>
          <w:sz w:val="22"/>
          <w:szCs w:val="22"/>
        </w:rPr>
        <w:t xml:space="preserve">w sposób określony w </w:t>
      </w:r>
      <w:r w:rsidR="00971DFB" w:rsidRPr="00CB0012">
        <w:rPr>
          <w:rFonts w:asciiTheme="minorHAnsi" w:hAnsiTheme="minorHAnsi" w:cstheme="minorHAnsi"/>
          <w:sz w:val="22"/>
          <w:szCs w:val="22"/>
          <w:lang w:val="pl-PL"/>
        </w:rPr>
        <w:t>Rozdziale</w:t>
      </w:r>
      <w:r w:rsidR="00C73131" w:rsidRPr="00CB0012">
        <w:rPr>
          <w:rFonts w:asciiTheme="minorHAnsi" w:hAnsiTheme="minorHAnsi" w:cstheme="minorHAnsi"/>
          <w:sz w:val="22"/>
          <w:szCs w:val="22"/>
        </w:rPr>
        <w:t xml:space="preserve"> IX pkt </w:t>
      </w:r>
      <w:r w:rsidR="00D2448A">
        <w:rPr>
          <w:rFonts w:asciiTheme="minorHAnsi" w:hAnsiTheme="minorHAnsi" w:cstheme="minorHAnsi"/>
          <w:sz w:val="22"/>
          <w:szCs w:val="22"/>
          <w:lang w:val="pl-PL"/>
        </w:rPr>
        <w:t>1.9</w:t>
      </w:r>
      <w:r w:rsidRPr="00CB0012">
        <w:rPr>
          <w:rFonts w:asciiTheme="minorHAnsi" w:hAnsiTheme="minorHAnsi" w:cstheme="minorHAnsi"/>
          <w:sz w:val="22"/>
          <w:szCs w:val="22"/>
          <w:lang w:val="pl-PL"/>
        </w:rPr>
        <w:t>.</w:t>
      </w:r>
      <w:r w:rsidRPr="00CB0012">
        <w:rPr>
          <w:rFonts w:asciiTheme="minorHAnsi" w:hAnsiTheme="minorHAnsi" w:cstheme="minorHAnsi"/>
          <w:sz w:val="22"/>
          <w:szCs w:val="22"/>
        </w:rPr>
        <w:t xml:space="preserve"> SWZ,</w:t>
      </w:r>
      <w:r w:rsidR="00971DFB" w:rsidRPr="00CB0012">
        <w:rPr>
          <w:rFonts w:asciiTheme="minorHAnsi" w:hAnsiTheme="minorHAnsi" w:cstheme="minorHAnsi"/>
          <w:sz w:val="22"/>
          <w:szCs w:val="22"/>
        </w:rPr>
        <w:t xml:space="preserve"> </w:t>
      </w:r>
    </w:p>
    <w:p w14:paraId="0352DA76" w14:textId="605F8E01" w:rsidR="00947EE8" w:rsidRPr="00CB0012" w:rsidRDefault="00947EE8" w:rsidP="00947EE8">
      <w:pPr>
        <w:pStyle w:val="pkt"/>
        <w:numPr>
          <w:ilvl w:val="2"/>
          <w:numId w:val="8"/>
        </w:numPr>
        <w:tabs>
          <w:tab w:val="clear" w:pos="1191"/>
          <w:tab w:val="num" w:pos="709"/>
        </w:tabs>
        <w:spacing w:after="0" w:line="276" w:lineRule="auto"/>
        <w:ind w:left="709" w:hanging="283"/>
        <w:contextualSpacing/>
        <w:rPr>
          <w:rFonts w:asciiTheme="minorHAnsi" w:hAnsiTheme="minorHAnsi" w:cstheme="minorHAnsi"/>
          <w:sz w:val="22"/>
          <w:szCs w:val="22"/>
        </w:rPr>
      </w:pPr>
      <w:r w:rsidRPr="00CB0012">
        <w:rPr>
          <w:rFonts w:asciiTheme="minorHAnsi" w:hAnsiTheme="minorHAnsi" w:cstheme="minorHAnsi"/>
          <w:sz w:val="22"/>
          <w:szCs w:val="22"/>
          <w:lang w:val="pl-PL"/>
        </w:rPr>
        <w:t xml:space="preserve">Oświadczenie Wykonawcy (zgodnie z załącznikiem nr 7 do SWZ), podpisane przez Wykonawcę w sposób </w:t>
      </w:r>
      <w:r w:rsidR="00D2448A">
        <w:rPr>
          <w:rFonts w:asciiTheme="minorHAnsi" w:hAnsiTheme="minorHAnsi" w:cstheme="minorHAnsi"/>
          <w:sz w:val="22"/>
          <w:szCs w:val="22"/>
          <w:lang w:val="pl-PL"/>
        </w:rPr>
        <w:t>określony w Rozdziale IX pkt 1.9</w:t>
      </w:r>
      <w:r w:rsidRPr="00CB0012">
        <w:rPr>
          <w:rFonts w:asciiTheme="minorHAnsi" w:hAnsiTheme="minorHAnsi" w:cstheme="minorHAnsi"/>
          <w:sz w:val="22"/>
          <w:szCs w:val="22"/>
          <w:lang w:val="pl-PL"/>
        </w:rPr>
        <w:t xml:space="preserve">. SWZ; </w:t>
      </w:r>
    </w:p>
    <w:p w14:paraId="505C69B6" w14:textId="77777777" w:rsidR="00B03176" w:rsidRPr="00CB0012" w:rsidRDefault="00B03176" w:rsidP="005C101A">
      <w:pPr>
        <w:pStyle w:val="pkt"/>
        <w:numPr>
          <w:ilvl w:val="1"/>
          <w:numId w:val="8"/>
        </w:numPr>
        <w:spacing w:after="0" w:line="276" w:lineRule="auto"/>
        <w:ind w:left="436" w:hanging="493"/>
        <w:contextualSpacing/>
        <w:rPr>
          <w:rFonts w:asciiTheme="minorHAnsi" w:hAnsiTheme="minorHAnsi" w:cstheme="minorHAnsi"/>
          <w:sz w:val="22"/>
          <w:szCs w:val="22"/>
          <w:u w:val="single"/>
        </w:rPr>
      </w:pPr>
      <w:r w:rsidRPr="00CB0012">
        <w:rPr>
          <w:rFonts w:asciiTheme="minorHAnsi" w:hAnsiTheme="minorHAnsi" w:cstheme="minorHAnsi"/>
          <w:sz w:val="22"/>
          <w:szCs w:val="22"/>
          <w:u w:val="single"/>
        </w:rPr>
        <w:t>Dokumenty formalne identyfikujące Wykonawcę:</w:t>
      </w:r>
    </w:p>
    <w:p w14:paraId="09A3F960" w14:textId="76EBA0E4" w:rsidR="00947EE8" w:rsidRPr="00CB0012" w:rsidRDefault="00520EA2" w:rsidP="00947EE8">
      <w:pPr>
        <w:pStyle w:val="pkt"/>
        <w:numPr>
          <w:ilvl w:val="2"/>
          <w:numId w:val="8"/>
        </w:numPr>
        <w:tabs>
          <w:tab w:val="clear" w:pos="1191"/>
          <w:tab w:val="num" w:pos="709"/>
        </w:tabs>
        <w:spacing w:after="0" w:line="276" w:lineRule="auto"/>
        <w:ind w:left="709" w:hanging="283"/>
        <w:contextualSpacing/>
        <w:rPr>
          <w:rFonts w:asciiTheme="minorHAnsi" w:hAnsiTheme="minorHAnsi" w:cstheme="minorHAnsi"/>
          <w:sz w:val="22"/>
          <w:szCs w:val="22"/>
        </w:rPr>
      </w:pPr>
      <w:r w:rsidRPr="00CB0012">
        <w:rPr>
          <w:rFonts w:asciiTheme="minorHAnsi" w:hAnsiTheme="minorHAnsi" w:cstheme="minorHAnsi"/>
          <w:sz w:val="22"/>
          <w:szCs w:val="22"/>
        </w:rPr>
        <w:t>Aktualny odpis</w:t>
      </w:r>
      <w:r w:rsidR="00947EE8" w:rsidRPr="00CB0012">
        <w:rPr>
          <w:rFonts w:asciiTheme="minorHAnsi" w:hAnsiTheme="minorHAnsi" w:cstheme="minorHAnsi"/>
          <w:sz w:val="22"/>
          <w:szCs w:val="22"/>
        </w:rPr>
        <w:t xml:space="preserve"> z wła</w:t>
      </w:r>
      <w:r w:rsidRPr="00CB0012">
        <w:rPr>
          <w:rFonts w:asciiTheme="minorHAnsi" w:hAnsiTheme="minorHAnsi" w:cstheme="minorHAnsi"/>
          <w:sz w:val="22"/>
          <w:szCs w:val="22"/>
        </w:rPr>
        <w:t>ściwego rejestru albo aktualne zaświadczenie</w:t>
      </w:r>
      <w:r w:rsidR="00947EE8" w:rsidRPr="00CB0012">
        <w:rPr>
          <w:rFonts w:asciiTheme="minorHAnsi" w:hAnsiTheme="minorHAnsi" w:cstheme="minorHAnsi"/>
          <w:sz w:val="22"/>
          <w:szCs w:val="22"/>
        </w:rPr>
        <w:t xml:space="preserve"> o wpisie do </w:t>
      </w:r>
      <w:r w:rsidRPr="00CB0012">
        <w:rPr>
          <w:rFonts w:asciiTheme="minorHAnsi" w:hAnsiTheme="minorHAnsi" w:cstheme="minorHAnsi"/>
          <w:sz w:val="22"/>
          <w:szCs w:val="22"/>
          <w:lang w:val="pl-PL"/>
        </w:rPr>
        <w:t xml:space="preserve">CEIDG, </w:t>
      </w:r>
    </w:p>
    <w:p w14:paraId="04505179" w14:textId="1993B15B" w:rsidR="00B03176" w:rsidRPr="00CB0012" w:rsidRDefault="00B03176" w:rsidP="00947EE8">
      <w:pPr>
        <w:pStyle w:val="pkt"/>
        <w:numPr>
          <w:ilvl w:val="2"/>
          <w:numId w:val="8"/>
        </w:numPr>
        <w:spacing w:after="0" w:line="276" w:lineRule="auto"/>
        <w:ind w:left="709" w:hanging="283"/>
        <w:contextualSpacing/>
        <w:rPr>
          <w:rFonts w:asciiTheme="minorHAnsi" w:hAnsiTheme="minorHAnsi" w:cstheme="minorHAnsi"/>
          <w:sz w:val="22"/>
          <w:szCs w:val="22"/>
        </w:rPr>
      </w:pPr>
      <w:r w:rsidRPr="00CB0012">
        <w:rPr>
          <w:rFonts w:asciiTheme="minorHAnsi" w:hAnsiTheme="minorHAnsi" w:cstheme="minorHAnsi"/>
          <w:sz w:val="22"/>
          <w:szCs w:val="22"/>
        </w:rPr>
        <w:t xml:space="preserve">Upoważnienie (pełnomocnictwo) do reprezentowania </w:t>
      </w:r>
      <w:r w:rsidRPr="00CB0012">
        <w:rPr>
          <w:rFonts w:asciiTheme="minorHAnsi" w:hAnsiTheme="minorHAnsi" w:cstheme="minorHAnsi"/>
          <w:sz w:val="22"/>
          <w:szCs w:val="22"/>
          <w:lang w:val="pl-PL"/>
        </w:rPr>
        <w:t>Wykonawcy</w:t>
      </w:r>
      <w:r w:rsidRPr="00CB0012">
        <w:rPr>
          <w:rFonts w:asciiTheme="minorHAnsi" w:hAnsiTheme="minorHAnsi" w:cstheme="minorHAnsi"/>
          <w:sz w:val="22"/>
          <w:szCs w:val="22"/>
        </w:rPr>
        <w:t xml:space="preserve"> w postępowaniu, jeżeli nie wynika ono z dokum</w:t>
      </w:r>
      <w:r w:rsidR="005E1B78" w:rsidRPr="00CB0012">
        <w:rPr>
          <w:rFonts w:asciiTheme="minorHAnsi" w:hAnsiTheme="minorHAnsi" w:cstheme="minorHAnsi"/>
          <w:sz w:val="22"/>
          <w:szCs w:val="22"/>
        </w:rPr>
        <w:t xml:space="preserve">entów przedstawionych w </w:t>
      </w:r>
      <w:r w:rsidR="00822A14" w:rsidRPr="00CB0012">
        <w:rPr>
          <w:rFonts w:asciiTheme="minorHAnsi" w:hAnsiTheme="minorHAnsi" w:cstheme="minorHAnsi"/>
          <w:sz w:val="22"/>
          <w:szCs w:val="22"/>
          <w:lang w:val="pl-PL"/>
        </w:rPr>
        <w:t>o</w:t>
      </w:r>
      <w:proofErr w:type="spellStart"/>
      <w:r w:rsidR="00947EE8" w:rsidRPr="00CB0012">
        <w:rPr>
          <w:rFonts w:asciiTheme="minorHAnsi" w:hAnsiTheme="minorHAnsi" w:cstheme="minorHAnsi"/>
          <w:sz w:val="22"/>
          <w:szCs w:val="22"/>
        </w:rPr>
        <w:t>fercie</w:t>
      </w:r>
      <w:proofErr w:type="spellEnd"/>
      <w:r w:rsidR="00947EE8" w:rsidRPr="00CB0012">
        <w:rPr>
          <w:rFonts w:asciiTheme="minorHAnsi" w:hAnsiTheme="minorHAnsi" w:cstheme="minorHAnsi"/>
          <w:sz w:val="22"/>
          <w:szCs w:val="22"/>
        </w:rPr>
        <w:t xml:space="preserve">, </w:t>
      </w:r>
    </w:p>
    <w:p w14:paraId="18524715" w14:textId="74F95761" w:rsidR="00B03176" w:rsidRPr="00CB0012" w:rsidRDefault="00B03176" w:rsidP="00947EE8">
      <w:pPr>
        <w:pStyle w:val="pkt"/>
        <w:numPr>
          <w:ilvl w:val="2"/>
          <w:numId w:val="8"/>
        </w:numPr>
        <w:spacing w:after="0" w:line="276" w:lineRule="auto"/>
        <w:ind w:left="709" w:hanging="283"/>
        <w:contextualSpacing/>
        <w:rPr>
          <w:rFonts w:asciiTheme="minorHAnsi" w:hAnsiTheme="minorHAnsi" w:cstheme="minorHAnsi"/>
          <w:sz w:val="22"/>
          <w:szCs w:val="22"/>
        </w:rPr>
      </w:pPr>
      <w:r w:rsidRPr="00CB0012">
        <w:rPr>
          <w:rFonts w:asciiTheme="minorHAnsi" w:hAnsiTheme="minorHAnsi" w:cstheme="minorHAnsi"/>
          <w:sz w:val="22"/>
          <w:szCs w:val="22"/>
        </w:rPr>
        <w:t>Umowa spółki cywilnej określająca sposób repreze</w:t>
      </w:r>
      <w:r w:rsidR="00DD1089" w:rsidRPr="00CB0012">
        <w:rPr>
          <w:rFonts w:asciiTheme="minorHAnsi" w:hAnsiTheme="minorHAnsi" w:cstheme="minorHAnsi"/>
          <w:sz w:val="22"/>
          <w:szCs w:val="22"/>
        </w:rPr>
        <w:t xml:space="preserve">ntacji Wykonawcy </w:t>
      </w:r>
      <w:r w:rsidR="00DD1089" w:rsidRPr="00CB0012">
        <w:rPr>
          <w:rFonts w:asciiTheme="minorHAnsi" w:hAnsiTheme="minorHAnsi" w:cstheme="minorHAnsi"/>
          <w:sz w:val="22"/>
          <w:szCs w:val="22"/>
          <w:lang w:val="pl-PL"/>
        </w:rPr>
        <w:t>(</w:t>
      </w:r>
      <w:r w:rsidR="00971DFB" w:rsidRPr="00CB0012">
        <w:rPr>
          <w:rFonts w:asciiTheme="minorHAnsi" w:hAnsiTheme="minorHAnsi" w:cstheme="minorHAnsi"/>
          <w:sz w:val="22"/>
          <w:szCs w:val="22"/>
        </w:rPr>
        <w:t>jeśli dotyczy</w:t>
      </w:r>
      <w:r w:rsidR="00DD1089" w:rsidRPr="00CB0012">
        <w:rPr>
          <w:rFonts w:asciiTheme="minorHAnsi" w:hAnsiTheme="minorHAnsi" w:cstheme="minorHAnsi"/>
          <w:sz w:val="22"/>
          <w:szCs w:val="22"/>
          <w:lang w:val="pl-PL"/>
        </w:rPr>
        <w:t>)</w:t>
      </w:r>
      <w:r w:rsidR="00971DFB" w:rsidRPr="00CB0012">
        <w:rPr>
          <w:rFonts w:asciiTheme="minorHAnsi" w:hAnsiTheme="minorHAnsi" w:cstheme="minorHAnsi"/>
          <w:sz w:val="22"/>
          <w:szCs w:val="22"/>
        </w:rPr>
        <w:t xml:space="preserve">, </w:t>
      </w:r>
    </w:p>
    <w:p w14:paraId="5082FD6E" w14:textId="5A7DDB71" w:rsidR="00DD1089" w:rsidRPr="00CB0012" w:rsidRDefault="00955CC4" w:rsidP="00DD1089">
      <w:pPr>
        <w:pStyle w:val="pkt"/>
        <w:numPr>
          <w:ilvl w:val="2"/>
          <w:numId w:val="8"/>
        </w:numPr>
        <w:tabs>
          <w:tab w:val="num" w:pos="1276"/>
        </w:tabs>
        <w:spacing w:after="0" w:line="276" w:lineRule="auto"/>
        <w:ind w:left="709" w:hanging="283"/>
        <w:contextualSpacing/>
        <w:rPr>
          <w:rFonts w:asciiTheme="minorHAnsi" w:hAnsiTheme="minorHAnsi" w:cstheme="minorHAnsi"/>
          <w:sz w:val="22"/>
          <w:szCs w:val="22"/>
        </w:rPr>
      </w:pPr>
      <w:r w:rsidRPr="00CB0012">
        <w:rPr>
          <w:rFonts w:asciiTheme="minorHAnsi" w:hAnsiTheme="minorHAnsi" w:cstheme="minorHAnsi"/>
          <w:sz w:val="22"/>
          <w:szCs w:val="22"/>
          <w:lang w:val="pl-PL"/>
        </w:rPr>
        <w:t>Upoważnienie (</w:t>
      </w:r>
      <w:r w:rsidRPr="00CB0012">
        <w:rPr>
          <w:rFonts w:asciiTheme="minorHAnsi" w:hAnsiTheme="minorHAnsi" w:cstheme="minorHAnsi"/>
          <w:sz w:val="22"/>
          <w:szCs w:val="22"/>
        </w:rPr>
        <w:t>p</w:t>
      </w:r>
      <w:r w:rsidR="00B03176" w:rsidRPr="00CB0012">
        <w:rPr>
          <w:rFonts w:asciiTheme="minorHAnsi" w:hAnsiTheme="minorHAnsi" w:cstheme="minorHAnsi"/>
          <w:sz w:val="22"/>
          <w:szCs w:val="22"/>
        </w:rPr>
        <w:t>ełnomocnictwo</w:t>
      </w:r>
      <w:r w:rsidRPr="00CB0012">
        <w:rPr>
          <w:rFonts w:asciiTheme="minorHAnsi" w:hAnsiTheme="minorHAnsi" w:cstheme="minorHAnsi"/>
          <w:sz w:val="22"/>
          <w:szCs w:val="22"/>
          <w:lang w:val="pl-PL"/>
        </w:rPr>
        <w:t>)</w:t>
      </w:r>
      <w:r w:rsidR="00B03176" w:rsidRPr="00CB0012">
        <w:rPr>
          <w:rFonts w:asciiTheme="minorHAnsi" w:hAnsiTheme="minorHAnsi" w:cstheme="minorHAnsi"/>
          <w:sz w:val="22"/>
          <w:szCs w:val="22"/>
        </w:rPr>
        <w:t xml:space="preserve"> w przypadku podmiotów występujących wspólnie</w:t>
      </w:r>
      <w:r w:rsidR="00D00359" w:rsidRPr="00CB0012">
        <w:rPr>
          <w:rFonts w:asciiTheme="minorHAnsi" w:hAnsiTheme="minorHAnsi" w:cstheme="minorHAnsi"/>
          <w:sz w:val="22"/>
          <w:szCs w:val="22"/>
          <w:lang w:val="pl-PL"/>
        </w:rPr>
        <w:t>,</w:t>
      </w:r>
      <w:r w:rsidR="00B03176" w:rsidRPr="00CB0012">
        <w:rPr>
          <w:rFonts w:asciiTheme="minorHAnsi" w:hAnsiTheme="minorHAnsi" w:cstheme="minorHAnsi"/>
          <w:sz w:val="22"/>
          <w:szCs w:val="22"/>
        </w:rPr>
        <w:t xml:space="preserve"> do reprezentowania ich </w:t>
      </w:r>
      <w:r w:rsidR="00236F5D" w:rsidRPr="00CB0012">
        <w:rPr>
          <w:rFonts w:asciiTheme="minorHAnsi" w:hAnsiTheme="minorHAnsi" w:cstheme="minorHAnsi"/>
          <w:sz w:val="22"/>
          <w:szCs w:val="22"/>
        </w:rPr>
        <w:t>w</w:t>
      </w:r>
      <w:r w:rsidRPr="00CB0012">
        <w:rPr>
          <w:rFonts w:asciiTheme="minorHAnsi" w:hAnsiTheme="minorHAnsi" w:cstheme="minorHAnsi"/>
          <w:sz w:val="22"/>
          <w:szCs w:val="22"/>
          <w:lang w:val="pl-PL"/>
        </w:rPr>
        <w:t xml:space="preserve"> </w:t>
      </w:r>
      <w:r w:rsidR="00B03176" w:rsidRPr="00CB0012">
        <w:rPr>
          <w:rFonts w:asciiTheme="minorHAnsi" w:hAnsiTheme="minorHAnsi" w:cstheme="minorHAnsi"/>
          <w:sz w:val="22"/>
          <w:szCs w:val="22"/>
        </w:rPr>
        <w:t>postępowaniu o udzielenie zamówienia albo</w:t>
      </w:r>
      <w:r w:rsidRPr="00CB0012">
        <w:rPr>
          <w:rFonts w:asciiTheme="minorHAnsi" w:hAnsiTheme="minorHAnsi" w:cstheme="minorHAnsi"/>
          <w:sz w:val="22"/>
          <w:szCs w:val="22"/>
        </w:rPr>
        <w:t xml:space="preserve"> reprezentowania </w:t>
      </w:r>
      <w:r w:rsidRPr="00CB0012">
        <w:rPr>
          <w:rFonts w:asciiTheme="minorHAnsi" w:hAnsiTheme="minorHAnsi" w:cstheme="minorHAnsi"/>
          <w:sz w:val="22"/>
          <w:szCs w:val="22"/>
        </w:rPr>
        <w:lastRenderedPageBreak/>
        <w:t>w</w:t>
      </w:r>
      <w:r w:rsidRPr="00CB0012">
        <w:rPr>
          <w:rFonts w:asciiTheme="minorHAnsi" w:hAnsiTheme="minorHAnsi" w:cstheme="minorHAnsi"/>
          <w:sz w:val="22"/>
          <w:szCs w:val="22"/>
          <w:lang w:val="pl-PL"/>
        </w:rPr>
        <w:t> </w:t>
      </w:r>
      <w:r w:rsidR="00CD5B23" w:rsidRPr="00CB0012">
        <w:rPr>
          <w:rFonts w:asciiTheme="minorHAnsi" w:hAnsiTheme="minorHAnsi" w:cstheme="minorHAnsi"/>
          <w:sz w:val="22"/>
          <w:szCs w:val="22"/>
        </w:rPr>
        <w:t xml:space="preserve">postępowaniu </w:t>
      </w:r>
      <w:r w:rsidR="00B03176" w:rsidRPr="00CB0012">
        <w:rPr>
          <w:rFonts w:asciiTheme="minorHAnsi" w:hAnsiTheme="minorHAnsi" w:cstheme="minorHAnsi"/>
          <w:sz w:val="22"/>
          <w:szCs w:val="22"/>
        </w:rPr>
        <w:t>i zawarcia umowy w sprawie zamówienia</w:t>
      </w:r>
      <w:r w:rsidRPr="00CB0012">
        <w:rPr>
          <w:rFonts w:asciiTheme="minorHAnsi" w:hAnsiTheme="minorHAnsi" w:cstheme="minorHAnsi"/>
          <w:sz w:val="22"/>
          <w:szCs w:val="22"/>
          <w:lang w:val="pl-PL"/>
        </w:rPr>
        <w:t xml:space="preserve"> (jeśli dotyczy)</w:t>
      </w:r>
      <w:r w:rsidR="00B03176" w:rsidRPr="00CB0012">
        <w:rPr>
          <w:rFonts w:asciiTheme="minorHAnsi" w:hAnsiTheme="minorHAnsi" w:cstheme="minorHAnsi"/>
          <w:sz w:val="22"/>
          <w:szCs w:val="22"/>
        </w:rPr>
        <w:t>, podpisane przez wszystkie podmioty występujące</w:t>
      </w:r>
      <w:r w:rsidR="00DD1089" w:rsidRPr="00CB0012">
        <w:rPr>
          <w:rFonts w:asciiTheme="minorHAnsi" w:hAnsiTheme="minorHAnsi" w:cstheme="minorHAnsi"/>
          <w:sz w:val="22"/>
          <w:szCs w:val="22"/>
        </w:rPr>
        <w:t xml:space="preserve"> wspólnie</w:t>
      </w:r>
      <w:r w:rsidRPr="00CB0012">
        <w:rPr>
          <w:rFonts w:asciiTheme="minorHAnsi" w:hAnsiTheme="minorHAnsi" w:cstheme="minorHAnsi"/>
          <w:sz w:val="22"/>
          <w:szCs w:val="22"/>
          <w:lang w:val="pl-PL"/>
        </w:rPr>
        <w:t xml:space="preserve"> w sposób </w:t>
      </w:r>
      <w:r w:rsidR="00D2448A">
        <w:rPr>
          <w:rFonts w:asciiTheme="minorHAnsi" w:hAnsiTheme="minorHAnsi" w:cstheme="minorHAnsi"/>
          <w:sz w:val="22"/>
          <w:szCs w:val="22"/>
          <w:lang w:val="pl-PL"/>
        </w:rPr>
        <w:t>określony w Rozdziale IX pkt 1.9</w:t>
      </w:r>
      <w:r w:rsidRPr="00CB0012">
        <w:rPr>
          <w:rFonts w:asciiTheme="minorHAnsi" w:hAnsiTheme="minorHAnsi" w:cstheme="minorHAnsi"/>
          <w:sz w:val="22"/>
          <w:szCs w:val="22"/>
          <w:lang w:val="pl-PL"/>
        </w:rPr>
        <w:t>. SWZ</w:t>
      </w:r>
      <w:r w:rsidR="00ED4F62" w:rsidRPr="00CB0012">
        <w:rPr>
          <w:rFonts w:asciiTheme="minorHAnsi" w:hAnsiTheme="minorHAnsi" w:cstheme="minorHAnsi"/>
          <w:sz w:val="22"/>
          <w:szCs w:val="22"/>
          <w:lang w:val="pl-PL"/>
        </w:rPr>
        <w:t>.</w:t>
      </w:r>
      <w:r w:rsidR="00DD1089" w:rsidRPr="00CB0012">
        <w:rPr>
          <w:rFonts w:asciiTheme="minorHAnsi" w:hAnsiTheme="minorHAnsi" w:cstheme="minorHAnsi"/>
          <w:sz w:val="22"/>
          <w:szCs w:val="22"/>
        </w:rPr>
        <w:t xml:space="preserve"> </w:t>
      </w:r>
    </w:p>
    <w:p w14:paraId="55A7AC57" w14:textId="5D217670" w:rsidR="00B03176" w:rsidRPr="00CB0012" w:rsidRDefault="00B03176" w:rsidP="00D2448A">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284"/>
        <w:contextualSpacing/>
        <w:rPr>
          <w:rFonts w:asciiTheme="minorHAnsi" w:hAnsiTheme="minorHAnsi" w:cstheme="minorHAnsi"/>
          <w:sz w:val="22"/>
          <w:szCs w:val="22"/>
        </w:rPr>
      </w:pPr>
      <w:bookmarkStart w:id="19" w:name="_Toc516211849"/>
      <w:bookmarkStart w:id="20" w:name="_Toc70602552"/>
      <w:r w:rsidRPr="00CB0012">
        <w:rPr>
          <w:rFonts w:asciiTheme="minorHAnsi" w:hAnsiTheme="minorHAnsi" w:cstheme="minorHAnsi"/>
          <w:sz w:val="22"/>
          <w:szCs w:val="22"/>
        </w:rPr>
        <w:t xml:space="preserve">X. </w:t>
      </w:r>
      <w:r w:rsidR="00ED6003" w:rsidRPr="00CB0012">
        <w:rPr>
          <w:rFonts w:asciiTheme="minorHAnsi" w:hAnsiTheme="minorHAnsi" w:cstheme="minorHAnsi"/>
          <w:sz w:val="22"/>
          <w:szCs w:val="22"/>
        </w:rPr>
        <w:t>Sposób</w:t>
      </w:r>
      <w:r w:rsidRPr="00CB0012">
        <w:rPr>
          <w:rFonts w:asciiTheme="minorHAnsi" w:hAnsiTheme="minorHAnsi" w:cstheme="minorHAnsi"/>
          <w:sz w:val="22"/>
          <w:szCs w:val="22"/>
        </w:rPr>
        <w:t xml:space="preserve"> </w:t>
      </w:r>
      <w:r w:rsidR="00971DFB" w:rsidRPr="00CB0012">
        <w:rPr>
          <w:rFonts w:asciiTheme="minorHAnsi" w:hAnsiTheme="minorHAnsi" w:cstheme="minorHAnsi"/>
          <w:sz w:val="22"/>
          <w:szCs w:val="22"/>
        </w:rPr>
        <w:t>i</w:t>
      </w:r>
      <w:r w:rsidRPr="00CB0012">
        <w:rPr>
          <w:rFonts w:asciiTheme="minorHAnsi" w:hAnsiTheme="minorHAnsi" w:cstheme="minorHAnsi"/>
          <w:sz w:val="22"/>
          <w:szCs w:val="22"/>
        </w:rPr>
        <w:t xml:space="preserve"> termin </w:t>
      </w:r>
      <w:r w:rsidR="00971DFB" w:rsidRPr="00CB0012">
        <w:rPr>
          <w:rFonts w:asciiTheme="minorHAnsi" w:hAnsiTheme="minorHAnsi" w:cstheme="minorHAnsi"/>
          <w:sz w:val="22"/>
          <w:szCs w:val="22"/>
        </w:rPr>
        <w:t xml:space="preserve">złożenia oraz </w:t>
      </w:r>
      <w:r w:rsidRPr="00CB0012">
        <w:rPr>
          <w:rFonts w:asciiTheme="minorHAnsi" w:hAnsiTheme="minorHAnsi" w:cstheme="minorHAnsi"/>
          <w:sz w:val="22"/>
          <w:szCs w:val="22"/>
        </w:rPr>
        <w:t>otwarcia ofert</w:t>
      </w:r>
      <w:bookmarkEnd w:id="19"/>
      <w:bookmarkEnd w:id="20"/>
      <w:r w:rsidR="00971DFB" w:rsidRPr="00CB0012">
        <w:rPr>
          <w:rFonts w:asciiTheme="minorHAnsi" w:hAnsiTheme="minorHAnsi" w:cstheme="minorHAnsi"/>
          <w:sz w:val="22"/>
          <w:szCs w:val="22"/>
        </w:rPr>
        <w:t xml:space="preserve"> </w:t>
      </w:r>
    </w:p>
    <w:p w14:paraId="1C8B5D33" w14:textId="09BF65C9" w:rsidR="00B03176" w:rsidRPr="00CB0012" w:rsidRDefault="00B03176" w:rsidP="00D2448A">
      <w:pPr>
        <w:pStyle w:val="pkt"/>
        <w:numPr>
          <w:ilvl w:val="0"/>
          <w:numId w:val="9"/>
        </w:numPr>
        <w:spacing w:after="0" w:line="276" w:lineRule="auto"/>
        <w:ind w:left="-142" w:hanging="284"/>
        <w:contextualSpacing/>
        <w:rPr>
          <w:rFonts w:asciiTheme="minorHAnsi" w:hAnsiTheme="minorHAnsi" w:cstheme="minorHAnsi"/>
          <w:sz w:val="22"/>
          <w:szCs w:val="22"/>
        </w:rPr>
      </w:pPr>
      <w:r w:rsidRPr="00D2448A">
        <w:rPr>
          <w:rFonts w:asciiTheme="minorHAnsi" w:hAnsiTheme="minorHAnsi" w:cstheme="minorHAnsi"/>
          <w:b/>
          <w:sz w:val="22"/>
          <w:szCs w:val="22"/>
          <w:u w:val="single"/>
        </w:rPr>
        <w:t>Oferty należy składać</w:t>
      </w:r>
      <w:r w:rsidR="00D00359" w:rsidRPr="00D2448A">
        <w:rPr>
          <w:rFonts w:asciiTheme="minorHAnsi" w:hAnsiTheme="minorHAnsi" w:cstheme="minorHAnsi"/>
          <w:b/>
          <w:sz w:val="22"/>
          <w:szCs w:val="22"/>
          <w:u w:val="single"/>
          <w:lang w:val="pl-PL"/>
        </w:rPr>
        <w:t xml:space="preserve"> za pośrednictwem platformy zakupowej </w:t>
      </w:r>
      <w:r w:rsidR="00520EA2" w:rsidRPr="00D2448A">
        <w:rPr>
          <w:rFonts w:asciiTheme="minorHAnsi" w:hAnsiTheme="minorHAnsi" w:cstheme="minorHAnsi"/>
          <w:b/>
          <w:sz w:val="22"/>
          <w:szCs w:val="22"/>
          <w:u w:val="single"/>
          <w:lang w:val="pl-PL"/>
        </w:rPr>
        <w:t xml:space="preserve">Zamawiającego </w:t>
      </w:r>
      <w:r w:rsidR="00971DFB" w:rsidRPr="00D2448A">
        <w:rPr>
          <w:rFonts w:asciiTheme="minorHAnsi" w:hAnsiTheme="minorHAnsi" w:cstheme="minorHAnsi"/>
          <w:b/>
          <w:sz w:val="22"/>
          <w:szCs w:val="22"/>
          <w:u w:val="single"/>
        </w:rPr>
        <w:t>w</w:t>
      </w:r>
      <w:r w:rsidR="00520EA2" w:rsidRPr="00D2448A">
        <w:rPr>
          <w:rFonts w:asciiTheme="minorHAnsi" w:hAnsiTheme="minorHAnsi" w:cstheme="minorHAnsi"/>
          <w:b/>
          <w:sz w:val="22"/>
          <w:szCs w:val="22"/>
          <w:u w:val="single"/>
          <w:lang w:val="pl-PL"/>
        </w:rPr>
        <w:t xml:space="preserve"> </w:t>
      </w:r>
      <w:r w:rsidRPr="00D2448A">
        <w:rPr>
          <w:rFonts w:asciiTheme="minorHAnsi" w:hAnsiTheme="minorHAnsi" w:cstheme="minorHAnsi"/>
          <w:b/>
          <w:sz w:val="22"/>
          <w:szCs w:val="22"/>
          <w:u w:val="single"/>
        </w:rPr>
        <w:t>terminie</w:t>
      </w:r>
      <w:r w:rsidRPr="00CB0012">
        <w:rPr>
          <w:rFonts w:asciiTheme="minorHAnsi" w:hAnsiTheme="minorHAnsi" w:cstheme="minorHAnsi"/>
          <w:sz w:val="22"/>
          <w:szCs w:val="22"/>
        </w:rPr>
        <w:t xml:space="preserve"> </w:t>
      </w:r>
      <w:r w:rsidRPr="00D2448A">
        <w:rPr>
          <w:rFonts w:asciiTheme="minorHAnsi" w:hAnsiTheme="minorHAnsi" w:cstheme="minorHAnsi"/>
          <w:b/>
          <w:sz w:val="22"/>
          <w:szCs w:val="22"/>
          <w:u w:val="single"/>
        </w:rPr>
        <w:t xml:space="preserve">do dnia </w:t>
      </w:r>
      <w:r w:rsidR="00D2448A">
        <w:rPr>
          <w:rFonts w:asciiTheme="minorHAnsi" w:hAnsiTheme="minorHAnsi" w:cstheme="minorHAnsi"/>
          <w:b/>
          <w:sz w:val="22"/>
          <w:szCs w:val="22"/>
          <w:u w:val="single"/>
          <w:lang w:val="pl-PL"/>
        </w:rPr>
        <w:t>14 </w:t>
      </w:r>
      <w:r w:rsidR="00ED4F62" w:rsidRPr="00D2448A">
        <w:rPr>
          <w:rFonts w:asciiTheme="minorHAnsi" w:hAnsiTheme="minorHAnsi" w:cstheme="minorHAnsi"/>
          <w:b/>
          <w:sz w:val="22"/>
          <w:szCs w:val="22"/>
          <w:u w:val="single"/>
          <w:lang w:val="pl-PL"/>
        </w:rPr>
        <w:t xml:space="preserve">maja </w:t>
      </w:r>
      <w:r w:rsidR="00971DFB" w:rsidRPr="00D2448A">
        <w:rPr>
          <w:rFonts w:asciiTheme="minorHAnsi" w:hAnsiTheme="minorHAnsi" w:cstheme="minorHAnsi"/>
          <w:b/>
          <w:sz w:val="22"/>
          <w:szCs w:val="22"/>
          <w:u w:val="single"/>
          <w:lang w:val="pl-PL"/>
        </w:rPr>
        <w:t>2021</w:t>
      </w:r>
      <w:r w:rsidR="00CD5B23" w:rsidRPr="00D2448A">
        <w:rPr>
          <w:rFonts w:asciiTheme="minorHAnsi" w:hAnsiTheme="minorHAnsi" w:cstheme="minorHAnsi"/>
          <w:b/>
          <w:sz w:val="22"/>
          <w:szCs w:val="22"/>
          <w:u w:val="single"/>
          <w:lang w:val="pl-PL"/>
        </w:rPr>
        <w:t xml:space="preserve"> </w:t>
      </w:r>
      <w:r w:rsidRPr="00D2448A">
        <w:rPr>
          <w:rFonts w:asciiTheme="minorHAnsi" w:hAnsiTheme="minorHAnsi" w:cstheme="minorHAnsi"/>
          <w:b/>
          <w:sz w:val="22"/>
          <w:szCs w:val="22"/>
          <w:u w:val="single"/>
        </w:rPr>
        <w:t xml:space="preserve">r. do godz. </w:t>
      </w:r>
      <w:r w:rsidR="00ED4F62" w:rsidRPr="00D2448A">
        <w:rPr>
          <w:rFonts w:asciiTheme="minorHAnsi" w:hAnsiTheme="minorHAnsi" w:cstheme="minorHAnsi"/>
          <w:b/>
          <w:sz w:val="22"/>
          <w:szCs w:val="22"/>
          <w:u w:val="single"/>
          <w:lang w:val="pl-PL"/>
        </w:rPr>
        <w:t>10:00 (liczy się data i godzin</w:t>
      </w:r>
      <w:r w:rsidR="00D2448A" w:rsidRPr="00D2448A">
        <w:rPr>
          <w:rFonts w:asciiTheme="minorHAnsi" w:hAnsiTheme="minorHAnsi" w:cstheme="minorHAnsi"/>
          <w:b/>
          <w:sz w:val="22"/>
          <w:szCs w:val="22"/>
          <w:u w:val="single"/>
          <w:lang w:val="pl-PL"/>
        </w:rPr>
        <w:t>a przekazania ofert na platform</w:t>
      </w:r>
      <w:r w:rsidR="00ED4F62" w:rsidRPr="00D2448A">
        <w:rPr>
          <w:rFonts w:asciiTheme="minorHAnsi" w:hAnsiTheme="minorHAnsi" w:cstheme="minorHAnsi"/>
          <w:b/>
          <w:sz w:val="22"/>
          <w:szCs w:val="22"/>
          <w:u w:val="single"/>
          <w:lang w:val="pl-PL"/>
        </w:rPr>
        <w:t>ę</w:t>
      </w:r>
      <w:r w:rsidR="00D2448A" w:rsidRPr="00D2448A">
        <w:rPr>
          <w:rFonts w:asciiTheme="minorHAnsi" w:hAnsiTheme="minorHAnsi" w:cstheme="minorHAnsi"/>
          <w:b/>
          <w:sz w:val="22"/>
          <w:szCs w:val="22"/>
          <w:u w:val="single"/>
          <w:lang w:val="pl-PL"/>
        </w:rPr>
        <w:t xml:space="preserve"> zakupową)</w:t>
      </w:r>
      <w:r w:rsidR="00ED4F62" w:rsidRPr="00D2448A">
        <w:rPr>
          <w:rFonts w:asciiTheme="minorHAnsi" w:hAnsiTheme="minorHAnsi" w:cstheme="minorHAnsi"/>
          <w:sz w:val="22"/>
          <w:szCs w:val="22"/>
          <w:lang w:val="pl-PL"/>
        </w:rPr>
        <w:t xml:space="preserve">. </w:t>
      </w:r>
    </w:p>
    <w:p w14:paraId="29832DF8" w14:textId="13AEC56A" w:rsidR="00B03176" w:rsidRPr="00CB0012" w:rsidRDefault="00B03176" w:rsidP="00D2448A">
      <w:pPr>
        <w:pStyle w:val="pkt"/>
        <w:numPr>
          <w:ilvl w:val="0"/>
          <w:numId w:val="9"/>
        </w:numPr>
        <w:spacing w:after="0" w:line="276" w:lineRule="auto"/>
        <w:ind w:left="-142" w:hanging="284"/>
        <w:contextualSpacing/>
        <w:rPr>
          <w:rFonts w:asciiTheme="minorHAnsi" w:hAnsiTheme="minorHAnsi" w:cstheme="minorHAnsi"/>
          <w:sz w:val="22"/>
          <w:szCs w:val="22"/>
        </w:rPr>
      </w:pPr>
      <w:r w:rsidRPr="00CB0012">
        <w:rPr>
          <w:rFonts w:asciiTheme="minorHAnsi" w:hAnsiTheme="minorHAnsi" w:cstheme="minorHAnsi"/>
          <w:sz w:val="22"/>
          <w:szCs w:val="22"/>
        </w:rPr>
        <w:t>Zamawiający niezwłocznie zawiadamia Wykonawcę o złożeniu oferty po terminie. Oferta złożona po terminie nie podlega zwrotowi.</w:t>
      </w:r>
      <w:r w:rsidR="00971DFB" w:rsidRPr="00CB0012">
        <w:rPr>
          <w:rFonts w:asciiTheme="minorHAnsi" w:hAnsiTheme="minorHAnsi" w:cstheme="minorHAnsi"/>
          <w:sz w:val="22"/>
          <w:szCs w:val="22"/>
          <w:lang w:val="pl-PL"/>
        </w:rPr>
        <w:t xml:space="preserve"> </w:t>
      </w:r>
    </w:p>
    <w:p w14:paraId="28873EAA" w14:textId="069CE8BF" w:rsidR="00B03176" w:rsidRPr="00D2448A" w:rsidRDefault="00B03176" w:rsidP="00D2448A">
      <w:pPr>
        <w:pStyle w:val="pkt"/>
        <w:numPr>
          <w:ilvl w:val="0"/>
          <w:numId w:val="9"/>
        </w:numPr>
        <w:spacing w:after="0" w:line="276" w:lineRule="auto"/>
        <w:ind w:left="-142" w:hanging="284"/>
        <w:contextualSpacing/>
        <w:rPr>
          <w:rFonts w:asciiTheme="minorHAnsi" w:hAnsiTheme="minorHAnsi" w:cstheme="minorHAnsi"/>
          <w:b/>
          <w:sz w:val="22"/>
          <w:szCs w:val="22"/>
          <w:u w:val="single"/>
        </w:rPr>
      </w:pPr>
      <w:r w:rsidRPr="00D2448A">
        <w:rPr>
          <w:rFonts w:asciiTheme="minorHAnsi" w:hAnsiTheme="minorHAnsi" w:cstheme="minorHAnsi"/>
          <w:b/>
          <w:sz w:val="22"/>
          <w:szCs w:val="22"/>
          <w:u w:val="single"/>
        </w:rPr>
        <w:t xml:space="preserve">Otwarcie ofert nastąpi w dniu </w:t>
      </w:r>
      <w:r w:rsidR="00ED4F62" w:rsidRPr="00D2448A">
        <w:rPr>
          <w:rFonts w:asciiTheme="minorHAnsi" w:hAnsiTheme="minorHAnsi" w:cstheme="minorHAnsi"/>
          <w:b/>
          <w:sz w:val="22"/>
          <w:szCs w:val="22"/>
          <w:u w:val="single"/>
          <w:lang w:val="pl-PL"/>
        </w:rPr>
        <w:t xml:space="preserve">14 maja </w:t>
      </w:r>
      <w:r w:rsidR="00CD5B23" w:rsidRPr="00D2448A">
        <w:rPr>
          <w:rFonts w:asciiTheme="minorHAnsi" w:hAnsiTheme="minorHAnsi" w:cstheme="minorHAnsi"/>
          <w:b/>
          <w:sz w:val="22"/>
          <w:szCs w:val="22"/>
          <w:u w:val="single"/>
          <w:lang w:val="pl-PL"/>
        </w:rPr>
        <w:t>2020</w:t>
      </w:r>
      <w:r w:rsidRPr="00D2448A">
        <w:rPr>
          <w:rFonts w:asciiTheme="minorHAnsi" w:hAnsiTheme="minorHAnsi" w:cstheme="minorHAnsi"/>
          <w:b/>
          <w:sz w:val="22"/>
          <w:szCs w:val="22"/>
          <w:u w:val="single"/>
        </w:rPr>
        <w:t xml:space="preserve"> r. o godz. </w:t>
      </w:r>
      <w:r w:rsidR="00ED4F62" w:rsidRPr="00D2448A">
        <w:rPr>
          <w:rFonts w:asciiTheme="minorHAnsi" w:hAnsiTheme="minorHAnsi" w:cstheme="minorHAnsi"/>
          <w:b/>
          <w:sz w:val="22"/>
          <w:szCs w:val="22"/>
          <w:u w:val="single"/>
          <w:lang w:val="pl-PL"/>
        </w:rPr>
        <w:t xml:space="preserve">11:00. Zamawiający nie przewiduje publicznej sesji otwarcia ofert. </w:t>
      </w:r>
      <w:r w:rsidR="00ED4F62" w:rsidRPr="00D2448A">
        <w:rPr>
          <w:rFonts w:asciiTheme="minorHAnsi" w:hAnsiTheme="minorHAnsi" w:cstheme="minorHAnsi"/>
          <w:b/>
          <w:sz w:val="22"/>
          <w:szCs w:val="22"/>
          <w:u w:val="single"/>
        </w:rPr>
        <w:t xml:space="preserve"> </w:t>
      </w:r>
    </w:p>
    <w:p w14:paraId="15132B21" w14:textId="15850102" w:rsidR="00ED4F62" w:rsidRPr="00D2448A" w:rsidRDefault="00ED4F62" w:rsidP="00D2448A">
      <w:pPr>
        <w:pStyle w:val="pkt"/>
        <w:numPr>
          <w:ilvl w:val="0"/>
          <w:numId w:val="9"/>
        </w:numPr>
        <w:spacing w:after="0" w:line="276" w:lineRule="auto"/>
        <w:ind w:left="-142" w:hanging="284"/>
        <w:contextualSpacing/>
        <w:rPr>
          <w:rFonts w:asciiTheme="minorHAnsi" w:hAnsiTheme="minorHAnsi" w:cstheme="minorHAnsi"/>
          <w:sz w:val="22"/>
          <w:szCs w:val="22"/>
        </w:rPr>
      </w:pPr>
      <w:r w:rsidRPr="00D2448A">
        <w:rPr>
          <w:rFonts w:asciiTheme="minorHAnsi" w:hAnsiTheme="minorHAnsi" w:cstheme="minorHAnsi"/>
          <w:sz w:val="22"/>
          <w:szCs w:val="22"/>
          <w:lang w:val="pl-PL"/>
        </w:rPr>
        <w:t>W przypadku awarii systemu platformy</w:t>
      </w:r>
      <w:r w:rsidR="00D2448A">
        <w:rPr>
          <w:rFonts w:asciiTheme="minorHAnsi" w:hAnsiTheme="minorHAnsi" w:cstheme="minorHAnsi"/>
          <w:sz w:val="22"/>
          <w:szCs w:val="22"/>
          <w:lang w:val="pl-PL"/>
        </w:rPr>
        <w:t xml:space="preserve"> zakupowej</w:t>
      </w:r>
      <w:r w:rsidRPr="00D2448A">
        <w:rPr>
          <w:rFonts w:asciiTheme="minorHAnsi" w:hAnsiTheme="minorHAnsi" w:cstheme="minorHAnsi"/>
          <w:sz w:val="22"/>
          <w:szCs w:val="22"/>
          <w:lang w:val="pl-PL"/>
        </w:rPr>
        <w:t>, która powoduje b</w:t>
      </w:r>
      <w:r w:rsidR="00D2448A">
        <w:rPr>
          <w:rFonts w:asciiTheme="minorHAnsi" w:hAnsiTheme="minorHAnsi" w:cstheme="minorHAnsi"/>
          <w:sz w:val="22"/>
          <w:szCs w:val="22"/>
          <w:lang w:val="pl-PL"/>
        </w:rPr>
        <w:t>rak możliwości otwarcia ofert w </w:t>
      </w:r>
      <w:r w:rsidRPr="00D2448A">
        <w:rPr>
          <w:rFonts w:asciiTheme="minorHAnsi" w:hAnsiTheme="minorHAnsi" w:cstheme="minorHAnsi"/>
          <w:sz w:val="22"/>
          <w:szCs w:val="22"/>
          <w:lang w:val="pl-PL"/>
        </w:rPr>
        <w:t xml:space="preserve">terminie wskazanym w ust. 3, otwarcie ofert następuje niezwłocznie po usunięciu awarii. </w:t>
      </w:r>
    </w:p>
    <w:p w14:paraId="6D147584" w14:textId="77777777" w:rsidR="00D2448A" w:rsidRPr="00D2448A" w:rsidRDefault="00F52F99" w:rsidP="00D2448A">
      <w:pPr>
        <w:pStyle w:val="pkt"/>
        <w:numPr>
          <w:ilvl w:val="0"/>
          <w:numId w:val="9"/>
        </w:numPr>
        <w:spacing w:after="0" w:line="276" w:lineRule="auto"/>
        <w:ind w:left="-142" w:hanging="284"/>
        <w:contextualSpacing/>
        <w:rPr>
          <w:rFonts w:asciiTheme="minorHAnsi" w:hAnsiTheme="minorHAnsi" w:cstheme="minorHAnsi"/>
          <w:sz w:val="22"/>
          <w:szCs w:val="22"/>
        </w:rPr>
      </w:pPr>
      <w:r w:rsidRPr="00D2448A">
        <w:rPr>
          <w:rFonts w:asciiTheme="minorHAnsi" w:hAnsiTheme="minorHAnsi" w:cstheme="minorHAnsi"/>
          <w:sz w:val="22"/>
          <w:szCs w:val="22"/>
          <w:lang w:val="pl-PL"/>
        </w:rPr>
        <w:t xml:space="preserve">Zamawiający </w:t>
      </w:r>
      <w:r w:rsidR="00033641" w:rsidRPr="00D2448A">
        <w:rPr>
          <w:rFonts w:asciiTheme="minorHAnsi" w:hAnsiTheme="minorHAnsi" w:cstheme="minorHAnsi"/>
          <w:sz w:val="22"/>
          <w:szCs w:val="22"/>
          <w:lang w:val="pl-PL"/>
        </w:rPr>
        <w:t xml:space="preserve">niezwłocznie po otwarciu ofert udostępni na platformie zakupowej informacje o: </w:t>
      </w:r>
    </w:p>
    <w:p w14:paraId="30E01C31" w14:textId="77777777" w:rsidR="00D2448A" w:rsidRDefault="00D2448A" w:rsidP="00D2448A">
      <w:pPr>
        <w:pStyle w:val="pkt"/>
        <w:tabs>
          <w:tab w:val="left" w:pos="284"/>
        </w:tabs>
        <w:spacing w:after="0" w:line="276" w:lineRule="auto"/>
        <w:ind w:left="284" w:hanging="426"/>
        <w:contextualSpacing/>
        <w:rPr>
          <w:rFonts w:asciiTheme="minorHAnsi" w:hAnsiTheme="minorHAnsi" w:cstheme="minorHAnsi"/>
          <w:sz w:val="22"/>
          <w:szCs w:val="22"/>
          <w:lang w:val="pl-PL"/>
        </w:rPr>
      </w:pPr>
      <w:r>
        <w:rPr>
          <w:rFonts w:asciiTheme="minorHAnsi" w:hAnsiTheme="minorHAnsi" w:cstheme="minorHAnsi"/>
          <w:sz w:val="22"/>
          <w:szCs w:val="22"/>
          <w:lang w:val="pl-PL"/>
        </w:rPr>
        <w:t>5.1.</w:t>
      </w:r>
      <w:r>
        <w:rPr>
          <w:rFonts w:asciiTheme="minorHAnsi" w:hAnsiTheme="minorHAnsi" w:cstheme="minorHAnsi"/>
          <w:sz w:val="22"/>
          <w:szCs w:val="22"/>
          <w:lang w:val="pl-PL"/>
        </w:rPr>
        <w:tab/>
        <w:t>n</w:t>
      </w:r>
      <w:r w:rsidR="00033641" w:rsidRPr="00D2448A">
        <w:rPr>
          <w:rFonts w:asciiTheme="minorHAnsi" w:hAnsiTheme="minorHAnsi" w:cstheme="minorHAnsi"/>
          <w:sz w:val="22"/>
          <w:szCs w:val="22"/>
          <w:lang w:val="pl-PL"/>
        </w:rPr>
        <w:t>azwach (firmach) albo imionach i nazwiskach oraz siedzibach lub miejscach prowadzonej działalności gospodarczej albo miejscach zamieszkania Wykonawców, których ofert</w:t>
      </w:r>
      <w:r>
        <w:rPr>
          <w:rFonts w:asciiTheme="minorHAnsi" w:hAnsiTheme="minorHAnsi" w:cstheme="minorHAnsi"/>
          <w:sz w:val="22"/>
          <w:szCs w:val="22"/>
          <w:lang w:val="pl-PL"/>
        </w:rPr>
        <w:t xml:space="preserve">y zostały otwarte, </w:t>
      </w:r>
    </w:p>
    <w:p w14:paraId="5734623F" w14:textId="1B094492" w:rsidR="00033641" w:rsidRPr="00D2448A" w:rsidRDefault="00D2448A" w:rsidP="00D2448A">
      <w:pPr>
        <w:pStyle w:val="pkt"/>
        <w:tabs>
          <w:tab w:val="left" w:pos="284"/>
        </w:tabs>
        <w:spacing w:after="0" w:line="276" w:lineRule="auto"/>
        <w:ind w:left="-142" w:firstLine="0"/>
        <w:contextualSpacing/>
        <w:rPr>
          <w:rFonts w:asciiTheme="minorHAnsi" w:hAnsiTheme="minorHAnsi" w:cstheme="minorHAnsi"/>
          <w:sz w:val="22"/>
          <w:szCs w:val="22"/>
          <w:lang w:val="pl-PL"/>
        </w:rPr>
      </w:pPr>
      <w:r>
        <w:rPr>
          <w:rFonts w:asciiTheme="minorHAnsi" w:hAnsiTheme="minorHAnsi" w:cstheme="minorHAnsi"/>
          <w:sz w:val="22"/>
          <w:szCs w:val="22"/>
          <w:lang w:val="pl-PL"/>
        </w:rPr>
        <w:t>5.2.</w:t>
      </w:r>
      <w:r>
        <w:rPr>
          <w:rFonts w:asciiTheme="minorHAnsi" w:hAnsiTheme="minorHAnsi" w:cstheme="minorHAnsi"/>
          <w:sz w:val="22"/>
          <w:szCs w:val="22"/>
          <w:lang w:val="pl-PL"/>
        </w:rPr>
        <w:tab/>
        <w:t>c</w:t>
      </w:r>
      <w:r w:rsidR="00033641" w:rsidRPr="00D2448A">
        <w:rPr>
          <w:rFonts w:asciiTheme="minorHAnsi" w:hAnsiTheme="minorHAnsi" w:cstheme="minorHAnsi"/>
          <w:sz w:val="22"/>
          <w:szCs w:val="22"/>
          <w:lang w:val="pl-PL"/>
        </w:rPr>
        <w:t xml:space="preserve">enach zawartych w ofertach. </w:t>
      </w:r>
    </w:p>
    <w:p w14:paraId="62FCEC23" w14:textId="65C3A951" w:rsidR="00B03176" w:rsidRPr="00D2448A" w:rsidRDefault="00B03176" w:rsidP="00D2448A">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hanging="284"/>
        <w:contextualSpacing/>
        <w:rPr>
          <w:rFonts w:asciiTheme="minorHAnsi" w:hAnsiTheme="minorHAnsi" w:cstheme="minorHAnsi"/>
          <w:sz w:val="22"/>
          <w:szCs w:val="22"/>
        </w:rPr>
      </w:pPr>
      <w:bookmarkStart w:id="21" w:name="_Toc516211850"/>
      <w:bookmarkStart w:id="22" w:name="_Toc70602553"/>
      <w:r w:rsidRPr="00D2448A">
        <w:rPr>
          <w:rFonts w:asciiTheme="minorHAnsi" w:hAnsiTheme="minorHAnsi" w:cstheme="minorHAnsi"/>
          <w:sz w:val="22"/>
          <w:szCs w:val="22"/>
        </w:rPr>
        <w:t xml:space="preserve">XI. </w:t>
      </w:r>
      <w:r w:rsidR="00197488" w:rsidRPr="00D2448A">
        <w:rPr>
          <w:rFonts w:asciiTheme="minorHAnsi" w:hAnsiTheme="minorHAnsi" w:cstheme="minorHAnsi"/>
          <w:sz w:val="22"/>
          <w:szCs w:val="22"/>
        </w:rPr>
        <w:t>Sposób</w:t>
      </w:r>
      <w:r w:rsidRPr="00D2448A">
        <w:rPr>
          <w:rFonts w:asciiTheme="minorHAnsi" w:hAnsiTheme="minorHAnsi" w:cstheme="minorHAnsi"/>
          <w:sz w:val="22"/>
          <w:szCs w:val="22"/>
        </w:rPr>
        <w:t xml:space="preserve"> obliczenia ceny</w:t>
      </w:r>
      <w:bookmarkEnd w:id="21"/>
      <w:bookmarkEnd w:id="22"/>
      <w:r w:rsidR="00197488" w:rsidRPr="00D2448A">
        <w:rPr>
          <w:rFonts w:asciiTheme="minorHAnsi" w:hAnsiTheme="minorHAnsi" w:cstheme="minorHAnsi"/>
          <w:sz w:val="22"/>
          <w:szCs w:val="22"/>
        </w:rPr>
        <w:t xml:space="preserve"> </w:t>
      </w:r>
    </w:p>
    <w:p w14:paraId="0FC86C0C" w14:textId="1E0EE8B1" w:rsidR="00EA1252" w:rsidRPr="00D2448A" w:rsidRDefault="00EA1252" w:rsidP="005C101A">
      <w:pPr>
        <w:pStyle w:val="pkt"/>
        <w:numPr>
          <w:ilvl w:val="0"/>
          <w:numId w:val="10"/>
        </w:numPr>
        <w:spacing w:after="0" w:line="276" w:lineRule="auto"/>
        <w:ind w:left="0" w:hanging="357"/>
        <w:contextualSpacing/>
        <w:rPr>
          <w:rFonts w:asciiTheme="minorHAnsi" w:hAnsiTheme="minorHAnsi" w:cstheme="minorHAnsi"/>
          <w:sz w:val="22"/>
          <w:szCs w:val="22"/>
        </w:rPr>
      </w:pPr>
      <w:r w:rsidRPr="00D2448A">
        <w:rPr>
          <w:rFonts w:asciiTheme="minorHAnsi" w:hAnsiTheme="minorHAnsi" w:cstheme="minorHAnsi"/>
          <w:sz w:val="22"/>
          <w:szCs w:val="22"/>
          <w:lang w:val="pl-PL"/>
        </w:rPr>
        <w:t xml:space="preserve">Cena oferty musi zostać ustalona w ofercie według zasad określonych w SWZ. </w:t>
      </w:r>
    </w:p>
    <w:p w14:paraId="1BFBED0F" w14:textId="519BEA5F" w:rsidR="00B03176" w:rsidRPr="00D2448A" w:rsidRDefault="00B03176" w:rsidP="005C101A">
      <w:pPr>
        <w:pStyle w:val="pkt"/>
        <w:numPr>
          <w:ilvl w:val="0"/>
          <w:numId w:val="10"/>
        </w:numPr>
        <w:spacing w:after="0" w:line="276" w:lineRule="auto"/>
        <w:ind w:left="0" w:hanging="357"/>
        <w:contextualSpacing/>
        <w:rPr>
          <w:rFonts w:asciiTheme="minorHAnsi" w:hAnsiTheme="minorHAnsi" w:cstheme="minorHAnsi"/>
          <w:sz w:val="22"/>
          <w:szCs w:val="22"/>
        </w:rPr>
      </w:pPr>
      <w:r w:rsidRPr="00D2448A">
        <w:rPr>
          <w:rFonts w:asciiTheme="minorHAnsi" w:hAnsiTheme="minorHAnsi" w:cstheme="minorHAnsi"/>
          <w:sz w:val="22"/>
          <w:szCs w:val="22"/>
        </w:rPr>
        <w:t xml:space="preserve">W ofercie należy podać cenę w rozumieniu </w:t>
      </w:r>
      <w:r w:rsidRPr="00D2448A">
        <w:rPr>
          <w:rFonts w:asciiTheme="minorHAnsi" w:eastAsia="Calibri" w:hAnsiTheme="minorHAnsi" w:cstheme="minorHAnsi"/>
          <w:sz w:val="22"/>
          <w:szCs w:val="22"/>
        </w:rPr>
        <w:t xml:space="preserve">art. 3 ust. 1 pkt. 1 i ust. 2 ustawy z dnia 9 maja 2014 r. </w:t>
      </w:r>
      <w:r w:rsidR="00197488" w:rsidRPr="00D2448A">
        <w:rPr>
          <w:rFonts w:asciiTheme="minorHAnsi" w:eastAsia="Calibri" w:hAnsiTheme="minorHAnsi" w:cstheme="minorHAnsi"/>
          <w:sz w:val="22"/>
          <w:szCs w:val="22"/>
        </w:rPr>
        <w:t>o</w:t>
      </w:r>
      <w:r w:rsidR="00197488" w:rsidRPr="00D2448A">
        <w:rPr>
          <w:rFonts w:asciiTheme="minorHAnsi" w:eastAsia="Calibri" w:hAnsiTheme="minorHAnsi" w:cstheme="minorHAnsi"/>
          <w:sz w:val="22"/>
          <w:szCs w:val="22"/>
          <w:lang w:val="pl-PL"/>
        </w:rPr>
        <w:t> </w:t>
      </w:r>
      <w:r w:rsidRPr="00D2448A">
        <w:rPr>
          <w:rFonts w:asciiTheme="minorHAnsi" w:eastAsia="Calibri" w:hAnsiTheme="minorHAnsi" w:cstheme="minorHAnsi"/>
          <w:sz w:val="22"/>
          <w:szCs w:val="22"/>
        </w:rPr>
        <w:t xml:space="preserve">informowaniu o cenach towarów i usług </w:t>
      </w:r>
      <w:r w:rsidRPr="00D2448A">
        <w:rPr>
          <w:rFonts w:asciiTheme="minorHAnsi" w:hAnsiTheme="minorHAnsi" w:cstheme="minorHAnsi"/>
          <w:sz w:val="22"/>
          <w:szCs w:val="22"/>
        </w:rPr>
        <w:t>(</w:t>
      </w:r>
      <w:proofErr w:type="spellStart"/>
      <w:r w:rsidRPr="00D2448A">
        <w:rPr>
          <w:rFonts w:asciiTheme="minorHAnsi" w:hAnsiTheme="minorHAnsi" w:cstheme="minorHAnsi"/>
          <w:sz w:val="22"/>
          <w:szCs w:val="22"/>
          <w:lang w:val="pl-PL"/>
        </w:rPr>
        <w:t>t.j</w:t>
      </w:r>
      <w:proofErr w:type="spellEnd"/>
      <w:r w:rsidRPr="00D2448A">
        <w:rPr>
          <w:rFonts w:asciiTheme="minorHAnsi" w:hAnsiTheme="minorHAnsi" w:cstheme="minorHAnsi"/>
          <w:sz w:val="22"/>
          <w:szCs w:val="22"/>
          <w:lang w:val="pl-PL"/>
        </w:rPr>
        <w:t xml:space="preserve">. </w:t>
      </w:r>
      <w:r w:rsidRPr="00D2448A">
        <w:rPr>
          <w:rFonts w:asciiTheme="minorHAnsi" w:hAnsiTheme="minorHAnsi" w:cstheme="minorHAnsi"/>
          <w:color w:val="000000"/>
          <w:sz w:val="22"/>
          <w:szCs w:val="22"/>
        </w:rPr>
        <w:t>Dz.</w:t>
      </w:r>
      <w:r w:rsidR="00DE6891" w:rsidRPr="00D2448A">
        <w:rPr>
          <w:rFonts w:asciiTheme="minorHAnsi" w:hAnsiTheme="minorHAnsi" w:cstheme="minorHAnsi"/>
          <w:color w:val="000000"/>
          <w:sz w:val="22"/>
          <w:szCs w:val="22"/>
          <w:lang w:val="pl-PL"/>
        </w:rPr>
        <w:t xml:space="preserve"> </w:t>
      </w:r>
      <w:r w:rsidRPr="00D2448A">
        <w:rPr>
          <w:rFonts w:asciiTheme="minorHAnsi" w:hAnsiTheme="minorHAnsi" w:cstheme="minorHAnsi"/>
          <w:color w:val="000000"/>
          <w:sz w:val="22"/>
          <w:szCs w:val="22"/>
        </w:rPr>
        <w:t>U.</w:t>
      </w:r>
      <w:r w:rsidR="00DE6891" w:rsidRPr="00D2448A">
        <w:rPr>
          <w:rFonts w:asciiTheme="minorHAnsi" w:hAnsiTheme="minorHAnsi" w:cstheme="minorHAnsi"/>
          <w:color w:val="000000"/>
          <w:sz w:val="22"/>
          <w:szCs w:val="22"/>
          <w:lang w:val="pl-PL"/>
        </w:rPr>
        <w:t xml:space="preserve"> z </w:t>
      </w:r>
      <w:r w:rsidRPr="00D2448A">
        <w:rPr>
          <w:rFonts w:asciiTheme="minorHAnsi" w:hAnsiTheme="minorHAnsi" w:cstheme="minorHAnsi"/>
          <w:color w:val="000000"/>
          <w:sz w:val="22"/>
          <w:szCs w:val="22"/>
        </w:rPr>
        <w:t>2019</w:t>
      </w:r>
      <w:r w:rsidR="00DE6891" w:rsidRPr="00D2448A">
        <w:rPr>
          <w:rFonts w:asciiTheme="minorHAnsi" w:hAnsiTheme="minorHAnsi" w:cstheme="minorHAnsi"/>
          <w:color w:val="000000"/>
          <w:sz w:val="22"/>
          <w:szCs w:val="22"/>
          <w:lang w:val="pl-PL"/>
        </w:rPr>
        <w:t xml:space="preserve"> r. poz.</w:t>
      </w:r>
      <w:r w:rsidR="00DE6891" w:rsidRPr="00D2448A">
        <w:rPr>
          <w:rFonts w:asciiTheme="minorHAnsi" w:hAnsiTheme="minorHAnsi" w:cstheme="minorHAnsi"/>
          <w:color w:val="000000"/>
          <w:sz w:val="22"/>
          <w:szCs w:val="22"/>
        </w:rPr>
        <w:t xml:space="preserve"> </w:t>
      </w:r>
      <w:r w:rsidRPr="00D2448A">
        <w:rPr>
          <w:rFonts w:asciiTheme="minorHAnsi" w:hAnsiTheme="minorHAnsi" w:cstheme="minorHAnsi"/>
          <w:color w:val="000000"/>
          <w:sz w:val="22"/>
          <w:szCs w:val="22"/>
        </w:rPr>
        <w:t>178</w:t>
      </w:r>
      <w:r w:rsidRPr="00D2448A">
        <w:rPr>
          <w:rFonts w:asciiTheme="minorHAnsi" w:hAnsiTheme="minorHAnsi" w:cstheme="minorHAnsi"/>
          <w:color w:val="000000"/>
          <w:sz w:val="22"/>
          <w:szCs w:val="22"/>
          <w:lang w:val="pl-PL"/>
        </w:rPr>
        <w:t xml:space="preserve">) </w:t>
      </w:r>
      <w:r w:rsidR="00DE6891" w:rsidRPr="00D2448A">
        <w:rPr>
          <w:rFonts w:asciiTheme="minorHAnsi" w:hAnsiTheme="minorHAnsi" w:cstheme="minorHAnsi"/>
          <w:sz w:val="22"/>
          <w:szCs w:val="22"/>
          <w:lang w:val="pl-PL"/>
        </w:rPr>
        <w:t>oraz wartość</w:t>
      </w:r>
      <w:r w:rsidR="003256E4" w:rsidRPr="00D2448A">
        <w:rPr>
          <w:rFonts w:asciiTheme="minorHAnsi" w:hAnsiTheme="minorHAnsi" w:cstheme="minorHAnsi"/>
          <w:sz w:val="22"/>
          <w:szCs w:val="22"/>
          <w:lang w:val="pl-PL"/>
        </w:rPr>
        <w:t xml:space="preserve"> netto, wartość brutto, wartość podatku od towarów i usług </w:t>
      </w:r>
      <w:r w:rsidR="00DE6891" w:rsidRPr="00D2448A">
        <w:rPr>
          <w:rFonts w:asciiTheme="minorHAnsi" w:hAnsiTheme="minorHAnsi" w:cstheme="minorHAnsi"/>
          <w:sz w:val="22"/>
          <w:szCs w:val="22"/>
          <w:lang w:val="pl-PL"/>
        </w:rPr>
        <w:t>(</w:t>
      </w:r>
      <w:r w:rsidR="003256E4" w:rsidRPr="00D2448A">
        <w:rPr>
          <w:rFonts w:asciiTheme="minorHAnsi" w:hAnsiTheme="minorHAnsi" w:cstheme="minorHAnsi"/>
          <w:sz w:val="22"/>
          <w:szCs w:val="22"/>
          <w:lang w:val="pl-PL"/>
        </w:rPr>
        <w:t>VAT</w:t>
      </w:r>
      <w:r w:rsidR="00DE6891" w:rsidRPr="00D2448A">
        <w:rPr>
          <w:rFonts w:asciiTheme="minorHAnsi" w:hAnsiTheme="minorHAnsi" w:cstheme="minorHAnsi"/>
          <w:sz w:val="22"/>
          <w:szCs w:val="22"/>
          <w:lang w:val="pl-PL"/>
        </w:rPr>
        <w:t>)</w:t>
      </w:r>
      <w:r w:rsidR="003256E4" w:rsidRPr="00D2448A">
        <w:rPr>
          <w:rFonts w:asciiTheme="minorHAnsi" w:hAnsiTheme="minorHAnsi" w:cstheme="minorHAnsi"/>
          <w:sz w:val="22"/>
          <w:szCs w:val="22"/>
          <w:lang w:val="pl-PL"/>
        </w:rPr>
        <w:t>.</w:t>
      </w:r>
    </w:p>
    <w:p w14:paraId="2AC212F8" w14:textId="77777777" w:rsidR="00B03176" w:rsidRPr="00D2448A" w:rsidRDefault="00B03176" w:rsidP="005C101A">
      <w:pPr>
        <w:pStyle w:val="pkt"/>
        <w:numPr>
          <w:ilvl w:val="0"/>
          <w:numId w:val="10"/>
        </w:numPr>
        <w:spacing w:after="0" w:line="276" w:lineRule="auto"/>
        <w:ind w:left="0" w:hanging="357"/>
        <w:contextualSpacing/>
        <w:rPr>
          <w:rFonts w:asciiTheme="minorHAnsi" w:hAnsiTheme="minorHAnsi" w:cstheme="minorHAnsi"/>
          <w:sz w:val="22"/>
          <w:szCs w:val="22"/>
        </w:rPr>
      </w:pPr>
      <w:r w:rsidRPr="00D2448A">
        <w:rPr>
          <w:rFonts w:asciiTheme="minorHAnsi" w:hAnsiTheme="minorHAnsi" w:cstheme="minorHAnsi"/>
          <w:sz w:val="22"/>
          <w:szCs w:val="22"/>
        </w:rPr>
        <w:t>Wszystkie ceny należy podać w złotych polskich (PLN) z dokładnością do dwóch miejsc po przecinku.</w:t>
      </w:r>
    </w:p>
    <w:p w14:paraId="725E889C" w14:textId="6E6A2AB4" w:rsidR="00B03176" w:rsidRPr="00D2448A" w:rsidRDefault="00B03176" w:rsidP="005C101A">
      <w:pPr>
        <w:pStyle w:val="pkt"/>
        <w:numPr>
          <w:ilvl w:val="0"/>
          <w:numId w:val="10"/>
        </w:numPr>
        <w:spacing w:after="0" w:line="276" w:lineRule="auto"/>
        <w:ind w:left="0" w:hanging="357"/>
        <w:contextualSpacing/>
        <w:rPr>
          <w:rFonts w:asciiTheme="minorHAnsi" w:hAnsiTheme="minorHAnsi" w:cstheme="minorHAnsi"/>
          <w:sz w:val="22"/>
          <w:szCs w:val="22"/>
        </w:rPr>
      </w:pPr>
      <w:r w:rsidRPr="00D2448A">
        <w:rPr>
          <w:rFonts w:asciiTheme="minorHAnsi" w:hAnsiTheme="minorHAnsi" w:cstheme="minorHAnsi"/>
          <w:sz w:val="22"/>
          <w:szCs w:val="22"/>
        </w:rPr>
        <w:t>W przypadku, gdy cena będzie zawierała więcej niż dwa miejsca po przecin</w:t>
      </w:r>
      <w:r w:rsidR="00DE6891" w:rsidRPr="00D2448A">
        <w:rPr>
          <w:rFonts w:asciiTheme="minorHAnsi" w:hAnsiTheme="minorHAnsi" w:cstheme="minorHAnsi"/>
          <w:sz w:val="22"/>
          <w:szCs w:val="22"/>
        </w:rPr>
        <w:t>ku Zamawiający</w:t>
      </w:r>
      <w:r w:rsidR="007C6797" w:rsidRPr="00D2448A">
        <w:rPr>
          <w:rFonts w:asciiTheme="minorHAnsi" w:hAnsiTheme="minorHAnsi" w:cstheme="minorHAnsi"/>
          <w:sz w:val="22"/>
          <w:szCs w:val="22"/>
        </w:rPr>
        <w:t xml:space="preserve"> zaokrągli cenę </w:t>
      </w:r>
      <w:r w:rsidRPr="00D2448A">
        <w:rPr>
          <w:rFonts w:asciiTheme="minorHAnsi" w:hAnsiTheme="minorHAnsi" w:cstheme="minorHAnsi"/>
          <w:sz w:val="22"/>
          <w:szCs w:val="22"/>
        </w:rPr>
        <w:t xml:space="preserve">do </w:t>
      </w:r>
      <w:r w:rsidR="007C6797" w:rsidRPr="00D2448A">
        <w:rPr>
          <w:rFonts w:asciiTheme="minorHAnsi" w:hAnsiTheme="minorHAnsi" w:cstheme="minorHAnsi"/>
          <w:sz w:val="22"/>
          <w:szCs w:val="22"/>
        </w:rPr>
        <w:t>dwóch</w:t>
      </w:r>
      <w:r w:rsidRPr="00D2448A">
        <w:rPr>
          <w:rFonts w:asciiTheme="minorHAnsi" w:hAnsiTheme="minorHAnsi" w:cstheme="minorHAnsi"/>
          <w:sz w:val="22"/>
          <w:szCs w:val="22"/>
        </w:rPr>
        <w:t xml:space="preserve"> miejsc po przecinku, tj. dla cyfr m</w:t>
      </w:r>
      <w:r w:rsidR="007C6797" w:rsidRPr="00D2448A">
        <w:rPr>
          <w:rFonts w:asciiTheme="minorHAnsi" w:hAnsiTheme="minorHAnsi" w:cstheme="minorHAnsi"/>
          <w:sz w:val="22"/>
          <w:szCs w:val="22"/>
        </w:rPr>
        <w:t xml:space="preserve">niejszych od 5 </w:t>
      </w:r>
      <w:r w:rsidR="007C6797" w:rsidRPr="00D2448A">
        <w:rPr>
          <w:rFonts w:asciiTheme="minorHAnsi" w:hAnsiTheme="minorHAnsi" w:cstheme="minorHAnsi"/>
          <w:sz w:val="22"/>
          <w:szCs w:val="22"/>
          <w:lang w:val="pl-PL"/>
        </w:rPr>
        <w:t xml:space="preserve">(słownie: pięć) </w:t>
      </w:r>
      <w:r w:rsidR="00DE6891" w:rsidRPr="00D2448A">
        <w:rPr>
          <w:rFonts w:asciiTheme="minorHAnsi" w:hAnsiTheme="minorHAnsi" w:cstheme="minorHAnsi"/>
          <w:sz w:val="22"/>
          <w:szCs w:val="22"/>
        </w:rPr>
        <w:t xml:space="preserve">cenę zaokrągli w </w:t>
      </w:r>
      <w:r w:rsidRPr="00D2448A">
        <w:rPr>
          <w:rFonts w:asciiTheme="minorHAnsi" w:hAnsiTheme="minorHAnsi" w:cstheme="minorHAnsi"/>
          <w:sz w:val="22"/>
          <w:szCs w:val="22"/>
        </w:rPr>
        <w:t xml:space="preserve">dół, a dla cyfr równych lub większych od 5 </w:t>
      </w:r>
      <w:r w:rsidR="007C6797" w:rsidRPr="00D2448A">
        <w:rPr>
          <w:rFonts w:asciiTheme="minorHAnsi" w:hAnsiTheme="minorHAnsi" w:cstheme="minorHAnsi"/>
          <w:sz w:val="22"/>
          <w:szCs w:val="22"/>
          <w:lang w:val="pl-PL"/>
        </w:rPr>
        <w:t xml:space="preserve">(słownie: pięciu) </w:t>
      </w:r>
      <w:r w:rsidRPr="00D2448A">
        <w:rPr>
          <w:rFonts w:asciiTheme="minorHAnsi" w:hAnsiTheme="minorHAnsi" w:cstheme="minorHAnsi"/>
          <w:sz w:val="22"/>
          <w:szCs w:val="22"/>
        </w:rPr>
        <w:t>cenę zaokrągli w górę.</w:t>
      </w:r>
    </w:p>
    <w:p w14:paraId="2FABC4AE" w14:textId="72D4FCAF" w:rsidR="00C73131" w:rsidRPr="00D2448A" w:rsidRDefault="00C73131" w:rsidP="005C101A">
      <w:pPr>
        <w:pStyle w:val="pkt"/>
        <w:numPr>
          <w:ilvl w:val="0"/>
          <w:numId w:val="10"/>
        </w:numPr>
        <w:spacing w:after="0" w:line="276" w:lineRule="auto"/>
        <w:ind w:left="0" w:hanging="357"/>
        <w:contextualSpacing/>
        <w:rPr>
          <w:rFonts w:asciiTheme="minorHAnsi" w:hAnsiTheme="minorHAnsi" w:cstheme="minorHAnsi"/>
          <w:sz w:val="22"/>
          <w:szCs w:val="22"/>
        </w:rPr>
      </w:pPr>
      <w:r w:rsidRPr="00D2448A">
        <w:rPr>
          <w:rFonts w:asciiTheme="minorHAnsi" w:hAnsiTheme="minorHAnsi" w:cstheme="minorHAnsi"/>
          <w:sz w:val="22"/>
          <w:szCs w:val="22"/>
        </w:rPr>
        <w:t>Cena oferty powinna obejmować wszystkie elementy cenotwórcze realiza</w:t>
      </w:r>
      <w:r w:rsidR="00EA1252" w:rsidRPr="00D2448A">
        <w:rPr>
          <w:rFonts w:asciiTheme="minorHAnsi" w:hAnsiTheme="minorHAnsi" w:cstheme="minorHAnsi"/>
          <w:sz w:val="22"/>
          <w:szCs w:val="22"/>
        </w:rPr>
        <w:t xml:space="preserve">cji zamówienia, w tym warunki i </w:t>
      </w:r>
      <w:r w:rsidRPr="00D2448A">
        <w:rPr>
          <w:rFonts w:asciiTheme="minorHAnsi" w:hAnsiTheme="minorHAnsi" w:cstheme="minorHAnsi"/>
          <w:sz w:val="22"/>
          <w:szCs w:val="22"/>
        </w:rPr>
        <w:t>obowiązki umowne określone we wzorze umowy</w:t>
      </w:r>
      <w:r w:rsidR="007C6797" w:rsidRPr="00D2448A">
        <w:rPr>
          <w:rFonts w:asciiTheme="minorHAnsi" w:hAnsiTheme="minorHAnsi" w:cstheme="minorHAnsi"/>
          <w:sz w:val="22"/>
          <w:szCs w:val="22"/>
          <w:lang w:val="pl-PL"/>
        </w:rPr>
        <w:t xml:space="preserve"> w sprawie zamówienia</w:t>
      </w:r>
      <w:r w:rsidRPr="00D2448A">
        <w:rPr>
          <w:rFonts w:asciiTheme="minorHAnsi" w:hAnsiTheme="minorHAnsi" w:cstheme="minorHAnsi"/>
          <w:sz w:val="22"/>
          <w:szCs w:val="22"/>
        </w:rPr>
        <w:t>. Cena oferty stanowi kwotę wynagrodzenia ryczałtowego, jaką Wykonawca może uzyskać za wykonan</w:t>
      </w:r>
      <w:r w:rsidR="00EA1252" w:rsidRPr="00D2448A">
        <w:rPr>
          <w:rFonts w:asciiTheme="minorHAnsi" w:hAnsiTheme="minorHAnsi" w:cstheme="minorHAnsi"/>
          <w:sz w:val="22"/>
          <w:szCs w:val="22"/>
        </w:rPr>
        <w:t>ie całego przedmiotu zamówienia</w:t>
      </w:r>
      <w:r w:rsidRPr="00D2448A">
        <w:rPr>
          <w:rFonts w:asciiTheme="minorHAnsi" w:hAnsiTheme="minorHAnsi" w:cstheme="minorHAnsi"/>
          <w:sz w:val="22"/>
          <w:szCs w:val="22"/>
        </w:rPr>
        <w:t>. Oznacza to, że Wykonawca</w:t>
      </w:r>
      <w:r w:rsidR="00EA1252"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przygotowując ofertę</w:t>
      </w:r>
      <w:r w:rsidR="007C6797"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oprócz usług wynikających z opisu przedmiotu zamówienia oraz ze wzoru umowy </w:t>
      </w:r>
      <w:r w:rsidR="007C6797" w:rsidRPr="00D2448A">
        <w:rPr>
          <w:rFonts w:asciiTheme="minorHAnsi" w:hAnsiTheme="minorHAnsi" w:cstheme="minorHAnsi"/>
          <w:sz w:val="22"/>
          <w:szCs w:val="22"/>
          <w:lang w:val="pl-PL"/>
        </w:rPr>
        <w:t xml:space="preserve">w sprawie zamówienia </w:t>
      </w:r>
      <w:r w:rsidRPr="00D2448A">
        <w:rPr>
          <w:rFonts w:asciiTheme="minorHAnsi" w:hAnsiTheme="minorHAnsi" w:cstheme="minorHAnsi"/>
          <w:sz w:val="22"/>
          <w:szCs w:val="22"/>
        </w:rPr>
        <w:t>powinien przewidzieć inne okoliczności, które towarzyszą lub mogą towarzyszyć wyko</w:t>
      </w:r>
      <w:r w:rsidR="007C6797" w:rsidRPr="00D2448A">
        <w:rPr>
          <w:rFonts w:asciiTheme="minorHAnsi" w:hAnsiTheme="minorHAnsi" w:cstheme="minorHAnsi"/>
          <w:sz w:val="22"/>
          <w:szCs w:val="22"/>
        </w:rPr>
        <w:t>naniu tego zamówienia zgodnie z</w:t>
      </w:r>
      <w:r w:rsidR="00D2448A">
        <w:rPr>
          <w:rFonts w:asciiTheme="minorHAnsi" w:hAnsiTheme="minorHAnsi" w:cstheme="minorHAnsi"/>
          <w:sz w:val="22"/>
          <w:szCs w:val="22"/>
          <w:lang w:val="pl-PL"/>
        </w:rPr>
        <w:t xml:space="preserve"> </w:t>
      </w:r>
      <w:r w:rsidRPr="00D2448A">
        <w:rPr>
          <w:rFonts w:asciiTheme="minorHAnsi" w:hAnsiTheme="minorHAnsi" w:cstheme="minorHAnsi"/>
          <w:sz w:val="22"/>
          <w:szCs w:val="22"/>
        </w:rPr>
        <w:t>obowiązującymi przepisami</w:t>
      </w:r>
      <w:r w:rsidR="00EA1252" w:rsidRPr="00D2448A">
        <w:rPr>
          <w:rFonts w:asciiTheme="minorHAnsi" w:hAnsiTheme="minorHAnsi" w:cstheme="minorHAnsi"/>
          <w:sz w:val="22"/>
          <w:szCs w:val="22"/>
          <w:lang w:val="pl-PL"/>
        </w:rPr>
        <w:t xml:space="preserve">. </w:t>
      </w:r>
    </w:p>
    <w:p w14:paraId="4250A022" w14:textId="6362F152" w:rsidR="00EA1252" w:rsidRPr="00D2448A" w:rsidRDefault="00EA1252" w:rsidP="005C101A">
      <w:pPr>
        <w:pStyle w:val="pkt"/>
        <w:numPr>
          <w:ilvl w:val="0"/>
          <w:numId w:val="10"/>
        </w:numPr>
        <w:spacing w:after="0" w:line="276" w:lineRule="auto"/>
        <w:ind w:left="0" w:hanging="357"/>
        <w:contextualSpacing/>
        <w:rPr>
          <w:rFonts w:asciiTheme="minorHAnsi" w:hAnsiTheme="minorHAnsi" w:cstheme="minorHAnsi"/>
          <w:sz w:val="22"/>
          <w:szCs w:val="22"/>
        </w:rPr>
      </w:pPr>
      <w:r w:rsidRPr="00D2448A">
        <w:rPr>
          <w:rFonts w:asciiTheme="minorHAnsi" w:hAnsiTheme="minorHAnsi" w:cstheme="minorHAnsi"/>
          <w:sz w:val="22"/>
          <w:szCs w:val="22"/>
          <w:lang w:val="pl-PL"/>
        </w:rPr>
        <w:t xml:space="preserve">Ryzyko niewłaściwego oszacowania ceny oferty obciąża Wykonawcę. </w:t>
      </w:r>
    </w:p>
    <w:p w14:paraId="6BA5125D" w14:textId="1B847250" w:rsidR="00B03176" w:rsidRPr="00D2448A" w:rsidRDefault="003256E4" w:rsidP="005C101A">
      <w:pPr>
        <w:pStyle w:val="pkt"/>
        <w:numPr>
          <w:ilvl w:val="0"/>
          <w:numId w:val="10"/>
        </w:numPr>
        <w:spacing w:after="0" w:line="276" w:lineRule="auto"/>
        <w:ind w:left="0" w:hanging="357"/>
        <w:contextualSpacing/>
        <w:rPr>
          <w:rFonts w:asciiTheme="minorHAnsi" w:hAnsiTheme="minorHAnsi" w:cstheme="minorHAnsi"/>
          <w:sz w:val="22"/>
          <w:szCs w:val="22"/>
        </w:rPr>
      </w:pPr>
      <w:r w:rsidRPr="00D2448A">
        <w:rPr>
          <w:rFonts w:asciiTheme="minorHAnsi" w:hAnsiTheme="minorHAnsi" w:cstheme="minorHAnsi"/>
          <w:sz w:val="22"/>
          <w:szCs w:val="22"/>
        </w:rPr>
        <w:t xml:space="preserve">Obliczona przez Wykonawcę </w:t>
      </w:r>
      <w:r w:rsidRPr="00D2448A">
        <w:rPr>
          <w:rFonts w:asciiTheme="minorHAnsi" w:hAnsiTheme="minorHAnsi" w:cstheme="minorHAnsi"/>
          <w:sz w:val="22"/>
          <w:szCs w:val="22"/>
          <w:lang w:val="pl-PL"/>
        </w:rPr>
        <w:t>cena oferty stanowić będzie maksymalne wynagrodzenie (wartość umowy</w:t>
      </w:r>
      <w:r w:rsidR="007C6797" w:rsidRPr="00D2448A">
        <w:rPr>
          <w:rFonts w:asciiTheme="minorHAnsi" w:hAnsiTheme="minorHAnsi" w:cstheme="minorHAnsi"/>
          <w:sz w:val="22"/>
          <w:szCs w:val="22"/>
          <w:lang w:val="pl-PL"/>
        </w:rPr>
        <w:t xml:space="preserve"> w sprawie zamówienia</w:t>
      </w:r>
      <w:r w:rsidRPr="00D2448A">
        <w:rPr>
          <w:rFonts w:asciiTheme="minorHAnsi" w:hAnsiTheme="minorHAnsi" w:cstheme="minorHAnsi"/>
          <w:sz w:val="22"/>
          <w:szCs w:val="22"/>
          <w:lang w:val="pl-PL"/>
        </w:rPr>
        <w:t>).</w:t>
      </w:r>
    </w:p>
    <w:p w14:paraId="36BE5ABE" w14:textId="77777777" w:rsidR="003256E4" w:rsidRPr="00D2448A" w:rsidRDefault="003256E4" w:rsidP="005C101A">
      <w:pPr>
        <w:pStyle w:val="pkt"/>
        <w:numPr>
          <w:ilvl w:val="0"/>
          <w:numId w:val="10"/>
        </w:numPr>
        <w:spacing w:after="0" w:line="276" w:lineRule="auto"/>
        <w:ind w:left="0" w:hanging="357"/>
        <w:contextualSpacing/>
        <w:rPr>
          <w:rFonts w:asciiTheme="minorHAnsi" w:hAnsiTheme="minorHAnsi" w:cstheme="minorHAnsi"/>
          <w:sz w:val="22"/>
          <w:szCs w:val="22"/>
        </w:rPr>
      </w:pPr>
      <w:r w:rsidRPr="00D2448A">
        <w:rPr>
          <w:rFonts w:asciiTheme="minorHAnsi" w:hAnsiTheme="minorHAnsi" w:cstheme="minorHAnsi"/>
          <w:sz w:val="22"/>
          <w:szCs w:val="22"/>
          <w:lang w:val="pl-PL"/>
        </w:rPr>
        <w:t>Cena podana w ofercie nie podlega negocjacjom.</w:t>
      </w:r>
    </w:p>
    <w:p w14:paraId="3FAC06A9" w14:textId="432229D3" w:rsidR="00B03176" w:rsidRPr="00D2448A" w:rsidRDefault="00B03176" w:rsidP="005C101A">
      <w:pPr>
        <w:pStyle w:val="pkt"/>
        <w:numPr>
          <w:ilvl w:val="0"/>
          <w:numId w:val="10"/>
        </w:numPr>
        <w:spacing w:after="0" w:line="276" w:lineRule="auto"/>
        <w:ind w:left="0" w:hanging="357"/>
        <w:rPr>
          <w:rFonts w:asciiTheme="minorHAnsi" w:hAnsiTheme="minorHAnsi" w:cstheme="minorHAnsi"/>
          <w:sz w:val="22"/>
          <w:szCs w:val="22"/>
        </w:rPr>
      </w:pPr>
      <w:r w:rsidRPr="00D2448A">
        <w:rPr>
          <w:rFonts w:asciiTheme="minorHAnsi" w:hAnsiTheme="minorHAnsi" w:cstheme="minorHAnsi"/>
          <w:bCs/>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007C6797" w:rsidRPr="00D2448A">
        <w:rPr>
          <w:rFonts w:asciiTheme="minorHAnsi" w:hAnsiTheme="minorHAnsi" w:cstheme="minorHAnsi"/>
          <w:bCs/>
          <w:iCs/>
          <w:sz w:val="22"/>
          <w:szCs w:val="22"/>
          <w:lang w:val="pl-PL"/>
        </w:rPr>
        <w:t>,</w:t>
      </w:r>
      <w:r w:rsidRPr="00D2448A">
        <w:rPr>
          <w:rFonts w:asciiTheme="minorHAnsi" w:hAnsiTheme="minorHAnsi" w:cstheme="minorHAnsi"/>
          <w:bCs/>
          <w:iCs/>
          <w:sz w:val="22"/>
          <w:szCs w:val="22"/>
        </w:rPr>
        <w:t xml:space="preserve"> informuje Zamawiającego, czy wybór oferty będzie prowadzić do powstania u Zamawiającego obowiązku podatkowego</w:t>
      </w:r>
      <w:r w:rsidR="00197488" w:rsidRPr="00D2448A">
        <w:rPr>
          <w:rFonts w:asciiTheme="minorHAnsi" w:hAnsiTheme="minorHAnsi" w:cstheme="minorHAnsi"/>
          <w:bCs/>
          <w:iCs/>
          <w:sz w:val="22"/>
          <w:szCs w:val="22"/>
          <w:lang w:val="pl-PL"/>
        </w:rPr>
        <w:t>,</w:t>
      </w:r>
      <w:r w:rsidRPr="00D2448A">
        <w:rPr>
          <w:rFonts w:asciiTheme="minorHAnsi" w:hAnsiTheme="minorHAnsi" w:cstheme="minorHAnsi"/>
          <w:bCs/>
          <w:iCs/>
          <w:sz w:val="22"/>
          <w:szCs w:val="22"/>
        </w:rPr>
        <w:t xml:space="preserve"> wskazując nazwę (rodzaj) towaru lub usługi, których dostawa lub świadczenie będzie prowadzić do jego powstania oraz wskazując ich wartość bez kwoty podatku.</w:t>
      </w:r>
      <w:r w:rsidR="00197488" w:rsidRPr="00D2448A">
        <w:rPr>
          <w:rFonts w:asciiTheme="minorHAnsi" w:hAnsiTheme="minorHAnsi" w:cstheme="minorHAnsi"/>
          <w:bCs/>
          <w:iCs/>
          <w:sz w:val="22"/>
          <w:szCs w:val="22"/>
          <w:lang w:val="pl-PL"/>
        </w:rPr>
        <w:t xml:space="preserve"> </w:t>
      </w:r>
    </w:p>
    <w:p w14:paraId="65D0C4EF" w14:textId="2EA2C12B" w:rsidR="00EA1252" w:rsidRPr="00D2448A" w:rsidRDefault="00EA1252" w:rsidP="005C101A">
      <w:pPr>
        <w:pStyle w:val="pkt"/>
        <w:numPr>
          <w:ilvl w:val="0"/>
          <w:numId w:val="10"/>
        </w:numPr>
        <w:spacing w:after="0" w:line="276" w:lineRule="auto"/>
        <w:ind w:left="0" w:hanging="357"/>
        <w:rPr>
          <w:rFonts w:asciiTheme="minorHAnsi" w:hAnsiTheme="minorHAnsi" w:cstheme="minorHAnsi"/>
          <w:sz w:val="22"/>
          <w:szCs w:val="22"/>
        </w:rPr>
      </w:pPr>
      <w:r w:rsidRPr="00D2448A">
        <w:rPr>
          <w:rFonts w:asciiTheme="minorHAnsi" w:hAnsiTheme="minorHAnsi" w:cstheme="minorHAnsi"/>
          <w:sz w:val="22"/>
          <w:szCs w:val="22"/>
          <w:lang w:val="pl-PL"/>
        </w:rPr>
        <w:t>Wykonawcy zagraniczni, którzy na podstawie odrębnych przepisów nie są zobowiązani do uiszczenia podatku od towarów i usług w Polsce, zobowiązani są do podania</w:t>
      </w:r>
      <w:r w:rsidR="007C6797" w:rsidRPr="00D2448A">
        <w:rPr>
          <w:rFonts w:asciiTheme="minorHAnsi" w:hAnsiTheme="minorHAnsi" w:cstheme="minorHAnsi"/>
          <w:sz w:val="22"/>
          <w:szCs w:val="22"/>
          <w:lang w:val="pl-PL"/>
        </w:rPr>
        <w:t xml:space="preserve"> ceny za wykonanie zamówienia w </w:t>
      </w:r>
      <w:r w:rsidRPr="00D2448A">
        <w:rPr>
          <w:rFonts w:asciiTheme="minorHAnsi" w:hAnsiTheme="minorHAnsi" w:cstheme="minorHAnsi"/>
          <w:sz w:val="22"/>
          <w:szCs w:val="22"/>
          <w:lang w:val="pl-PL"/>
        </w:rPr>
        <w:t xml:space="preserve">PLN bez podatku od towarów i usług (netto). Zamawiający do przedstawionej w ofercie ceny netto </w:t>
      </w:r>
      <w:r w:rsidRPr="00D2448A">
        <w:rPr>
          <w:rFonts w:asciiTheme="minorHAnsi" w:hAnsiTheme="minorHAnsi" w:cstheme="minorHAnsi"/>
          <w:sz w:val="22"/>
          <w:szCs w:val="22"/>
          <w:lang w:val="pl-PL"/>
        </w:rPr>
        <w:lastRenderedPageBreak/>
        <w:t>doliczy kwotę podatku od towarów i usług, którą mia</w:t>
      </w:r>
      <w:r w:rsidR="00D2448A">
        <w:rPr>
          <w:rFonts w:asciiTheme="minorHAnsi" w:hAnsiTheme="minorHAnsi" w:cstheme="minorHAnsi"/>
          <w:sz w:val="22"/>
          <w:szCs w:val="22"/>
          <w:lang w:val="pl-PL"/>
        </w:rPr>
        <w:t>łby obowiązek wpłacić zgodnie z </w:t>
      </w:r>
      <w:r w:rsidRPr="00D2448A">
        <w:rPr>
          <w:rFonts w:asciiTheme="minorHAnsi" w:hAnsiTheme="minorHAnsi" w:cstheme="minorHAnsi"/>
          <w:sz w:val="22"/>
          <w:szCs w:val="22"/>
          <w:lang w:val="pl-PL"/>
        </w:rPr>
        <w:t xml:space="preserve">obowiązującymi przepisami i tak wyliczoną cenę przyjmuje do porównania z cenami innych ofert. </w:t>
      </w:r>
    </w:p>
    <w:p w14:paraId="458860DA" w14:textId="54B52FAD" w:rsidR="000C5E45" w:rsidRPr="00D2448A" w:rsidRDefault="000C5E45" w:rsidP="005C101A">
      <w:pPr>
        <w:pStyle w:val="pkt"/>
        <w:numPr>
          <w:ilvl w:val="0"/>
          <w:numId w:val="10"/>
        </w:numPr>
        <w:spacing w:after="0" w:line="276" w:lineRule="auto"/>
        <w:ind w:left="0" w:hanging="357"/>
        <w:rPr>
          <w:rFonts w:asciiTheme="minorHAnsi" w:hAnsiTheme="minorHAnsi" w:cstheme="minorHAnsi"/>
          <w:sz w:val="22"/>
          <w:szCs w:val="22"/>
        </w:rPr>
      </w:pPr>
      <w:r w:rsidRPr="00D2448A">
        <w:rPr>
          <w:rFonts w:asciiTheme="minorHAnsi" w:hAnsiTheme="minorHAnsi" w:cstheme="minorHAnsi"/>
          <w:bCs/>
          <w:iCs/>
          <w:sz w:val="22"/>
          <w:szCs w:val="22"/>
          <w:lang w:val="pl-PL"/>
        </w:rPr>
        <w:t xml:space="preserve">Rozliczenia między Zamawiającym, a Wykonawcą będą prowadzone w </w:t>
      </w:r>
      <w:r w:rsidR="007C6797" w:rsidRPr="00D2448A">
        <w:rPr>
          <w:rFonts w:asciiTheme="minorHAnsi" w:hAnsiTheme="minorHAnsi" w:cstheme="minorHAnsi"/>
          <w:bCs/>
          <w:iCs/>
          <w:sz w:val="22"/>
          <w:szCs w:val="22"/>
          <w:lang w:val="pl-PL"/>
        </w:rPr>
        <w:t>PLN</w:t>
      </w:r>
      <w:r w:rsidRPr="00D2448A">
        <w:rPr>
          <w:rFonts w:asciiTheme="minorHAnsi" w:hAnsiTheme="minorHAnsi" w:cstheme="minorHAnsi"/>
          <w:bCs/>
          <w:iCs/>
          <w:sz w:val="22"/>
          <w:szCs w:val="22"/>
          <w:lang w:val="pl-PL"/>
        </w:rPr>
        <w:t>.</w:t>
      </w:r>
    </w:p>
    <w:p w14:paraId="25A480C9" w14:textId="45F2DF62" w:rsidR="003256E4" w:rsidRPr="00D2448A" w:rsidRDefault="000C5E45" w:rsidP="005C101A">
      <w:pPr>
        <w:pStyle w:val="pkt"/>
        <w:numPr>
          <w:ilvl w:val="0"/>
          <w:numId w:val="10"/>
        </w:numPr>
        <w:spacing w:after="0" w:line="276" w:lineRule="auto"/>
        <w:ind w:left="0" w:hanging="357"/>
        <w:rPr>
          <w:rFonts w:asciiTheme="minorHAnsi" w:hAnsiTheme="minorHAnsi" w:cstheme="minorHAnsi"/>
          <w:sz w:val="22"/>
          <w:szCs w:val="22"/>
        </w:rPr>
      </w:pPr>
      <w:r w:rsidRPr="00D2448A">
        <w:rPr>
          <w:rFonts w:asciiTheme="minorHAnsi" w:hAnsiTheme="minorHAnsi" w:cstheme="minorHAnsi"/>
          <w:bCs/>
          <w:iCs/>
          <w:sz w:val="22"/>
          <w:szCs w:val="22"/>
          <w:lang w:val="pl-PL"/>
        </w:rPr>
        <w:t>Umowa zostanie zawarta w walucie PLN.</w:t>
      </w:r>
      <w:r w:rsidR="00EA1252" w:rsidRPr="00D2448A">
        <w:rPr>
          <w:rFonts w:asciiTheme="minorHAnsi" w:hAnsiTheme="minorHAnsi" w:cstheme="minorHAnsi"/>
          <w:bCs/>
          <w:iCs/>
          <w:sz w:val="22"/>
          <w:szCs w:val="22"/>
          <w:lang w:val="pl-PL"/>
        </w:rPr>
        <w:t xml:space="preserve"> </w:t>
      </w:r>
    </w:p>
    <w:p w14:paraId="32ED62FB" w14:textId="3D5480D7" w:rsidR="00B03176" w:rsidRPr="00D2448A" w:rsidRDefault="00B03176" w:rsidP="00D2448A">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284"/>
        <w:contextualSpacing/>
        <w:rPr>
          <w:rFonts w:asciiTheme="minorHAnsi" w:hAnsiTheme="minorHAnsi" w:cstheme="minorHAnsi"/>
          <w:sz w:val="22"/>
          <w:szCs w:val="22"/>
        </w:rPr>
      </w:pPr>
      <w:bookmarkStart w:id="23" w:name="_Toc70602554"/>
      <w:r w:rsidRPr="00D2448A">
        <w:rPr>
          <w:rFonts w:asciiTheme="minorHAnsi" w:hAnsiTheme="minorHAnsi" w:cstheme="minorHAnsi"/>
          <w:sz w:val="22"/>
          <w:szCs w:val="22"/>
        </w:rPr>
        <w:t>XII. Oferty składane przez osoby f</w:t>
      </w:r>
      <w:r w:rsidR="00DE6891" w:rsidRPr="00D2448A">
        <w:rPr>
          <w:rFonts w:asciiTheme="minorHAnsi" w:hAnsiTheme="minorHAnsi" w:cstheme="minorHAnsi"/>
          <w:sz w:val="22"/>
          <w:szCs w:val="22"/>
        </w:rPr>
        <w:t>izyczne nie</w:t>
      </w:r>
      <w:r w:rsidRPr="00D2448A">
        <w:rPr>
          <w:rFonts w:asciiTheme="minorHAnsi" w:hAnsiTheme="minorHAnsi" w:cstheme="minorHAnsi"/>
          <w:sz w:val="22"/>
          <w:szCs w:val="22"/>
        </w:rPr>
        <w:t>prowadzące działalności gospodarczej</w:t>
      </w:r>
      <w:bookmarkEnd w:id="23"/>
    </w:p>
    <w:p w14:paraId="57FB075B" w14:textId="1B0899D6" w:rsidR="00B03176" w:rsidRPr="00D2448A" w:rsidRDefault="00B03176" w:rsidP="005C101A">
      <w:pPr>
        <w:pStyle w:val="pkt"/>
        <w:numPr>
          <w:ilvl w:val="0"/>
          <w:numId w:val="17"/>
        </w:numPr>
        <w:spacing w:after="0" w:line="276" w:lineRule="auto"/>
        <w:ind w:left="0" w:hanging="426"/>
        <w:contextualSpacing/>
        <w:rPr>
          <w:rFonts w:asciiTheme="minorHAnsi" w:hAnsiTheme="minorHAnsi" w:cstheme="minorHAnsi"/>
          <w:sz w:val="22"/>
          <w:szCs w:val="22"/>
          <w:lang w:val="pl-PL"/>
        </w:rPr>
      </w:pPr>
      <w:r w:rsidRPr="00D2448A">
        <w:rPr>
          <w:rFonts w:asciiTheme="minorHAnsi" w:hAnsiTheme="minorHAnsi" w:cstheme="minorHAnsi"/>
          <w:sz w:val="22"/>
          <w:szCs w:val="22"/>
        </w:rPr>
        <w:t>Osoba fizyczna</w:t>
      </w:r>
      <w:r w:rsidR="007C6797"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nieprowadząca działalności gospodarczej</w:t>
      </w:r>
      <w:r w:rsidR="007C6797"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ni</w:t>
      </w:r>
      <w:r w:rsidR="00464F44" w:rsidRPr="00D2448A">
        <w:rPr>
          <w:rFonts w:asciiTheme="minorHAnsi" w:hAnsiTheme="minorHAnsi" w:cstheme="minorHAnsi"/>
          <w:sz w:val="22"/>
          <w:szCs w:val="22"/>
        </w:rPr>
        <w:t>e załącza do oferty dokumentów, o</w:t>
      </w:r>
      <w:r w:rsidR="00464F44" w:rsidRPr="00D2448A">
        <w:rPr>
          <w:rFonts w:asciiTheme="minorHAnsi" w:hAnsiTheme="minorHAnsi" w:cstheme="minorHAnsi"/>
          <w:sz w:val="22"/>
          <w:szCs w:val="22"/>
          <w:lang w:val="pl-PL"/>
        </w:rPr>
        <w:t> </w:t>
      </w:r>
      <w:r w:rsidRPr="00D2448A">
        <w:rPr>
          <w:rFonts w:asciiTheme="minorHAnsi" w:hAnsiTheme="minorHAnsi" w:cstheme="minorHAnsi"/>
          <w:sz w:val="22"/>
          <w:szCs w:val="22"/>
        </w:rPr>
        <w:t xml:space="preserve">których mowa w </w:t>
      </w:r>
      <w:r w:rsidR="00DE6891" w:rsidRPr="00D2448A">
        <w:rPr>
          <w:rFonts w:asciiTheme="minorHAnsi" w:hAnsiTheme="minorHAnsi" w:cstheme="minorHAnsi"/>
          <w:sz w:val="22"/>
          <w:szCs w:val="22"/>
          <w:lang w:val="pl-PL"/>
        </w:rPr>
        <w:t>Rozdziale</w:t>
      </w:r>
      <w:r w:rsidRPr="00D2448A">
        <w:rPr>
          <w:rFonts w:asciiTheme="minorHAnsi" w:hAnsiTheme="minorHAnsi" w:cstheme="minorHAnsi"/>
          <w:sz w:val="22"/>
          <w:szCs w:val="22"/>
        </w:rPr>
        <w:t xml:space="preserve"> IV </w:t>
      </w:r>
      <w:r w:rsidR="007C6797" w:rsidRPr="00D2448A">
        <w:rPr>
          <w:rFonts w:asciiTheme="minorHAnsi" w:hAnsiTheme="minorHAnsi" w:cstheme="minorHAnsi"/>
          <w:sz w:val="22"/>
          <w:szCs w:val="22"/>
          <w:lang w:val="pl-PL"/>
        </w:rPr>
        <w:t xml:space="preserve">ust. 1 </w:t>
      </w:r>
      <w:r w:rsidR="00DE6891" w:rsidRPr="00D2448A">
        <w:rPr>
          <w:rFonts w:asciiTheme="minorHAnsi" w:hAnsiTheme="minorHAnsi" w:cstheme="minorHAnsi"/>
          <w:sz w:val="22"/>
          <w:szCs w:val="22"/>
          <w:lang w:val="pl-PL"/>
        </w:rPr>
        <w:t xml:space="preserve">pkt </w:t>
      </w:r>
      <w:r w:rsidR="00DE6891" w:rsidRPr="00D2448A">
        <w:rPr>
          <w:rFonts w:asciiTheme="minorHAnsi" w:hAnsiTheme="minorHAnsi" w:cstheme="minorHAnsi"/>
          <w:sz w:val="22"/>
          <w:szCs w:val="22"/>
        </w:rPr>
        <w:t>1.2. SW</w:t>
      </w:r>
      <w:r w:rsidRPr="00D2448A">
        <w:rPr>
          <w:rFonts w:asciiTheme="minorHAnsi" w:hAnsiTheme="minorHAnsi" w:cstheme="minorHAnsi"/>
          <w:sz w:val="22"/>
          <w:szCs w:val="22"/>
        </w:rPr>
        <w:t>Z</w:t>
      </w:r>
      <w:r w:rsidR="00DE6891"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tj. aktualnego odpisu z właściwego rejestru albo aktualnego zaświadczenia o wpisie do </w:t>
      </w:r>
      <w:r w:rsidR="007C6797" w:rsidRPr="00D2448A">
        <w:rPr>
          <w:rFonts w:asciiTheme="minorHAnsi" w:hAnsiTheme="minorHAnsi" w:cstheme="minorHAnsi"/>
          <w:sz w:val="22"/>
          <w:szCs w:val="22"/>
          <w:lang w:val="pl-PL"/>
        </w:rPr>
        <w:t>CEIDG</w:t>
      </w:r>
      <w:r w:rsidRPr="00D2448A">
        <w:rPr>
          <w:rFonts w:asciiTheme="minorHAnsi" w:hAnsiTheme="minorHAnsi" w:cstheme="minorHAnsi"/>
          <w:sz w:val="22"/>
          <w:szCs w:val="22"/>
        </w:rPr>
        <w:t>.</w:t>
      </w:r>
      <w:r w:rsidR="00DE6891" w:rsidRPr="00D2448A">
        <w:rPr>
          <w:rFonts w:asciiTheme="minorHAnsi" w:hAnsiTheme="minorHAnsi" w:cstheme="minorHAnsi"/>
          <w:sz w:val="22"/>
          <w:szCs w:val="22"/>
          <w:lang w:val="pl-PL"/>
        </w:rPr>
        <w:t xml:space="preserve"> </w:t>
      </w:r>
    </w:p>
    <w:p w14:paraId="0584FCB1" w14:textId="58B66EBD" w:rsidR="00AE7ABF" w:rsidRPr="00D2448A" w:rsidRDefault="00B03176" w:rsidP="005C101A">
      <w:pPr>
        <w:numPr>
          <w:ilvl w:val="0"/>
          <w:numId w:val="17"/>
        </w:numPr>
        <w:spacing w:before="60" w:line="276" w:lineRule="auto"/>
        <w:ind w:left="0" w:hanging="426"/>
        <w:contextualSpacing/>
        <w:jc w:val="both"/>
        <w:rPr>
          <w:rFonts w:cstheme="minorHAnsi"/>
          <w:sz w:val="22"/>
          <w:szCs w:val="22"/>
        </w:rPr>
      </w:pPr>
      <w:r w:rsidRPr="00D2448A">
        <w:rPr>
          <w:rFonts w:cstheme="minorHAnsi"/>
          <w:sz w:val="22"/>
          <w:szCs w:val="22"/>
        </w:rPr>
        <w:t>W cenie oferty należy uwzględnić również koszty związane z zaliczkami z tytułu podatku dochodowego od osób fizycznych i składkami ubezpieczeniowymi (</w:t>
      </w:r>
      <w:r w:rsidR="00DE6891" w:rsidRPr="00D2448A">
        <w:rPr>
          <w:rFonts w:cstheme="minorHAnsi"/>
          <w:sz w:val="22"/>
          <w:szCs w:val="22"/>
        </w:rPr>
        <w:t>społeczne i zdrowotne), które w </w:t>
      </w:r>
      <w:r w:rsidRPr="00D2448A">
        <w:rPr>
          <w:rFonts w:cstheme="minorHAnsi"/>
          <w:sz w:val="22"/>
          <w:szCs w:val="22"/>
        </w:rPr>
        <w:t>części zobowiązany jest pokryć Zamawiający. Wynagrodzenie Wykonawcy będącego osobą fizyczną</w:t>
      </w:r>
      <w:r w:rsidR="007C6797" w:rsidRPr="00D2448A">
        <w:rPr>
          <w:rFonts w:cstheme="minorHAnsi"/>
          <w:sz w:val="22"/>
          <w:szCs w:val="22"/>
        </w:rPr>
        <w:t>,</w:t>
      </w:r>
      <w:r w:rsidRPr="00D2448A">
        <w:rPr>
          <w:rFonts w:cstheme="minorHAnsi"/>
          <w:sz w:val="22"/>
          <w:szCs w:val="22"/>
        </w:rPr>
        <w:t xml:space="preserve"> nieprowadzącą działalności gospodarczej</w:t>
      </w:r>
      <w:r w:rsidR="007C6797" w:rsidRPr="00D2448A">
        <w:rPr>
          <w:rFonts w:cstheme="minorHAnsi"/>
          <w:sz w:val="22"/>
          <w:szCs w:val="22"/>
        </w:rPr>
        <w:t>,</w:t>
      </w:r>
      <w:r w:rsidRPr="00D2448A">
        <w:rPr>
          <w:rFonts w:cstheme="minorHAnsi"/>
          <w:sz w:val="22"/>
          <w:szCs w:val="22"/>
        </w:rPr>
        <w:t xml:space="preserve"> nie zostanie </w:t>
      </w:r>
      <w:r w:rsidR="00DE6891" w:rsidRPr="00D2448A">
        <w:rPr>
          <w:rFonts w:cstheme="minorHAnsi"/>
          <w:sz w:val="22"/>
          <w:szCs w:val="22"/>
        </w:rPr>
        <w:t>przez Zamawiającego wypłacone w </w:t>
      </w:r>
      <w:r w:rsidRPr="00D2448A">
        <w:rPr>
          <w:rFonts w:cstheme="minorHAnsi"/>
          <w:sz w:val="22"/>
          <w:szCs w:val="22"/>
        </w:rPr>
        <w:t xml:space="preserve">wysokości odpowiadającej cenie oferty, lecz odpowiednio obliczone i wypłacone. </w:t>
      </w:r>
    </w:p>
    <w:p w14:paraId="59DED68F" w14:textId="69092488" w:rsidR="00B03176" w:rsidRPr="00D2448A" w:rsidRDefault="00B03176" w:rsidP="00D2448A">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284"/>
        <w:contextualSpacing/>
        <w:rPr>
          <w:rFonts w:asciiTheme="minorHAnsi" w:hAnsiTheme="minorHAnsi" w:cstheme="minorHAnsi"/>
          <w:sz w:val="22"/>
          <w:szCs w:val="22"/>
        </w:rPr>
      </w:pPr>
      <w:bookmarkStart w:id="24" w:name="_Toc516211851"/>
      <w:bookmarkStart w:id="25" w:name="_Toc70602555"/>
      <w:r w:rsidRPr="00D2448A">
        <w:rPr>
          <w:rFonts w:asciiTheme="minorHAnsi" w:hAnsiTheme="minorHAnsi" w:cstheme="minorHAnsi"/>
          <w:sz w:val="22"/>
          <w:szCs w:val="22"/>
        </w:rPr>
        <w:t>XIII. Opis kryteriów</w:t>
      </w:r>
      <w:bookmarkEnd w:id="24"/>
      <w:r w:rsidR="00DE6891" w:rsidRPr="00D2448A">
        <w:rPr>
          <w:rFonts w:asciiTheme="minorHAnsi" w:hAnsiTheme="minorHAnsi" w:cstheme="minorHAnsi"/>
          <w:sz w:val="22"/>
          <w:szCs w:val="22"/>
        </w:rPr>
        <w:t xml:space="preserve"> oceny ofert wraz z podaniem wag tych kryteriów i sposobu oceny ofert</w:t>
      </w:r>
      <w:bookmarkEnd w:id="25"/>
      <w:r w:rsidR="00DE6891" w:rsidRPr="00D2448A">
        <w:rPr>
          <w:rFonts w:asciiTheme="minorHAnsi" w:hAnsiTheme="minorHAnsi" w:cstheme="minorHAnsi"/>
          <w:sz w:val="22"/>
          <w:szCs w:val="22"/>
        </w:rPr>
        <w:t xml:space="preserve"> </w:t>
      </w:r>
    </w:p>
    <w:p w14:paraId="54DA17FF" w14:textId="015C7427" w:rsidR="00B03176" w:rsidRPr="00D2448A" w:rsidRDefault="00B03176" w:rsidP="005C101A">
      <w:pPr>
        <w:pStyle w:val="pkt"/>
        <w:numPr>
          <w:ilvl w:val="0"/>
          <w:numId w:val="11"/>
        </w:numPr>
        <w:spacing w:after="0" w:line="276" w:lineRule="auto"/>
        <w:ind w:left="0" w:hanging="357"/>
        <w:contextualSpacing/>
        <w:rPr>
          <w:rFonts w:asciiTheme="minorHAnsi" w:hAnsiTheme="minorHAnsi" w:cstheme="minorHAnsi"/>
          <w:sz w:val="22"/>
          <w:szCs w:val="22"/>
        </w:rPr>
      </w:pPr>
      <w:r w:rsidRPr="00D2448A">
        <w:rPr>
          <w:rFonts w:asciiTheme="minorHAnsi" w:hAnsiTheme="minorHAnsi" w:cstheme="minorHAnsi"/>
          <w:sz w:val="22"/>
          <w:szCs w:val="22"/>
        </w:rPr>
        <w:t>W toku badania i oceny ofert Zamawiający może żądać od Wykonawców wyjaśnień dotyczących treści złożonych ofert. Nie dopuszcza się prowadzenia między Zamawiającym</w:t>
      </w:r>
      <w:r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a Wykonawcą negocjacji dotyczących złożonej oferty oraz</w:t>
      </w:r>
      <w:r w:rsidR="001707E7"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z zastrzeże</w:t>
      </w:r>
      <w:r w:rsidR="000C5E45" w:rsidRPr="00D2448A">
        <w:rPr>
          <w:rFonts w:asciiTheme="minorHAnsi" w:hAnsiTheme="minorHAnsi" w:cstheme="minorHAnsi"/>
          <w:sz w:val="22"/>
          <w:szCs w:val="22"/>
        </w:rPr>
        <w:t xml:space="preserve">niem </w:t>
      </w:r>
      <w:r w:rsidR="001707E7" w:rsidRPr="00D2448A">
        <w:rPr>
          <w:rFonts w:asciiTheme="minorHAnsi" w:hAnsiTheme="minorHAnsi" w:cstheme="minorHAnsi"/>
          <w:sz w:val="22"/>
          <w:szCs w:val="22"/>
          <w:lang w:val="pl-PL"/>
        </w:rPr>
        <w:t>ust.</w:t>
      </w:r>
      <w:r w:rsidR="000C5E45" w:rsidRPr="00D2448A">
        <w:rPr>
          <w:rFonts w:asciiTheme="minorHAnsi" w:hAnsiTheme="minorHAnsi" w:cstheme="minorHAnsi"/>
          <w:sz w:val="22"/>
          <w:szCs w:val="22"/>
        </w:rPr>
        <w:t xml:space="preserve"> 5</w:t>
      </w:r>
      <w:r w:rsidR="001707E7" w:rsidRPr="00D2448A">
        <w:rPr>
          <w:rFonts w:asciiTheme="minorHAnsi" w:hAnsiTheme="minorHAnsi" w:cstheme="minorHAnsi"/>
          <w:sz w:val="22"/>
          <w:szCs w:val="22"/>
          <w:lang w:val="pl-PL"/>
        </w:rPr>
        <w:t>,</w:t>
      </w:r>
      <w:r w:rsidR="007C6797" w:rsidRPr="00D2448A">
        <w:rPr>
          <w:rFonts w:asciiTheme="minorHAnsi" w:hAnsiTheme="minorHAnsi" w:cstheme="minorHAnsi"/>
          <w:sz w:val="22"/>
          <w:szCs w:val="22"/>
        </w:rPr>
        <w:t xml:space="preserve"> dokonywania</w:t>
      </w:r>
      <w:r w:rsidRPr="00D2448A">
        <w:rPr>
          <w:rFonts w:asciiTheme="minorHAnsi" w:hAnsiTheme="minorHAnsi" w:cstheme="minorHAnsi"/>
          <w:sz w:val="22"/>
          <w:szCs w:val="22"/>
        </w:rPr>
        <w:t xml:space="preserve"> jakiejkolwiek zmiany w jej treści.</w:t>
      </w:r>
      <w:r w:rsidR="001707E7" w:rsidRPr="00D2448A">
        <w:rPr>
          <w:rFonts w:asciiTheme="minorHAnsi" w:hAnsiTheme="minorHAnsi" w:cstheme="minorHAnsi"/>
          <w:sz w:val="22"/>
          <w:szCs w:val="22"/>
          <w:lang w:val="pl-PL"/>
        </w:rPr>
        <w:t xml:space="preserve"> </w:t>
      </w:r>
    </w:p>
    <w:p w14:paraId="4DD768A1" w14:textId="07F6C84E" w:rsidR="00B03176" w:rsidRPr="00D2448A" w:rsidRDefault="00B03176" w:rsidP="005C101A">
      <w:pPr>
        <w:pStyle w:val="pkt"/>
        <w:numPr>
          <w:ilvl w:val="0"/>
          <w:numId w:val="11"/>
        </w:numPr>
        <w:spacing w:after="0" w:line="276" w:lineRule="auto"/>
        <w:ind w:left="0"/>
        <w:contextualSpacing/>
        <w:rPr>
          <w:rFonts w:asciiTheme="minorHAnsi" w:hAnsiTheme="minorHAnsi" w:cstheme="minorHAnsi"/>
          <w:sz w:val="22"/>
          <w:szCs w:val="22"/>
        </w:rPr>
      </w:pPr>
      <w:r w:rsidRPr="00D2448A">
        <w:rPr>
          <w:rFonts w:asciiTheme="minorHAnsi" w:hAnsiTheme="minorHAnsi" w:cstheme="minorHAnsi"/>
          <w:sz w:val="22"/>
          <w:szCs w:val="22"/>
        </w:rPr>
        <w:t xml:space="preserve">W przypadku braku złożenia w ofercie informacji dotyczącej obowiązku podatkowego lub złożenia informacji sprzecznej z obowiązującymi przepisami ustawy </w:t>
      </w:r>
      <w:r w:rsidR="007C6797" w:rsidRPr="00D2448A">
        <w:rPr>
          <w:rFonts w:asciiTheme="minorHAnsi" w:hAnsiTheme="minorHAnsi" w:cstheme="minorHAnsi"/>
          <w:sz w:val="22"/>
          <w:szCs w:val="22"/>
          <w:lang w:val="pl-PL"/>
        </w:rPr>
        <w:t xml:space="preserve">z dnia 11 marca 2004 r. </w:t>
      </w:r>
      <w:r w:rsidRPr="00D2448A">
        <w:rPr>
          <w:rFonts w:asciiTheme="minorHAnsi" w:hAnsiTheme="minorHAnsi" w:cstheme="minorHAnsi"/>
          <w:sz w:val="22"/>
          <w:szCs w:val="22"/>
        </w:rPr>
        <w:t>o podatku od towarów i usług</w:t>
      </w:r>
      <w:r w:rsidR="00437731" w:rsidRPr="00D2448A">
        <w:rPr>
          <w:rFonts w:asciiTheme="minorHAnsi" w:hAnsiTheme="minorHAnsi" w:cstheme="minorHAnsi"/>
          <w:sz w:val="22"/>
          <w:szCs w:val="22"/>
          <w:lang w:val="pl-PL"/>
        </w:rPr>
        <w:t xml:space="preserve"> (</w:t>
      </w:r>
      <w:proofErr w:type="spellStart"/>
      <w:r w:rsidR="00437731" w:rsidRPr="00D2448A">
        <w:rPr>
          <w:rFonts w:asciiTheme="minorHAnsi" w:hAnsiTheme="minorHAnsi" w:cstheme="minorHAnsi"/>
          <w:sz w:val="22"/>
          <w:szCs w:val="22"/>
          <w:lang w:val="pl-PL"/>
        </w:rPr>
        <w:t>t.j</w:t>
      </w:r>
      <w:proofErr w:type="spellEnd"/>
      <w:r w:rsidR="00437731" w:rsidRPr="00D2448A">
        <w:rPr>
          <w:rFonts w:asciiTheme="minorHAnsi" w:hAnsiTheme="minorHAnsi" w:cstheme="minorHAnsi"/>
          <w:sz w:val="22"/>
          <w:szCs w:val="22"/>
          <w:lang w:val="pl-PL"/>
        </w:rPr>
        <w:t xml:space="preserve">. Dz. U. z 2021 r. poz. 685, z </w:t>
      </w:r>
      <w:proofErr w:type="spellStart"/>
      <w:r w:rsidR="00437731" w:rsidRPr="00D2448A">
        <w:rPr>
          <w:rFonts w:asciiTheme="minorHAnsi" w:hAnsiTheme="minorHAnsi" w:cstheme="minorHAnsi"/>
          <w:sz w:val="22"/>
          <w:szCs w:val="22"/>
          <w:lang w:val="pl-PL"/>
        </w:rPr>
        <w:t>późn</w:t>
      </w:r>
      <w:proofErr w:type="spellEnd"/>
      <w:r w:rsidR="00437731" w:rsidRPr="00D2448A">
        <w:rPr>
          <w:rFonts w:asciiTheme="minorHAnsi" w:hAnsiTheme="minorHAnsi" w:cstheme="minorHAnsi"/>
          <w:sz w:val="22"/>
          <w:szCs w:val="22"/>
          <w:lang w:val="pl-PL"/>
        </w:rPr>
        <w:t>. zm.)</w:t>
      </w:r>
      <w:r w:rsidRPr="00D2448A">
        <w:rPr>
          <w:rFonts w:asciiTheme="minorHAnsi" w:hAnsiTheme="minorHAnsi" w:cstheme="minorHAnsi"/>
          <w:sz w:val="22"/>
          <w:szCs w:val="22"/>
        </w:rPr>
        <w:t>, Zamawiający wezwie Wykonawcę do złożenia wyjaśnień w celu ustalenia</w:t>
      </w:r>
      <w:r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czy wobec oferty Wykonawcy zachodzą podstawy do poprawy omyłek polegających na niezgodności oferty z </w:t>
      </w:r>
      <w:r w:rsidR="001707E7" w:rsidRPr="00D2448A">
        <w:rPr>
          <w:rFonts w:asciiTheme="minorHAnsi" w:hAnsiTheme="minorHAnsi" w:cstheme="minorHAnsi"/>
          <w:sz w:val="22"/>
          <w:szCs w:val="22"/>
          <w:lang w:val="pl-PL"/>
        </w:rPr>
        <w:t>S</w:t>
      </w:r>
      <w:r w:rsidRPr="00D2448A">
        <w:rPr>
          <w:rFonts w:asciiTheme="minorHAnsi" w:hAnsiTheme="minorHAnsi" w:cstheme="minorHAnsi"/>
          <w:sz w:val="22"/>
          <w:szCs w:val="22"/>
          <w:lang w:val="pl-PL"/>
        </w:rPr>
        <w:t>WZ</w:t>
      </w:r>
      <w:r w:rsidRPr="00D2448A">
        <w:rPr>
          <w:rFonts w:asciiTheme="minorHAnsi" w:hAnsiTheme="minorHAnsi" w:cstheme="minorHAnsi"/>
          <w:sz w:val="22"/>
          <w:szCs w:val="22"/>
        </w:rPr>
        <w:t>,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5BD5BDE8" w14:textId="77777777" w:rsidR="00B03176" w:rsidRPr="00D2448A" w:rsidRDefault="00B03176" w:rsidP="005C101A">
      <w:pPr>
        <w:pStyle w:val="pkt"/>
        <w:numPr>
          <w:ilvl w:val="0"/>
          <w:numId w:val="11"/>
        </w:numPr>
        <w:spacing w:after="0" w:line="276" w:lineRule="auto"/>
        <w:ind w:left="0"/>
        <w:contextualSpacing/>
        <w:rPr>
          <w:rFonts w:asciiTheme="minorHAnsi" w:hAnsiTheme="minorHAnsi" w:cstheme="minorHAnsi"/>
          <w:sz w:val="22"/>
          <w:szCs w:val="22"/>
        </w:rPr>
      </w:pPr>
      <w:r w:rsidRPr="00D2448A">
        <w:rPr>
          <w:rFonts w:asciiTheme="minorHAnsi" w:hAnsiTheme="minorHAnsi" w:cstheme="minorHAnsi"/>
          <w:sz w:val="22"/>
          <w:szCs w:val="22"/>
        </w:rPr>
        <w:t>Zamawiający wzywa Wykonawców, którzy w określonym terminie:</w:t>
      </w:r>
    </w:p>
    <w:p w14:paraId="31E349D2" w14:textId="77777777" w:rsidR="00B03176" w:rsidRPr="00D2448A" w:rsidRDefault="00B03176" w:rsidP="005C101A">
      <w:pPr>
        <w:pStyle w:val="pkt"/>
        <w:numPr>
          <w:ilvl w:val="1"/>
          <w:numId w:val="11"/>
        </w:numPr>
        <w:tabs>
          <w:tab w:val="clear" w:pos="851"/>
        </w:tabs>
        <w:spacing w:after="0" w:line="276" w:lineRule="auto"/>
        <w:ind w:left="292" w:hanging="349"/>
        <w:contextualSpacing/>
        <w:rPr>
          <w:rFonts w:asciiTheme="minorHAnsi" w:hAnsiTheme="minorHAnsi" w:cstheme="minorHAnsi"/>
          <w:sz w:val="22"/>
          <w:szCs w:val="22"/>
        </w:rPr>
      </w:pPr>
      <w:r w:rsidRPr="00D2448A">
        <w:rPr>
          <w:rFonts w:asciiTheme="minorHAnsi" w:hAnsiTheme="minorHAnsi" w:cstheme="minorHAnsi"/>
          <w:sz w:val="22"/>
          <w:szCs w:val="22"/>
        </w:rPr>
        <w:t>nie złożyli wymaganych przez Zamawiaj</w:t>
      </w:r>
      <w:r w:rsidR="000C5E45" w:rsidRPr="00D2448A">
        <w:rPr>
          <w:rFonts w:asciiTheme="minorHAnsi" w:hAnsiTheme="minorHAnsi" w:cstheme="minorHAnsi"/>
          <w:sz w:val="22"/>
          <w:szCs w:val="22"/>
        </w:rPr>
        <w:t>ącego oświadczeń lub dokumentów lub</w:t>
      </w:r>
      <w:r w:rsidR="000C5E45" w:rsidRPr="00D2448A">
        <w:rPr>
          <w:rFonts w:asciiTheme="minorHAnsi" w:hAnsiTheme="minorHAnsi" w:cstheme="minorHAnsi"/>
          <w:sz w:val="22"/>
          <w:szCs w:val="22"/>
          <w:lang w:val="pl-PL"/>
        </w:rPr>
        <w:t>,</w:t>
      </w:r>
    </w:p>
    <w:p w14:paraId="7793BD46" w14:textId="77777777" w:rsidR="00B03176" w:rsidRPr="00D2448A" w:rsidRDefault="00B03176" w:rsidP="005C101A">
      <w:pPr>
        <w:pStyle w:val="pkt"/>
        <w:numPr>
          <w:ilvl w:val="1"/>
          <w:numId w:val="11"/>
        </w:numPr>
        <w:tabs>
          <w:tab w:val="clear" w:pos="851"/>
        </w:tabs>
        <w:spacing w:after="0" w:line="276" w:lineRule="auto"/>
        <w:ind w:left="292" w:hanging="349"/>
        <w:contextualSpacing/>
        <w:rPr>
          <w:rFonts w:asciiTheme="minorHAnsi" w:hAnsiTheme="minorHAnsi" w:cstheme="minorHAnsi"/>
          <w:sz w:val="22"/>
          <w:szCs w:val="22"/>
        </w:rPr>
      </w:pPr>
      <w:r w:rsidRPr="00D2448A">
        <w:rPr>
          <w:rFonts w:asciiTheme="minorHAnsi" w:hAnsiTheme="minorHAnsi" w:cstheme="minorHAnsi"/>
          <w:sz w:val="22"/>
          <w:szCs w:val="22"/>
        </w:rPr>
        <w:t>k</w:t>
      </w:r>
      <w:r w:rsidR="000C5E45" w:rsidRPr="00D2448A">
        <w:rPr>
          <w:rFonts w:asciiTheme="minorHAnsi" w:hAnsiTheme="minorHAnsi" w:cstheme="minorHAnsi"/>
          <w:sz w:val="22"/>
          <w:szCs w:val="22"/>
        </w:rPr>
        <w:t>tórzy nie złożyli pełnomocnictw lub</w:t>
      </w:r>
      <w:r w:rsidR="000C5E45" w:rsidRPr="00D2448A">
        <w:rPr>
          <w:rFonts w:asciiTheme="minorHAnsi" w:hAnsiTheme="minorHAnsi" w:cstheme="minorHAnsi"/>
          <w:sz w:val="22"/>
          <w:szCs w:val="22"/>
          <w:lang w:val="pl-PL"/>
        </w:rPr>
        <w:t>,</w:t>
      </w:r>
    </w:p>
    <w:p w14:paraId="79D12B46" w14:textId="77777777" w:rsidR="00B03176" w:rsidRPr="00D2448A" w:rsidRDefault="00B03176" w:rsidP="005C101A">
      <w:pPr>
        <w:pStyle w:val="pkt"/>
        <w:numPr>
          <w:ilvl w:val="1"/>
          <w:numId w:val="11"/>
        </w:numPr>
        <w:tabs>
          <w:tab w:val="clear" w:pos="851"/>
        </w:tabs>
        <w:spacing w:after="0" w:line="276" w:lineRule="auto"/>
        <w:ind w:left="292" w:hanging="349"/>
        <w:contextualSpacing/>
        <w:rPr>
          <w:rFonts w:asciiTheme="minorHAnsi" w:hAnsiTheme="minorHAnsi" w:cstheme="minorHAnsi"/>
          <w:sz w:val="22"/>
          <w:szCs w:val="22"/>
        </w:rPr>
      </w:pPr>
      <w:r w:rsidRPr="00D2448A">
        <w:rPr>
          <w:rFonts w:asciiTheme="minorHAnsi" w:hAnsiTheme="minorHAnsi" w:cstheme="minorHAnsi"/>
          <w:sz w:val="22"/>
          <w:szCs w:val="22"/>
        </w:rPr>
        <w:t>którzy złożyli wymagane przez Zamawiającego oświadczeni</w:t>
      </w:r>
      <w:r w:rsidR="000C5E45" w:rsidRPr="00D2448A">
        <w:rPr>
          <w:rFonts w:asciiTheme="minorHAnsi" w:hAnsiTheme="minorHAnsi" w:cstheme="minorHAnsi"/>
          <w:sz w:val="22"/>
          <w:szCs w:val="22"/>
        </w:rPr>
        <w:t>a i dokumenty zawierające błędy lub,</w:t>
      </w:r>
    </w:p>
    <w:p w14:paraId="68761E94" w14:textId="204320BC" w:rsidR="000C5E45" w:rsidRPr="00D2448A" w:rsidRDefault="00B03176" w:rsidP="005C101A">
      <w:pPr>
        <w:pStyle w:val="pkt"/>
        <w:numPr>
          <w:ilvl w:val="1"/>
          <w:numId w:val="11"/>
        </w:numPr>
        <w:tabs>
          <w:tab w:val="clear" w:pos="851"/>
        </w:tabs>
        <w:spacing w:after="0" w:line="276" w:lineRule="auto"/>
        <w:ind w:left="292" w:hanging="349"/>
        <w:contextualSpacing/>
        <w:rPr>
          <w:rFonts w:asciiTheme="minorHAnsi" w:hAnsiTheme="minorHAnsi" w:cstheme="minorHAnsi"/>
          <w:sz w:val="22"/>
          <w:szCs w:val="22"/>
        </w:rPr>
      </w:pPr>
      <w:r w:rsidRPr="00D2448A">
        <w:rPr>
          <w:rFonts w:asciiTheme="minorHAnsi" w:hAnsiTheme="minorHAnsi" w:cstheme="minorHAnsi"/>
          <w:sz w:val="22"/>
          <w:szCs w:val="22"/>
        </w:rPr>
        <w:t>którzy</w:t>
      </w:r>
      <w:r w:rsidR="000C5E45" w:rsidRPr="00D2448A">
        <w:rPr>
          <w:rFonts w:asciiTheme="minorHAnsi" w:hAnsiTheme="minorHAnsi" w:cstheme="minorHAnsi"/>
          <w:sz w:val="22"/>
          <w:szCs w:val="22"/>
        </w:rPr>
        <w:t xml:space="preserve"> złożyli wadliwe pełnomocnictwa</w:t>
      </w:r>
      <w:r w:rsidR="001707E7" w:rsidRPr="00D2448A">
        <w:rPr>
          <w:rFonts w:asciiTheme="minorHAnsi" w:hAnsiTheme="minorHAnsi" w:cstheme="minorHAnsi"/>
          <w:sz w:val="22"/>
          <w:szCs w:val="22"/>
          <w:lang w:val="pl-PL"/>
        </w:rPr>
        <w:t xml:space="preserve"> </w:t>
      </w:r>
    </w:p>
    <w:p w14:paraId="1680013D" w14:textId="4F23C3EC" w:rsidR="00B03176" w:rsidRPr="00D2448A" w:rsidRDefault="00872A73" w:rsidP="00667FD2">
      <w:pPr>
        <w:pStyle w:val="pkt"/>
        <w:spacing w:after="0" w:line="276" w:lineRule="auto"/>
        <w:ind w:left="0" w:firstLine="0"/>
        <w:contextualSpacing/>
        <w:rPr>
          <w:rFonts w:asciiTheme="minorHAnsi" w:hAnsiTheme="minorHAnsi" w:cstheme="minorHAnsi"/>
          <w:sz w:val="22"/>
          <w:szCs w:val="22"/>
        </w:rPr>
      </w:pPr>
      <w:r w:rsidRPr="00D2448A">
        <w:rPr>
          <w:rFonts w:asciiTheme="minorHAnsi" w:hAnsiTheme="minorHAnsi" w:cstheme="minorHAnsi"/>
          <w:sz w:val="22"/>
          <w:szCs w:val="22"/>
          <w:lang w:val="pl-PL"/>
        </w:rPr>
        <w:t xml:space="preserve">- </w:t>
      </w:r>
      <w:r w:rsidR="00B03176" w:rsidRPr="00D2448A">
        <w:rPr>
          <w:rFonts w:asciiTheme="minorHAnsi" w:hAnsiTheme="minorHAnsi" w:cstheme="minorHAnsi"/>
          <w:sz w:val="22"/>
          <w:szCs w:val="22"/>
        </w:rPr>
        <w:t>do ich złożenia w wyznaczonym terminie chyba</w:t>
      </w:r>
      <w:r w:rsidR="00B03176" w:rsidRPr="00D2448A">
        <w:rPr>
          <w:rFonts w:asciiTheme="minorHAnsi" w:hAnsiTheme="minorHAnsi" w:cstheme="minorHAnsi"/>
          <w:sz w:val="22"/>
          <w:szCs w:val="22"/>
          <w:lang w:val="pl-PL"/>
        </w:rPr>
        <w:t>,</w:t>
      </w:r>
      <w:r w:rsidR="00B03176" w:rsidRPr="00D2448A">
        <w:rPr>
          <w:rFonts w:asciiTheme="minorHAnsi" w:hAnsiTheme="minorHAnsi" w:cstheme="minorHAnsi"/>
          <w:sz w:val="22"/>
          <w:szCs w:val="22"/>
        </w:rPr>
        <w:t xml:space="preserve"> że mimo ich złożenia oferta Wykonawcy podlega odrzuceniu</w:t>
      </w:r>
      <w:r w:rsidR="00B03176" w:rsidRPr="00D2448A">
        <w:rPr>
          <w:rFonts w:asciiTheme="minorHAnsi" w:hAnsiTheme="minorHAnsi" w:cstheme="minorHAnsi"/>
          <w:sz w:val="22"/>
          <w:szCs w:val="22"/>
          <w:lang w:val="pl-PL"/>
        </w:rPr>
        <w:t>,</w:t>
      </w:r>
      <w:r w:rsidR="00B03176" w:rsidRPr="00D2448A">
        <w:rPr>
          <w:rFonts w:asciiTheme="minorHAnsi" w:hAnsiTheme="minorHAnsi" w:cstheme="minorHAnsi"/>
          <w:sz w:val="22"/>
          <w:szCs w:val="22"/>
        </w:rPr>
        <w:t xml:space="preserve"> albo konieczne byłoby unieważnienie postępowania.</w:t>
      </w:r>
    </w:p>
    <w:p w14:paraId="47BC4319" w14:textId="77777777" w:rsidR="00B03176" w:rsidRPr="00D2448A" w:rsidRDefault="00B03176" w:rsidP="00667FD2">
      <w:pPr>
        <w:pStyle w:val="pkt"/>
        <w:spacing w:after="0" w:line="276" w:lineRule="auto"/>
        <w:ind w:left="0" w:firstLine="0"/>
        <w:contextualSpacing/>
        <w:rPr>
          <w:rFonts w:asciiTheme="minorHAnsi" w:hAnsiTheme="minorHAnsi" w:cstheme="minorHAnsi"/>
          <w:sz w:val="22"/>
          <w:szCs w:val="22"/>
        </w:rPr>
      </w:pPr>
      <w:r w:rsidRPr="00D2448A">
        <w:rPr>
          <w:rFonts w:asciiTheme="minorHAnsi" w:hAnsiTheme="minorHAnsi" w:cstheme="minorHAnsi"/>
          <w:sz w:val="22"/>
          <w:szCs w:val="22"/>
        </w:rPr>
        <w:t>Złożone na wezwanie Zamawiającego oświadczenia lub dokumenty powinny potwierdzać spełnianie przez Wykonawcę warunków udziału w postępowaniu oraz spełnianie przez oferowane dostawy wymagań określonych przez Zamawiającego, nie później niż w dniu wyznaczonym przez Zamawiającego jako termin uzupełnienia oświadczeń lub dokumentów.</w:t>
      </w:r>
    </w:p>
    <w:p w14:paraId="1C66E9EE" w14:textId="0393C889" w:rsidR="00B03176" w:rsidRPr="00D2448A" w:rsidRDefault="00B03176" w:rsidP="005C101A">
      <w:pPr>
        <w:pStyle w:val="pkt"/>
        <w:numPr>
          <w:ilvl w:val="0"/>
          <w:numId w:val="11"/>
        </w:numPr>
        <w:spacing w:after="0" w:line="276" w:lineRule="auto"/>
        <w:ind w:left="0"/>
        <w:rPr>
          <w:rFonts w:asciiTheme="minorHAnsi" w:hAnsiTheme="minorHAnsi" w:cstheme="minorHAnsi"/>
          <w:sz w:val="22"/>
          <w:szCs w:val="22"/>
        </w:rPr>
      </w:pPr>
      <w:r w:rsidRPr="00D2448A">
        <w:rPr>
          <w:rFonts w:asciiTheme="minorHAnsi" w:hAnsiTheme="minorHAnsi" w:cstheme="minorHAnsi"/>
          <w:sz w:val="22"/>
          <w:szCs w:val="22"/>
        </w:rPr>
        <w:t>Zamawiający może odstąpić od wezwania Wykonawcy do uzupełnienia dokumentu</w:t>
      </w:r>
      <w:r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o którym mowa w </w:t>
      </w:r>
      <w:r w:rsidR="004B5239" w:rsidRPr="00D2448A">
        <w:rPr>
          <w:rFonts w:asciiTheme="minorHAnsi" w:hAnsiTheme="minorHAnsi" w:cstheme="minorHAnsi"/>
          <w:sz w:val="22"/>
          <w:szCs w:val="22"/>
          <w:lang w:val="pl-PL"/>
        </w:rPr>
        <w:t xml:space="preserve">Rozdziale </w:t>
      </w:r>
      <w:r w:rsidR="004B5239" w:rsidRPr="00D2448A">
        <w:rPr>
          <w:rFonts w:asciiTheme="minorHAnsi" w:hAnsiTheme="minorHAnsi" w:cstheme="minorHAnsi"/>
          <w:sz w:val="22"/>
          <w:szCs w:val="22"/>
        </w:rPr>
        <w:t>IV ust. 1 pkt 1.2</w:t>
      </w:r>
      <w:r w:rsidR="00437731" w:rsidRPr="00D2448A">
        <w:rPr>
          <w:rFonts w:asciiTheme="minorHAnsi" w:hAnsiTheme="minorHAnsi" w:cstheme="minorHAnsi"/>
          <w:sz w:val="22"/>
          <w:szCs w:val="22"/>
          <w:lang w:val="pl-PL"/>
        </w:rPr>
        <w:t>.</w:t>
      </w:r>
      <w:r w:rsidR="004B5239" w:rsidRPr="00D2448A">
        <w:rPr>
          <w:rFonts w:asciiTheme="minorHAnsi" w:hAnsiTheme="minorHAnsi" w:cstheme="minorHAnsi"/>
          <w:sz w:val="22"/>
          <w:szCs w:val="22"/>
        </w:rPr>
        <w:t xml:space="preserve"> S</w:t>
      </w:r>
      <w:r w:rsidRPr="00D2448A">
        <w:rPr>
          <w:rFonts w:asciiTheme="minorHAnsi" w:hAnsiTheme="minorHAnsi" w:cstheme="minorHAnsi"/>
          <w:sz w:val="22"/>
          <w:szCs w:val="22"/>
        </w:rPr>
        <w:t>WZ</w:t>
      </w:r>
      <w:r w:rsidR="00437731"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w przypadku, gdy dokument ten Zamawiający jest w stanie uzyskać w formie wydruku wygenerowanego ze strony internetowej CEIDG (osoby fizyczne) lub ze strony internetowej Ministerstwa Sprawiedliwości (osoby prawne). W takiej sytua</w:t>
      </w:r>
      <w:r w:rsidR="004B5239" w:rsidRPr="00D2448A">
        <w:rPr>
          <w:rFonts w:asciiTheme="minorHAnsi" w:hAnsiTheme="minorHAnsi" w:cstheme="minorHAnsi"/>
          <w:sz w:val="22"/>
          <w:szCs w:val="22"/>
        </w:rPr>
        <w:t xml:space="preserve">cji wykluczenie Wykonawcy z </w:t>
      </w:r>
      <w:r w:rsidR="00437731" w:rsidRPr="00D2448A">
        <w:rPr>
          <w:rFonts w:asciiTheme="minorHAnsi" w:hAnsiTheme="minorHAnsi" w:cstheme="minorHAnsi"/>
          <w:sz w:val="22"/>
          <w:szCs w:val="22"/>
          <w:lang w:val="pl-PL"/>
        </w:rPr>
        <w:t xml:space="preserve">udziału w postępowaniu na podstawie </w:t>
      </w:r>
      <w:r w:rsidR="004B5239" w:rsidRPr="00D2448A">
        <w:rPr>
          <w:rFonts w:asciiTheme="minorHAnsi" w:hAnsiTheme="minorHAnsi" w:cstheme="minorHAnsi"/>
          <w:sz w:val="22"/>
          <w:szCs w:val="22"/>
          <w:lang w:val="pl-PL"/>
        </w:rPr>
        <w:t xml:space="preserve">Rozdziału </w:t>
      </w:r>
      <w:r w:rsidR="004B5239" w:rsidRPr="00D2448A">
        <w:rPr>
          <w:rFonts w:asciiTheme="minorHAnsi" w:hAnsiTheme="minorHAnsi" w:cstheme="minorHAnsi"/>
          <w:sz w:val="22"/>
          <w:szCs w:val="22"/>
        </w:rPr>
        <w:t>III ust. 8 pkt 8.3</w:t>
      </w:r>
      <w:r w:rsidR="00437731" w:rsidRPr="00D2448A">
        <w:rPr>
          <w:rFonts w:asciiTheme="minorHAnsi" w:hAnsiTheme="minorHAnsi" w:cstheme="minorHAnsi"/>
          <w:sz w:val="22"/>
          <w:szCs w:val="22"/>
          <w:lang w:val="pl-PL"/>
        </w:rPr>
        <w:t>.</w:t>
      </w:r>
      <w:r w:rsidR="004B5239" w:rsidRPr="00D2448A">
        <w:rPr>
          <w:rFonts w:asciiTheme="minorHAnsi" w:hAnsiTheme="minorHAnsi" w:cstheme="minorHAnsi"/>
          <w:sz w:val="22"/>
          <w:szCs w:val="22"/>
        </w:rPr>
        <w:t xml:space="preserve"> S</w:t>
      </w:r>
      <w:r w:rsidRPr="00D2448A">
        <w:rPr>
          <w:rFonts w:asciiTheme="minorHAnsi" w:hAnsiTheme="minorHAnsi" w:cstheme="minorHAnsi"/>
          <w:sz w:val="22"/>
          <w:szCs w:val="22"/>
        </w:rPr>
        <w:t>WZ nie znajduje zastosowania.</w:t>
      </w:r>
    </w:p>
    <w:p w14:paraId="33290CC1" w14:textId="4AAD0D51" w:rsidR="00B03176" w:rsidRPr="00D2448A" w:rsidRDefault="00B03176" w:rsidP="005C101A">
      <w:pPr>
        <w:pStyle w:val="pkt"/>
        <w:numPr>
          <w:ilvl w:val="0"/>
          <w:numId w:val="11"/>
        </w:numPr>
        <w:spacing w:after="0" w:line="276" w:lineRule="auto"/>
        <w:ind w:left="0" w:hanging="357"/>
        <w:contextualSpacing/>
        <w:rPr>
          <w:rFonts w:asciiTheme="minorHAnsi" w:hAnsiTheme="minorHAnsi" w:cstheme="minorHAnsi"/>
          <w:sz w:val="22"/>
          <w:szCs w:val="22"/>
        </w:rPr>
      </w:pPr>
      <w:r w:rsidRPr="00D2448A">
        <w:rPr>
          <w:rFonts w:asciiTheme="minorHAnsi" w:hAnsiTheme="minorHAnsi" w:cstheme="minorHAnsi"/>
          <w:sz w:val="22"/>
          <w:szCs w:val="22"/>
        </w:rPr>
        <w:lastRenderedPageBreak/>
        <w:t>Zamawiający wzywa także w wyznaczonym przez siebie terminie do złożenia wyjaśnień dotyczących oświadczeń lub dokumentów potwierdzającyc</w:t>
      </w:r>
      <w:r w:rsidR="004B5239" w:rsidRPr="00D2448A">
        <w:rPr>
          <w:rFonts w:asciiTheme="minorHAnsi" w:hAnsiTheme="minorHAnsi" w:cstheme="minorHAnsi"/>
          <w:sz w:val="22"/>
          <w:szCs w:val="22"/>
        </w:rPr>
        <w:t xml:space="preserve">h spełnianie warunków udziału w </w:t>
      </w:r>
      <w:r w:rsidRPr="00D2448A">
        <w:rPr>
          <w:rFonts w:asciiTheme="minorHAnsi" w:hAnsiTheme="minorHAnsi" w:cstheme="minorHAnsi"/>
          <w:sz w:val="22"/>
          <w:szCs w:val="22"/>
        </w:rPr>
        <w:t>postępowaniu i/lub przez oferowane dostawy wymagań określonych przez Zamawiającego.</w:t>
      </w:r>
    </w:p>
    <w:p w14:paraId="48DB11EB" w14:textId="77777777" w:rsidR="00B03176" w:rsidRPr="00D2448A" w:rsidRDefault="00B03176" w:rsidP="005C101A">
      <w:pPr>
        <w:pStyle w:val="pkt"/>
        <w:numPr>
          <w:ilvl w:val="0"/>
          <w:numId w:val="11"/>
        </w:numPr>
        <w:spacing w:after="0" w:line="276" w:lineRule="auto"/>
        <w:ind w:left="0"/>
        <w:contextualSpacing/>
        <w:rPr>
          <w:rFonts w:asciiTheme="minorHAnsi" w:hAnsiTheme="minorHAnsi" w:cstheme="minorHAnsi"/>
          <w:sz w:val="22"/>
          <w:szCs w:val="22"/>
        </w:rPr>
      </w:pPr>
      <w:r w:rsidRPr="00D2448A">
        <w:rPr>
          <w:rFonts w:asciiTheme="minorHAnsi" w:hAnsiTheme="minorHAnsi" w:cstheme="minorHAnsi"/>
          <w:sz w:val="22"/>
          <w:szCs w:val="22"/>
        </w:rPr>
        <w:t>Zamawiający poprawia w tekście oferty:</w:t>
      </w:r>
    </w:p>
    <w:p w14:paraId="174B3AFE" w14:textId="436CFB21" w:rsidR="00B03176" w:rsidRPr="00D2448A" w:rsidRDefault="004B5239" w:rsidP="005C101A">
      <w:pPr>
        <w:pStyle w:val="pkt"/>
        <w:numPr>
          <w:ilvl w:val="1"/>
          <w:numId w:val="11"/>
        </w:numPr>
        <w:spacing w:after="0" w:line="276" w:lineRule="auto"/>
        <w:ind w:left="454"/>
        <w:contextualSpacing/>
        <w:rPr>
          <w:rFonts w:asciiTheme="minorHAnsi" w:hAnsiTheme="minorHAnsi" w:cstheme="minorHAnsi"/>
          <w:sz w:val="22"/>
          <w:szCs w:val="22"/>
        </w:rPr>
      </w:pPr>
      <w:r w:rsidRPr="00D2448A">
        <w:rPr>
          <w:rFonts w:asciiTheme="minorHAnsi" w:hAnsiTheme="minorHAnsi" w:cstheme="minorHAnsi"/>
          <w:sz w:val="22"/>
          <w:szCs w:val="22"/>
        </w:rPr>
        <w:t>oczywiste omyłki pisarskie;</w:t>
      </w:r>
    </w:p>
    <w:p w14:paraId="3C22D4DA" w14:textId="3FF5E511" w:rsidR="00B03176" w:rsidRPr="00D2448A" w:rsidRDefault="00B03176" w:rsidP="005C101A">
      <w:pPr>
        <w:pStyle w:val="pkt"/>
        <w:numPr>
          <w:ilvl w:val="1"/>
          <w:numId w:val="11"/>
        </w:numPr>
        <w:spacing w:after="0" w:line="276" w:lineRule="auto"/>
        <w:ind w:left="454"/>
        <w:contextualSpacing/>
        <w:rPr>
          <w:rFonts w:asciiTheme="minorHAnsi" w:hAnsiTheme="minorHAnsi" w:cstheme="minorHAnsi"/>
          <w:sz w:val="22"/>
          <w:szCs w:val="22"/>
        </w:rPr>
      </w:pPr>
      <w:r w:rsidRPr="00D2448A">
        <w:rPr>
          <w:rFonts w:asciiTheme="minorHAnsi" w:hAnsiTheme="minorHAnsi" w:cstheme="minorHAnsi"/>
          <w:sz w:val="22"/>
          <w:szCs w:val="22"/>
        </w:rPr>
        <w:t>omyłki rachunkowe z uwzględnieniem konsekwencji r</w:t>
      </w:r>
      <w:r w:rsidR="004B5239" w:rsidRPr="00D2448A">
        <w:rPr>
          <w:rFonts w:asciiTheme="minorHAnsi" w:hAnsiTheme="minorHAnsi" w:cstheme="minorHAnsi"/>
          <w:sz w:val="22"/>
          <w:szCs w:val="22"/>
        </w:rPr>
        <w:t>achunkowych dokonanych poprawek;</w:t>
      </w:r>
    </w:p>
    <w:p w14:paraId="1F4C79FA" w14:textId="3AFACB6D" w:rsidR="00B03176" w:rsidRPr="00D2448A" w:rsidRDefault="00B03176" w:rsidP="005C101A">
      <w:pPr>
        <w:pStyle w:val="pkt"/>
        <w:numPr>
          <w:ilvl w:val="1"/>
          <w:numId w:val="11"/>
        </w:numPr>
        <w:spacing w:after="0" w:line="276" w:lineRule="auto"/>
        <w:ind w:left="454"/>
        <w:contextualSpacing/>
        <w:rPr>
          <w:rFonts w:asciiTheme="minorHAnsi" w:hAnsiTheme="minorHAnsi" w:cstheme="minorHAnsi"/>
          <w:sz w:val="22"/>
          <w:szCs w:val="22"/>
        </w:rPr>
      </w:pPr>
      <w:r w:rsidRPr="00D2448A">
        <w:rPr>
          <w:rFonts w:asciiTheme="minorHAnsi" w:hAnsiTheme="minorHAnsi" w:cstheme="minorHAnsi"/>
          <w:sz w:val="22"/>
          <w:szCs w:val="22"/>
        </w:rPr>
        <w:t xml:space="preserve">inne omyłki polegające na niezgodności oferty z </w:t>
      </w:r>
      <w:r w:rsidR="004B5239" w:rsidRPr="00D2448A">
        <w:rPr>
          <w:rFonts w:asciiTheme="minorHAnsi" w:hAnsiTheme="minorHAnsi" w:cstheme="minorHAnsi"/>
          <w:sz w:val="22"/>
          <w:szCs w:val="22"/>
          <w:lang w:val="pl-PL"/>
        </w:rPr>
        <w:t>S</w:t>
      </w:r>
      <w:r w:rsidRPr="00D2448A">
        <w:rPr>
          <w:rFonts w:asciiTheme="minorHAnsi" w:hAnsiTheme="minorHAnsi" w:cstheme="minorHAnsi"/>
          <w:sz w:val="22"/>
          <w:szCs w:val="22"/>
          <w:lang w:val="pl-PL"/>
        </w:rPr>
        <w:t>WZ</w:t>
      </w:r>
      <w:r w:rsidR="004B5239" w:rsidRPr="00D2448A">
        <w:rPr>
          <w:rFonts w:asciiTheme="minorHAnsi" w:hAnsiTheme="minorHAnsi" w:cstheme="minorHAnsi"/>
          <w:sz w:val="22"/>
          <w:szCs w:val="22"/>
          <w:lang w:val="pl-PL"/>
        </w:rPr>
        <w:t xml:space="preserve"> </w:t>
      </w:r>
      <w:r w:rsidRPr="00D2448A">
        <w:rPr>
          <w:rFonts w:asciiTheme="minorHAnsi" w:hAnsiTheme="minorHAnsi" w:cstheme="minorHAnsi"/>
          <w:sz w:val="22"/>
          <w:szCs w:val="22"/>
        </w:rPr>
        <w:t>niepowodujące istotnych zmian w treści oferty</w:t>
      </w:r>
      <w:r w:rsidR="004B5239" w:rsidRPr="00D2448A">
        <w:rPr>
          <w:rFonts w:asciiTheme="minorHAnsi" w:hAnsiTheme="minorHAnsi" w:cstheme="minorHAnsi"/>
          <w:sz w:val="22"/>
          <w:szCs w:val="22"/>
        </w:rPr>
        <w:t xml:space="preserve"> – niezwłocznie zawiadamiając o </w:t>
      </w:r>
      <w:r w:rsidRPr="00D2448A">
        <w:rPr>
          <w:rFonts w:asciiTheme="minorHAnsi" w:hAnsiTheme="minorHAnsi" w:cstheme="minorHAnsi"/>
          <w:sz w:val="22"/>
          <w:szCs w:val="22"/>
        </w:rPr>
        <w:t>tym Wykonawcę, którego oferta została poprawiona.</w:t>
      </w:r>
    </w:p>
    <w:p w14:paraId="53F029EF" w14:textId="77777777" w:rsidR="00B03176" w:rsidRPr="00D2448A" w:rsidRDefault="00B03176" w:rsidP="00CD5B23">
      <w:pPr>
        <w:pStyle w:val="pkt"/>
        <w:spacing w:after="0" w:line="276" w:lineRule="auto"/>
        <w:ind w:left="454" w:firstLine="0"/>
        <w:contextualSpacing/>
        <w:rPr>
          <w:rFonts w:asciiTheme="minorHAnsi" w:hAnsiTheme="minorHAnsi" w:cstheme="minorHAnsi"/>
          <w:sz w:val="22"/>
          <w:szCs w:val="22"/>
        </w:rPr>
      </w:pPr>
      <w:r w:rsidRPr="00D2448A">
        <w:rPr>
          <w:rFonts w:asciiTheme="minorHAnsi" w:hAnsiTheme="minorHAnsi" w:cstheme="minorHAnsi"/>
          <w:sz w:val="22"/>
          <w:szCs w:val="22"/>
        </w:rPr>
        <w:t>Zamawiający zastrzega, że odchylenia obliczonych przez Wykonawcę wartości wynikające z zastosowania różnych sposobów zaokrąglania nie stanowią omyłek rachunkowych wymagających poprawiania.</w:t>
      </w:r>
    </w:p>
    <w:p w14:paraId="3F85A5EB" w14:textId="425AD663" w:rsidR="00B03176" w:rsidRPr="00D2448A" w:rsidRDefault="00B03176" w:rsidP="005C101A">
      <w:pPr>
        <w:pStyle w:val="pkt"/>
        <w:numPr>
          <w:ilvl w:val="0"/>
          <w:numId w:val="11"/>
        </w:numPr>
        <w:spacing w:after="0" w:line="276" w:lineRule="auto"/>
        <w:ind w:left="0"/>
        <w:contextualSpacing/>
        <w:rPr>
          <w:rFonts w:asciiTheme="minorHAnsi" w:hAnsiTheme="minorHAnsi" w:cstheme="minorHAnsi"/>
          <w:sz w:val="22"/>
          <w:szCs w:val="22"/>
        </w:rPr>
      </w:pPr>
      <w:r w:rsidRPr="00D2448A">
        <w:rPr>
          <w:rFonts w:asciiTheme="minorHAnsi" w:hAnsiTheme="minorHAnsi" w:cstheme="minorHAnsi"/>
          <w:sz w:val="22"/>
          <w:szCs w:val="22"/>
        </w:rPr>
        <w:t>Zamawiający odrzuca ofertę, jeżeli:</w:t>
      </w:r>
      <w:r w:rsidR="004B5239" w:rsidRPr="00D2448A">
        <w:rPr>
          <w:rFonts w:asciiTheme="minorHAnsi" w:hAnsiTheme="minorHAnsi" w:cstheme="minorHAnsi"/>
          <w:sz w:val="22"/>
          <w:szCs w:val="22"/>
          <w:lang w:val="pl-PL"/>
        </w:rPr>
        <w:t xml:space="preserve"> </w:t>
      </w:r>
    </w:p>
    <w:p w14:paraId="053AF806" w14:textId="18D1FAB1" w:rsidR="00B03176" w:rsidRPr="00D2448A" w:rsidRDefault="00B03176" w:rsidP="005C101A">
      <w:pPr>
        <w:pStyle w:val="pkt"/>
        <w:numPr>
          <w:ilvl w:val="1"/>
          <w:numId w:val="11"/>
        </w:numPr>
        <w:spacing w:after="0" w:line="276" w:lineRule="auto"/>
        <w:ind w:left="436" w:hanging="493"/>
        <w:contextualSpacing/>
        <w:rPr>
          <w:rFonts w:asciiTheme="minorHAnsi" w:hAnsiTheme="minorHAnsi" w:cstheme="minorHAnsi"/>
          <w:sz w:val="22"/>
          <w:szCs w:val="22"/>
        </w:rPr>
      </w:pPr>
      <w:r w:rsidRPr="00D2448A">
        <w:rPr>
          <w:rFonts w:asciiTheme="minorHAnsi" w:hAnsiTheme="minorHAnsi" w:cstheme="minorHAnsi"/>
          <w:sz w:val="22"/>
          <w:szCs w:val="22"/>
        </w:rPr>
        <w:t xml:space="preserve">jej treść nie odpowiada treści </w:t>
      </w:r>
      <w:r w:rsidR="004B5239" w:rsidRPr="00D2448A">
        <w:rPr>
          <w:rFonts w:asciiTheme="minorHAnsi" w:hAnsiTheme="minorHAnsi" w:cstheme="minorHAnsi"/>
          <w:sz w:val="22"/>
          <w:szCs w:val="22"/>
          <w:lang w:val="pl-PL"/>
        </w:rPr>
        <w:t>S</w:t>
      </w:r>
      <w:r w:rsidRPr="00D2448A">
        <w:rPr>
          <w:rFonts w:asciiTheme="minorHAnsi" w:hAnsiTheme="minorHAnsi" w:cstheme="minorHAnsi"/>
          <w:sz w:val="22"/>
          <w:szCs w:val="22"/>
          <w:lang w:val="pl-PL"/>
        </w:rPr>
        <w:t>WZ</w:t>
      </w:r>
      <w:r w:rsidR="004B5239" w:rsidRPr="00D2448A">
        <w:rPr>
          <w:rFonts w:asciiTheme="minorHAnsi" w:hAnsiTheme="minorHAnsi" w:cstheme="minorHAnsi"/>
          <w:sz w:val="22"/>
          <w:szCs w:val="22"/>
        </w:rPr>
        <w:t xml:space="preserve">, z </w:t>
      </w:r>
      <w:r w:rsidR="000C5E45" w:rsidRPr="00D2448A">
        <w:rPr>
          <w:rFonts w:asciiTheme="minorHAnsi" w:hAnsiTheme="minorHAnsi" w:cstheme="minorHAnsi"/>
          <w:sz w:val="22"/>
          <w:szCs w:val="22"/>
        </w:rPr>
        <w:t>zastrzeżeniem pkt 6</w:t>
      </w:r>
      <w:r w:rsidRPr="00D2448A">
        <w:rPr>
          <w:rFonts w:asciiTheme="minorHAnsi" w:hAnsiTheme="minorHAnsi" w:cstheme="minorHAnsi"/>
          <w:sz w:val="22"/>
          <w:szCs w:val="22"/>
        </w:rPr>
        <w:t>.3;</w:t>
      </w:r>
    </w:p>
    <w:p w14:paraId="4249B4E1" w14:textId="4A8B0DB9" w:rsidR="00B03176" w:rsidRPr="00D2448A" w:rsidRDefault="00B03176" w:rsidP="005C101A">
      <w:pPr>
        <w:pStyle w:val="pkt"/>
        <w:numPr>
          <w:ilvl w:val="1"/>
          <w:numId w:val="11"/>
        </w:numPr>
        <w:spacing w:after="0" w:line="276" w:lineRule="auto"/>
        <w:ind w:left="436" w:hanging="493"/>
        <w:contextualSpacing/>
        <w:rPr>
          <w:rFonts w:asciiTheme="minorHAnsi" w:hAnsiTheme="minorHAnsi" w:cstheme="minorHAnsi"/>
          <w:sz w:val="22"/>
          <w:szCs w:val="22"/>
        </w:rPr>
      </w:pPr>
      <w:r w:rsidRPr="00D2448A">
        <w:rPr>
          <w:rFonts w:asciiTheme="minorHAnsi" w:hAnsiTheme="minorHAnsi" w:cstheme="minorHAnsi"/>
          <w:sz w:val="22"/>
          <w:szCs w:val="22"/>
        </w:rPr>
        <w:t>jej złożenie stanowi czyn nieuczciwej konkurencji w rozumieniu przepisów o zwalczaniu nieuczciwej konkurencji;</w:t>
      </w:r>
      <w:r w:rsidR="004B5239" w:rsidRPr="00D2448A">
        <w:rPr>
          <w:rFonts w:asciiTheme="minorHAnsi" w:hAnsiTheme="minorHAnsi" w:cstheme="minorHAnsi"/>
          <w:sz w:val="22"/>
          <w:szCs w:val="22"/>
          <w:lang w:val="pl-PL"/>
        </w:rPr>
        <w:t xml:space="preserve"> </w:t>
      </w:r>
    </w:p>
    <w:p w14:paraId="20ACE625" w14:textId="539A5F9A" w:rsidR="00B03176" w:rsidRPr="00D2448A" w:rsidRDefault="00B03176" w:rsidP="005C101A">
      <w:pPr>
        <w:pStyle w:val="pkt"/>
        <w:numPr>
          <w:ilvl w:val="1"/>
          <w:numId w:val="11"/>
        </w:numPr>
        <w:spacing w:after="0" w:line="276" w:lineRule="auto"/>
        <w:ind w:left="436" w:hanging="493"/>
        <w:contextualSpacing/>
        <w:rPr>
          <w:rFonts w:asciiTheme="minorHAnsi" w:hAnsiTheme="minorHAnsi" w:cstheme="minorHAnsi"/>
          <w:sz w:val="22"/>
          <w:szCs w:val="22"/>
        </w:rPr>
      </w:pPr>
      <w:r w:rsidRPr="00D2448A">
        <w:rPr>
          <w:rFonts w:asciiTheme="minorHAnsi" w:hAnsiTheme="minorHAnsi" w:cstheme="minorHAnsi"/>
          <w:sz w:val="22"/>
          <w:szCs w:val="22"/>
        </w:rPr>
        <w:t>zawiera rażąco niską cenę w stosunku do przedmiotu zamówienia;</w:t>
      </w:r>
      <w:r w:rsidR="004B5239" w:rsidRPr="00D2448A">
        <w:rPr>
          <w:rFonts w:asciiTheme="minorHAnsi" w:hAnsiTheme="minorHAnsi" w:cstheme="minorHAnsi"/>
          <w:sz w:val="22"/>
          <w:szCs w:val="22"/>
          <w:lang w:val="pl-PL"/>
        </w:rPr>
        <w:t xml:space="preserve"> </w:t>
      </w:r>
    </w:p>
    <w:p w14:paraId="2405DB15" w14:textId="64527846" w:rsidR="00B03176" w:rsidRPr="00D2448A" w:rsidRDefault="00B03176" w:rsidP="005C101A">
      <w:pPr>
        <w:pStyle w:val="pkt"/>
        <w:numPr>
          <w:ilvl w:val="1"/>
          <w:numId w:val="11"/>
        </w:numPr>
        <w:spacing w:after="0" w:line="276" w:lineRule="auto"/>
        <w:ind w:left="436" w:hanging="493"/>
        <w:contextualSpacing/>
        <w:rPr>
          <w:rFonts w:asciiTheme="minorHAnsi" w:hAnsiTheme="minorHAnsi" w:cstheme="minorHAnsi"/>
          <w:sz w:val="22"/>
          <w:szCs w:val="22"/>
        </w:rPr>
      </w:pPr>
      <w:r w:rsidRPr="00D2448A">
        <w:rPr>
          <w:rFonts w:asciiTheme="minorHAnsi" w:hAnsiTheme="minorHAnsi" w:cstheme="minorHAnsi"/>
          <w:sz w:val="22"/>
          <w:szCs w:val="22"/>
        </w:rPr>
        <w:t>została złożona przez Wykonawcę wykluczonego z udziału w postępowaniu o udzielenie zamówienia;</w:t>
      </w:r>
      <w:r w:rsidR="004B5239" w:rsidRPr="00D2448A">
        <w:rPr>
          <w:rFonts w:asciiTheme="minorHAnsi" w:hAnsiTheme="minorHAnsi" w:cstheme="minorHAnsi"/>
          <w:sz w:val="22"/>
          <w:szCs w:val="22"/>
          <w:lang w:val="pl-PL"/>
        </w:rPr>
        <w:t xml:space="preserve"> </w:t>
      </w:r>
    </w:p>
    <w:p w14:paraId="0FB26C9B" w14:textId="77777777" w:rsidR="00B03176" w:rsidRPr="00D2448A" w:rsidRDefault="00B03176" w:rsidP="005C101A">
      <w:pPr>
        <w:pStyle w:val="pkt"/>
        <w:numPr>
          <w:ilvl w:val="1"/>
          <w:numId w:val="11"/>
        </w:numPr>
        <w:spacing w:after="0" w:line="276" w:lineRule="auto"/>
        <w:ind w:left="436" w:hanging="493"/>
        <w:contextualSpacing/>
        <w:rPr>
          <w:rFonts w:asciiTheme="minorHAnsi" w:hAnsiTheme="minorHAnsi" w:cstheme="minorHAnsi"/>
          <w:sz w:val="22"/>
          <w:szCs w:val="22"/>
        </w:rPr>
      </w:pPr>
      <w:r w:rsidRPr="00D2448A">
        <w:rPr>
          <w:rFonts w:asciiTheme="minorHAnsi" w:hAnsiTheme="minorHAnsi" w:cstheme="minorHAnsi"/>
          <w:sz w:val="22"/>
          <w:szCs w:val="22"/>
        </w:rPr>
        <w:t>Wykonawca w terminie 3 dni od dnia otrzymania zawiadomienia nie zgodził się na poprawien</w:t>
      </w:r>
      <w:r w:rsidR="000C5E45" w:rsidRPr="00D2448A">
        <w:rPr>
          <w:rFonts w:asciiTheme="minorHAnsi" w:hAnsiTheme="minorHAnsi" w:cstheme="minorHAnsi"/>
          <w:sz w:val="22"/>
          <w:szCs w:val="22"/>
        </w:rPr>
        <w:t>ie omyłki, o której mowa w pkt 6</w:t>
      </w:r>
      <w:r w:rsidRPr="00D2448A">
        <w:rPr>
          <w:rFonts w:asciiTheme="minorHAnsi" w:hAnsiTheme="minorHAnsi" w:cstheme="minorHAnsi"/>
          <w:sz w:val="22"/>
          <w:szCs w:val="22"/>
        </w:rPr>
        <w:t>.3;</w:t>
      </w:r>
    </w:p>
    <w:p w14:paraId="4AFD1DB8" w14:textId="77777777" w:rsidR="00B03176" w:rsidRPr="00D2448A" w:rsidRDefault="00B03176" w:rsidP="005C101A">
      <w:pPr>
        <w:pStyle w:val="pkt"/>
        <w:numPr>
          <w:ilvl w:val="1"/>
          <w:numId w:val="11"/>
        </w:numPr>
        <w:spacing w:after="0" w:line="276" w:lineRule="auto"/>
        <w:ind w:left="436" w:hanging="493"/>
        <w:contextualSpacing/>
        <w:rPr>
          <w:rFonts w:asciiTheme="minorHAnsi" w:hAnsiTheme="minorHAnsi" w:cstheme="minorHAnsi"/>
          <w:sz w:val="22"/>
          <w:szCs w:val="22"/>
        </w:rPr>
      </w:pPr>
      <w:r w:rsidRPr="00D2448A">
        <w:rPr>
          <w:rFonts w:asciiTheme="minorHAnsi" w:hAnsiTheme="minorHAnsi" w:cstheme="minorHAnsi"/>
          <w:sz w:val="22"/>
          <w:szCs w:val="22"/>
        </w:rPr>
        <w:t>jest nieważna na podstawie odrębnych przepisów;</w:t>
      </w:r>
    </w:p>
    <w:p w14:paraId="6B6A0A83" w14:textId="4ADD13C2" w:rsidR="00B03176" w:rsidRPr="00D2448A" w:rsidRDefault="00B03176" w:rsidP="005C101A">
      <w:pPr>
        <w:pStyle w:val="pkt"/>
        <w:numPr>
          <w:ilvl w:val="1"/>
          <w:numId w:val="11"/>
        </w:numPr>
        <w:spacing w:after="0" w:line="276" w:lineRule="auto"/>
        <w:ind w:left="436" w:hanging="493"/>
        <w:contextualSpacing/>
        <w:rPr>
          <w:rFonts w:asciiTheme="minorHAnsi" w:hAnsiTheme="minorHAnsi" w:cstheme="minorHAnsi"/>
          <w:sz w:val="22"/>
          <w:szCs w:val="22"/>
        </w:rPr>
      </w:pPr>
      <w:r w:rsidRPr="00D2448A">
        <w:rPr>
          <w:rFonts w:asciiTheme="minorHAnsi" w:hAnsiTheme="minorHAnsi" w:cstheme="minorHAnsi"/>
          <w:sz w:val="22"/>
          <w:szCs w:val="22"/>
        </w:rPr>
        <w:t>Wykonawca został wykluczony z postępowania.</w:t>
      </w:r>
      <w:r w:rsidR="004B5239" w:rsidRPr="00D2448A">
        <w:rPr>
          <w:rFonts w:asciiTheme="minorHAnsi" w:hAnsiTheme="minorHAnsi" w:cstheme="minorHAnsi"/>
          <w:sz w:val="22"/>
          <w:szCs w:val="22"/>
          <w:lang w:val="pl-PL"/>
        </w:rPr>
        <w:t xml:space="preserve"> </w:t>
      </w:r>
    </w:p>
    <w:p w14:paraId="5E22284B" w14:textId="1E4BDCC2" w:rsidR="00B03176" w:rsidRPr="00D2448A" w:rsidRDefault="00B03176" w:rsidP="005C101A">
      <w:pPr>
        <w:pStyle w:val="pkt"/>
        <w:numPr>
          <w:ilvl w:val="0"/>
          <w:numId w:val="11"/>
        </w:numPr>
        <w:spacing w:after="0" w:line="276" w:lineRule="auto"/>
        <w:ind w:left="0"/>
        <w:contextualSpacing/>
        <w:rPr>
          <w:rFonts w:asciiTheme="minorHAnsi" w:hAnsiTheme="minorHAnsi" w:cstheme="minorHAnsi"/>
          <w:sz w:val="22"/>
          <w:szCs w:val="22"/>
        </w:rPr>
      </w:pPr>
      <w:r w:rsidRPr="00D2448A">
        <w:rPr>
          <w:rFonts w:asciiTheme="minorHAnsi" w:hAnsiTheme="minorHAnsi" w:cstheme="minorHAnsi"/>
          <w:sz w:val="22"/>
          <w:szCs w:val="22"/>
        </w:rPr>
        <w:t>Zamawiający w celu ustalenia, czy oferta zawiera rażąco niską cenę w stosunku do przedmiotu zamówienia zwróci się do Wykonawcy o udzielenie w określonym terminie wyjaśnień dotyczących elementów oferty mających wpływ na wysokość ceny.</w:t>
      </w:r>
      <w:r w:rsidR="004B5239" w:rsidRPr="00D2448A">
        <w:rPr>
          <w:rFonts w:asciiTheme="minorHAnsi" w:hAnsiTheme="minorHAnsi" w:cstheme="minorHAnsi"/>
          <w:sz w:val="22"/>
          <w:szCs w:val="22"/>
          <w:lang w:val="pl-PL"/>
        </w:rPr>
        <w:t xml:space="preserve"> </w:t>
      </w:r>
    </w:p>
    <w:p w14:paraId="5F70A3E1" w14:textId="1F7762B3" w:rsidR="00B03176" w:rsidRPr="00D2448A" w:rsidRDefault="00B03176" w:rsidP="005C101A">
      <w:pPr>
        <w:pStyle w:val="pkt"/>
        <w:numPr>
          <w:ilvl w:val="0"/>
          <w:numId w:val="11"/>
        </w:numPr>
        <w:spacing w:after="0" w:line="276" w:lineRule="auto"/>
        <w:ind w:left="0"/>
        <w:contextualSpacing/>
        <w:rPr>
          <w:rFonts w:asciiTheme="minorHAnsi" w:hAnsiTheme="minorHAnsi" w:cstheme="minorHAnsi"/>
          <w:sz w:val="22"/>
          <w:szCs w:val="22"/>
        </w:rPr>
      </w:pPr>
      <w:r w:rsidRPr="00D2448A">
        <w:rPr>
          <w:rFonts w:asciiTheme="minorHAnsi" w:hAnsiTheme="minorHAnsi" w:cstheme="minorHAnsi"/>
          <w:sz w:val="22"/>
          <w:szCs w:val="22"/>
        </w:rPr>
        <w:t>Zamawiający</w:t>
      </w:r>
      <w:r w:rsidR="004B5239"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oceniając wyjaśnienia</w:t>
      </w:r>
      <w:r w:rsidR="004B5239"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w:t>
      </w:r>
    </w:p>
    <w:p w14:paraId="7F4BD862" w14:textId="5780F00F" w:rsidR="00B03176" w:rsidRPr="00D2448A" w:rsidRDefault="00B03176" w:rsidP="005C101A">
      <w:pPr>
        <w:pStyle w:val="pkt"/>
        <w:numPr>
          <w:ilvl w:val="0"/>
          <w:numId w:val="11"/>
        </w:numPr>
        <w:spacing w:after="0" w:line="276" w:lineRule="auto"/>
        <w:ind w:left="0"/>
        <w:contextualSpacing/>
        <w:rPr>
          <w:rFonts w:asciiTheme="minorHAnsi" w:hAnsiTheme="minorHAnsi" w:cstheme="minorHAnsi"/>
          <w:sz w:val="22"/>
          <w:szCs w:val="22"/>
        </w:rPr>
      </w:pPr>
      <w:r w:rsidRPr="00D2448A">
        <w:rPr>
          <w:rFonts w:asciiTheme="minorHAnsi" w:hAnsiTheme="minorHAnsi" w:cstheme="minorHAnsi"/>
          <w:sz w:val="22"/>
          <w:szCs w:val="22"/>
        </w:rPr>
        <w:t>Zamawiający odrzuci ofertę Wykonawcy, który nie złoży wyjaśnień</w:t>
      </w:r>
      <w:r w:rsidR="00437731"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lub jeżeli dokonana ocena wyjaśnień potwierdzi, że oferta zawiera rażąco niską cenę w stosunku do przedmiotu zamówienia.</w:t>
      </w:r>
    </w:p>
    <w:p w14:paraId="1BB92C27" w14:textId="6D210134" w:rsidR="00B03176" w:rsidRPr="00D2448A" w:rsidRDefault="00B03176" w:rsidP="005C101A">
      <w:pPr>
        <w:pStyle w:val="pkt"/>
        <w:numPr>
          <w:ilvl w:val="0"/>
          <w:numId w:val="11"/>
        </w:numPr>
        <w:spacing w:after="0" w:line="276" w:lineRule="auto"/>
        <w:ind w:left="0"/>
        <w:contextualSpacing/>
        <w:rPr>
          <w:rFonts w:asciiTheme="minorHAnsi" w:hAnsiTheme="minorHAnsi" w:cstheme="minorHAnsi"/>
          <w:sz w:val="22"/>
          <w:szCs w:val="22"/>
        </w:rPr>
      </w:pPr>
      <w:r w:rsidRPr="00D2448A">
        <w:rPr>
          <w:rFonts w:asciiTheme="minorHAnsi" w:hAnsiTheme="minorHAnsi" w:cstheme="minorHAnsi"/>
          <w:sz w:val="22"/>
          <w:szCs w:val="22"/>
        </w:rPr>
        <w:t>Zamawiający zawiadomi Wykonawców o odrzuceniu ofert</w:t>
      </w:r>
      <w:r w:rsidR="004B5239"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p</w:t>
      </w:r>
      <w:r w:rsidR="004B5239" w:rsidRPr="00D2448A">
        <w:rPr>
          <w:rFonts w:asciiTheme="minorHAnsi" w:hAnsiTheme="minorHAnsi" w:cstheme="minorHAnsi"/>
          <w:sz w:val="22"/>
          <w:szCs w:val="22"/>
        </w:rPr>
        <w:t xml:space="preserve">odając uzasadnienie faktyczne i </w:t>
      </w:r>
      <w:r w:rsidRPr="00D2448A">
        <w:rPr>
          <w:rFonts w:asciiTheme="minorHAnsi" w:hAnsiTheme="minorHAnsi" w:cstheme="minorHAnsi"/>
          <w:sz w:val="22"/>
          <w:szCs w:val="22"/>
        </w:rPr>
        <w:t>prawne.</w:t>
      </w:r>
    </w:p>
    <w:p w14:paraId="0140C126" w14:textId="6AA3C3CF" w:rsidR="00F87EC1" w:rsidRPr="00D2448A" w:rsidRDefault="00B03176" w:rsidP="00437731">
      <w:pPr>
        <w:pStyle w:val="pkt"/>
        <w:numPr>
          <w:ilvl w:val="0"/>
          <w:numId w:val="11"/>
        </w:numPr>
        <w:spacing w:after="0" w:line="276" w:lineRule="auto"/>
        <w:ind w:left="0"/>
        <w:contextualSpacing/>
        <w:rPr>
          <w:rFonts w:asciiTheme="minorHAnsi" w:hAnsiTheme="minorHAnsi" w:cstheme="minorHAnsi"/>
          <w:sz w:val="22"/>
          <w:szCs w:val="22"/>
        </w:rPr>
      </w:pPr>
      <w:r w:rsidRPr="00D2448A">
        <w:rPr>
          <w:rFonts w:asciiTheme="minorHAnsi" w:hAnsiTheme="minorHAnsi" w:cstheme="minorHAnsi"/>
          <w:sz w:val="22"/>
          <w:szCs w:val="22"/>
        </w:rPr>
        <w:t>Przy wyborze oferty Zamawiający będzie się kierował następującymi kryteriami:</w:t>
      </w:r>
    </w:p>
    <w:p w14:paraId="2C3E8847" w14:textId="34EB4CFD" w:rsidR="00B03176" w:rsidRPr="00D2448A" w:rsidRDefault="00F87EC1" w:rsidP="005C101A">
      <w:pPr>
        <w:pStyle w:val="pkt"/>
        <w:numPr>
          <w:ilvl w:val="0"/>
          <w:numId w:val="22"/>
        </w:numPr>
        <w:spacing w:after="0" w:line="276" w:lineRule="auto"/>
        <w:ind w:left="426" w:hanging="426"/>
        <w:contextualSpacing/>
        <w:rPr>
          <w:rFonts w:asciiTheme="minorHAnsi" w:hAnsiTheme="minorHAnsi" w:cstheme="minorHAnsi"/>
          <w:b/>
          <w:sz w:val="22"/>
          <w:szCs w:val="22"/>
          <w:u w:val="single"/>
          <w:lang w:val="pl-PL"/>
        </w:rPr>
      </w:pPr>
      <w:r w:rsidRPr="00D2448A">
        <w:rPr>
          <w:rFonts w:asciiTheme="minorHAnsi" w:hAnsiTheme="minorHAnsi" w:cstheme="minorHAnsi"/>
          <w:b/>
          <w:sz w:val="22"/>
          <w:szCs w:val="22"/>
          <w:u w:val="single"/>
          <w:lang w:val="pl-PL"/>
        </w:rPr>
        <w:t xml:space="preserve">Kryterium </w:t>
      </w:r>
      <w:r w:rsidR="003A0C05" w:rsidRPr="00D2448A">
        <w:rPr>
          <w:rFonts w:asciiTheme="minorHAnsi" w:hAnsiTheme="minorHAnsi" w:cstheme="minorHAnsi"/>
          <w:b/>
          <w:sz w:val="22"/>
          <w:szCs w:val="22"/>
          <w:u w:val="single"/>
          <w:lang w:val="pl-PL"/>
        </w:rPr>
        <w:t>–</w:t>
      </w:r>
      <w:r w:rsidRPr="00D2448A">
        <w:rPr>
          <w:rFonts w:asciiTheme="minorHAnsi" w:hAnsiTheme="minorHAnsi" w:cstheme="minorHAnsi"/>
          <w:b/>
          <w:sz w:val="22"/>
          <w:szCs w:val="22"/>
          <w:u w:val="single"/>
          <w:lang w:val="pl-PL"/>
        </w:rPr>
        <w:t xml:space="preserve"> </w:t>
      </w:r>
      <w:r w:rsidR="003A0C05" w:rsidRPr="00D2448A">
        <w:rPr>
          <w:rFonts w:asciiTheme="minorHAnsi" w:hAnsiTheme="minorHAnsi" w:cstheme="minorHAnsi"/>
          <w:b/>
          <w:sz w:val="22"/>
          <w:szCs w:val="22"/>
          <w:u w:val="single"/>
        </w:rPr>
        <w:t xml:space="preserve">Cena </w:t>
      </w:r>
      <w:r w:rsidR="00B03176" w:rsidRPr="00D2448A">
        <w:rPr>
          <w:rFonts w:asciiTheme="minorHAnsi" w:hAnsiTheme="minorHAnsi" w:cstheme="minorHAnsi"/>
          <w:b/>
          <w:sz w:val="22"/>
          <w:szCs w:val="22"/>
          <w:u w:val="single"/>
        </w:rPr>
        <w:t xml:space="preserve">oferty (brutto) </w:t>
      </w:r>
      <w:r w:rsidR="003A0C05" w:rsidRPr="00D2448A">
        <w:rPr>
          <w:rFonts w:asciiTheme="minorHAnsi" w:hAnsiTheme="minorHAnsi" w:cstheme="minorHAnsi"/>
          <w:b/>
          <w:sz w:val="22"/>
          <w:szCs w:val="22"/>
          <w:u w:val="single"/>
        </w:rPr>
        <w:t>–</w:t>
      </w:r>
      <w:r w:rsidR="00B03176" w:rsidRPr="00D2448A">
        <w:rPr>
          <w:rFonts w:asciiTheme="minorHAnsi" w:hAnsiTheme="minorHAnsi" w:cstheme="minorHAnsi"/>
          <w:b/>
          <w:sz w:val="22"/>
          <w:szCs w:val="22"/>
          <w:u w:val="single"/>
        </w:rPr>
        <w:t xml:space="preserve"> </w:t>
      </w:r>
      <w:r w:rsidR="00F57C23" w:rsidRPr="00D2448A">
        <w:rPr>
          <w:rFonts w:asciiTheme="minorHAnsi" w:hAnsiTheme="minorHAnsi" w:cstheme="minorHAnsi"/>
          <w:b/>
          <w:sz w:val="22"/>
          <w:szCs w:val="22"/>
          <w:u w:val="single"/>
          <w:lang w:val="pl-PL"/>
        </w:rPr>
        <w:t>70</w:t>
      </w:r>
      <w:r w:rsidR="003A0C05" w:rsidRPr="00D2448A">
        <w:rPr>
          <w:rFonts w:asciiTheme="minorHAnsi" w:hAnsiTheme="minorHAnsi" w:cstheme="minorHAnsi"/>
          <w:b/>
          <w:sz w:val="22"/>
          <w:szCs w:val="22"/>
          <w:u w:val="single"/>
          <w:lang w:val="pl-PL"/>
        </w:rPr>
        <w:t> </w:t>
      </w:r>
      <w:r w:rsidR="00B03176" w:rsidRPr="00D2448A">
        <w:rPr>
          <w:rFonts w:asciiTheme="minorHAnsi" w:hAnsiTheme="minorHAnsi" w:cstheme="minorHAnsi"/>
          <w:b/>
          <w:sz w:val="22"/>
          <w:szCs w:val="22"/>
          <w:u w:val="single"/>
        </w:rPr>
        <w:t>%</w:t>
      </w:r>
      <w:r w:rsidR="007521C0" w:rsidRPr="00D2448A">
        <w:rPr>
          <w:rFonts w:asciiTheme="minorHAnsi" w:hAnsiTheme="minorHAnsi" w:cstheme="minorHAnsi"/>
          <w:b/>
          <w:sz w:val="22"/>
          <w:szCs w:val="22"/>
          <w:u w:val="single"/>
          <w:lang w:val="pl-PL"/>
        </w:rPr>
        <w:t xml:space="preserve"> </w:t>
      </w:r>
    </w:p>
    <w:p w14:paraId="75FECB7B" w14:textId="59426D26" w:rsidR="00B03176" w:rsidRPr="00D2448A" w:rsidRDefault="00B03176" w:rsidP="00667FD2">
      <w:pPr>
        <w:pStyle w:val="Zwykytekst"/>
        <w:spacing w:before="60" w:line="276" w:lineRule="auto"/>
        <w:jc w:val="both"/>
        <w:rPr>
          <w:rFonts w:asciiTheme="minorHAnsi" w:hAnsiTheme="minorHAnsi" w:cstheme="minorHAnsi"/>
          <w:sz w:val="22"/>
          <w:szCs w:val="22"/>
        </w:rPr>
      </w:pPr>
      <w:r w:rsidRPr="00D2448A">
        <w:rPr>
          <w:rFonts w:asciiTheme="minorHAnsi" w:hAnsiTheme="minorHAnsi" w:cstheme="minorHAnsi"/>
          <w:sz w:val="22"/>
          <w:szCs w:val="22"/>
        </w:rPr>
        <w:t xml:space="preserve">Punkty za cenę zostaną przyznane </w:t>
      </w:r>
      <w:proofErr w:type="spellStart"/>
      <w:r w:rsidRPr="00D2448A">
        <w:rPr>
          <w:rFonts w:asciiTheme="minorHAnsi" w:hAnsiTheme="minorHAnsi" w:cstheme="minorHAnsi"/>
          <w:sz w:val="22"/>
          <w:szCs w:val="22"/>
        </w:rPr>
        <w:t>w</w:t>
      </w:r>
      <w:r w:rsidR="003A0C05" w:rsidRPr="00D2448A">
        <w:rPr>
          <w:rFonts w:asciiTheme="minorHAnsi" w:hAnsiTheme="minorHAnsi" w:cstheme="minorHAnsi"/>
          <w:sz w:val="22"/>
          <w:szCs w:val="22"/>
          <w:lang w:val="pl-PL"/>
        </w:rPr>
        <w:t>edłu</w:t>
      </w:r>
      <w:proofErr w:type="spellEnd"/>
      <w:r w:rsidRPr="00D2448A">
        <w:rPr>
          <w:rFonts w:asciiTheme="minorHAnsi" w:hAnsiTheme="minorHAnsi" w:cstheme="minorHAnsi"/>
          <w:sz w:val="22"/>
          <w:szCs w:val="22"/>
        </w:rPr>
        <w:t>g następującego wzoru:</w:t>
      </w:r>
    </w:p>
    <w:p w14:paraId="4AD12229" w14:textId="279BC46D" w:rsidR="00B03176" w:rsidRPr="00D2448A" w:rsidRDefault="00B03176" w:rsidP="00667FD2">
      <w:pPr>
        <w:pStyle w:val="Zwykytekst"/>
        <w:spacing w:before="60" w:line="276" w:lineRule="auto"/>
        <w:contextualSpacing/>
        <w:jc w:val="both"/>
        <w:rPr>
          <w:rFonts w:asciiTheme="minorHAnsi" w:hAnsiTheme="minorHAnsi" w:cstheme="minorHAnsi"/>
          <w:sz w:val="22"/>
          <w:szCs w:val="22"/>
        </w:rPr>
      </w:pPr>
      <w:r w:rsidRPr="00D2448A">
        <w:rPr>
          <w:rFonts w:asciiTheme="minorHAnsi" w:hAnsiTheme="minorHAnsi" w:cstheme="minorHAnsi"/>
          <w:b/>
          <w:sz w:val="22"/>
          <w:szCs w:val="22"/>
        </w:rPr>
        <w:tab/>
      </w:r>
      <w:proofErr w:type="spellStart"/>
      <w:r w:rsidRPr="00D2448A">
        <w:rPr>
          <w:rFonts w:asciiTheme="minorHAnsi" w:hAnsiTheme="minorHAnsi" w:cstheme="minorHAnsi"/>
          <w:b/>
          <w:sz w:val="22"/>
          <w:szCs w:val="22"/>
        </w:rPr>
        <w:t>V</w:t>
      </w:r>
      <w:r w:rsidRPr="00D2448A">
        <w:rPr>
          <w:rFonts w:asciiTheme="minorHAnsi" w:hAnsiTheme="minorHAnsi" w:cstheme="minorHAnsi"/>
          <w:b/>
          <w:sz w:val="22"/>
          <w:szCs w:val="22"/>
          <w:vertAlign w:val="subscript"/>
        </w:rPr>
        <w:t>x</w:t>
      </w:r>
      <w:proofErr w:type="spellEnd"/>
      <w:r w:rsidRPr="00D2448A">
        <w:rPr>
          <w:rFonts w:asciiTheme="minorHAnsi" w:hAnsiTheme="minorHAnsi" w:cstheme="minorHAnsi"/>
          <w:b/>
          <w:sz w:val="22"/>
          <w:szCs w:val="22"/>
          <w:vertAlign w:val="subscript"/>
        </w:rPr>
        <w:t xml:space="preserve"> </w:t>
      </w:r>
      <w:r w:rsidRPr="00D2448A">
        <w:rPr>
          <w:rFonts w:asciiTheme="minorHAnsi" w:hAnsiTheme="minorHAnsi" w:cstheme="minorHAnsi"/>
          <w:b/>
          <w:sz w:val="22"/>
          <w:szCs w:val="22"/>
        </w:rPr>
        <w:t>= (</w:t>
      </w:r>
      <w:proofErr w:type="spellStart"/>
      <w:r w:rsidRPr="00D2448A">
        <w:rPr>
          <w:rFonts w:asciiTheme="minorHAnsi" w:hAnsiTheme="minorHAnsi" w:cstheme="minorHAnsi"/>
          <w:b/>
          <w:sz w:val="22"/>
          <w:szCs w:val="22"/>
        </w:rPr>
        <w:t>C</w:t>
      </w:r>
      <w:r w:rsidRPr="00D2448A">
        <w:rPr>
          <w:rFonts w:asciiTheme="minorHAnsi" w:hAnsiTheme="minorHAnsi" w:cstheme="minorHAnsi"/>
          <w:b/>
          <w:sz w:val="22"/>
          <w:szCs w:val="22"/>
          <w:vertAlign w:val="subscript"/>
        </w:rPr>
        <w:t>n</w:t>
      </w:r>
      <w:proofErr w:type="spellEnd"/>
      <w:r w:rsidRPr="00D2448A">
        <w:rPr>
          <w:rFonts w:asciiTheme="minorHAnsi" w:hAnsiTheme="minorHAnsi" w:cstheme="minorHAnsi"/>
          <w:b/>
          <w:sz w:val="22"/>
          <w:szCs w:val="22"/>
        </w:rPr>
        <w:t xml:space="preserve"> / </w:t>
      </w:r>
      <w:proofErr w:type="spellStart"/>
      <w:r w:rsidRPr="00D2448A">
        <w:rPr>
          <w:rFonts w:asciiTheme="minorHAnsi" w:hAnsiTheme="minorHAnsi" w:cstheme="minorHAnsi"/>
          <w:b/>
          <w:sz w:val="22"/>
          <w:szCs w:val="22"/>
        </w:rPr>
        <w:t>C</w:t>
      </w:r>
      <w:r w:rsidRPr="00D2448A">
        <w:rPr>
          <w:rFonts w:asciiTheme="minorHAnsi" w:hAnsiTheme="minorHAnsi" w:cstheme="minorHAnsi"/>
          <w:b/>
          <w:sz w:val="22"/>
          <w:szCs w:val="22"/>
          <w:vertAlign w:val="subscript"/>
        </w:rPr>
        <w:t>x</w:t>
      </w:r>
      <w:proofErr w:type="spellEnd"/>
      <w:r w:rsidR="003A0C05" w:rsidRPr="00D2448A">
        <w:rPr>
          <w:rFonts w:asciiTheme="minorHAnsi" w:hAnsiTheme="minorHAnsi" w:cstheme="minorHAnsi"/>
          <w:b/>
          <w:sz w:val="22"/>
          <w:szCs w:val="22"/>
        </w:rPr>
        <w:t xml:space="preserve"> )x </w:t>
      </w:r>
      <w:r w:rsidR="00415182" w:rsidRPr="00D2448A">
        <w:rPr>
          <w:rFonts w:asciiTheme="minorHAnsi" w:hAnsiTheme="minorHAnsi" w:cstheme="minorHAnsi"/>
          <w:b/>
          <w:sz w:val="22"/>
          <w:szCs w:val="22"/>
          <w:lang w:val="pl-PL"/>
        </w:rPr>
        <w:t>7</w:t>
      </w:r>
      <w:r w:rsidR="003A0C05" w:rsidRPr="00D2448A">
        <w:rPr>
          <w:rFonts w:asciiTheme="minorHAnsi" w:hAnsiTheme="minorHAnsi" w:cstheme="minorHAnsi"/>
          <w:b/>
          <w:sz w:val="22"/>
          <w:szCs w:val="22"/>
        </w:rPr>
        <w:t>0</w:t>
      </w:r>
      <w:r w:rsidR="003A0C05" w:rsidRPr="00D2448A">
        <w:rPr>
          <w:rFonts w:asciiTheme="minorHAnsi" w:hAnsiTheme="minorHAnsi" w:cstheme="minorHAnsi"/>
          <w:b/>
          <w:sz w:val="22"/>
          <w:szCs w:val="22"/>
          <w:lang w:val="pl-PL"/>
        </w:rPr>
        <w:t> </w:t>
      </w:r>
      <w:r w:rsidRPr="00D2448A">
        <w:rPr>
          <w:rFonts w:asciiTheme="minorHAnsi" w:hAnsiTheme="minorHAnsi" w:cstheme="minorHAnsi"/>
          <w:b/>
          <w:sz w:val="22"/>
          <w:szCs w:val="22"/>
        </w:rPr>
        <w:t>% x 100</w:t>
      </w:r>
      <w:r w:rsidRPr="00D2448A">
        <w:rPr>
          <w:rFonts w:asciiTheme="minorHAnsi" w:hAnsiTheme="minorHAnsi" w:cstheme="minorHAnsi"/>
          <w:sz w:val="22"/>
          <w:szCs w:val="22"/>
        </w:rPr>
        <w:t>, gdzie:</w:t>
      </w:r>
    </w:p>
    <w:p w14:paraId="5418537D" w14:textId="77777777" w:rsidR="00B03176" w:rsidRPr="00D2448A" w:rsidRDefault="00B03176" w:rsidP="00667FD2">
      <w:pPr>
        <w:pStyle w:val="Zwykytekst"/>
        <w:spacing w:before="60" w:line="276" w:lineRule="auto"/>
        <w:contextualSpacing/>
        <w:jc w:val="both"/>
        <w:rPr>
          <w:rFonts w:asciiTheme="minorHAnsi" w:hAnsiTheme="minorHAnsi" w:cstheme="minorHAnsi"/>
          <w:sz w:val="22"/>
          <w:szCs w:val="22"/>
        </w:rPr>
      </w:pPr>
      <w:r w:rsidRPr="00D2448A">
        <w:rPr>
          <w:rFonts w:asciiTheme="minorHAnsi" w:hAnsiTheme="minorHAnsi" w:cstheme="minorHAnsi"/>
          <w:b/>
          <w:sz w:val="22"/>
          <w:szCs w:val="22"/>
        </w:rPr>
        <w:tab/>
      </w:r>
      <w:proofErr w:type="spellStart"/>
      <w:r w:rsidRPr="00D2448A">
        <w:rPr>
          <w:rFonts w:asciiTheme="minorHAnsi" w:hAnsiTheme="minorHAnsi" w:cstheme="minorHAnsi"/>
          <w:b/>
          <w:sz w:val="22"/>
          <w:szCs w:val="22"/>
        </w:rPr>
        <w:t>V</w:t>
      </w:r>
      <w:r w:rsidRPr="00D2448A">
        <w:rPr>
          <w:rFonts w:asciiTheme="minorHAnsi" w:hAnsiTheme="minorHAnsi" w:cstheme="minorHAnsi"/>
          <w:b/>
          <w:sz w:val="22"/>
          <w:szCs w:val="22"/>
          <w:vertAlign w:val="subscript"/>
        </w:rPr>
        <w:t>x</w:t>
      </w:r>
      <w:proofErr w:type="spellEnd"/>
      <w:r w:rsidRPr="00D2448A">
        <w:rPr>
          <w:rFonts w:asciiTheme="minorHAnsi" w:hAnsiTheme="minorHAnsi" w:cstheme="minorHAnsi"/>
          <w:sz w:val="22"/>
          <w:szCs w:val="22"/>
        </w:rPr>
        <w:tab/>
        <w:t>–  ilość punktów za cenę oferty brutto proponowaną w ofercie badanej,</w:t>
      </w:r>
    </w:p>
    <w:p w14:paraId="4447BF06" w14:textId="77777777" w:rsidR="00B03176" w:rsidRPr="00D2448A" w:rsidRDefault="00B03176" w:rsidP="00667FD2">
      <w:pPr>
        <w:pStyle w:val="Zwykytekst"/>
        <w:spacing w:before="60" w:line="276" w:lineRule="auto"/>
        <w:contextualSpacing/>
        <w:jc w:val="both"/>
        <w:rPr>
          <w:rFonts w:asciiTheme="minorHAnsi" w:hAnsiTheme="minorHAnsi" w:cstheme="minorHAnsi"/>
          <w:sz w:val="22"/>
          <w:szCs w:val="22"/>
        </w:rPr>
      </w:pPr>
      <w:r w:rsidRPr="00D2448A">
        <w:rPr>
          <w:rFonts w:asciiTheme="minorHAnsi" w:hAnsiTheme="minorHAnsi" w:cstheme="minorHAnsi"/>
          <w:b/>
          <w:sz w:val="22"/>
          <w:szCs w:val="22"/>
        </w:rPr>
        <w:tab/>
      </w:r>
      <w:proofErr w:type="spellStart"/>
      <w:r w:rsidRPr="00D2448A">
        <w:rPr>
          <w:rFonts w:asciiTheme="minorHAnsi" w:hAnsiTheme="minorHAnsi" w:cstheme="minorHAnsi"/>
          <w:b/>
          <w:sz w:val="22"/>
          <w:szCs w:val="22"/>
        </w:rPr>
        <w:t>C</w:t>
      </w:r>
      <w:r w:rsidRPr="00D2448A">
        <w:rPr>
          <w:rFonts w:asciiTheme="minorHAnsi" w:hAnsiTheme="minorHAnsi" w:cstheme="minorHAnsi"/>
          <w:b/>
          <w:sz w:val="22"/>
          <w:szCs w:val="22"/>
          <w:vertAlign w:val="subscript"/>
        </w:rPr>
        <w:t>n</w:t>
      </w:r>
      <w:proofErr w:type="spellEnd"/>
      <w:r w:rsidRPr="00D2448A">
        <w:rPr>
          <w:rFonts w:asciiTheme="minorHAnsi" w:hAnsiTheme="minorHAnsi" w:cstheme="minorHAnsi"/>
          <w:sz w:val="22"/>
          <w:szCs w:val="22"/>
        </w:rPr>
        <w:tab/>
        <w:t>–  najniższa cena oferty brutto ze wszystkich ofert,</w:t>
      </w:r>
    </w:p>
    <w:p w14:paraId="0F781024" w14:textId="4B70058E" w:rsidR="00B03176" w:rsidRPr="00D2448A" w:rsidRDefault="00B03176" w:rsidP="00667FD2">
      <w:pPr>
        <w:pStyle w:val="Zwykytekst"/>
        <w:spacing w:before="60" w:line="276" w:lineRule="auto"/>
        <w:contextualSpacing/>
        <w:jc w:val="both"/>
        <w:rPr>
          <w:rFonts w:asciiTheme="minorHAnsi" w:hAnsiTheme="minorHAnsi" w:cstheme="minorHAnsi"/>
          <w:sz w:val="22"/>
          <w:szCs w:val="22"/>
        </w:rPr>
      </w:pPr>
      <w:r w:rsidRPr="00D2448A">
        <w:rPr>
          <w:rFonts w:asciiTheme="minorHAnsi" w:hAnsiTheme="minorHAnsi" w:cstheme="minorHAnsi"/>
          <w:b/>
          <w:sz w:val="22"/>
          <w:szCs w:val="22"/>
        </w:rPr>
        <w:tab/>
      </w:r>
      <w:proofErr w:type="spellStart"/>
      <w:r w:rsidRPr="00D2448A">
        <w:rPr>
          <w:rFonts w:asciiTheme="minorHAnsi" w:hAnsiTheme="minorHAnsi" w:cstheme="minorHAnsi"/>
          <w:b/>
          <w:sz w:val="22"/>
          <w:szCs w:val="22"/>
        </w:rPr>
        <w:t>C</w:t>
      </w:r>
      <w:r w:rsidRPr="00D2448A">
        <w:rPr>
          <w:rFonts w:asciiTheme="minorHAnsi" w:hAnsiTheme="minorHAnsi" w:cstheme="minorHAnsi"/>
          <w:b/>
          <w:sz w:val="22"/>
          <w:szCs w:val="22"/>
          <w:vertAlign w:val="subscript"/>
        </w:rPr>
        <w:t>x</w:t>
      </w:r>
      <w:proofErr w:type="spellEnd"/>
      <w:r w:rsidR="003A0C05" w:rsidRPr="00D2448A">
        <w:rPr>
          <w:rFonts w:asciiTheme="minorHAnsi" w:hAnsiTheme="minorHAnsi" w:cstheme="minorHAnsi"/>
          <w:sz w:val="22"/>
          <w:szCs w:val="22"/>
        </w:rPr>
        <w:tab/>
        <w:t xml:space="preserve">–  cena oferty brutto </w:t>
      </w:r>
      <w:r w:rsidR="003A0C05" w:rsidRPr="00D2448A">
        <w:rPr>
          <w:rFonts w:asciiTheme="minorHAnsi" w:hAnsiTheme="minorHAnsi" w:cstheme="minorHAnsi"/>
          <w:sz w:val="22"/>
          <w:szCs w:val="22"/>
          <w:lang w:val="pl-PL"/>
        </w:rPr>
        <w:t>(</w:t>
      </w:r>
      <w:r w:rsidRPr="00D2448A">
        <w:rPr>
          <w:rFonts w:asciiTheme="minorHAnsi" w:hAnsiTheme="minorHAnsi" w:cstheme="minorHAnsi"/>
          <w:sz w:val="22"/>
          <w:szCs w:val="22"/>
        </w:rPr>
        <w:t>oferty badanej</w:t>
      </w:r>
      <w:r w:rsidR="003A0C05" w:rsidRPr="00D2448A">
        <w:rPr>
          <w:rFonts w:asciiTheme="minorHAnsi" w:hAnsiTheme="minorHAnsi" w:cstheme="minorHAnsi"/>
          <w:sz w:val="22"/>
          <w:szCs w:val="22"/>
          <w:lang w:val="pl-PL"/>
        </w:rPr>
        <w:t>)</w:t>
      </w:r>
      <w:r w:rsidRPr="00D2448A">
        <w:rPr>
          <w:rFonts w:asciiTheme="minorHAnsi" w:hAnsiTheme="minorHAnsi" w:cstheme="minorHAnsi"/>
          <w:sz w:val="22"/>
          <w:szCs w:val="22"/>
        </w:rPr>
        <w:t>.</w:t>
      </w:r>
    </w:p>
    <w:p w14:paraId="0C0FE915" w14:textId="2391F367" w:rsidR="00B03176" w:rsidRPr="00D2448A" w:rsidRDefault="00B03176" w:rsidP="00667FD2">
      <w:pPr>
        <w:pStyle w:val="Zwykytekst"/>
        <w:spacing w:before="60" w:line="276" w:lineRule="auto"/>
        <w:contextualSpacing/>
        <w:jc w:val="both"/>
        <w:rPr>
          <w:rFonts w:asciiTheme="minorHAnsi" w:hAnsiTheme="minorHAnsi" w:cstheme="minorHAnsi"/>
          <w:sz w:val="22"/>
          <w:szCs w:val="22"/>
        </w:rPr>
      </w:pPr>
      <w:r w:rsidRPr="00D2448A">
        <w:rPr>
          <w:rFonts w:asciiTheme="minorHAnsi" w:hAnsiTheme="minorHAnsi" w:cstheme="minorHAnsi"/>
          <w:sz w:val="22"/>
          <w:szCs w:val="22"/>
        </w:rPr>
        <w:t>1</w:t>
      </w:r>
      <w:r w:rsidR="003A0C05" w:rsidRPr="00D2448A">
        <w:rPr>
          <w:rFonts w:asciiTheme="minorHAnsi" w:hAnsiTheme="minorHAnsi" w:cstheme="minorHAnsi"/>
          <w:sz w:val="22"/>
          <w:szCs w:val="22"/>
          <w:lang w:val="pl-PL"/>
        </w:rPr>
        <w:t> </w:t>
      </w:r>
      <w:r w:rsidRPr="00D2448A">
        <w:rPr>
          <w:rFonts w:asciiTheme="minorHAnsi" w:hAnsiTheme="minorHAnsi" w:cstheme="minorHAnsi"/>
          <w:sz w:val="22"/>
          <w:szCs w:val="22"/>
        </w:rPr>
        <w:t>% odpowiada w punktacji końcowej 1 pkt.</w:t>
      </w:r>
    </w:p>
    <w:p w14:paraId="58E1DF99" w14:textId="1CC147BC" w:rsidR="00B521B0" w:rsidRPr="00D2448A" w:rsidRDefault="00B03176" w:rsidP="00437731">
      <w:pPr>
        <w:pStyle w:val="Zwykytekst"/>
        <w:spacing w:before="60" w:line="276" w:lineRule="auto"/>
        <w:contextualSpacing/>
        <w:jc w:val="both"/>
        <w:rPr>
          <w:rFonts w:asciiTheme="minorHAnsi" w:hAnsiTheme="minorHAnsi" w:cstheme="minorHAnsi"/>
          <w:sz w:val="22"/>
          <w:szCs w:val="22"/>
        </w:rPr>
      </w:pPr>
      <w:r w:rsidRPr="00D2448A">
        <w:rPr>
          <w:rFonts w:asciiTheme="minorHAnsi" w:hAnsiTheme="minorHAnsi" w:cstheme="minorHAnsi"/>
          <w:sz w:val="22"/>
          <w:szCs w:val="22"/>
        </w:rPr>
        <w:t>Maksymalną liczbę punktów</w:t>
      </w:r>
      <w:r w:rsidR="003A0C05"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tj. 100 </w:t>
      </w:r>
      <w:r w:rsidR="003A0C05" w:rsidRPr="00D2448A">
        <w:rPr>
          <w:rFonts w:asciiTheme="minorHAnsi" w:hAnsiTheme="minorHAnsi" w:cstheme="minorHAnsi"/>
          <w:sz w:val="22"/>
          <w:szCs w:val="22"/>
          <w:lang w:val="pl-PL"/>
        </w:rPr>
        <w:t xml:space="preserve">pkt, </w:t>
      </w:r>
      <w:r w:rsidRPr="00D2448A">
        <w:rPr>
          <w:rFonts w:asciiTheme="minorHAnsi" w:hAnsiTheme="minorHAnsi" w:cstheme="minorHAnsi"/>
          <w:sz w:val="22"/>
          <w:szCs w:val="22"/>
        </w:rPr>
        <w:t xml:space="preserve">otrzyma oferta z najniższą ceną, pozostałe oferty otrzymają punkty uzyskane przy </w:t>
      </w:r>
      <w:r w:rsidR="00437731" w:rsidRPr="00D2448A">
        <w:rPr>
          <w:rFonts w:asciiTheme="minorHAnsi" w:hAnsiTheme="minorHAnsi" w:cstheme="minorHAnsi"/>
          <w:sz w:val="22"/>
          <w:szCs w:val="22"/>
        </w:rPr>
        <w:t xml:space="preserve">zastosowaniu powyższego wzoru. </w:t>
      </w:r>
    </w:p>
    <w:p w14:paraId="502E5CF6" w14:textId="7DB9E9C4" w:rsidR="00B521B0" w:rsidRPr="00D2448A" w:rsidRDefault="00F87EC1" w:rsidP="00D2448A">
      <w:pPr>
        <w:pStyle w:val="Default"/>
        <w:numPr>
          <w:ilvl w:val="0"/>
          <w:numId w:val="22"/>
        </w:numPr>
        <w:tabs>
          <w:tab w:val="left" w:pos="567"/>
        </w:tabs>
        <w:spacing w:line="276" w:lineRule="auto"/>
        <w:ind w:left="426" w:hanging="426"/>
        <w:jc w:val="both"/>
        <w:rPr>
          <w:rFonts w:asciiTheme="minorHAnsi" w:hAnsiTheme="minorHAnsi" w:cstheme="minorHAnsi"/>
          <w:b/>
          <w:bCs/>
          <w:iCs/>
          <w:color w:val="auto"/>
          <w:sz w:val="22"/>
          <w:szCs w:val="22"/>
          <w:u w:val="single"/>
        </w:rPr>
      </w:pPr>
      <w:r w:rsidRPr="00D2448A">
        <w:rPr>
          <w:rFonts w:asciiTheme="minorHAnsi" w:hAnsiTheme="minorHAnsi" w:cstheme="minorHAnsi"/>
          <w:b/>
          <w:sz w:val="22"/>
          <w:szCs w:val="22"/>
          <w:u w:val="single"/>
        </w:rPr>
        <w:t xml:space="preserve">Kryterium </w:t>
      </w:r>
      <w:r w:rsidR="003A0C05" w:rsidRPr="00D2448A">
        <w:rPr>
          <w:rFonts w:asciiTheme="minorHAnsi" w:hAnsiTheme="minorHAnsi" w:cstheme="minorHAnsi"/>
          <w:b/>
          <w:sz w:val="22"/>
          <w:szCs w:val="22"/>
          <w:u w:val="single"/>
        </w:rPr>
        <w:t>–</w:t>
      </w:r>
      <w:r w:rsidRPr="00D2448A">
        <w:rPr>
          <w:rFonts w:asciiTheme="minorHAnsi" w:hAnsiTheme="minorHAnsi" w:cstheme="minorHAnsi"/>
          <w:b/>
          <w:sz w:val="22"/>
          <w:szCs w:val="22"/>
          <w:u w:val="single"/>
        </w:rPr>
        <w:t xml:space="preserve"> </w:t>
      </w:r>
      <w:r w:rsidR="003A0C05" w:rsidRPr="00D2448A">
        <w:rPr>
          <w:rFonts w:asciiTheme="minorHAnsi" w:hAnsiTheme="minorHAnsi" w:cstheme="minorHAnsi"/>
          <w:b/>
          <w:color w:val="auto"/>
          <w:sz w:val="22"/>
          <w:szCs w:val="22"/>
          <w:u w:val="single"/>
        </w:rPr>
        <w:t>Doświadczenie we wdrożeniu oprogramowania wspierającego realizację procesu przewozowego u innego, kolejowego przewoźnika pasażerskiego – 30 %</w:t>
      </w:r>
    </w:p>
    <w:p w14:paraId="2DEA63F5" w14:textId="697E4358" w:rsidR="00D869CF" w:rsidRPr="00D2448A" w:rsidRDefault="003A0C05" w:rsidP="00D2448A">
      <w:pPr>
        <w:pStyle w:val="Default"/>
        <w:spacing w:line="276" w:lineRule="auto"/>
        <w:ind w:firstLine="360"/>
        <w:jc w:val="both"/>
        <w:rPr>
          <w:rFonts w:asciiTheme="minorHAnsi" w:hAnsiTheme="minorHAnsi" w:cstheme="minorHAnsi"/>
          <w:b/>
          <w:color w:val="auto"/>
          <w:sz w:val="22"/>
          <w:szCs w:val="22"/>
        </w:rPr>
      </w:pPr>
      <w:r w:rsidRPr="00D2448A">
        <w:rPr>
          <w:rFonts w:asciiTheme="minorHAnsi" w:hAnsiTheme="minorHAnsi" w:cstheme="minorHAnsi"/>
          <w:color w:val="auto"/>
          <w:sz w:val="22"/>
          <w:szCs w:val="22"/>
        </w:rPr>
        <w:t>Wdrożenie u jednego kolejowego przewoźnika pasażerskiego</w:t>
      </w:r>
      <w:r w:rsidR="00D869CF" w:rsidRPr="00D2448A">
        <w:rPr>
          <w:rFonts w:asciiTheme="minorHAnsi" w:hAnsiTheme="minorHAnsi" w:cstheme="minorHAnsi"/>
          <w:b/>
          <w:color w:val="auto"/>
          <w:sz w:val="22"/>
          <w:szCs w:val="22"/>
        </w:rPr>
        <w:t xml:space="preserve"> – 1</w:t>
      </w:r>
      <w:r w:rsidRPr="00D2448A">
        <w:rPr>
          <w:rFonts w:asciiTheme="minorHAnsi" w:hAnsiTheme="minorHAnsi" w:cstheme="minorHAnsi"/>
          <w:b/>
          <w:color w:val="auto"/>
          <w:sz w:val="22"/>
          <w:szCs w:val="22"/>
        </w:rPr>
        <w:t xml:space="preserve">0 </w:t>
      </w:r>
      <w:r w:rsidR="00D869CF" w:rsidRPr="00D2448A">
        <w:rPr>
          <w:rFonts w:asciiTheme="minorHAnsi" w:hAnsiTheme="minorHAnsi" w:cstheme="minorHAnsi"/>
          <w:b/>
          <w:color w:val="auto"/>
          <w:sz w:val="22"/>
          <w:szCs w:val="22"/>
        </w:rPr>
        <w:t>pkt</w:t>
      </w:r>
    </w:p>
    <w:p w14:paraId="69726B63" w14:textId="4D98E162" w:rsidR="00D869CF" w:rsidRPr="00D2448A" w:rsidRDefault="003A0C05" w:rsidP="00B521B0">
      <w:pPr>
        <w:pStyle w:val="Default"/>
        <w:ind w:firstLine="360"/>
        <w:jc w:val="both"/>
        <w:rPr>
          <w:rFonts w:asciiTheme="minorHAnsi" w:hAnsiTheme="minorHAnsi" w:cstheme="minorHAnsi"/>
          <w:b/>
          <w:color w:val="auto"/>
          <w:sz w:val="22"/>
          <w:szCs w:val="22"/>
        </w:rPr>
      </w:pPr>
      <w:r w:rsidRPr="00D2448A">
        <w:rPr>
          <w:rFonts w:asciiTheme="minorHAnsi" w:hAnsiTheme="minorHAnsi" w:cstheme="minorHAnsi"/>
          <w:color w:val="auto"/>
          <w:sz w:val="22"/>
          <w:szCs w:val="22"/>
        </w:rPr>
        <w:t>Wdrożenie u dwóch kolejowych przewoźników pasażerskich</w:t>
      </w:r>
      <w:r w:rsidR="00D869CF" w:rsidRPr="00D2448A">
        <w:rPr>
          <w:rFonts w:asciiTheme="minorHAnsi" w:hAnsiTheme="minorHAnsi" w:cstheme="minorHAnsi"/>
          <w:b/>
          <w:color w:val="auto"/>
          <w:sz w:val="22"/>
          <w:szCs w:val="22"/>
        </w:rPr>
        <w:t xml:space="preserve"> – 2</w:t>
      </w:r>
      <w:r w:rsidRPr="00D2448A">
        <w:rPr>
          <w:rFonts w:asciiTheme="minorHAnsi" w:hAnsiTheme="minorHAnsi" w:cstheme="minorHAnsi"/>
          <w:b/>
          <w:color w:val="auto"/>
          <w:sz w:val="22"/>
          <w:szCs w:val="22"/>
        </w:rPr>
        <w:t xml:space="preserve">0 </w:t>
      </w:r>
      <w:r w:rsidR="00D869CF" w:rsidRPr="00D2448A">
        <w:rPr>
          <w:rFonts w:asciiTheme="minorHAnsi" w:hAnsiTheme="minorHAnsi" w:cstheme="minorHAnsi"/>
          <w:b/>
          <w:color w:val="auto"/>
          <w:sz w:val="22"/>
          <w:szCs w:val="22"/>
        </w:rPr>
        <w:t>pkt</w:t>
      </w:r>
    </w:p>
    <w:p w14:paraId="4A9A5295" w14:textId="0F0B8466" w:rsidR="00480EB2" w:rsidRPr="00D2448A" w:rsidRDefault="003A0C05" w:rsidP="00437731">
      <w:pPr>
        <w:pStyle w:val="Default"/>
        <w:ind w:firstLine="360"/>
        <w:jc w:val="both"/>
        <w:rPr>
          <w:rFonts w:asciiTheme="minorHAnsi" w:hAnsiTheme="minorHAnsi" w:cstheme="minorHAnsi"/>
          <w:b/>
          <w:color w:val="auto"/>
          <w:sz w:val="22"/>
          <w:szCs w:val="22"/>
        </w:rPr>
      </w:pPr>
      <w:r w:rsidRPr="00D2448A">
        <w:rPr>
          <w:rFonts w:asciiTheme="minorHAnsi" w:hAnsiTheme="minorHAnsi" w:cstheme="minorHAnsi"/>
          <w:color w:val="auto"/>
          <w:sz w:val="22"/>
          <w:szCs w:val="22"/>
        </w:rPr>
        <w:t xml:space="preserve">Wdrożenie u trzech </w:t>
      </w:r>
      <w:r w:rsidR="00480EB2" w:rsidRPr="00D2448A">
        <w:rPr>
          <w:rFonts w:asciiTheme="minorHAnsi" w:hAnsiTheme="minorHAnsi" w:cstheme="minorHAnsi"/>
          <w:color w:val="auto"/>
          <w:sz w:val="22"/>
          <w:szCs w:val="22"/>
        </w:rPr>
        <w:t xml:space="preserve">lub większej liczby </w:t>
      </w:r>
      <w:r w:rsidRPr="00D2448A">
        <w:rPr>
          <w:rFonts w:asciiTheme="minorHAnsi" w:hAnsiTheme="minorHAnsi" w:cstheme="minorHAnsi"/>
          <w:color w:val="auto"/>
          <w:sz w:val="22"/>
          <w:szCs w:val="22"/>
        </w:rPr>
        <w:t>kolejowych przewoźników pasażerskich</w:t>
      </w:r>
      <w:r w:rsidRPr="00D2448A">
        <w:rPr>
          <w:rFonts w:asciiTheme="minorHAnsi" w:hAnsiTheme="minorHAnsi" w:cstheme="minorHAnsi"/>
          <w:b/>
          <w:color w:val="auto"/>
          <w:sz w:val="22"/>
          <w:szCs w:val="22"/>
        </w:rPr>
        <w:t xml:space="preserve"> </w:t>
      </w:r>
      <w:r w:rsidR="00480EB2" w:rsidRPr="00D2448A">
        <w:rPr>
          <w:rFonts w:asciiTheme="minorHAnsi" w:hAnsiTheme="minorHAnsi" w:cstheme="minorHAnsi"/>
          <w:b/>
          <w:color w:val="auto"/>
          <w:sz w:val="22"/>
          <w:szCs w:val="22"/>
        </w:rPr>
        <w:t>–</w:t>
      </w:r>
      <w:r w:rsidRPr="00D2448A">
        <w:rPr>
          <w:rFonts w:asciiTheme="minorHAnsi" w:hAnsiTheme="minorHAnsi" w:cstheme="minorHAnsi"/>
          <w:b/>
          <w:color w:val="auto"/>
          <w:sz w:val="22"/>
          <w:szCs w:val="22"/>
        </w:rPr>
        <w:t xml:space="preserve"> </w:t>
      </w:r>
      <w:r w:rsidR="00437731" w:rsidRPr="00D2448A">
        <w:rPr>
          <w:rFonts w:asciiTheme="minorHAnsi" w:hAnsiTheme="minorHAnsi" w:cstheme="minorHAnsi"/>
          <w:b/>
          <w:color w:val="auto"/>
          <w:sz w:val="22"/>
          <w:szCs w:val="22"/>
        </w:rPr>
        <w:t xml:space="preserve">30 pkt </w:t>
      </w:r>
    </w:p>
    <w:p w14:paraId="6148CDFF" w14:textId="45F0CCF0" w:rsidR="004946BE" w:rsidRPr="00D2448A" w:rsidRDefault="004946BE" w:rsidP="005C101A">
      <w:pPr>
        <w:pStyle w:val="Akapitzlist"/>
        <w:numPr>
          <w:ilvl w:val="0"/>
          <w:numId w:val="11"/>
        </w:numPr>
        <w:tabs>
          <w:tab w:val="clear" w:pos="360"/>
          <w:tab w:val="num" w:pos="0"/>
        </w:tabs>
        <w:spacing w:after="120" w:line="276" w:lineRule="auto"/>
        <w:ind w:left="20"/>
        <w:jc w:val="both"/>
        <w:rPr>
          <w:rFonts w:cstheme="minorHAnsi"/>
          <w:sz w:val="22"/>
          <w:szCs w:val="22"/>
        </w:rPr>
      </w:pPr>
      <w:r w:rsidRPr="00D2448A">
        <w:rPr>
          <w:rFonts w:cstheme="minorHAnsi"/>
          <w:sz w:val="22"/>
          <w:szCs w:val="22"/>
        </w:rPr>
        <w:lastRenderedPageBreak/>
        <w:t>Jeżeli nie można wybrać najkorzystniejszej oferty z uwagi na to, że dwie lub więcej ofert pr</w:t>
      </w:r>
      <w:r w:rsidR="0019144E" w:rsidRPr="00D2448A">
        <w:rPr>
          <w:rFonts w:cstheme="minorHAnsi"/>
          <w:sz w:val="22"/>
          <w:szCs w:val="22"/>
        </w:rPr>
        <w:t xml:space="preserve">zedstawia taki sam bilans ceny </w:t>
      </w:r>
      <w:r w:rsidRPr="00D2448A">
        <w:rPr>
          <w:rFonts w:cstheme="minorHAnsi"/>
          <w:sz w:val="22"/>
          <w:szCs w:val="22"/>
        </w:rPr>
        <w:t>lub ceny i innych kryteriów oceny ofert, Zamawiający spośród tych ofert w</w:t>
      </w:r>
      <w:r w:rsidR="00ED6003" w:rsidRPr="00D2448A">
        <w:rPr>
          <w:rFonts w:cstheme="minorHAnsi"/>
          <w:sz w:val="22"/>
          <w:szCs w:val="22"/>
        </w:rPr>
        <w:t xml:space="preserve">ybiera ofertę z najniższą ceną, a </w:t>
      </w:r>
      <w:r w:rsidRPr="00D2448A">
        <w:rPr>
          <w:rFonts w:cstheme="minorHAnsi"/>
          <w:sz w:val="22"/>
          <w:szCs w:val="22"/>
        </w:rPr>
        <w:t xml:space="preserve">jeżeli zostały złożone oferty o takiej samej cenie </w:t>
      </w:r>
      <w:r w:rsidR="0019144E" w:rsidRPr="00D2448A">
        <w:rPr>
          <w:rFonts w:cstheme="minorHAnsi"/>
          <w:sz w:val="22"/>
          <w:szCs w:val="22"/>
        </w:rPr>
        <w:t xml:space="preserve">– Zamawiający </w:t>
      </w:r>
      <w:r w:rsidRPr="00D2448A">
        <w:rPr>
          <w:rFonts w:cstheme="minorHAnsi"/>
          <w:sz w:val="22"/>
          <w:szCs w:val="22"/>
        </w:rPr>
        <w:t>wzywa Wykonawców, którzy złożyli te oferty, do złożenia w terminie określonym przez Zamawiającego ofert dodatkowych.</w:t>
      </w:r>
      <w:r w:rsidR="0019144E" w:rsidRPr="00D2448A">
        <w:rPr>
          <w:rFonts w:cstheme="minorHAnsi"/>
          <w:sz w:val="22"/>
          <w:szCs w:val="22"/>
        </w:rPr>
        <w:t xml:space="preserve"> </w:t>
      </w:r>
    </w:p>
    <w:p w14:paraId="41138FD8" w14:textId="5F5724F6" w:rsidR="004946BE" w:rsidRPr="00D2448A" w:rsidRDefault="004946BE" w:rsidP="005C101A">
      <w:pPr>
        <w:pStyle w:val="Akapitzlist"/>
        <w:numPr>
          <w:ilvl w:val="0"/>
          <w:numId w:val="11"/>
        </w:numPr>
        <w:tabs>
          <w:tab w:val="clear" w:pos="360"/>
          <w:tab w:val="num" w:pos="0"/>
        </w:tabs>
        <w:spacing w:line="276" w:lineRule="auto"/>
        <w:ind w:left="20"/>
        <w:jc w:val="both"/>
        <w:rPr>
          <w:rFonts w:cstheme="minorHAnsi"/>
          <w:sz w:val="22"/>
          <w:szCs w:val="22"/>
        </w:rPr>
      </w:pPr>
      <w:r w:rsidRPr="00D2448A">
        <w:rPr>
          <w:rFonts w:cstheme="minorHAnsi"/>
          <w:sz w:val="22"/>
          <w:szCs w:val="22"/>
        </w:rPr>
        <w:t>Wykonawcy</w:t>
      </w:r>
      <w:r w:rsidR="0019144E" w:rsidRPr="00D2448A">
        <w:rPr>
          <w:rFonts w:cstheme="minorHAnsi"/>
          <w:sz w:val="22"/>
          <w:szCs w:val="22"/>
        </w:rPr>
        <w:t>,</w:t>
      </w:r>
      <w:r w:rsidRPr="00D2448A">
        <w:rPr>
          <w:rFonts w:cstheme="minorHAnsi"/>
          <w:sz w:val="22"/>
          <w:szCs w:val="22"/>
        </w:rPr>
        <w:t xml:space="preserve"> składając oferty dodatkowe</w:t>
      </w:r>
      <w:r w:rsidR="0019144E" w:rsidRPr="00D2448A">
        <w:rPr>
          <w:rFonts w:cstheme="minorHAnsi"/>
          <w:sz w:val="22"/>
          <w:szCs w:val="22"/>
        </w:rPr>
        <w:t>,</w:t>
      </w:r>
      <w:r w:rsidRPr="00D2448A">
        <w:rPr>
          <w:rFonts w:cstheme="minorHAnsi"/>
          <w:sz w:val="22"/>
          <w:szCs w:val="22"/>
        </w:rPr>
        <w:t xml:space="preserve"> nie mogą zaoferować cen wyżs</w:t>
      </w:r>
      <w:r w:rsidR="0019144E" w:rsidRPr="00D2448A">
        <w:rPr>
          <w:rFonts w:cstheme="minorHAnsi"/>
          <w:sz w:val="22"/>
          <w:szCs w:val="22"/>
        </w:rPr>
        <w:t>zych niż zaoferowane w </w:t>
      </w:r>
      <w:r w:rsidRPr="00D2448A">
        <w:rPr>
          <w:rFonts w:cstheme="minorHAnsi"/>
          <w:sz w:val="22"/>
          <w:szCs w:val="22"/>
        </w:rPr>
        <w:t xml:space="preserve">złożonych </w:t>
      </w:r>
      <w:r w:rsidR="005271D2" w:rsidRPr="00D2448A">
        <w:rPr>
          <w:rFonts w:cstheme="minorHAnsi"/>
          <w:sz w:val="22"/>
          <w:szCs w:val="22"/>
        </w:rPr>
        <w:t xml:space="preserve">pierwotnie </w:t>
      </w:r>
      <w:r w:rsidRPr="00D2448A">
        <w:rPr>
          <w:rFonts w:cstheme="minorHAnsi"/>
          <w:sz w:val="22"/>
          <w:szCs w:val="22"/>
        </w:rPr>
        <w:t>ofertach.</w:t>
      </w:r>
    </w:p>
    <w:p w14:paraId="26823400" w14:textId="77777777" w:rsidR="00B03176" w:rsidRPr="00D2448A" w:rsidRDefault="00B03176" w:rsidP="005C101A">
      <w:pPr>
        <w:pStyle w:val="pkt"/>
        <w:numPr>
          <w:ilvl w:val="0"/>
          <w:numId w:val="11"/>
        </w:numPr>
        <w:spacing w:after="0" w:line="276" w:lineRule="auto"/>
        <w:ind w:left="0" w:hanging="357"/>
        <w:contextualSpacing/>
        <w:rPr>
          <w:rFonts w:asciiTheme="minorHAnsi" w:hAnsiTheme="minorHAnsi" w:cstheme="minorHAnsi"/>
          <w:sz w:val="22"/>
          <w:szCs w:val="22"/>
        </w:rPr>
      </w:pPr>
      <w:r w:rsidRPr="00D2448A">
        <w:rPr>
          <w:rFonts w:asciiTheme="minorHAnsi" w:hAnsiTheme="minorHAnsi" w:cstheme="minorHAnsi"/>
          <w:sz w:val="22"/>
          <w:szCs w:val="22"/>
        </w:rPr>
        <w:t>Zamawiający unieważni postępowanie o udzielenie zamówienia, jeżeli:</w:t>
      </w:r>
    </w:p>
    <w:p w14:paraId="6C11B85E" w14:textId="7D8DA002" w:rsidR="004946BE" w:rsidRPr="00D2448A" w:rsidRDefault="009C7106" w:rsidP="005C101A">
      <w:pPr>
        <w:pStyle w:val="pkt"/>
        <w:numPr>
          <w:ilvl w:val="1"/>
          <w:numId w:val="11"/>
        </w:numPr>
        <w:spacing w:after="0" w:line="276" w:lineRule="auto"/>
        <w:ind w:left="454" w:hanging="493"/>
        <w:contextualSpacing/>
        <w:rPr>
          <w:rFonts w:asciiTheme="minorHAnsi" w:hAnsiTheme="minorHAnsi" w:cstheme="minorHAnsi"/>
          <w:sz w:val="22"/>
          <w:szCs w:val="22"/>
        </w:rPr>
      </w:pPr>
      <w:r w:rsidRPr="00D2448A">
        <w:rPr>
          <w:rFonts w:asciiTheme="minorHAnsi" w:hAnsiTheme="minorHAnsi" w:cstheme="minorHAnsi"/>
          <w:sz w:val="22"/>
          <w:szCs w:val="22"/>
        </w:rPr>
        <w:t>nie wpłynęła żadna oferta nie</w:t>
      </w:r>
      <w:r w:rsidR="00B03176" w:rsidRPr="00D2448A">
        <w:rPr>
          <w:rFonts w:asciiTheme="minorHAnsi" w:hAnsiTheme="minorHAnsi" w:cstheme="minorHAnsi"/>
          <w:sz w:val="22"/>
          <w:szCs w:val="22"/>
        </w:rPr>
        <w:t>podlegająca odrzuceniu;</w:t>
      </w:r>
      <w:r w:rsidRPr="00D2448A">
        <w:rPr>
          <w:rFonts w:asciiTheme="minorHAnsi" w:hAnsiTheme="minorHAnsi" w:cstheme="minorHAnsi"/>
          <w:sz w:val="22"/>
          <w:szCs w:val="22"/>
          <w:lang w:val="pl-PL"/>
        </w:rPr>
        <w:t xml:space="preserve"> </w:t>
      </w:r>
    </w:p>
    <w:p w14:paraId="7EDADC37" w14:textId="3D405A0C" w:rsidR="004946BE" w:rsidRPr="00D2448A" w:rsidRDefault="00B03176" w:rsidP="005C101A">
      <w:pPr>
        <w:pStyle w:val="pkt"/>
        <w:numPr>
          <w:ilvl w:val="1"/>
          <w:numId w:val="11"/>
        </w:numPr>
        <w:spacing w:after="0" w:line="276" w:lineRule="auto"/>
        <w:ind w:left="454" w:hanging="493"/>
        <w:contextualSpacing/>
        <w:rPr>
          <w:rFonts w:asciiTheme="minorHAnsi" w:hAnsiTheme="minorHAnsi" w:cstheme="minorHAnsi"/>
          <w:sz w:val="22"/>
          <w:szCs w:val="22"/>
        </w:rPr>
      </w:pPr>
      <w:r w:rsidRPr="00D2448A">
        <w:rPr>
          <w:rFonts w:asciiTheme="minorHAnsi" w:hAnsiTheme="minorHAnsi" w:cstheme="minorHAnsi"/>
          <w:sz w:val="22"/>
          <w:szCs w:val="22"/>
        </w:rPr>
        <w:t>wystąpiła istotna zmiana okoliczności powodująca, że prowadzenie postępowania lub wykonanie zamówienia nie leży w interesie Zamawiającego, czego nie można było wcześniej przewidzieć;</w:t>
      </w:r>
      <w:r w:rsidR="009C7106" w:rsidRPr="00D2448A">
        <w:rPr>
          <w:rFonts w:asciiTheme="minorHAnsi" w:hAnsiTheme="minorHAnsi" w:cstheme="minorHAnsi"/>
          <w:sz w:val="22"/>
          <w:szCs w:val="22"/>
          <w:lang w:val="pl-PL"/>
        </w:rPr>
        <w:t xml:space="preserve"> </w:t>
      </w:r>
    </w:p>
    <w:p w14:paraId="2D3F23BE" w14:textId="5C1A6D2A" w:rsidR="00B03176" w:rsidRPr="00D2448A" w:rsidRDefault="004946BE" w:rsidP="005C101A">
      <w:pPr>
        <w:pStyle w:val="pkt"/>
        <w:numPr>
          <w:ilvl w:val="1"/>
          <w:numId w:val="11"/>
        </w:numPr>
        <w:spacing w:after="0" w:line="276" w:lineRule="auto"/>
        <w:ind w:left="454" w:hanging="493"/>
        <w:contextualSpacing/>
        <w:rPr>
          <w:rFonts w:asciiTheme="minorHAnsi" w:hAnsiTheme="minorHAnsi" w:cstheme="minorHAnsi"/>
          <w:sz w:val="22"/>
          <w:szCs w:val="22"/>
        </w:rPr>
      </w:pPr>
      <w:r w:rsidRPr="00D2448A">
        <w:rPr>
          <w:rFonts w:asciiTheme="minorHAnsi" w:hAnsiTheme="minorHAnsi" w:cstheme="minorHAnsi"/>
          <w:sz w:val="22"/>
          <w:szCs w:val="22"/>
        </w:rPr>
        <w:t xml:space="preserve">w przypadku, </w:t>
      </w:r>
      <w:r w:rsidRPr="00D2448A">
        <w:rPr>
          <w:rFonts w:asciiTheme="minorHAnsi" w:hAnsiTheme="minorHAnsi" w:cstheme="minorHAnsi"/>
          <w:sz w:val="22"/>
          <w:szCs w:val="22"/>
          <w:lang w:val="pl-PL"/>
        </w:rPr>
        <w:t>gdy</w:t>
      </w:r>
      <w:r w:rsidRPr="00D2448A">
        <w:rPr>
          <w:rFonts w:asciiTheme="minorHAnsi" w:hAnsiTheme="minorHAnsi" w:cstheme="minorHAnsi"/>
          <w:sz w:val="22"/>
          <w:szCs w:val="22"/>
        </w:rPr>
        <w:t xml:space="preserve"> zos</w:t>
      </w:r>
      <w:r w:rsidR="009C7106" w:rsidRPr="00D2448A">
        <w:rPr>
          <w:rFonts w:asciiTheme="minorHAnsi" w:hAnsiTheme="minorHAnsi" w:cstheme="minorHAnsi"/>
          <w:sz w:val="22"/>
          <w:szCs w:val="22"/>
        </w:rPr>
        <w:t xml:space="preserve">tały złożone oferty dodatkowe o </w:t>
      </w:r>
      <w:r w:rsidRPr="00D2448A">
        <w:rPr>
          <w:rFonts w:asciiTheme="minorHAnsi" w:hAnsiTheme="minorHAnsi" w:cstheme="minorHAnsi"/>
          <w:sz w:val="22"/>
          <w:szCs w:val="22"/>
        </w:rPr>
        <w:t>takiej samej cenie;</w:t>
      </w:r>
    </w:p>
    <w:p w14:paraId="394CE4A9" w14:textId="3DE36F95" w:rsidR="009C7106" w:rsidRPr="00D2448A" w:rsidRDefault="00B03176" w:rsidP="00D2448A">
      <w:pPr>
        <w:pStyle w:val="pkt"/>
        <w:numPr>
          <w:ilvl w:val="1"/>
          <w:numId w:val="11"/>
        </w:numPr>
        <w:spacing w:after="0" w:line="276" w:lineRule="auto"/>
        <w:ind w:left="454"/>
        <w:contextualSpacing/>
        <w:rPr>
          <w:rFonts w:asciiTheme="minorHAnsi" w:hAnsiTheme="minorHAnsi" w:cstheme="minorHAnsi"/>
          <w:sz w:val="22"/>
          <w:szCs w:val="22"/>
        </w:rPr>
      </w:pPr>
      <w:r w:rsidRPr="00D2448A">
        <w:rPr>
          <w:rFonts w:asciiTheme="minorHAnsi" w:hAnsiTheme="minorHAnsi" w:cstheme="minorHAnsi"/>
          <w:sz w:val="22"/>
          <w:szCs w:val="22"/>
        </w:rPr>
        <w:t>cena najkorzystniejszej oferty przewyższa kwotę, którą Zamawiający może przeznaczyć na sfinansowanie zamówienia</w:t>
      </w:r>
      <w:r w:rsidR="006D631F" w:rsidRPr="00D2448A">
        <w:rPr>
          <w:rFonts w:asciiTheme="minorHAnsi" w:hAnsiTheme="minorHAnsi" w:cstheme="minorHAnsi"/>
          <w:sz w:val="22"/>
          <w:szCs w:val="22"/>
          <w:lang w:val="pl-PL"/>
        </w:rPr>
        <w:t>, chyba że Zamawiający podejmie decyzję o podwyższeniu budżetu w ramach prowadzonego postępowania</w:t>
      </w:r>
      <w:r w:rsidR="00AC7599">
        <w:rPr>
          <w:rFonts w:asciiTheme="minorHAnsi" w:hAnsiTheme="minorHAnsi" w:cstheme="minorHAnsi"/>
          <w:sz w:val="22"/>
          <w:szCs w:val="22"/>
        </w:rPr>
        <w:t>;</w:t>
      </w:r>
    </w:p>
    <w:p w14:paraId="56FDAC0C" w14:textId="5968EFEF" w:rsidR="00B03176" w:rsidRPr="00D2448A" w:rsidRDefault="00B03176" w:rsidP="005C101A">
      <w:pPr>
        <w:pStyle w:val="pkt"/>
        <w:numPr>
          <w:ilvl w:val="1"/>
          <w:numId w:val="11"/>
        </w:numPr>
        <w:spacing w:after="0" w:line="276" w:lineRule="auto"/>
        <w:ind w:left="454" w:hanging="493"/>
        <w:contextualSpacing/>
        <w:rPr>
          <w:rFonts w:asciiTheme="minorHAnsi" w:hAnsiTheme="minorHAnsi" w:cstheme="minorHAnsi"/>
          <w:sz w:val="22"/>
          <w:szCs w:val="22"/>
        </w:rPr>
      </w:pPr>
      <w:r w:rsidRPr="00D2448A">
        <w:rPr>
          <w:rFonts w:asciiTheme="minorHAnsi" w:hAnsiTheme="minorHAnsi" w:cstheme="minorHAnsi"/>
          <w:sz w:val="22"/>
          <w:szCs w:val="22"/>
        </w:rPr>
        <w:t>postępowanie obarczone jest niemożliwą do usunięcia wadą uniemożliwiającą zawarcie ważnej umowy</w:t>
      </w:r>
      <w:r w:rsidR="005271D2" w:rsidRPr="00D2448A">
        <w:rPr>
          <w:rFonts w:asciiTheme="minorHAnsi" w:hAnsiTheme="minorHAnsi" w:cstheme="minorHAnsi"/>
          <w:sz w:val="22"/>
          <w:szCs w:val="22"/>
          <w:lang w:val="pl-PL"/>
        </w:rPr>
        <w:t xml:space="preserve"> w sprawie zamówienia</w:t>
      </w:r>
      <w:r w:rsidRPr="00D2448A">
        <w:rPr>
          <w:rFonts w:asciiTheme="minorHAnsi" w:hAnsiTheme="minorHAnsi" w:cstheme="minorHAnsi"/>
          <w:sz w:val="22"/>
          <w:szCs w:val="22"/>
        </w:rPr>
        <w:t>.</w:t>
      </w:r>
    </w:p>
    <w:p w14:paraId="7E190C26" w14:textId="2829353F" w:rsidR="00FD3ABB" w:rsidRPr="00D2448A" w:rsidRDefault="00B03176" w:rsidP="005C101A">
      <w:pPr>
        <w:pStyle w:val="pkt"/>
        <w:numPr>
          <w:ilvl w:val="0"/>
          <w:numId w:val="11"/>
        </w:numPr>
        <w:spacing w:after="0" w:line="276" w:lineRule="auto"/>
        <w:ind w:left="0"/>
        <w:contextualSpacing/>
        <w:rPr>
          <w:rFonts w:asciiTheme="minorHAnsi" w:hAnsiTheme="minorHAnsi" w:cstheme="minorHAnsi"/>
          <w:sz w:val="22"/>
          <w:szCs w:val="22"/>
        </w:rPr>
      </w:pPr>
      <w:r w:rsidRPr="00D2448A">
        <w:rPr>
          <w:rFonts w:asciiTheme="minorHAnsi" w:hAnsiTheme="minorHAnsi" w:cstheme="minorHAnsi"/>
          <w:sz w:val="22"/>
          <w:szCs w:val="22"/>
        </w:rPr>
        <w:t>W przypadku unieważnienia postępowania o udzielenie zamówienia, niezależnie od jego przyczyny, Wykonawcom nie przysługują żadne roszczenia względem Zamawiającego.</w:t>
      </w:r>
    </w:p>
    <w:p w14:paraId="5B131001" w14:textId="18C6356F" w:rsidR="009C7106" w:rsidRPr="00D2448A" w:rsidRDefault="009C7106" w:rsidP="005C101A">
      <w:pPr>
        <w:pStyle w:val="pkt"/>
        <w:numPr>
          <w:ilvl w:val="0"/>
          <w:numId w:val="11"/>
        </w:numPr>
        <w:spacing w:after="0" w:line="276" w:lineRule="auto"/>
        <w:ind w:left="0"/>
        <w:contextualSpacing/>
        <w:rPr>
          <w:rFonts w:asciiTheme="minorHAnsi" w:hAnsiTheme="minorHAnsi" w:cstheme="minorHAnsi"/>
          <w:sz w:val="22"/>
          <w:szCs w:val="22"/>
        </w:rPr>
      </w:pPr>
      <w:r w:rsidRPr="00D2448A">
        <w:rPr>
          <w:rFonts w:asciiTheme="minorHAnsi" w:hAnsiTheme="minorHAnsi" w:cstheme="minorHAnsi"/>
          <w:sz w:val="22"/>
          <w:szCs w:val="22"/>
          <w:lang w:val="pl-PL"/>
        </w:rPr>
        <w:t>Niezwłocznie po wyborze najkorzystniejszej oferty Zamawiający poinformuje równocześnie Wykonawców, którzy złożyli oferty, o:</w:t>
      </w:r>
      <w:r w:rsidR="00C67B9D" w:rsidRPr="00D2448A">
        <w:rPr>
          <w:rFonts w:asciiTheme="minorHAnsi" w:hAnsiTheme="minorHAnsi" w:cstheme="minorHAnsi"/>
          <w:sz w:val="22"/>
          <w:szCs w:val="22"/>
          <w:lang w:val="pl-PL"/>
        </w:rPr>
        <w:t xml:space="preserve"> </w:t>
      </w:r>
    </w:p>
    <w:p w14:paraId="5E84693D" w14:textId="7B132AB0" w:rsidR="00C67B9D" w:rsidRPr="00D2448A" w:rsidRDefault="00C67B9D" w:rsidP="005C101A">
      <w:pPr>
        <w:pStyle w:val="pkt"/>
        <w:numPr>
          <w:ilvl w:val="1"/>
          <w:numId w:val="11"/>
        </w:numPr>
        <w:tabs>
          <w:tab w:val="clear" w:pos="851"/>
          <w:tab w:val="num" w:pos="567"/>
        </w:tabs>
        <w:spacing w:after="0" w:line="276" w:lineRule="auto"/>
        <w:ind w:left="426" w:hanging="426"/>
        <w:contextualSpacing/>
        <w:rPr>
          <w:rFonts w:asciiTheme="minorHAnsi" w:hAnsiTheme="minorHAnsi" w:cstheme="minorHAnsi"/>
          <w:sz w:val="22"/>
          <w:szCs w:val="22"/>
        </w:rPr>
      </w:pPr>
      <w:r w:rsidRPr="00D2448A">
        <w:rPr>
          <w:rFonts w:asciiTheme="minorHAnsi" w:hAnsiTheme="minorHAnsi" w:cstheme="minorHAnsi"/>
          <w:sz w:val="22"/>
          <w:szCs w:val="22"/>
          <w:lang w:val="pl-PL"/>
        </w:rPr>
        <w:t xml:space="preserve">wyborze najkorzystniejszej oferty, podając nazwę </w:t>
      </w:r>
      <w:r w:rsidR="00981599" w:rsidRPr="00D2448A">
        <w:rPr>
          <w:rFonts w:asciiTheme="minorHAnsi" w:hAnsiTheme="minorHAnsi" w:cstheme="minorHAnsi"/>
          <w:sz w:val="22"/>
          <w:szCs w:val="22"/>
          <w:lang w:val="pl-PL"/>
        </w:rPr>
        <w:t xml:space="preserve">(firmę) </w:t>
      </w:r>
      <w:r w:rsidRPr="00D2448A">
        <w:rPr>
          <w:rFonts w:asciiTheme="minorHAnsi" w:hAnsiTheme="minorHAnsi" w:cstheme="minorHAnsi"/>
          <w:sz w:val="22"/>
          <w:szCs w:val="22"/>
          <w:lang w:val="pl-PL"/>
        </w:rPr>
        <w:t xml:space="preserve">albo imię i nazwisko, siedzibę albo miejsce zamieszkania, jeżeli jest miejscem wykonywania działalności Wykonawcy, którego ofertę wybrano, oraz nazwy </w:t>
      </w:r>
      <w:r w:rsidR="00981599" w:rsidRPr="00D2448A">
        <w:rPr>
          <w:rFonts w:asciiTheme="minorHAnsi" w:hAnsiTheme="minorHAnsi" w:cstheme="minorHAnsi"/>
          <w:sz w:val="22"/>
          <w:szCs w:val="22"/>
          <w:lang w:val="pl-PL"/>
        </w:rPr>
        <w:t xml:space="preserve">(firmy) </w:t>
      </w:r>
      <w:r w:rsidRPr="00D2448A">
        <w:rPr>
          <w:rFonts w:asciiTheme="minorHAnsi" w:hAnsiTheme="minorHAnsi" w:cstheme="minorHAnsi"/>
          <w:sz w:val="22"/>
          <w:szCs w:val="22"/>
          <w:lang w:val="pl-PL"/>
        </w:rPr>
        <w:t xml:space="preserve">albo imiona i nazwiska, siedziby albo miejsca zamieszkania, jeżeli są miejscami wykonywania działalności Wykonawców, którzy złożyli oferty, a także punktację przyznaną ofertom w każdym kryterium oceny ofert i łączną punktację, </w:t>
      </w:r>
    </w:p>
    <w:p w14:paraId="55C08899" w14:textId="025FBA5A" w:rsidR="00C67B9D" w:rsidRPr="00D2448A" w:rsidRDefault="00C67B9D" w:rsidP="005C101A">
      <w:pPr>
        <w:pStyle w:val="pkt"/>
        <w:numPr>
          <w:ilvl w:val="1"/>
          <w:numId w:val="11"/>
        </w:numPr>
        <w:tabs>
          <w:tab w:val="clear" w:pos="851"/>
          <w:tab w:val="num" w:pos="567"/>
        </w:tabs>
        <w:spacing w:after="0" w:line="276" w:lineRule="auto"/>
        <w:ind w:left="426" w:hanging="426"/>
        <w:contextualSpacing/>
        <w:rPr>
          <w:rFonts w:asciiTheme="minorHAnsi" w:hAnsiTheme="minorHAnsi" w:cstheme="minorHAnsi"/>
          <w:sz w:val="22"/>
          <w:szCs w:val="22"/>
        </w:rPr>
      </w:pPr>
      <w:r w:rsidRPr="00D2448A">
        <w:rPr>
          <w:rFonts w:asciiTheme="minorHAnsi" w:hAnsiTheme="minorHAnsi" w:cstheme="minorHAnsi"/>
          <w:sz w:val="22"/>
          <w:szCs w:val="22"/>
          <w:lang w:val="pl-PL"/>
        </w:rPr>
        <w:t>Wykonawcach, których oferty zostały odrzucone</w:t>
      </w:r>
    </w:p>
    <w:p w14:paraId="70246C97" w14:textId="39628B87" w:rsidR="00C67B9D" w:rsidRPr="00D2448A" w:rsidRDefault="00C67B9D" w:rsidP="00C67B9D">
      <w:pPr>
        <w:pStyle w:val="pkt"/>
        <w:spacing w:after="0" w:line="276" w:lineRule="auto"/>
        <w:ind w:left="0" w:firstLine="0"/>
        <w:contextualSpacing/>
        <w:rPr>
          <w:rFonts w:asciiTheme="minorHAnsi" w:hAnsiTheme="minorHAnsi" w:cstheme="minorHAnsi"/>
          <w:sz w:val="22"/>
          <w:szCs w:val="22"/>
          <w:lang w:val="pl-PL"/>
        </w:rPr>
      </w:pPr>
      <w:r w:rsidRPr="00D2448A">
        <w:rPr>
          <w:rFonts w:asciiTheme="minorHAnsi" w:hAnsiTheme="minorHAnsi" w:cstheme="minorHAnsi"/>
          <w:sz w:val="22"/>
          <w:szCs w:val="22"/>
          <w:lang w:val="pl-PL"/>
        </w:rPr>
        <w:t xml:space="preserve">- podając uzasadnienie faktyczne i prawne. </w:t>
      </w:r>
    </w:p>
    <w:p w14:paraId="21F40013" w14:textId="4A3D716F" w:rsidR="00B03176" w:rsidRPr="00D2448A" w:rsidRDefault="0037563C" w:rsidP="00AC7599">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hanging="284"/>
        <w:contextualSpacing/>
        <w:rPr>
          <w:rFonts w:asciiTheme="minorHAnsi" w:hAnsiTheme="minorHAnsi" w:cstheme="minorHAnsi"/>
          <w:sz w:val="22"/>
          <w:szCs w:val="22"/>
        </w:rPr>
      </w:pPr>
      <w:bookmarkStart w:id="26" w:name="_Toc516211852"/>
      <w:bookmarkStart w:id="27" w:name="_Toc70602556"/>
      <w:r w:rsidRPr="00D2448A">
        <w:rPr>
          <w:rFonts w:asciiTheme="minorHAnsi" w:hAnsiTheme="minorHAnsi" w:cstheme="minorHAnsi"/>
          <w:sz w:val="22"/>
          <w:szCs w:val="22"/>
        </w:rPr>
        <w:t>X</w:t>
      </w:r>
      <w:r w:rsidR="00B03176" w:rsidRPr="00D2448A">
        <w:rPr>
          <w:rFonts w:asciiTheme="minorHAnsi" w:hAnsiTheme="minorHAnsi" w:cstheme="minorHAnsi"/>
          <w:sz w:val="22"/>
          <w:szCs w:val="22"/>
        </w:rPr>
        <w:t>V. Informacja o formalnościach, jakie powinny zostać</w:t>
      </w:r>
      <w:r w:rsidR="005271D2" w:rsidRPr="00D2448A">
        <w:rPr>
          <w:rFonts w:asciiTheme="minorHAnsi" w:hAnsiTheme="minorHAnsi" w:cstheme="minorHAnsi"/>
          <w:sz w:val="22"/>
          <w:szCs w:val="22"/>
        </w:rPr>
        <w:t xml:space="preserve"> dopełnione po wyborze oferty w celu zawarcia umowy w </w:t>
      </w:r>
      <w:r w:rsidR="00B03176" w:rsidRPr="00D2448A">
        <w:rPr>
          <w:rFonts w:asciiTheme="minorHAnsi" w:hAnsiTheme="minorHAnsi" w:cstheme="minorHAnsi"/>
          <w:sz w:val="22"/>
          <w:szCs w:val="22"/>
        </w:rPr>
        <w:t>sprawie zamówienia.</w:t>
      </w:r>
      <w:bookmarkStart w:id="28" w:name="_Toc172440287"/>
      <w:bookmarkEnd w:id="26"/>
      <w:bookmarkEnd w:id="27"/>
    </w:p>
    <w:p w14:paraId="28B38C88" w14:textId="1D589706" w:rsidR="00B03176" w:rsidRPr="00D2448A" w:rsidRDefault="00B03176" w:rsidP="005C101A">
      <w:pPr>
        <w:pStyle w:val="pkt"/>
        <w:numPr>
          <w:ilvl w:val="0"/>
          <w:numId w:val="14"/>
        </w:numPr>
        <w:spacing w:after="0" w:line="276" w:lineRule="auto"/>
        <w:ind w:left="0"/>
        <w:contextualSpacing/>
        <w:rPr>
          <w:rFonts w:asciiTheme="minorHAnsi" w:hAnsiTheme="minorHAnsi" w:cstheme="minorHAnsi"/>
          <w:sz w:val="22"/>
          <w:szCs w:val="22"/>
        </w:rPr>
      </w:pPr>
      <w:r w:rsidRPr="00D2448A">
        <w:rPr>
          <w:rFonts w:asciiTheme="minorHAnsi" w:hAnsiTheme="minorHAnsi" w:cstheme="minorHAnsi"/>
          <w:sz w:val="22"/>
          <w:szCs w:val="22"/>
        </w:rPr>
        <w:t>Umowa w sprawie zamówienia zostanie zawar</w:t>
      </w:r>
      <w:r w:rsidR="00D86387" w:rsidRPr="00D2448A">
        <w:rPr>
          <w:rFonts w:asciiTheme="minorHAnsi" w:hAnsiTheme="minorHAnsi" w:cstheme="minorHAnsi"/>
          <w:sz w:val="22"/>
          <w:szCs w:val="22"/>
        </w:rPr>
        <w:t>ta w terminie nie krótszym niż 2</w:t>
      </w:r>
      <w:r w:rsidRPr="00D2448A">
        <w:rPr>
          <w:rFonts w:asciiTheme="minorHAnsi" w:hAnsiTheme="minorHAnsi" w:cstheme="minorHAnsi"/>
          <w:sz w:val="22"/>
          <w:szCs w:val="22"/>
        </w:rPr>
        <w:t xml:space="preserve"> dni od dnia przekazania zawiadomienia o wyborze oferty. Zamawiający może zawrzeć umowę w sprawie zamówienia przed upływem terminu, o którym mowa p</w:t>
      </w:r>
      <w:r w:rsidR="0078316D" w:rsidRPr="00D2448A">
        <w:rPr>
          <w:rFonts w:asciiTheme="minorHAnsi" w:hAnsiTheme="minorHAnsi" w:cstheme="minorHAnsi"/>
          <w:sz w:val="22"/>
          <w:szCs w:val="22"/>
        </w:rPr>
        <w:t xml:space="preserve">owyżej, jeżeli w postępowaniu o </w:t>
      </w:r>
      <w:r w:rsidRPr="00D2448A">
        <w:rPr>
          <w:rFonts w:asciiTheme="minorHAnsi" w:hAnsiTheme="minorHAnsi" w:cstheme="minorHAnsi"/>
          <w:sz w:val="22"/>
          <w:szCs w:val="22"/>
        </w:rPr>
        <w:t>udzielenie zamówienia została złożona tylko jedna oferta.</w:t>
      </w:r>
    </w:p>
    <w:p w14:paraId="0B22F6A8" w14:textId="32A49BAB" w:rsidR="00B03176" w:rsidRPr="00D2448A" w:rsidRDefault="00B03176" w:rsidP="005C101A">
      <w:pPr>
        <w:pStyle w:val="pkt"/>
        <w:numPr>
          <w:ilvl w:val="0"/>
          <w:numId w:val="14"/>
        </w:numPr>
        <w:spacing w:after="0" w:line="276" w:lineRule="auto"/>
        <w:ind w:left="0"/>
        <w:contextualSpacing/>
        <w:rPr>
          <w:rFonts w:asciiTheme="minorHAnsi" w:hAnsiTheme="minorHAnsi" w:cstheme="minorHAnsi"/>
          <w:sz w:val="22"/>
          <w:szCs w:val="22"/>
        </w:rPr>
      </w:pPr>
      <w:r w:rsidRPr="00D2448A">
        <w:rPr>
          <w:rFonts w:asciiTheme="minorHAnsi" w:hAnsiTheme="minorHAnsi" w:cstheme="minorHAnsi"/>
          <w:sz w:val="22"/>
          <w:szCs w:val="22"/>
        </w:rPr>
        <w:t>Umowa jest zawierana w terminie określonym przez Zamawiającego. Jeżeli Wykonawca, którego oferta została wybrana, uchyla się od zawa</w:t>
      </w:r>
      <w:r w:rsidR="0078316D" w:rsidRPr="00D2448A">
        <w:rPr>
          <w:rFonts w:asciiTheme="minorHAnsi" w:hAnsiTheme="minorHAnsi" w:cstheme="minorHAnsi"/>
          <w:sz w:val="22"/>
          <w:szCs w:val="22"/>
        </w:rPr>
        <w:t>rcia umowy w sprawie zamówienia</w:t>
      </w:r>
      <w:r w:rsidRPr="00D2448A">
        <w:rPr>
          <w:rFonts w:asciiTheme="minorHAnsi" w:hAnsiTheme="minorHAnsi" w:cstheme="minorHAnsi"/>
          <w:sz w:val="22"/>
          <w:szCs w:val="22"/>
        </w:rPr>
        <w:t xml:space="preserve"> Zamawiający wybiera ofertę najkorzystniejszą spośród pozostałych ofert, bez przeprowadzania ich ponownej oceny, chyba że zachodzą przesłanki określone w </w:t>
      </w:r>
      <w:r w:rsidR="0078316D" w:rsidRPr="00D2448A">
        <w:rPr>
          <w:rFonts w:asciiTheme="minorHAnsi" w:hAnsiTheme="minorHAnsi" w:cstheme="minorHAnsi"/>
          <w:sz w:val="22"/>
          <w:szCs w:val="22"/>
          <w:lang w:val="pl-PL"/>
        </w:rPr>
        <w:t>Rozdziale</w:t>
      </w:r>
      <w:r w:rsidRPr="00D2448A">
        <w:rPr>
          <w:rFonts w:asciiTheme="minorHAnsi" w:hAnsiTheme="minorHAnsi" w:cstheme="minorHAnsi"/>
          <w:sz w:val="22"/>
          <w:szCs w:val="22"/>
        </w:rPr>
        <w:t xml:space="preserve"> X</w:t>
      </w:r>
      <w:r w:rsidRPr="00D2448A">
        <w:rPr>
          <w:rFonts w:asciiTheme="minorHAnsi" w:hAnsiTheme="minorHAnsi" w:cstheme="minorHAnsi"/>
          <w:sz w:val="22"/>
          <w:szCs w:val="22"/>
          <w:lang w:val="pl-PL"/>
        </w:rPr>
        <w:t>I</w:t>
      </w:r>
      <w:r w:rsidR="0078316D" w:rsidRPr="00D2448A">
        <w:rPr>
          <w:rFonts w:asciiTheme="minorHAnsi" w:hAnsiTheme="minorHAnsi" w:cstheme="minorHAnsi"/>
          <w:sz w:val="22"/>
          <w:szCs w:val="22"/>
        </w:rPr>
        <w:t xml:space="preserve">II ust. </w:t>
      </w:r>
      <w:r w:rsidR="007521C0" w:rsidRPr="00D2448A">
        <w:rPr>
          <w:rFonts w:asciiTheme="minorHAnsi" w:hAnsiTheme="minorHAnsi" w:cstheme="minorHAnsi"/>
          <w:sz w:val="22"/>
          <w:szCs w:val="22"/>
        </w:rPr>
        <w:t>15</w:t>
      </w:r>
      <w:r w:rsidR="0078316D" w:rsidRPr="00D2448A">
        <w:rPr>
          <w:rFonts w:asciiTheme="minorHAnsi" w:hAnsiTheme="minorHAnsi" w:cstheme="minorHAnsi"/>
          <w:sz w:val="22"/>
          <w:szCs w:val="22"/>
        </w:rPr>
        <w:t xml:space="preserve"> S</w:t>
      </w:r>
      <w:r w:rsidRPr="00D2448A">
        <w:rPr>
          <w:rFonts w:asciiTheme="minorHAnsi" w:hAnsiTheme="minorHAnsi" w:cstheme="minorHAnsi"/>
          <w:sz w:val="22"/>
          <w:szCs w:val="22"/>
        </w:rPr>
        <w:t>WZ.</w:t>
      </w:r>
      <w:r w:rsidR="0078316D" w:rsidRPr="00D2448A">
        <w:rPr>
          <w:rFonts w:asciiTheme="minorHAnsi" w:hAnsiTheme="minorHAnsi" w:cstheme="minorHAnsi"/>
          <w:sz w:val="22"/>
          <w:szCs w:val="22"/>
          <w:lang w:val="pl-PL"/>
        </w:rPr>
        <w:t xml:space="preserve"> </w:t>
      </w:r>
    </w:p>
    <w:p w14:paraId="575D35D0" w14:textId="0D38ACDB" w:rsidR="00B03176" w:rsidRPr="00D2448A" w:rsidRDefault="00B03176" w:rsidP="005C101A">
      <w:pPr>
        <w:pStyle w:val="pkt"/>
        <w:numPr>
          <w:ilvl w:val="0"/>
          <w:numId w:val="14"/>
        </w:numPr>
        <w:spacing w:after="0" w:line="276" w:lineRule="auto"/>
        <w:ind w:left="0" w:hanging="357"/>
        <w:contextualSpacing/>
        <w:rPr>
          <w:rFonts w:asciiTheme="minorHAnsi" w:hAnsiTheme="minorHAnsi" w:cstheme="minorHAnsi"/>
          <w:sz w:val="22"/>
          <w:szCs w:val="22"/>
        </w:rPr>
      </w:pPr>
      <w:r w:rsidRPr="00D2448A">
        <w:rPr>
          <w:rFonts w:asciiTheme="minorHAnsi" w:hAnsiTheme="minorHAnsi" w:cstheme="minorHAnsi"/>
          <w:sz w:val="22"/>
          <w:szCs w:val="22"/>
        </w:rPr>
        <w:t xml:space="preserve">Zakres świadczenia Wykonawcy wynikający z umowy </w:t>
      </w:r>
      <w:r w:rsidR="0078316D" w:rsidRPr="00D2448A">
        <w:rPr>
          <w:rFonts w:asciiTheme="minorHAnsi" w:hAnsiTheme="minorHAnsi" w:cstheme="minorHAnsi"/>
          <w:sz w:val="22"/>
          <w:szCs w:val="22"/>
          <w:lang w:val="pl-PL"/>
        </w:rPr>
        <w:t xml:space="preserve">w sprawie zamówienia </w:t>
      </w:r>
      <w:r w:rsidRPr="00D2448A">
        <w:rPr>
          <w:rFonts w:asciiTheme="minorHAnsi" w:hAnsiTheme="minorHAnsi" w:cstheme="minorHAnsi"/>
          <w:sz w:val="22"/>
          <w:szCs w:val="22"/>
        </w:rPr>
        <w:t>jest tożsamy z jego zobowiązaniem zawartym w ofercie.</w:t>
      </w:r>
      <w:bookmarkEnd w:id="28"/>
      <w:r w:rsidR="0078316D" w:rsidRPr="00D2448A">
        <w:rPr>
          <w:rFonts w:asciiTheme="minorHAnsi" w:hAnsiTheme="minorHAnsi" w:cstheme="minorHAnsi"/>
          <w:sz w:val="22"/>
          <w:szCs w:val="22"/>
          <w:lang w:val="pl-PL"/>
        </w:rPr>
        <w:t xml:space="preserve"> </w:t>
      </w:r>
    </w:p>
    <w:p w14:paraId="2DE661E7" w14:textId="7E3BF4C9" w:rsidR="00B03176" w:rsidRPr="00D2448A" w:rsidRDefault="00B03176" w:rsidP="005C101A">
      <w:pPr>
        <w:pStyle w:val="Akapitzlist"/>
        <w:numPr>
          <w:ilvl w:val="0"/>
          <w:numId w:val="14"/>
        </w:numPr>
        <w:autoSpaceDE w:val="0"/>
        <w:autoSpaceDN w:val="0"/>
        <w:spacing w:before="60" w:line="276" w:lineRule="auto"/>
        <w:ind w:left="0" w:hanging="357"/>
        <w:jc w:val="both"/>
        <w:rPr>
          <w:rFonts w:cstheme="minorHAnsi"/>
          <w:sz w:val="22"/>
          <w:szCs w:val="22"/>
        </w:rPr>
      </w:pPr>
      <w:r w:rsidRPr="00D2448A">
        <w:rPr>
          <w:rFonts w:cstheme="minorHAnsi"/>
          <w:bCs/>
          <w:sz w:val="22"/>
          <w:szCs w:val="22"/>
        </w:rPr>
        <w:t xml:space="preserve">W przypadku, gdy zostanie wybrana oferta Wykonawców wspólnie ubiegających się o udzielenie zamówienia Wykonawca przez zawarciem umowy </w:t>
      </w:r>
      <w:r w:rsidR="005271D2" w:rsidRPr="00D2448A">
        <w:rPr>
          <w:rFonts w:cstheme="minorHAnsi"/>
          <w:bCs/>
          <w:sz w:val="22"/>
          <w:szCs w:val="22"/>
        </w:rPr>
        <w:t xml:space="preserve">w sprawie zamówienia </w:t>
      </w:r>
      <w:r w:rsidRPr="00D2448A">
        <w:rPr>
          <w:rFonts w:cstheme="minorHAnsi"/>
          <w:bCs/>
          <w:sz w:val="22"/>
          <w:szCs w:val="22"/>
        </w:rPr>
        <w:t>z Zamawiającym, na wezwanie Zamawiającego, przedłoży umowę regulującą współpracę tych Wykonawców, w której:</w:t>
      </w:r>
    </w:p>
    <w:p w14:paraId="7A469FA0" w14:textId="79CC5358" w:rsidR="00B03176" w:rsidRPr="00D2448A" w:rsidRDefault="0078316D" w:rsidP="005C101A">
      <w:pPr>
        <w:pStyle w:val="Akapitzlist"/>
        <w:numPr>
          <w:ilvl w:val="1"/>
          <w:numId w:val="14"/>
        </w:numPr>
        <w:autoSpaceDE w:val="0"/>
        <w:autoSpaceDN w:val="0"/>
        <w:spacing w:before="60" w:line="276" w:lineRule="auto"/>
        <w:ind w:left="375"/>
        <w:jc w:val="both"/>
        <w:rPr>
          <w:rFonts w:cstheme="minorHAnsi"/>
          <w:sz w:val="22"/>
          <w:szCs w:val="22"/>
        </w:rPr>
      </w:pPr>
      <w:r w:rsidRPr="00D2448A">
        <w:rPr>
          <w:rFonts w:cstheme="minorHAnsi"/>
          <w:bCs/>
          <w:sz w:val="22"/>
          <w:szCs w:val="22"/>
        </w:rPr>
        <w:t>W</w:t>
      </w:r>
      <w:r w:rsidR="00B03176" w:rsidRPr="00D2448A">
        <w:rPr>
          <w:rFonts w:cstheme="minorHAnsi"/>
          <w:bCs/>
          <w:sz w:val="22"/>
          <w:szCs w:val="22"/>
        </w:rPr>
        <w:t>ykonawcy wskażą:</w:t>
      </w:r>
    </w:p>
    <w:p w14:paraId="0266AC9F" w14:textId="2578A5B2" w:rsidR="00B03176" w:rsidRPr="00D2448A" w:rsidRDefault="00B03176" w:rsidP="005C101A">
      <w:pPr>
        <w:pStyle w:val="Akapitzlist"/>
        <w:numPr>
          <w:ilvl w:val="2"/>
          <w:numId w:val="14"/>
        </w:numPr>
        <w:autoSpaceDE w:val="0"/>
        <w:autoSpaceDN w:val="0"/>
        <w:spacing w:before="60" w:line="276" w:lineRule="auto"/>
        <w:ind w:left="993" w:hanging="567"/>
        <w:jc w:val="both"/>
        <w:rPr>
          <w:rFonts w:cstheme="minorHAnsi"/>
          <w:sz w:val="22"/>
          <w:szCs w:val="22"/>
        </w:rPr>
      </w:pPr>
      <w:r w:rsidRPr="00D2448A">
        <w:rPr>
          <w:rFonts w:cstheme="minorHAnsi"/>
          <w:bCs/>
          <w:sz w:val="22"/>
          <w:szCs w:val="22"/>
        </w:rPr>
        <w:t>sposób reprezentacji Wykonawcó</w:t>
      </w:r>
      <w:r w:rsidR="000C5E45" w:rsidRPr="00D2448A">
        <w:rPr>
          <w:rFonts w:cstheme="minorHAnsi"/>
          <w:bCs/>
          <w:sz w:val="22"/>
          <w:szCs w:val="22"/>
        </w:rPr>
        <w:t xml:space="preserve">w </w:t>
      </w:r>
      <w:r w:rsidR="0078316D" w:rsidRPr="00D2448A">
        <w:rPr>
          <w:rFonts w:cstheme="minorHAnsi"/>
          <w:bCs/>
          <w:sz w:val="22"/>
          <w:szCs w:val="22"/>
        </w:rPr>
        <w:t xml:space="preserve">wobec Zamawiającego w związku z </w:t>
      </w:r>
      <w:r w:rsidRPr="00D2448A">
        <w:rPr>
          <w:rFonts w:cstheme="minorHAnsi"/>
          <w:bCs/>
          <w:sz w:val="22"/>
          <w:szCs w:val="22"/>
        </w:rPr>
        <w:t xml:space="preserve">wykonywaniem umowy zawartej z Zamawiającym </w:t>
      </w:r>
      <w:r w:rsidRPr="00D2448A">
        <w:rPr>
          <w:rFonts w:cstheme="minorHAnsi"/>
          <w:bCs/>
          <w:sz w:val="22"/>
          <w:szCs w:val="22"/>
          <w:u w:val="single"/>
        </w:rPr>
        <w:t>w zakresie</w:t>
      </w:r>
      <w:r w:rsidR="00ED6003" w:rsidRPr="00D2448A">
        <w:rPr>
          <w:rFonts w:cstheme="minorHAnsi"/>
          <w:bCs/>
          <w:sz w:val="22"/>
          <w:szCs w:val="22"/>
        </w:rPr>
        <w:t>: podpisania umowy</w:t>
      </w:r>
      <w:r w:rsidR="0037563C" w:rsidRPr="00D2448A">
        <w:rPr>
          <w:rFonts w:cstheme="minorHAnsi"/>
          <w:bCs/>
          <w:sz w:val="22"/>
          <w:szCs w:val="22"/>
        </w:rPr>
        <w:t xml:space="preserve"> </w:t>
      </w:r>
      <w:r w:rsidRPr="00D2448A">
        <w:rPr>
          <w:rFonts w:cstheme="minorHAnsi"/>
          <w:bCs/>
          <w:sz w:val="22"/>
          <w:szCs w:val="22"/>
        </w:rPr>
        <w:t xml:space="preserve">z Zamawiającym, </w:t>
      </w:r>
      <w:r w:rsidRPr="00D2448A">
        <w:rPr>
          <w:rFonts w:cstheme="minorHAnsi"/>
          <w:bCs/>
          <w:sz w:val="22"/>
          <w:szCs w:val="22"/>
        </w:rPr>
        <w:lastRenderedPageBreak/>
        <w:t>podejmowania zobowiązań, otrzymy</w:t>
      </w:r>
      <w:r w:rsidR="00ED6003" w:rsidRPr="00D2448A">
        <w:rPr>
          <w:rFonts w:cstheme="minorHAnsi"/>
          <w:bCs/>
          <w:sz w:val="22"/>
          <w:szCs w:val="22"/>
        </w:rPr>
        <w:t xml:space="preserve">wania poleceń od Zamawiającego, </w:t>
      </w:r>
      <w:r w:rsidRPr="00D2448A">
        <w:rPr>
          <w:rFonts w:cstheme="minorHAnsi"/>
          <w:bCs/>
          <w:sz w:val="22"/>
          <w:szCs w:val="22"/>
        </w:rPr>
        <w:t>wyznaczania osób do kontaktów z Zamawiającym, realizowania obowiązków z tytułu udzielonej gwaran</w:t>
      </w:r>
      <w:r w:rsidR="0078316D" w:rsidRPr="00D2448A">
        <w:rPr>
          <w:rFonts w:cstheme="minorHAnsi"/>
          <w:bCs/>
          <w:sz w:val="22"/>
          <w:szCs w:val="22"/>
        </w:rPr>
        <w:t xml:space="preserve">cji jakości, </w:t>
      </w:r>
    </w:p>
    <w:p w14:paraId="37F90E07" w14:textId="6AE26FF6" w:rsidR="007521C0" w:rsidRPr="00D2448A" w:rsidRDefault="00B03176" w:rsidP="005C101A">
      <w:pPr>
        <w:pStyle w:val="Akapitzlist"/>
        <w:numPr>
          <w:ilvl w:val="2"/>
          <w:numId w:val="14"/>
        </w:numPr>
        <w:autoSpaceDE w:val="0"/>
        <w:autoSpaceDN w:val="0"/>
        <w:spacing w:before="60" w:line="276" w:lineRule="auto"/>
        <w:ind w:left="993" w:hanging="688"/>
        <w:jc w:val="both"/>
        <w:rPr>
          <w:rFonts w:cstheme="minorHAnsi"/>
          <w:sz w:val="22"/>
          <w:szCs w:val="22"/>
        </w:rPr>
      </w:pPr>
      <w:r w:rsidRPr="00D2448A">
        <w:rPr>
          <w:rFonts w:cstheme="minorHAnsi"/>
          <w:bCs/>
          <w:sz w:val="22"/>
          <w:szCs w:val="22"/>
        </w:rPr>
        <w:t>Wykonawcę upoważnionego do wyst</w:t>
      </w:r>
      <w:r w:rsidR="0078316D" w:rsidRPr="00D2448A">
        <w:rPr>
          <w:rFonts w:cstheme="minorHAnsi"/>
          <w:bCs/>
          <w:sz w:val="22"/>
          <w:szCs w:val="22"/>
        </w:rPr>
        <w:t xml:space="preserve">awiania dokumentów związanych z </w:t>
      </w:r>
      <w:r w:rsidRPr="00D2448A">
        <w:rPr>
          <w:rFonts w:cstheme="minorHAnsi"/>
          <w:bCs/>
          <w:sz w:val="22"/>
          <w:szCs w:val="22"/>
        </w:rPr>
        <w:t>płatnościami na podstawie, których Zamawiający będzie dokonywał zapłaty i do otrzymywa</w:t>
      </w:r>
      <w:r w:rsidR="007521C0" w:rsidRPr="00D2448A">
        <w:rPr>
          <w:rFonts w:cstheme="minorHAnsi"/>
          <w:bCs/>
          <w:sz w:val="22"/>
          <w:szCs w:val="22"/>
        </w:rPr>
        <w:t>nia płatności od Zamawiając</w:t>
      </w:r>
      <w:r w:rsidR="0078316D" w:rsidRPr="00D2448A">
        <w:rPr>
          <w:rFonts w:cstheme="minorHAnsi"/>
          <w:bCs/>
          <w:sz w:val="22"/>
          <w:szCs w:val="22"/>
        </w:rPr>
        <w:t xml:space="preserve">ego, </w:t>
      </w:r>
    </w:p>
    <w:p w14:paraId="689BFA36" w14:textId="2F9CA079" w:rsidR="00B03176" w:rsidRPr="00D2448A" w:rsidRDefault="00B03176" w:rsidP="005C101A">
      <w:pPr>
        <w:pStyle w:val="Akapitzlist"/>
        <w:numPr>
          <w:ilvl w:val="2"/>
          <w:numId w:val="14"/>
        </w:numPr>
        <w:autoSpaceDE w:val="0"/>
        <w:autoSpaceDN w:val="0"/>
        <w:spacing w:before="60" w:line="276" w:lineRule="auto"/>
        <w:ind w:left="993" w:hanging="688"/>
        <w:jc w:val="both"/>
        <w:rPr>
          <w:rFonts w:cstheme="minorHAnsi"/>
          <w:sz w:val="22"/>
          <w:szCs w:val="22"/>
        </w:rPr>
      </w:pPr>
      <w:r w:rsidRPr="00D2448A">
        <w:rPr>
          <w:rFonts w:cstheme="minorHAnsi"/>
          <w:bCs/>
          <w:sz w:val="22"/>
          <w:szCs w:val="22"/>
        </w:rPr>
        <w:t>zawarte będzie oświadczenie, że wszyscy Wykonawcy ponoszą solidarną odpow</w:t>
      </w:r>
      <w:r w:rsidR="0078316D" w:rsidRPr="00D2448A">
        <w:rPr>
          <w:rFonts w:cstheme="minorHAnsi"/>
          <w:bCs/>
          <w:sz w:val="22"/>
          <w:szCs w:val="22"/>
        </w:rPr>
        <w:t xml:space="preserve">iedzialność za wykonanie umowy w sprawie zamówienia </w:t>
      </w:r>
      <w:r w:rsidR="00AC7599">
        <w:rPr>
          <w:rFonts w:cstheme="minorHAnsi"/>
          <w:bCs/>
          <w:sz w:val="22"/>
          <w:szCs w:val="22"/>
        </w:rPr>
        <w:t>zawartej z </w:t>
      </w:r>
      <w:r w:rsidRPr="00D2448A">
        <w:rPr>
          <w:rFonts w:cstheme="minorHAnsi"/>
          <w:bCs/>
          <w:sz w:val="22"/>
          <w:szCs w:val="22"/>
        </w:rPr>
        <w:t>Zamawiającym.</w:t>
      </w:r>
    </w:p>
    <w:p w14:paraId="42DAC807" w14:textId="12084AD0" w:rsidR="00B03176" w:rsidRPr="00D2448A" w:rsidRDefault="0078316D" w:rsidP="0078316D">
      <w:pPr>
        <w:pStyle w:val="pkt"/>
        <w:spacing w:after="0" w:line="276" w:lineRule="auto"/>
        <w:ind w:left="426" w:hanging="426"/>
        <w:rPr>
          <w:rFonts w:asciiTheme="minorHAnsi" w:hAnsiTheme="minorHAnsi" w:cstheme="minorHAnsi"/>
          <w:bCs/>
          <w:sz w:val="22"/>
          <w:szCs w:val="22"/>
          <w:lang w:val="pl-PL"/>
        </w:rPr>
      </w:pPr>
      <w:r w:rsidRPr="00D2448A">
        <w:rPr>
          <w:rFonts w:asciiTheme="minorHAnsi" w:hAnsiTheme="minorHAnsi" w:cstheme="minorHAnsi"/>
          <w:bCs/>
          <w:sz w:val="22"/>
          <w:szCs w:val="22"/>
          <w:lang w:val="pl-PL"/>
        </w:rPr>
        <w:t>4.2.</w:t>
      </w:r>
      <w:r w:rsidRPr="00D2448A">
        <w:rPr>
          <w:rFonts w:asciiTheme="minorHAnsi" w:hAnsiTheme="minorHAnsi" w:cstheme="minorHAnsi"/>
          <w:bCs/>
          <w:sz w:val="22"/>
          <w:szCs w:val="22"/>
          <w:lang w:val="pl-PL"/>
        </w:rPr>
        <w:tab/>
      </w:r>
      <w:r w:rsidR="00B03176" w:rsidRPr="00D2448A">
        <w:rPr>
          <w:rFonts w:asciiTheme="minorHAnsi" w:hAnsiTheme="minorHAnsi" w:cstheme="minorHAnsi"/>
          <w:bCs/>
          <w:sz w:val="22"/>
          <w:szCs w:val="22"/>
        </w:rPr>
        <w:t xml:space="preserve">Umowa może nie zawierać powyższych postanowień, jeżeli z innych dokumentów Wykonawcy złożonych Zamawiającemu (np. pełnomocnictw, oświadczeń) wynikać będzie, że spełnione zostały </w:t>
      </w:r>
      <w:r w:rsidRPr="00D2448A">
        <w:rPr>
          <w:rFonts w:asciiTheme="minorHAnsi" w:hAnsiTheme="minorHAnsi" w:cstheme="minorHAnsi"/>
          <w:bCs/>
          <w:sz w:val="22"/>
          <w:szCs w:val="22"/>
        </w:rPr>
        <w:t>wymagania, o kt</w:t>
      </w:r>
      <w:r w:rsidRPr="00D2448A">
        <w:rPr>
          <w:rFonts w:asciiTheme="minorHAnsi" w:hAnsiTheme="minorHAnsi" w:cstheme="minorHAnsi"/>
          <w:bCs/>
          <w:sz w:val="22"/>
          <w:szCs w:val="22"/>
          <w:lang w:val="pl-PL"/>
        </w:rPr>
        <w:t xml:space="preserve">órych mowa w pkt 4.1. </w:t>
      </w:r>
    </w:p>
    <w:p w14:paraId="5E388949" w14:textId="5D2AB7C2" w:rsidR="00B03176" w:rsidRPr="00D2448A" w:rsidRDefault="00B03176" w:rsidP="005C101A">
      <w:pPr>
        <w:pStyle w:val="pkt"/>
        <w:numPr>
          <w:ilvl w:val="0"/>
          <w:numId w:val="19"/>
        </w:numPr>
        <w:spacing w:after="0" w:line="276" w:lineRule="auto"/>
        <w:ind w:left="0"/>
        <w:rPr>
          <w:rFonts w:asciiTheme="minorHAnsi" w:hAnsiTheme="minorHAnsi" w:cstheme="minorHAnsi"/>
          <w:sz w:val="22"/>
          <w:szCs w:val="22"/>
        </w:rPr>
      </w:pPr>
      <w:r w:rsidRPr="00D2448A">
        <w:rPr>
          <w:rFonts w:asciiTheme="minorHAnsi" w:hAnsiTheme="minorHAnsi" w:cstheme="minorHAnsi"/>
          <w:sz w:val="22"/>
          <w:szCs w:val="22"/>
        </w:rPr>
        <w:t>Jeżeli Wykonawca, którego oferta została wybrana</w:t>
      </w:r>
      <w:r w:rsidR="005271D2" w:rsidRPr="00D2448A">
        <w:rPr>
          <w:rFonts w:asciiTheme="minorHAnsi" w:hAnsiTheme="minorHAnsi" w:cstheme="minorHAnsi"/>
          <w:sz w:val="22"/>
          <w:szCs w:val="22"/>
          <w:lang w:val="pl-PL"/>
        </w:rPr>
        <w:t>,</w:t>
      </w:r>
      <w:r w:rsidRPr="00D2448A">
        <w:rPr>
          <w:rFonts w:asciiTheme="minorHAnsi" w:hAnsiTheme="minorHAnsi" w:cstheme="minorHAnsi"/>
          <w:sz w:val="22"/>
          <w:szCs w:val="22"/>
          <w:lang w:val="pl-PL"/>
        </w:rPr>
        <w:t xml:space="preserve"> jest osobą </w:t>
      </w:r>
      <w:r w:rsidRPr="00D2448A">
        <w:rPr>
          <w:rFonts w:asciiTheme="minorHAnsi" w:hAnsiTheme="minorHAnsi" w:cstheme="minorHAnsi"/>
          <w:sz w:val="22"/>
          <w:szCs w:val="22"/>
        </w:rPr>
        <w:t>fizyczn</w:t>
      </w:r>
      <w:r w:rsidRPr="00D2448A">
        <w:rPr>
          <w:rFonts w:asciiTheme="minorHAnsi" w:hAnsiTheme="minorHAnsi" w:cstheme="minorHAnsi"/>
          <w:sz w:val="22"/>
          <w:szCs w:val="22"/>
          <w:lang w:val="pl-PL"/>
        </w:rPr>
        <w:t xml:space="preserve">ą </w:t>
      </w:r>
      <w:r w:rsidRPr="00D2448A">
        <w:rPr>
          <w:rFonts w:asciiTheme="minorHAnsi" w:hAnsiTheme="minorHAnsi" w:cstheme="minorHAnsi"/>
          <w:sz w:val="22"/>
          <w:szCs w:val="22"/>
        </w:rPr>
        <w:t xml:space="preserve">zobowiązany jest przed podpisaniem umowy </w:t>
      </w:r>
      <w:r w:rsidR="0078316D" w:rsidRPr="00D2448A">
        <w:rPr>
          <w:rFonts w:asciiTheme="minorHAnsi" w:hAnsiTheme="minorHAnsi" w:cstheme="minorHAnsi"/>
          <w:sz w:val="22"/>
          <w:szCs w:val="22"/>
          <w:lang w:val="pl-PL"/>
        </w:rPr>
        <w:t xml:space="preserve">w sprawie zamówienia </w:t>
      </w:r>
      <w:r w:rsidRPr="00D2448A">
        <w:rPr>
          <w:rFonts w:asciiTheme="minorHAnsi" w:hAnsiTheme="minorHAnsi" w:cstheme="minorHAnsi"/>
          <w:sz w:val="22"/>
          <w:szCs w:val="22"/>
        </w:rPr>
        <w:t>podać: miejsce (adres) zamieszkania oraz nr PESEL.</w:t>
      </w:r>
    </w:p>
    <w:p w14:paraId="39F7A011" w14:textId="6F1811D8" w:rsidR="00B03176" w:rsidRPr="00D2448A" w:rsidRDefault="00B03176" w:rsidP="005C101A">
      <w:pPr>
        <w:pStyle w:val="pkt"/>
        <w:numPr>
          <w:ilvl w:val="0"/>
          <w:numId w:val="19"/>
        </w:numPr>
        <w:spacing w:after="0" w:line="276" w:lineRule="auto"/>
        <w:ind w:left="0"/>
        <w:contextualSpacing/>
        <w:rPr>
          <w:rFonts w:asciiTheme="minorHAnsi" w:hAnsiTheme="minorHAnsi" w:cstheme="minorHAnsi"/>
          <w:sz w:val="22"/>
          <w:szCs w:val="22"/>
        </w:rPr>
      </w:pPr>
      <w:r w:rsidRPr="00D2448A">
        <w:rPr>
          <w:rFonts w:asciiTheme="minorHAnsi" w:hAnsiTheme="minorHAnsi" w:cstheme="minorHAnsi"/>
          <w:sz w:val="22"/>
          <w:szCs w:val="22"/>
        </w:rPr>
        <w:t xml:space="preserve">W przypadku, gdy Wykonawca powierzy część zamówienia Podwykonawcy jest on zobowiązany przed zawarciem umowy </w:t>
      </w:r>
      <w:r w:rsidR="0078316D" w:rsidRPr="00D2448A">
        <w:rPr>
          <w:rFonts w:asciiTheme="minorHAnsi" w:hAnsiTheme="minorHAnsi" w:cstheme="minorHAnsi"/>
          <w:sz w:val="22"/>
          <w:szCs w:val="22"/>
          <w:lang w:val="pl-PL"/>
        </w:rPr>
        <w:t xml:space="preserve">w sprawie zamówienia </w:t>
      </w:r>
      <w:r w:rsidRPr="00D2448A">
        <w:rPr>
          <w:rFonts w:asciiTheme="minorHAnsi" w:hAnsiTheme="minorHAnsi" w:cstheme="minorHAnsi"/>
          <w:sz w:val="22"/>
          <w:szCs w:val="22"/>
        </w:rPr>
        <w:t>przedłożyć</w:t>
      </w:r>
      <w:r w:rsidR="0078316D"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na żądanie Zamawiającego</w:t>
      </w:r>
      <w:r w:rsidR="0078316D" w:rsidRPr="00D2448A">
        <w:rPr>
          <w:rFonts w:asciiTheme="minorHAnsi" w:hAnsiTheme="minorHAnsi" w:cstheme="minorHAnsi"/>
          <w:sz w:val="22"/>
          <w:szCs w:val="22"/>
          <w:lang w:val="pl-PL"/>
        </w:rPr>
        <w:t>,</w:t>
      </w:r>
      <w:r w:rsidR="0078316D" w:rsidRPr="00D2448A">
        <w:rPr>
          <w:rFonts w:asciiTheme="minorHAnsi" w:hAnsiTheme="minorHAnsi" w:cstheme="minorHAnsi"/>
          <w:sz w:val="22"/>
          <w:szCs w:val="22"/>
        </w:rPr>
        <w:t xml:space="preserve"> umowę z</w:t>
      </w:r>
      <w:r w:rsidR="0078316D" w:rsidRPr="00D2448A">
        <w:rPr>
          <w:rFonts w:asciiTheme="minorHAnsi" w:hAnsiTheme="minorHAnsi" w:cstheme="minorHAnsi"/>
          <w:sz w:val="22"/>
          <w:szCs w:val="22"/>
          <w:lang w:val="pl-PL"/>
        </w:rPr>
        <w:t> </w:t>
      </w:r>
      <w:r w:rsidRPr="00D2448A">
        <w:rPr>
          <w:rFonts w:asciiTheme="minorHAnsi" w:hAnsiTheme="minorHAnsi" w:cstheme="minorHAnsi"/>
          <w:sz w:val="22"/>
          <w:szCs w:val="22"/>
        </w:rPr>
        <w:t>Podwykonawcą określającą pełny zakres powierzonych czynności.</w:t>
      </w:r>
    </w:p>
    <w:p w14:paraId="6BC49140" w14:textId="2BBCEFA9" w:rsidR="00BE2402" w:rsidRPr="00D2448A" w:rsidRDefault="007521C0" w:rsidP="005C101A">
      <w:pPr>
        <w:pStyle w:val="pkt"/>
        <w:numPr>
          <w:ilvl w:val="0"/>
          <w:numId w:val="19"/>
        </w:numPr>
        <w:spacing w:after="0" w:line="276" w:lineRule="auto"/>
        <w:ind w:left="0"/>
        <w:contextualSpacing/>
        <w:rPr>
          <w:rFonts w:asciiTheme="minorHAnsi" w:hAnsiTheme="minorHAnsi" w:cstheme="minorHAnsi"/>
          <w:sz w:val="22"/>
          <w:szCs w:val="22"/>
        </w:rPr>
      </w:pPr>
      <w:r w:rsidRPr="00D2448A">
        <w:rPr>
          <w:rFonts w:asciiTheme="minorHAnsi" w:hAnsiTheme="minorHAnsi" w:cstheme="minorHAnsi"/>
          <w:sz w:val="22"/>
          <w:szCs w:val="22"/>
          <w:lang w:val="pl-PL"/>
        </w:rPr>
        <w:t xml:space="preserve">Przed zawarciem umowy </w:t>
      </w:r>
      <w:r w:rsidR="005271D2" w:rsidRPr="00D2448A">
        <w:rPr>
          <w:rFonts w:asciiTheme="minorHAnsi" w:hAnsiTheme="minorHAnsi" w:cstheme="minorHAnsi"/>
          <w:sz w:val="22"/>
          <w:szCs w:val="22"/>
          <w:lang w:val="pl-PL"/>
        </w:rPr>
        <w:t xml:space="preserve">w sprawie zamówienia </w:t>
      </w:r>
      <w:r w:rsidRPr="00D2448A">
        <w:rPr>
          <w:rFonts w:asciiTheme="minorHAnsi" w:hAnsiTheme="minorHAnsi" w:cstheme="minorHAnsi"/>
          <w:sz w:val="22"/>
          <w:szCs w:val="22"/>
          <w:lang w:val="pl-PL"/>
        </w:rPr>
        <w:t>Wykonawca zobowiązany jest złożyć oświadczenie o numerze rachunku bankowego na potrzeby rozliczeń w związku</w:t>
      </w:r>
      <w:r w:rsidR="005271D2" w:rsidRPr="00D2448A">
        <w:rPr>
          <w:rFonts w:asciiTheme="minorHAnsi" w:hAnsiTheme="minorHAnsi" w:cstheme="minorHAnsi"/>
          <w:sz w:val="22"/>
          <w:szCs w:val="22"/>
          <w:lang w:val="pl-PL"/>
        </w:rPr>
        <w:t xml:space="preserve"> z realizacją zamówienia wraz z </w:t>
      </w:r>
      <w:r w:rsidRPr="00D2448A">
        <w:rPr>
          <w:rFonts w:asciiTheme="minorHAnsi" w:hAnsiTheme="minorHAnsi" w:cstheme="minorHAnsi"/>
          <w:sz w:val="22"/>
          <w:szCs w:val="22"/>
          <w:lang w:val="pl-PL"/>
        </w:rPr>
        <w:t>oświadczeniem</w:t>
      </w:r>
      <w:r w:rsidR="0078316D" w:rsidRPr="00D2448A">
        <w:rPr>
          <w:rFonts w:asciiTheme="minorHAnsi" w:hAnsiTheme="minorHAnsi" w:cstheme="minorHAnsi"/>
          <w:sz w:val="22"/>
          <w:szCs w:val="22"/>
          <w:lang w:val="pl-PL"/>
        </w:rPr>
        <w:t>,</w:t>
      </w:r>
      <w:r w:rsidRPr="00D2448A">
        <w:rPr>
          <w:rFonts w:asciiTheme="minorHAnsi" w:hAnsiTheme="minorHAnsi" w:cstheme="minorHAnsi"/>
          <w:sz w:val="22"/>
          <w:szCs w:val="22"/>
          <w:lang w:val="pl-PL"/>
        </w:rPr>
        <w:t xml:space="preserve"> czy wskazany rachunek podany jest w wykaz</w:t>
      </w:r>
      <w:r w:rsidR="005271D2" w:rsidRPr="00D2448A">
        <w:rPr>
          <w:rFonts w:asciiTheme="minorHAnsi" w:hAnsiTheme="minorHAnsi" w:cstheme="minorHAnsi"/>
          <w:sz w:val="22"/>
          <w:szCs w:val="22"/>
          <w:lang w:val="pl-PL"/>
        </w:rPr>
        <w:t>ie podatników VAT prowadzonym w </w:t>
      </w:r>
      <w:r w:rsidRPr="00D2448A">
        <w:rPr>
          <w:rFonts w:asciiTheme="minorHAnsi" w:hAnsiTheme="minorHAnsi" w:cstheme="minorHAnsi"/>
          <w:sz w:val="22"/>
          <w:szCs w:val="22"/>
          <w:lang w:val="pl-PL"/>
        </w:rPr>
        <w:t>postaci elektronicznej przez Szefa Krajowej Administracji Skarbowej. Wykaz jest dostępny pod adresem</w:t>
      </w:r>
      <w:r w:rsidR="005271D2" w:rsidRPr="00D2448A">
        <w:rPr>
          <w:rFonts w:asciiTheme="minorHAnsi" w:hAnsiTheme="minorHAnsi" w:cstheme="minorHAnsi"/>
          <w:sz w:val="22"/>
          <w:szCs w:val="22"/>
          <w:lang w:val="pl-PL"/>
        </w:rPr>
        <w:t>:</w:t>
      </w:r>
      <w:r w:rsidRPr="00D2448A">
        <w:rPr>
          <w:rFonts w:asciiTheme="minorHAnsi" w:hAnsiTheme="minorHAnsi" w:cstheme="minorHAnsi"/>
          <w:sz w:val="22"/>
          <w:szCs w:val="22"/>
          <w:lang w:val="pl-PL"/>
        </w:rPr>
        <w:t xml:space="preserve"> </w:t>
      </w:r>
      <w:hyperlink r:id="rId11" w:history="1">
        <w:r w:rsidRPr="00D2448A">
          <w:rPr>
            <w:rStyle w:val="Hipercze"/>
            <w:rFonts w:asciiTheme="minorHAnsi" w:hAnsiTheme="minorHAnsi" w:cstheme="minorHAnsi"/>
            <w:sz w:val="22"/>
            <w:szCs w:val="22"/>
          </w:rPr>
          <w:t>https://www.podatki.gov.pl/wykaz-podatnikow-vat-wyszukiwarka</w:t>
        </w:r>
      </w:hyperlink>
      <w:r w:rsidR="0078316D" w:rsidRPr="00D2448A">
        <w:rPr>
          <w:rStyle w:val="Hipercze"/>
          <w:rFonts w:asciiTheme="minorHAnsi" w:hAnsiTheme="minorHAnsi" w:cstheme="minorHAnsi"/>
          <w:sz w:val="22"/>
          <w:szCs w:val="22"/>
          <w:lang w:val="pl-PL"/>
        </w:rPr>
        <w:t xml:space="preserve">. </w:t>
      </w:r>
    </w:p>
    <w:p w14:paraId="6F0545B9" w14:textId="26C514D4" w:rsidR="007521C0" w:rsidRPr="00D2448A" w:rsidRDefault="00B03176" w:rsidP="005C101A">
      <w:pPr>
        <w:pStyle w:val="pkt"/>
        <w:numPr>
          <w:ilvl w:val="0"/>
          <w:numId w:val="19"/>
        </w:numPr>
        <w:spacing w:after="0" w:line="276" w:lineRule="auto"/>
        <w:ind w:left="41"/>
        <w:contextualSpacing/>
        <w:rPr>
          <w:rFonts w:asciiTheme="minorHAnsi" w:hAnsiTheme="minorHAnsi" w:cstheme="minorHAnsi"/>
          <w:sz w:val="22"/>
          <w:szCs w:val="22"/>
        </w:rPr>
      </w:pPr>
      <w:r w:rsidRPr="00D2448A">
        <w:rPr>
          <w:rFonts w:asciiTheme="minorHAnsi" w:hAnsiTheme="minorHAnsi" w:cstheme="minorHAnsi"/>
          <w:sz w:val="22"/>
          <w:szCs w:val="22"/>
        </w:rPr>
        <w:t>Dokumenty</w:t>
      </w:r>
      <w:r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o których mowa w </w:t>
      </w:r>
      <w:r w:rsidR="003E32FD" w:rsidRPr="00D2448A">
        <w:rPr>
          <w:rFonts w:asciiTheme="minorHAnsi" w:hAnsiTheme="minorHAnsi" w:cstheme="minorHAnsi"/>
          <w:sz w:val="22"/>
          <w:szCs w:val="22"/>
          <w:lang w:val="pl-PL"/>
        </w:rPr>
        <w:t>ust.</w:t>
      </w:r>
      <w:r w:rsidRPr="00D2448A">
        <w:rPr>
          <w:rFonts w:asciiTheme="minorHAnsi" w:hAnsiTheme="minorHAnsi" w:cstheme="minorHAnsi"/>
          <w:sz w:val="22"/>
          <w:szCs w:val="22"/>
        </w:rPr>
        <w:t xml:space="preserve"> 4-</w:t>
      </w:r>
      <w:r w:rsidR="00AE7ABF" w:rsidRPr="00D2448A">
        <w:rPr>
          <w:rFonts w:asciiTheme="minorHAnsi" w:hAnsiTheme="minorHAnsi" w:cstheme="minorHAnsi"/>
          <w:sz w:val="22"/>
          <w:szCs w:val="22"/>
          <w:lang w:val="pl-PL"/>
        </w:rPr>
        <w:t>7</w:t>
      </w:r>
      <w:r w:rsidR="00AC7599">
        <w:rPr>
          <w:rFonts w:asciiTheme="minorHAnsi" w:hAnsiTheme="minorHAnsi" w:cstheme="minorHAnsi"/>
          <w:sz w:val="22"/>
          <w:szCs w:val="22"/>
          <w:lang w:val="pl-PL"/>
        </w:rPr>
        <w:t>,</w:t>
      </w:r>
      <w:r w:rsidRPr="00D2448A">
        <w:rPr>
          <w:rFonts w:asciiTheme="minorHAnsi" w:hAnsiTheme="minorHAnsi" w:cstheme="minorHAnsi"/>
          <w:sz w:val="22"/>
          <w:szCs w:val="22"/>
        </w:rPr>
        <w:t xml:space="preserve"> wybrany Wykonawca powinien dostarczyć do </w:t>
      </w:r>
      <w:r w:rsidR="00D86387" w:rsidRPr="00D2448A">
        <w:rPr>
          <w:rFonts w:asciiTheme="minorHAnsi" w:hAnsiTheme="minorHAnsi" w:cstheme="minorHAnsi"/>
          <w:sz w:val="22"/>
          <w:szCs w:val="22"/>
          <w:lang w:val="pl-PL" w:bidi="en-US"/>
        </w:rPr>
        <w:t xml:space="preserve">Departamentu </w:t>
      </w:r>
      <w:r w:rsidR="003E32FD" w:rsidRPr="00D2448A">
        <w:rPr>
          <w:rFonts w:asciiTheme="minorHAnsi" w:hAnsiTheme="minorHAnsi" w:cstheme="minorHAnsi"/>
          <w:sz w:val="22"/>
          <w:szCs w:val="22"/>
          <w:lang w:val="pl-PL" w:bidi="en-US"/>
        </w:rPr>
        <w:t>Zamówień</w:t>
      </w:r>
      <w:r w:rsidRPr="00D2448A">
        <w:rPr>
          <w:rFonts w:asciiTheme="minorHAnsi" w:hAnsiTheme="minorHAnsi" w:cstheme="minorHAnsi"/>
          <w:sz w:val="22"/>
          <w:szCs w:val="22"/>
        </w:rPr>
        <w:t xml:space="preserve"> w</w:t>
      </w:r>
      <w:r w:rsidR="003E32FD" w:rsidRPr="00D2448A">
        <w:rPr>
          <w:rFonts w:asciiTheme="minorHAnsi" w:hAnsiTheme="minorHAnsi" w:cstheme="minorHAnsi"/>
          <w:sz w:val="22"/>
          <w:szCs w:val="22"/>
          <w:lang w:val="pl-PL"/>
        </w:rPr>
        <w:t xml:space="preserve"> terminie</w:t>
      </w:r>
      <w:r w:rsidRPr="00D2448A">
        <w:rPr>
          <w:rFonts w:asciiTheme="minorHAnsi" w:hAnsiTheme="minorHAnsi" w:cstheme="minorHAnsi"/>
          <w:sz w:val="22"/>
          <w:szCs w:val="22"/>
        </w:rPr>
        <w:t xml:space="preserve"> </w:t>
      </w:r>
      <w:r w:rsidR="005271D2" w:rsidRPr="00D2448A">
        <w:rPr>
          <w:rFonts w:asciiTheme="minorHAnsi" w:hAnsiTheme="minorHAnsi" w:cstheme="minorHAnsi"/>
          <w:sz w:val="22"/>
          <w:szCs w:val="22"/>
          <w:lang w:val="pl-PL"/>
        </w:rPr>
        <w:t xml:space="preserve">i w sposób </w:t>
      </w:r>
      <w:r w:rsidR="005271D2" w:rsidRPr="00D2448A">
        <w:rPr>
          <w:rFonts w:asciiTheme="minorHAnsi" w:hAnsiTheme="minorHAnsi" w:cstheme="minorHAnsi"/>
          <w:sz w:val="22"/>
          <w:szCs w:val="22"/>
        </w:rPr>
        <w:t>wskazany</w:t>
      </w:r>
      <w:r w:rsidRPr="00D2448A">
        <w:rPr>
          <w:rFonts w:asciiTheme="minorHAnsi" w:hAnsiTheme="minorHAnsi" w:cstheme="minorHAnsi"/>
          <w:sz w:val="22"/>
          <w:szCs w:val="22"/>
        </w:rPr>
        <w:t xml:space="preserve"> w zawiadomieniu o wyborze oferty</w:t>
      </w:r>
      <w:r w:rsidRPr="00D2448A">
        <w:rPr>
          <w:rFonts w:asciiTheme="minorHAnsi" w:hAnsiTheme="minorHAnsi" w:cstheme="minorHAnsi"/>
          <w:sz w:val="22"/>
          <w:szCs w:val="22"/>
          <w:lang w:val="pl-PL"/>
        </w:rPr>
        <w:t>.</w:t>
      </w:r>
      <w:r w:rsidR="003E32FD" w:rsidRPr="00D2448A">
        <w:rPr>
          <w:rFonts w:asciiTheme="minorHAnsi" w:hAnsiTheme="minorHAnsi" w:cstheme="minorHAnsi"/>
          <w:sz w:val="22"/>
          <w:szCs w:val="22"/>
          <w:lang w:val="pl-PL"/>
        </w:rPr>
        <w:t xml:space="preserve"> </w:t>
      </w:r>
    </w:p>
    <w:p w14:paraId="0DB9F82C" w14:textId="19BBA487" w:rsidR="00AE7ABF" w:rsidRPr="00D2448A" w:rsidRDefault="003E32FD" w:rsidP="005C101A">
      <w:pPr>
        <w:pStyle w:val="pkt"/>
        <w:numPr>
          <w:ilvl w:val="0"/>
          <w:numId w:val="19"/>
        </w:numPr>
        <w:spacing w:after="0" w:line="276" w:lineRule="auto"/>
        <w:ind w:left="0"/>
        <w:contextualSpacing/>
        <w:rPr>
          <w:rFonts w:asciiTheme="minorHAnsi" w:hAnsiTheme="minorHAnsi" w:cstheme="minorHAnsi"/>
          <w:sz w:val="22"/>
          <w:szCs w:val="22"/>
        </w:rPr>
      </w:pPr>
      <w:r w:rsidRPr="00D2448A">
        <w:rPr>
          <w:rFonts w:asciiTheme="minorHAnsi" w:hAnsiTheme="minorHAnsi" w:cstheme="minorHAnsi"/>
          <w:sz w:val="22"/>
          <w:szCs w:val="22"/>
        </w:rPr>
        <w:t>W przypadku nie</w:t>
      </w:r>
      <w:r w:rsidR="00B03176" w:rsidRPr="00D2448A">
        <w:rPr>
          <w:rFonts w:asciiTheme="minorHAnsi" w:hAnsiTheme="minorHAnsi" w:cstheme="minorHAnsi"/>
          <w:sz w:val="22"/>
          <w:szCs w:val="22"/>
        </w:rPr>
        <w:t xml:space="preserve">wywiązania się przez Wykonawcę z nałożonych przez Zamawiającego obowiązków, o których mowa w </w:t>
      </w:r>
      <w:r w:rsidRPr="00D2448A">
        <w:rPr>
          <w:rFonts w:asciiTheme="minorHAnsi" w:hAnsiTheme="minorHAnsi" w:cstheme="minorHAnsi"/>
          <w:sz w:val="22"/>
          <w:szCs w:val="22"/>
          <w:lang w:val="pl-PL"/>
        </w:rPr>
        <w:t>ust.</w:t>
      </w:r>
      <w:r w:rsidR="00B03176" w:rsidRPr="00D2448A">
        <w:rPr>
          <w:rFonts w:asciiTheme="minorHAnsi" w:hAnsiTheme="minorHAnsi" w:cstheme="minorHAnsi"/>
          <w:sz w:val="22"/>
          <w:szCs w:val="22"/>
        </w:rPr>
        <w:t xml:space="preserve"> 4-</w:t>
      </w:r>
      <w:r w:rsidR="00AE7ABF" w:rsidRPr="00D2448A">
        <w:rPr>
          <w:rFonts w:asciiTheme="minorHAnsi" w:hAnsiTheme="minorHAnsi" w:cstheme="minorHAnsi"/>
          <w:sz w:val="22"/>
          <w:szCs w:val="22"/>
          <w:lang w:val="pl-PL"/>
        </w:rPr>
        <w:t>8</w:t>
      </w:r>
      <w:r w:rsidR="005271D2" w:rsidRPr="00D2448A">
        <w:rPr>
          <w:rFonts w:asciiTheme="minorHAnsi" w:hAnsiTheme="minorHAnsi" w:cstheme="minorHAnsi"/>
          <w:sz w:val="22"/>
          <w:szCs w:val="22"/>
          <w:lang w:val="pl-PL"/>
        </w:rPr>
        <w:t>,</w:t>
      </w:r>
      <w:r w:rsidR="00B03176" w:rsidRPr="00D2448A">
        <w:rPr>
          <w:rFonts w:asciiTheme="minorHAnsi" w:hAnsiTheme="minorHAnsi" w:cstheme="minorHAnsi"/>
          <w:sz w:val="22"/>
          <w:szCs w:val="22"/>
        </w:rPr>
        <w:t xml:space="preserve"> Zamawiający uzna, że Wykonawca uchyla się od zawarcia umowy </w:t>
      </w:r>
      <w:r w:rsidR="005271D2" w:rsidRPr="00D2448A">
        <w:rPr>
          <w:rFonts w:asciiTheme="minorHAnsi" w:hAnsiTheme="minorHAnsi" w:cstheme="minorHAnsi"/>
          <w:sz w:val="22"/>
          <w:szCs w:val="22"/>
          <w:lang w:val="pl-PL"/>
        </w:rPr>
        <w:t xml:space="preserve">w sprawie zamówienia </w:t>
      </w:r>
      <w:r w:rsidR="005271D2" w:rsidRPr="00D2448A">
        <w:rPr>
          <w:rFonts w:asciiTheme="minorHAnsi" w:hAnsiTheme="minorHAnsi" w:cstheme="minorHAnsi"/>
          <w:sz w:val="22"/>
          <w:szCs w:val="22"/>
        </w:rPr>
        <w:t xml:space="preserve">i </w:t>
      </w:r>
      <w:r w:rsidR="005271D2" w:rsidRPr="00D2448A">
        <w:rPr>
          <w:rFonts w:asciiTheme="minorHAnsi" w:hAnsiTheme="minorHAnsi" w:cstheme="minorHAnsi"/>
          <w:sz w:val="22"/>
          <w:szCs w:val="22"/>
          <w:lang w:val="pl-PL"/>
        </w:rPr>
        <w:t xml:space="preserve">tym samym jej </w:t>
      </w:r>
      <w:r w:rsidR="00B03176" w:rsidRPr="00D2448A">
        <w:rPr>
          <w:rFonts w:asciiTheme="minorHAnsi" w:hAnsiTheme="minorHAnsi" w:cstheme="minorHAnsi"/>
          <w:sz w:val="22"/>
          <w:szCs w:val="22"/>
        </w:rPr>
        <w:t xml:space="preserve">zawarcie staje się niemożliwe z przyczyn leżących po stronie Wykonawcy. </w:t>
      </w:r>
    </w:p>
    <w:p w14:paraId="3272652F" w14:textId="1973F651" w:rsidR="007855A2" w:rsidRPr="00D2448A" w:rsidRDefault="007855A2" w:rsidP="00AC7599">
      <w:pPr>
        <w:keepNext/>
        <w:pBdr>
          <w:top w:val="single" w:sz="4" w:space="1" w:color="auto"/>
          <w:left w:val="single" w:sz="4" w:space="0" w:color="auto"/>
          <w:bottom w:val="single" w:sz="4" w:space="1" w:color="auto"/>
          <w:right w:val="single" w:sz="4" w:space="4" w:color="auto"/>
        </w:pBdr>
        <w:shd w:val="clear" w:color="auto" w:fill="F3F3F3"/>
        <w:tabs>
          <w:tab w:val="num" w:pos="567"/>
        </w:tabs>
        <w:spacing w:before="60" w:line="276" w:lineRule="auto"/>
        <w:ind w:left="-142" w:hanging="425"/>
        <w:contextualSpacing/>
        <w:jc w:val="both"/>
        <w:outlineLvl w:val="0"/>
        <w:rPr>
          <w:rFonts w:eastAsia="Times New Roman" w:cstheme="minorHAnsi"/>
          <w:b/>
          <w:color w:val="ED7D31" w:themeColor="accent2"/>
          <w:sz w:val="22"/>
          <w:szCs w:val="22"/>
          <w:lang w:eastAsia="pl-PL"/>
        </w:rPr>
      </w:pPr>
      <w:bookmarkStart w:id="29" w:name="_Toc359827980"/>
      <w:r w:rsidRPr="00D2448A">
        <w:rPr>
          <w:rFonts w:eastAsia="Times New Roman" w:cstheme="minorHAnsi"/>
          <w:b/>
          <w:color w:val="ED7D31" w:themeColor="accent2"/>
          <w:sz w:val="22"/>
          <w:szCs w:val="22"/>
          <w:lang w:eastAsia="pl-PL"/>
        </w:rPr>
        <w:t>XV</w:t>
      </w:r>
      <w:r w:rsidR="0037563C" w:rsidRPr="00D2448A">
        <w:rPr>
          <w:rFonts w:eastAsia="Times New Roman" w:cstheme="minorHAnsi"/>
          <w:b/>
          <w:color w:val="ED7D31" w:themeColor="accent2"/>
          <w:sz w:val="22"/>
          <w:szCs w:val="22"/>
          <w:lang w:eastAsia="pl-PL"/>
        </w:rPr>
        <w:t>I</w:t>
      </w:r>
      <w:r w:rsidRPr="00D2448A">
        <w:rPr>
          <w:rFonts w:eastAsia="Times New Roman" w:cstheme="minorHAnsi"/>
          <w:b/>
          <w:color w:val="ED7D31" w:themeColor="accent2"/>
          <w:sz w:val="22"/>
          <w:szCs w:val="22"/>
          <w:lang w:eastAsia="pl-PL"/>
        </w:rPr>
        <w:t>. Informacja o formalnościach, jakie powinny zostać dopełnione po zawarciu umowy</w:t>
      </w:r>
      <w:bookmarkEnd w:id="29"/>
      <w:r w:rsidR="003E32FD" w:rsidRPr="00D2448A">
        <w:rPr>
          <w:rFonts w:eastAsia="Times New Roman" w:cstheme="minorHAnsi"/>
          <w:b/>
          <w:color w:val="ED7D31" w:themeColor="accent2"/>
          <w:sz w:val="22"/>
          <w:szCs w:val="22"/>
          <w:lang w:eastAsia="pl-PL"/>
        </w:rPr>
        <w:t xml:space="preserve"> w sprawie zamówienia </w:t>
      </w:r>
    </w:p>
    <w:p w14:paraId="23B0B43F" w14:textId="414F1389" w:rsidR="00FD3ABB" w:rsidRPr="00D2448A" w:rsidRDefault="007855A2" w:rsidP="005C101A">
      <w:pPr>
        <w:numPr>
          <w:ilvl w:val="0"/>
          <w:numId w:val="18"/>
        </w:numPr>
        <w:spacing w:before="60" w:line="276" w:lineRule="auto"/>
        <w:ind w:left="0" w:hanging="567"/>
        <w:contextualSpacing/>
        <w:jc w:val="both"/>
        <w:rPr>
          <w:rFonts w:eastAsia="Times New Roman" w:cstheme="minorHAnsi"/>
          <w:sz w:val="22"/>
          <w:szCs w:val="22"/>
          <w:lang w:eastAsia="pl-PL"/>
        </w:rPr>
      </w:pPr>
      <w:r w:rsidRPr="00D2448A">
        <w:rPr>
          <w:rFonts w:eastAsia="Times New Roman" w:cstheme="minorHAnsi"/>
          <w:sz w:val="22"/>
          <w:szCs w:val="22"/>
          <w:lang w:eastAsia="pl-PL"/>
        </w:rPr>
        <w:t>Nie dotyczy.</w:t>
      </w:r>
    </w:p>
    <w:p w14:paraId="4CFFA210" w14:textId="44831051" w:rsidR="007855A2" w:rsidRPr="00D2448A" w:rsidRDefault="007855A2" w:rsidP="00AC7599">
      <w:pPr>
        <w:keepNext/>
        <w:pBdr>
          <w:top w:val="single" w:sz="4" w:space="1" w:color="auto"/>
          <w:left w:val="single" w:sz="4" w:space="4" w:color="auto"/>
          <w:bottom w:val="single" w:sz="4" w:space="1" w:color="auto"/>
          <w:right w:val="single" w:sz="4" w:space="4" w:color="auto"/>
        </w:pBdr>
        <w:shd w:val="clear" w:color="auto" w:fill="F3F3F3"/>
        <w:tabs>
          <w:tab w:val="num" w:pos="567"/>
        </w:tabs>
        <w:spacing w:before="60" w:line="276" w:lineRule="auto"/>
        <w:ind w:hanging="426"/>
        <w:contextualSpacing/>
        <w:jc w:val="both"/>
        <w:outlineLvl w:val="0"/>
        <w:rPr>
          <w:rFonts w:eastAsia="Times New Roman" w:cstheme="minorHAnsi"/>
          <w:b/>
          <w:color w:val="ED7D31" w:themeColor="accent2"/>
          <w:sz w:val="22"/>
          <w:szCs w:val="22"/>
          <w:lang w:eastAsia="pl-PL"/>
        </w:rPr>
      </w:pPr>
      <w:bookmarkStart w:id="30" w:name="_Toc359827981"/>
      <w:r w:rsidRPr="00D2448A">
        <w:rPr>
          <w:rFonts w:eastAsia="Times New Roman" w:cstheme="minorHAnsi"/>
          <w:b/>
          <w:color w:val="ED7D31" w:themeColor="accent2"/>
          <w:sz w:val="22"/>
          <w:szCs w:val="22"/>
          <w:lang w:eastAsia="pl-PL"/>
        </w:rPr>
        <w:t>XVI</w:t>
      </w:r>
      <w:r w:rsidR="0037563C" w:rsidRPr="00D2448A">
        <w:rPr>
          <w:rFonts w:eastAsia="Times New Roman" w:cstheme="minorHAnsi"/>
          <w:b/>
          <w:color w:val="ED7D31" w:themeColor="accent2"/>
          <w:sz w:val="22"/>
          <w:szCs w:val="22"/>
          <w:lang w:eastAsia="pl-PL"/>
        </w:rPr>
        <w:t>I</w:t>
      </w:r>
      <w:r w:rsidRPr="00D2448A">
        <w:rPr>
          <w:rFonts w:eastAsia="Times New Roman" w:cstheme="minorHAnsi"/>
          <w:b/>
          <w:color w:val="ED7D31" w:themeColor="accent2"/>
          <w:sz w:val="22"/>
          <w:szCs w:val="22"/>
          <w:lang w:eastAsia="pl-PL"/>
        </w:rPr>
        <w:t xml:space="preserve">. </w:t>
      </w:r>
      <w:bookmarkEnd w:id="30"/>
      <w:r w:rsidR="003E32FD" w:rsidRPr="00D2448A">
        <w:rPr>
          <w:rFonts w:eastAsia="Times New Roman" w:cstheme="minorHAnsi"/>
          <w:b/>
          <w:color w:val="ED7D31" w:themeColor="accent2"/>
          <w:sz w:val="22"/>
          <w:szCs w:val="22"/>
          <w:lang w:eastAsia="pl-PL"/>
        </w:rPr>
        <w:t xml:space="preserve">Projektowane postanowienia umowy w sprawie zamówienia, które zostaną wprowadzone do umowy w sprawie zamówienia </w:t>
      </w:r>
    </w:p>
    <w:p w14:paraId="05F91D1A" w14:textId="4480F9F3" w:rsidR="007855A2" w:rsidRPr="00D2448A" w:rsidRDefault="007855A2" w:rsidP="005C101A">
      <w:pPr>
        <w:pStyle w:val="pkt"/>
        <w:numPr>
          <w:ilvl w:val="0"/>
          <w:numId w:val="12"/>
        </w:numPr>
        <w:spacing w:after="0" w:line="276" w:lineRule="auto"/>
        <w:ind w:left="-142" w:hanging="425"/>
        <w:contextualSpacing/>
        <w:rPr>
          <w:rFonts w:asciiTheme="minorHAnsi" w:hAnsiTheme="minorHAnsi" w:cstheme="minorHAnsi"/>
          <w:sz w:val="22"/>
          <w:szCs w:val="22"/>
        </w:rPr>
      </w:pPr>
      <w:r w:rsidRPr="00D2448A">
        <w:rPr>
          <w:rFonts w:asciiTheme="minorHAnsi" w:hAnsiTheme="minorHAnsi" w:cstheme="minorHAnsi"/>
          <w:sz w:val="22"/>
          <w:szCs w:val="22"/>
        </w:rPr>
        <w:t>Istotne dla Zamawiającego postanowienia, które zostaną wprowadzone do treści zawieranej umowy</w:t>
      </w:r>
      <w:r w:rsidR="003E32FD" w:rsidRPr="00D2448A">
        <w:rPr>
          <w:rFonts w:asciiTheme="minorHAnsi" w:hAnsiTheme="minorHAnsi" w:cstheme="minorHAnsi"/>
          <w:sz w:val="22"/>
          <w:szCs w:val="22"/>
          <w:lang w:val="pl-PL"/>
        </w:rPr>
        <w:t xml:space="preserve"> w sprawie zamówienia</w:t>
      </w:r>
      <w:r w:rsidRPr="00D2448A">
        <w:rPr>
          <w:rFonts w:asciiTheme="minorHAnsi" w:hAnsiTheme="minorHAnsi" w:cstheme="minorHAnsi"/>
          <w:sz w:val="22"/>
          <w:szCs w:val="22"/>
        </w:rPr>
        <w:t xml:space="preserve"> określa projekt</w:t>
      </w:r>
      <w:r w:rsidR="00AE7ABF" w:rsidRPr="00D2448A">
        <w:rPr>
          <w:rFonts w:asciiTheme="minorHAnsi" w:hAnsiTheme="minorHAnsi" w:cstheme="minorHAnsi"/>
          <w:sz w:val="22"/>
          <w:szCs w:val="22"/>
        </w:rPr>
        <w:t xml:space="preserve"> umowy</w:t>
      </w:r>
      <w:r w:rsidR="003E32FD" w:rsidRPr="00D2448A">
        <w:rPr>
          <w:rFonts w:asciiTheme="minorHAnsi" w:hAnsiTheme="minorHAnsi" w:cstheme="minorHAnsi"/>
          <w:sz w:val="22"/>
          <w:szCs w:val="22"/>
          <w:lang w:val="pl-PL"/>
        </w:rPr>
        <w:t>,</w:t>
      </w:r>
      <w:r w:rsidR="00AE7ABF" w:rsidRPr="00D2448A">
        <w:rPr>
          <w:rFonts w:asciiTheme="minorHAnsi" w:hAnsiTheme="minorHAnsi" w:cstheme="minorHAnsi"/>
          <w:sz w:val="22"/>
          <w:szCs w:val="22"/>
        </w:rPr>
        <w:t xml:space="preserve"> stanowiący załącznik nr 4</w:t>
      </w:r>
      <w:r w:rsidR="003E32FD" w:rsidRPr="00D2448A">
        <w:rPr>
          <w:rFonts w:asciiTheme="minorHAnsi" w:hAnsiTheme="minorHAnsi" w:cstheme="minorHAnsi"/>
          <w:sz w:val="22"/>
          <w:szCs w:val="22"/>
        </w:rPr>
        <w:t xml:space="preserve"> do S</w:t>
      </w:r>
      <w:r w:rsidRPr="00D2448A">
        <w:rPr>
          <w:rFonts w:asciiTheme="minorHAnsi" w:hAnsiTheme="minorHAnsi" w:cstheme="minorHAnsi"/>
          <w:sz w:val="22"/>
          <w:szCs w:val="22"/>
        </w:rPr>
        <w:t>WZ.</w:t>
      </w:r>
    </w:p>
    <w:p w14:paraId="40DE2764" w14:textId="568E1543" w:rsidR="007855A2" w:rsidRPr="00D2448A" w:rsidRDefault="007855A2" w:rsidP="005C101A">
      <w:pPr>
        <w:pStyle w:val="pkt"/>
        <w:numPr>
          <w:ilvl w:val="0"/>
          <w:numId w:val="12"/>
        </w:numPr>
        <w:spacing w:after="0" w:line="276" w:lineRule="auto"/>
        <w:ind w:left="-142" w:hanging="425"/>
        <w:contextualSpacing/>
        <w:rPr>
          <w:rFonts w:asciiTheme="minorHAnsi" w:hAnsiTheme="minorHAnsi" w:cstheme="minorHAnsi"/>
          <w:sz w:val="22"/>
          <w:szCs w:val="22"/>
        </w:rPr>
      </w:pPr>
      <w:r w:rsidRPr="00D2448A">
        <w:rPr>
          <w:rFonts w:asciiTheme="minorHAnsi" w:hAnsiTheme="minorHAnsi" w:cstheme="minorHAnsi"/>
          <w:sz w:val="22"/>
          <w:szCs w:val="22"/>
        </w:rPr>
        <w:t>Wykonawca, którego oferta zostanie przez Zamawiającego uznana jako najkorzystniejsza zobowiązuje się do zawarcia umowy na warunkach określonych w ofercie i projekcie umowy.</w:t>
      </w:r>
      <w:r w:rsidR="00AD141B" w:rsidRPr="00D2448A">
        <w:rPr>
          <w:rFonts w:asciiTheme="minorHAnsi" w:hAnsiTheme="minorHAnsi" w:cstheme="minorHAnsi"/>
          <w:sz w:val="22"/>
          <w:szCs w:val="22"/>
          <w:lang w:val="pl-PL"/>
        </w:rPr>
        <w:t xml:space="preserve"> </w:t>
      </w:r>
    </w:p>
    <w:p w14:paraId="2B7BC0A9" w14:textId="77777777" w:rsidR="007855A2" w:rsidRPr="00D2448A" w:rsidRDefault="007855A2" w:rsidP="00AC7599">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hanging="426"/>
        <w:contextualSpacing/>
        <w:rPr>
          <w:rFonts w:asciiTheme="minorHAnsi" w:hAnsiTheme="minorHAnsi" w:cstheme="minorHAnsi"/>
          <w:sz w:val="22"/>
          <w:szCs w:val="22"/>
        </w:rPr>
      </w:pPr>
      <w:bookmarkStart w:id="31" w:name="_Toc516211854"/>
      <w:bookmarkStart w:id="32" w:name="_Toc70602557"/>
      <w:r w:rsidRPr="00D2448A">
        <w:rPr>
          <w:rFonts w:asciiTheme="minorHAnsi" w:hAnsiTheme="minorHAnsi" w:cstheme="minorHAnsi"/>
          <w:sz w:val="22"/>
          <w:szCs w:val="22"/>
        </w:rPr>
        <w:t>XVI</w:t>
      </w:r>
      <w:r w:rsidR="00DA3FC9" w:rsidRPr="00D2448A">
        <w:rPr>
          <w:rFonts w:asciiTheme="minorHAnsi" w:hAnsiTheme="minorHAnsi" w:cstheme="minorHAnsi"/>
          <w:sz w:val="22"/>
          <w:szCs w:val="22"/>
        </w:rPr>
        <w:t>I</w:t>
      </w:r>
      <w:r w:rsidRPr="00D2448A">
        <w:rPr>
          <w:rFonts w:asciiTheme="minorHAnsi" w:hAnsiTheme="minorHAnsi" w:cstheme="minorHAnsi"/>
          <w:sz w:val="22"/>
          <w:szCs w:val="22"/>
        </w:rPr>
        <w:t>I. Pozostałe informacje</w:t>
      </w:r>
      <w:bookmarkEnd w:id="31"/>
      <w:bookmarkEnd w:id="32"/>
    </w:p>
    <w:p w14:paraId="459AE391" w14:textId="7E9E1277" w:rsidR="007855A2" w:rsidRPr="00D2448A" w:rsidRDefault="007855A2" w:rsidP="005C101A">
      <w:pPr>
        <w:pStyle w:val="pkt"/>
        <w:numPr>
          <w:ilvl w:val="0"/>
          <w:numId w:val="16"/>
        </w:numPr>
        <w:spacing w:after="0" w:line="276" w:lineRule="auto"/>
        <w:ind w:left="-142" w:hanging="425"/>
        <w:contextualSpacing/>
        <w:rPr>
          <w:rFonts w:asciiTheme="minorHAnsi" w:hAnsiTheme="minorHAnsi" w:cstheme="minorHAnsi"/>
          <w:sz w:val="22"/>
          <w:szCs w:val="22"/>
        </w:rPr>
      </w:pPr>
      <w:r w:rsidRPr="00D2448A">
        <w:rPr>
          <w:rFonts w:asciiTheme="minorHAnsi" w:hAnsiTheme="minorHAnsi" w:cstheme="minorHAnsi"/>
          <w:sz w:val="22"/>
          <w:szCs w:val="22"/>
        </w:rPr>
        <w:t xml:space="preserve">Wykonawca może zwrócić się do Zamawiającego o wyjaśnienie treści </w:t>
      </w:r>
      <w:r w:rsidR="00AD141B" w:rsidRPr="00D2448A">
        <w:rPr>
          <w:rFonts w:asciiTheme="minorHAnsi" w:hAnsiTheme="minorHAnsi" w:cstheme="minorHAnsi"/>
          <w:sz w:val="22"/>
          <w:szCs w:val="22"/>
          <w:lang w:val="pl-PL"/>
        </w:rPr>
        <w:t>S</w:t>
      </w:r>
      <w:r w:rsidRPr="00D2448A">
        <w:rPr>
          <w:rFonts w:asciiTheme="minorHAnsi" w:hAnsiTheme="minorHAnsi" w:cstheme="minorHAnsi"/>
          <w:sz w:val="22"/>
          <w:szCs w:val="22"/>
          <w:lang w:val="pl-PL"/>
        </w:rPr>
        <w:t>WZ</w:t>
      </w:r>
      <w:r w:rsidRPr="00D2448A">
        <w:rPr>
          <w:rFonts w:asciiTheme="minorHAnsi" w:hAnsiTheme="minorHAnsi" w:cstheme="minorHAnsi"/>
          <w:sz w:val="22"/>
          <w:szCs w:val="22"/>
        </w:rPr>
        <w:t>. Zamawiający jest obowiązany niezwłocznie udzielić wyjaśnień chyba</w:t>
      </w:r>
      <w:r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że prośba o wyjaśnienie treści </w:t>
      </w:r>
      <w:r w:rsidR="005271D2" w:rsidRPr="00D2448A">
        <w:rPr>
          <w:rFonts w:asciiTheme="minorHAnsi" w:hAnsiTheme="minorHAnsi" w:cstheme="minorHAnsi"/>
          <w:sz w:val="22"/>
          <w:szCs w:val="22"/>
          <w:lang w:val="pl-PL"/>
        </w:rPr>
        <w:t>SWZ</w:t>
      </w:r>
      <w:r w:rsidRPr="00D2448A">
        <w:rPr>
          <w:rFonts w:asciiTheme="minorHAnsi" w:hAnsiTheme="minorHAnsi" w:cstheme="minorHAnsi"/>
          <w:sz w:val="22"/>
          <w:szCs w:val="22"/>
        </w:rPr>
        <w:t xml:space="preserve"> wpłynęła do Zama</w:t>
      </w:r>
      <w:r w:rsidR="005271D2" w:rsidRPr="00D2448A">
        <w:rPr>
          <w:rFonts w:asciiTheme="minorHAnsi" w:hAnsiTheme="minorHAnsi" w:cstheme="minorHAnsi"/>
          <w:sz w:val="22"/>
          <w:szCs w:val="22"/>
        </w:rPr>
        <w:t xml:space="preserve">wiającego na mniej niż </w:t>
      </w:r>
      <w:r w:rsidR="00981599" w:rsidRPr="00D2448A">
        <w:rPr>
          <w:rFonts w:asciiTheme="minorHAnsi" w:hAnsiTheme="minorHAnsi" w:cstheme="minorHAnsi"/>
          <w:sz w:val="22"/>
          <w:szCs w:val="22"/>
          <w:lang w:val="pl-PL"/>
        </w:rPr>
        <w:t>4</w:t>
      </w:r>
      <w:r w:rsidRPr="00D2448A">
        <w:rPr>
          <w:rFonts w:asciiTheme="minorHAnsi" w:hAnsiTheme="minorHAnsi" w:cstheme="minorHAnsi"/>
          <w:sz w:val="22"/>
          <w:szCs w:val="22"/>
        </w:rPr>
        <w:t xml:space="preserve"> </w:t>
      </w:r>
      <w:r w:rsidR="005271D2" w:rsidRPr="00D2448A">
        <w:rPr>
          <w:rFonts w:asciiTheme="minorHAnsi" w:hAnsiTheme="minorHAnsi" w:cstheme="minorHAnsi"/>
          <w:sz w:val="22"/>
          <w:szCs w:val="22"/>
          <w:lang w:val="pl-PL"/>
        </w:rPr>
        <w:t xml:space="preserve">(słownie: </w:t>
      </w:r>
      <w:r w:rsidR="00981599" w:rsidRPr="00D2448A">
        <w:rPr>
          <w:rFonts w:asciiTheme="minorHAnsi" w:hAnsiTheme="minorHAnsi" w:cstheme="minorHAnsi"/>
          <w:sz w:val="22"/>
          <w:szCs w:val="22"/>
          <w:lang w:val="pl-PL"/>
        </w:rPr>
        <w:t>cztery</w:t>
      </w:r>
      <w:r w:rsidR="005271D2" w:rsidRPr="00D2448A">
        <w:rPr>
          <w:rFonts w:asciiTheme="minorHAnsi" w:hAnsiTheme="minorHAnsi" w:cstheme="minorHAnsi"/>
          <w:sz w:val="22"/>
          <w:szCs w:val="22"/>
          <w:lang w:val="pl-PL"/>
        </w:rPr>
        <w:t xml:space="preserve">) </w:t>
      </w:r>
      <w:r w:rsidRPr="00D2448A">
        <w:rPr>
          <w:rFonts w:asciiTheme="minorHAnsi" w:hAnsiTheme="minorHAnsi" w:cstheme="minorHAnsi"/>
          <w:sz w:val="22"/>
          <w:szCs w:val="22"/>
        </w:rPr>
        <w:t>dni przed terminem składania ofert.</w:t>
      </w:r>
    </w:p>
    <w:p w14:paraId="62191926" w14:textId="3FA438DB" w:rsidR="007855A2" w:rsidRPr="00D2448A" w:rsidRDefault="007855A2" w:rsidP="005C101A">
      <w:pPr>
        <w:pStyle w:val="pkt"/>
        <w:numPr>
          <w:ilvl w:val="0"/>
          <w:numId w:val="16"/>
        </w:numPr>
        <w:spacing w:after="0" w:line="276" w:lineRule="auto"/>
        <w:ind w:left="-142" w:hanging="425"/>
        <w:contextualSpacing/>
        <w:rPr>
          <w:rFonts w:asciiTheme="minorHAnsi" w:hAnsiTheme="minorHAnsi" w:cstheme="minorHAnsi"/>
          <w:sz w:val="22"/>
          <w:szCs w:val="22"/>
        </w:rPr>
      </w:pPr>
      <w:r w:rsidRPr="00D2448A">
        <w:rPr>
          <w:rFonts w:asciiTheme="minorHAnsi" w:hAnsiTheme="minorHAnsi" w:cstheme="minorHAnsi"/>
          <w:sz w:val="22"/>
          <w:szCs w:val="22"/>
        </w:rPr>
        <w:t xml:space="preserve">Zamawiający jednocześnie przekazuje treść wyjaśnienia wszystkim Wykonawcom, którym doręczono </w:t>
      </w:r>
      <w:r w:rsidR="00AD141B" w:rsidRPr="00D2448A">
        <w:rPr>
          <w:rFonts w:asciiTheme="minorHAnsi" w:hAnsiTheme="minorHAnsi" w:cstheme="minorHAnsi"/>
          <w:sz w:val="22"/>
          <w:szCs w:val="22"/>
          <w:lang w:val="pl-PL"/>
        </w:rPr>
        <w:t>S</w:t>
      </w:r>
      <w:r w:rsidRPr="00D2448A">
        <w:rPr>
          <w:rFonts w:asciiTheme="minorHAnsi" w:hAnsiTheme="minorHAnsi" w:cstheme="minorHAnsi"/>
          <w:sz w:val="22"/>
          <w:szCs w:val="22"/>
          <w:lang w:val="pl-PL"/>
        </w:rPr>
        <w:t>WZ</w:t>
      </w:r>
      <w:r w:rsidR="00E007F4" w:rsidRPr="00D2448A">
        <w:rPr>
          <w:rFonts w:asciiTheme="minorHAnsi" w:hAnsiTheme="minorHAnsi" w:cstheme="minorHAnsi"/>
          <w:sz w:val="22"/>
          <w:szCs w:val="22"/>
          <w:lang w:val="pl-PL"/>
        </w:rPr>
        <w:t>,</w:t>
      </w:r>
      <w:r w:rsidR="00D86387" w:rsidRPr="00D2448A">
        <w:rPr>
          <w:rFonts w:asciiTheme="minorHAnsi" w:hAnsiTheme="minorHAnsi" w:cstheme="minorHAnsi"/>
          <w:sz w:val="22"/>
          <w:szCs w:val="22"/>
          <w:lang w:val="pl-PL"/>
        </w:rPr>
        <w:t xml:space="preserve"> </w:t>
      </w:r>
      <w:r w:rsidRPr="00D2448A">
        <w:rPr>
          <w:rFonts w:asciiTheme="minorHAnsi" w:hAnsiTheme="minorHAnsi" w:cstheme="minorHAnsi"/>
          <w:sz w:val="22"/>
          <w:szCs w:val="22"/>
        </w:rPr>
        <w:t xml:space="preserve">bez ujawniania źródła zapytania </w:t>
      </w:r>
      <w:r w:rsidR="00AD141B" w:rsidRPr="00D2448A">
        <w:rPr>
          <w:rFonts w:asciiTheme="minorHAnsi" w:hAnsiTheme="minorHAnsi" w:cstheme="minorHAnsi"/>
          <w:sz w:val="22"/>
          <w:szCs w:val="22"/>
          <w:lang w:val="pl-PL"/>
        </w:rPr>
        <w:t xml:space="preserve">przez zamieszczenie </w:t>
      </w:r>
      <w:r w:rsidR="001B360A" w:rsidRPr="00D2448A">
        <w:rPr>
          <w:rFonts w:asciiTheme="minorHAnsi" w:hAnsiTheme="minorHAnsi" w:cstheme="minorHAnsi"/>
          <w:sz w:val="22"/>
          <w:szCs w:val="22"/>
          <w:lang w:val="pl-PL"/>
        </w:rPr>
        <w:t>wyjaśnień</w:t>
      </w:r>
      <w:r w:rsidRPr="00D2448A">
        <w:rPr>
          <w:rFonts w:asciiTheme="minorHAnsi" w:hAnsiTheme="minorHAnsi" w:cstheme="minorHAnsi"/>
          <w:sz w:val="22"/>
          <w:szCs w:val="22"/>
        </w:rPr>
        <w:t xml:space="preserve"> na </w:t>
      </w:r>
      <w:r w:rsidR="001B360A" w:rsidRPr="00D2448A">
        <w:rPr>
          <w:rFonts w:asciiTheme="minorHAnsi" w:hAnsiTheme="minorHAnsi" w:cstheme="minorHAnsi"/>
          <w:sz w:val="22"/>
          <w:szCs w:val="22"/>
          <w:lang w:val="pl-PL"/>
        </w:rPr>
        <w:t xml:space="preserve">platformie zakupowej. </w:t>
      </w:r>
    </w:p>
    <w:p w14:paraId="77E6C116" w14:textId="1E42BDDC" w:rsidR="007855A2" w:rsidRPr="00D2448A" w:rsidRDefault="007855A2" w:rsidP="005C101A">
      <w:pPr>
        <w:pStyle w:val="pkt"/>
        <w:numPr>
          <w:ilvl w:val="0"/>
          <w:numId w:val="16"/>
        </w:numPr>
        <w:spacing w:after="0" w:line="276" w:lineRule="auto"/>
        <w:ind w:left="-142" w:hanging="425"/>
        <w:contextualSpacing/>
        <w:rPr>
          <w:rFonts w:asciiTheme="minorHAnsi" w:hAnsiTheme="minorHAnsi" w:cstheme="minorHAnsi"/>
          <w:sz w:val="22"/>
          <w:szCs w:val="22"/>
        </w:rPr>
      </w:pPr>
      <w:r w:rsidRPr="00D2448A">
        <w:rPr>
          <w:rFonts w:asciiTheme="minorHAnsi" w:hAnsiTheme="minorHAnsi" w:cstheme="minorHAnsi"/>
          <w:sz w:val="22"/>
          <w:szCs w:val="22"/>
        </w:rPr>
        <w:t>W uzasadnionych przypadkach Zamawiający może w każdym czasie, przed upływem terminu składania ofert</w:t>
      </w:r>
      <w:r w:rsidR="001B360A"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zmodyfikować treść </w:t>
      </w:r>
      <w:r w:rsidR="001B360A" w:rsidRPr="00D2448A">
        <w:rPr>
          <w:rFonts w:asciiTheme="minorHAnsi" w:hAnsiTheme="minorHAnsi" w:cstheme="minorHAnsi"/>
          <w:sz w:val="22"/>
          <w:szCs w:val="22"/>
          <w:lang w:val="pl-PL"/>
        </w:rPr>
        <w:t>S</w:t>
      </w:r>
      <w:r w:rsidRPr="00D2448A">
        <w:rPr>
          <w:rFonts w:asciiTheme="minorHAnsi" w:hAnsiTheme="minorHAnsi" w:cstheme="minorHAnsi"/>
          <w:sz w:val="22"/>
          <w:szCs w:val="22"/>
          <w:lang w:val="pl-PL"/>
        </w:rPr>
        <w:t>WZ</w:t>
      </w:r>
      <w:r w:rsidRPr="00D2448A">
        <w:rPr>
          <w:rFonts w:asciiTheme="minorHAnsi" w:hAnsiTheme="minorHAnsi" w:cstheme="minorHAnsi"/>
          <w:sz w:val="22"/>
          <w:szCs w:val="22"/>
        </w:rPr>
        <w:t xml:space="preserve">. </w:t>
      </w:r>
      <w:r w:rsidR="001B360A" w:rsidRPr="00D2448A">
        <w:rPr>
          <w:rFonts w:asciiTheme="minorHAnsi" w:hAnsiTheme="minorHAnsi" w:cstheme="minorHAnsi"/>
          <w:sz w:val="22"/>
          <w:szCs w:val="22"/>
          <w:lang w:val="pl-PL"/>
        </w:rPr>
        <w:t xml:space="preserve">Zmiana treści SWZ może wynikać z pytań zadanych przez </w:t>
      </w:r>
      <w:r w:rsidR="001B360A" w:rsidRPr="00D2448A">
        <w:rPr>
          <w:rFonts w:asciiTheme="minorHAnsi" w:hAnsiTheme="minorHAnsi" w:cstheme="minorHAnsi"/>
          <w:sz w:val="22"/>
          <w:szCs w:val="22"/>
          <w:lang w:val="pl-PL"/>
        </w:rPr>
        <w:lastRenderedPageBreak/>
        <w:t xml:space="preserve">Wykonawców, jak i z własnej inicjatywy Zamawiającego. </w:t>
      </w:r>
      <w:r w:rsidRPr="00D2448A">
        <w:rPr>
          <w:rFonts w:asciiTheme="minorHAnsi" w:hAnsiTheme="minorHAnsi" w:cstheme="minorHAnsi"/>
          <w:sz w:val="22"/>
          <w:szCs w:val="22"/>
        </w:rPr>
        <w:t xml:space="preserve">Dokonaną </w:t>
      </w:r>
      <w:r w:rsidR="00872A73" w:rsidRPr="00D2448A">
        <w:rPr>
          <w:rFonts w:asciiTheme="minorHAnsi" w:hAnsiTheme="minorHAnsi" w:cstheme="minorHAnsi"/>
          <w:sz w:val="22"/>
          <w:szCs w:val="22"/>
          <w:lang w:val="pl-PL"/>
        </w:rPr>
        <w:t xml:space="preserve">zmianę </w:t>
      </w:r>
      <w:r w:rsidR="001B360A" w:rsidRPr="00D2448A">
        <w:rPr>
          <w:rFonts w:asciiTheme="minorHAnsi" w:hAnsiTheme="minorHAnsi" w:cstheme="minorHAnsi"/>
          <w:sz w:val="22"/>
          <w:szCs w:val="22"/>
          <w:lang w:val="pl-PL"/>
        </w:rPr>
        <w:t xml:space="preserve">Zamawiający udostępni na platformie zakupowej. </w:t>
      </w:r>
    </w:p>
    <w:p w14:paraId="57B69A28" w14:textId="24C73BFF" w:rsidR="007855A2" w:rsidRPr="00D2448A" w:rsidRDefault="001B360A" w:rsidP="005C101A">
      <w:pPr>
        <w:pStyle w:val="pkt"/>
        <w:numPr>
          <w:ilvl w:val="0"/>
          <w:numId w:val="16"/>
        </w:numPr>
        <w:spacing w:after="0" w:line="276" w:lineRule="auto"/>
        <w:ind w:left="-142" w:hanging="425"/>
        <w:contextualSpacing/>
        <w:rPr>
          <w:rFonts w:asciiTheme="minorHAnsi" w:hAnsiTheme="minorHAnsi" w:cstheme="minorHAnsi"/>
          <w:sz w:val="22"/>
          <w:szCs w:val="22"/>
        </w:rPr>
      </w:pPr>
      <w:r w:rsidRPr="00D2448A">
        <w:rPr>
          <w:rFonts w:asciiTheme="minorHAnsi" w:hAnsiTheme="minorHAnsi" w:cstheme="minorHAnsi"/>
          <w:sz w:val="22"/>
          <w:szCs w:val="22"/>
          <w:lang w:val="pl-PL"/>
        </w:rPr>
        <w:t xml:space="preserve">W przypadku gdy zmiany SWZ są istotne dla sporządzenia oferty lub wymagają od Wykonawców </w:t>
      </w:r>
      <w:r w:rsidRPr="00D2448A">
        <w:rPr>
          <w:rFonts w:asciiTheme="minorHAnsi" w:hAnsiTheme="minorHAnsi" w:cstheme="minorHAnsi"/>
          <w:sz w:val="22"/>
          <w:szCs w:val="22"/>
        </w:rPr>
        <w:t>dodatkowego</w:t>
      </w:r>
      <w:r w:rsidR="007855A2" w:rsidRPr="00D2448A">
        <w:rPr>
          <w:rFonts w:asciiTheme="minorHAnsi" w:hAnsiTheme="minorHAnsi" w:cstheme="minorHAnsi"/>
          <w:sz w:val="22"/>
          <w:szCs w:val="22"/>
        </w:rPr>
        <w:t xml:space="preserve"> czas</w:t>
      </w:r>
      <w:r w:rsidRPr="00D2448A">
        <w:rPr>
          <w:rFonts w:asciiTheme="minorHAnsi" w:hAnsiTheme="minorHAnsi" w:cstheme="minorHAnsi"/>
          <w:sz w:val="22"/>
          <w:szCs w:val="22"/>
          <w:lang w:val="pl-PL"/>
        </w:rPr>
        <w:t>u na zapoznanie się ze zmianą SWZ i</w:t>
      </w:r>
      <w:r w:rsidR="007855A2" w:rsidRPr="00D2448A">
        <w:rPr>
          <w:rFonts w:asciiTheme="minorHAnsi" w:hAnsiTheme="minorHAnsi" w:cstheme="minorHAnsi"/>
          <w:sz w:val="22"/>
          <w:szCs w:val="22"/>
        </w:rPr>
        <w:t xml:space="preserve"> </w:t>
      </w:r>
      <w:r w:rsidRPr="00D2448A">
        <w:rPr>
          <w:rFonts w:asciiTheme="minorHAnsi" w:hAnsiTheme="minorHAnsi" w:cstheme="minorHAnsi"/>
          <w:sz w:val="22"/>
          <w:szCs w:val="22"/>
          <w:lang w:val="pl-PL"/>
        </w:rPr>
        <w:t>przygotowanie zmian w</w:t>
      </w:r>
      <w:r w:rsidR="007855A2" w:rsidRPr="00D2448A">
        <w:rPr>
          <w:rFonts w:asciiTheme="minorHAnsi" w:hAnsiTheme="minorHAnsi" w:cstheme="minorHAnsi"/>
          <w:sz w:val="22"/>
          <w:szCs w:val="22"/>
        </w:rPr>
        <w:t xml:space="preserve"> ofertach, Zamawiający przedłuża termin składania ofert </w:t>
      </w:r>
      <w:r w:rsidR="00872A73" w:rsidRPr="00D2448A">
        <w:rPr>
          <w:rFonts w:asciiTheme="minorHAnsi" w:hAnsiTheme="minorHAnsi" w:cstheme="minorHAnsi"/>
          <w:sz w:val="22"/>
          <w:szCs w:val="22"/>
          <w:lang w:val="pl-PL"/>
        </w:rPr>
        <w:t xml:space="preserve">o czas niezbędny na zapoznanie się ze zmianą SWZ i przygotowanie oferty. </w:t>
      </w:r>
    </w:p>
    <w:p w14:paraId="1344CE7F" w14:textId="77777777" w:rsidR="007855A2" w:rsidRPr="00D2448A" w:rsidRDefault="007855A2" w:rsidP="005C101A">
      <w:pPr>
        <w:pStyle w:val="pkt"/>
        <w:numPr>
          <w:ilvl w:val="0"/>
          <w:numId w:val="16"/>
        </w:numPr>
        <w:spacing w:after="0" w:line="276" w:lineRule="auto"/>
        <w:ind w:left="-142" w:hanging="425"/>
        <w:contextualSpacing/>
        <w:rPr>
          <w:rFonts w:asciiTheme="minorHAnsi" w:hAnsiTheme="minorHAnsi" w:cstheme="minorHAnsi"/>
          <w:sz w:val="22"/>
          <w:szCs w:val="22"/>
        </w:rPr>
      </w:pPr>
      <w:r w:rsidRPr="00D2448A">
        <w:rPr>
          <w:rFonts w:asciiTheme="minorHAnsi" w:hAnsiTheme="minorHAnsi" w:cstheme="minorHAnsi"/>
          <w:sz w:val="22"/>
          <w:szCs w:val="22"/>
        </w:rPr>
        <w:t>Z tytułu odrzucenia ofert Wykonawcom nie przysługuje roszczenie przeciwko Zamawiającemu.</w:t>
      </w:r>
    </w:p>
    <w:p w14:paraId="51B28912" w14:textId="77777777" w:rsidR="007855A2" w:rsidRPr="00D2448A" w:rsidRDefault="007855A2" w:rsidP="005C101A">
      <w:pPr>
        <w:pStyle w:val="pkt"/>
        <w:numPr>
          <w:ilvl w:val="0"/>
          <w:numId w:val="16"/>
        </w:numPr>
        <w:spacing w:after="0" w:line="276" w:lineRule="auto"/>
        <w:ind w:left="-142" w:hanging="425"/>
        <w:contextualSpacing/>
        <w:rPr>
          <w:rFonts w:asciiTheme="minorHAnsi" w:hAnsiTheme="minorHAnsi" w:cstheme="minorHAnsi"/>
          <w:sz w:val="22"/>
          <w:szCs w:val="22"/>
        </w:rPr>
      </w:pPr>
      <w:r w:rsidRPr="00D2448A">
        <w:rPr>
          <w:rFonts w:asciiTheme="minorHAnsi" w:hAnsiTheme="minorHAnsi" w:cstheme="minorHAnsi"/>
          <w:sz w:val="22"/>
          <w:szCs w:val="22"/>
        </w:rPr>
        <w:t>W przypadku unieważnienia postępowania o udzielenie zamówienia</w:t>
      </w:r>
      <w:r w:rsidRPr="00D2448A">
        <w:rPr>
          <w:rFonts w:asciiTheme="minorHAnsi" w:hAnsiTheme="minorHAnsi" w:cstheme="minorHAnsi"/>
          <w:sz w:val="22"/>
          <w:szCs w:val="22"/>
          <w:lang w:val="pl-PL"/>
        </w:rPr>
        <w:t>,</w:t>
      </w:r>
      <w:r w:rsidRPr="00D2448A">
        <w:rPr>
          <w:rFonts w:asciiTheme="minorHAnsi" w:hAnsiTheme="minorHAnsi" w:cstheme="minorHAnsi"/>
          <w:sz w:val="22"/>
          <w:szCs w:val="22"/>
        </w:rPr>
        <w:t xml:space="preserve"> niezależnie od jego przyczyny, Wykonawcom nie przysługują żadne roszczenia względem Zamawiającego.</w:t>
      </w:r>
    </w:p>
    <w:p w14:paraId="49415473" w14:textId="77777777" w:rsidR="007855A2" w:rsidRPr="00D2448A" w:rsidRDefault="007855A2" w:rsidP="005C101A">
      <w:pPr>
        <w:pStyle w:val="pkt"/>
        <w:numPr>
          <w:ilvl w:val="0"/>
          <w:numId w:val="16"/>
        </w:numPr>
        <w:spacing w:after="0" w:line="276" w:lineRule="auto"/>
        <w:ind w:left="-142" w:hanging="425"/>
        <w:contextualSpacing/>
        <w:rPr>
          <w:rFonts w:asciiTheme="minorHAnsi" w:hAnsiTheme="minorHAnsi" w:cstheme="minorHAnsi"/>
          <w:sz w:val="22"/>
          <w:szCs w:val="22"/>
        </w:rPr>
      </w:pPr>
      <w:r w:rsidRPr="00D2448A">
        <w:rPr>
          <w:rFonts w:asciiTheme="minorHAnsi" w:hAnsiTheme="minorHAnsi" w:cstheme="minorHAnsi"/>
          <w:sz w:val="22"/>
          <w:szCs w:val="22"/>
        </w:rPr>
        <w:t>Oferty po dokonaniu wyboru nie będą zwracane Wykonawcom.</w:t>
      </w:r>
    </w:p>
    <w:p w14:paraId="58D8048D" w14:textId="6DF582F1" w:rsidR="00AE7ABF" w:rsidRPr="00D2448A" w:rsidRDefault="00872A73" w:rsidP="005C101A">
      <w:pPr>
        <w:pStyle w:val="pkt"/>
        <w:numPr>
          <w:ilvl w:val="0"/>
          <w:numId w:val="16"/>
        </w:numPr>
        <w:spacing w:after="0" w:line="276" w:lineRule="auto"/>
        <w:ind w:left="-142" w:hanging="425"/>
        <w:contextualSpacing/>
        <w:rPr>
          <w:rFonts w:asciiTheme="minorHAnsi" w:hAnsiTheme="minorHAnsi" w:cstheme="minorHAnsi"/>
          <w:bCs/>
          <w:kern w:val="32"/>
          <w:sz w:val="22"/>
          <w:szCs w:val="22"/>
          <w:lang w:eastAsia="pl-PL"/>
        </w:rPr>
      </w:pPr>
      <w:r w:rsidRPr="00D2448A">
        <w:rPr>
          <w:rFonts w:asciiTheme="minorHAnsi" w:hAnsiTheme="minorHAnsi" w:cstheme="minorHAnsi"/>
          <w:sz w:val="22"/>
          <w:szCs w:val="22"/>
        </w:rPr>
        <w:t>W sprawach nie</w:t>
      </w:r>
      <w:r w:rsidR="007855A2" w:rsidRPr="00D2448A">
        <w:rPr>
          <w:rFonts w:asciiTheme="minorHAnsi" w:hAnsiTheme="minorHAnsi" w:cstheme="minorHAnsi"/>
          <w:sz w:val="22"/>
          <w:szCs w:val="22"/>
        </w:rPr>
        <w:t xml:space="preserve">uregulowanych postanowieniami niniejszej </w:t>
      </w:r>
      <w:r w:rsidR="007855A2" w:rsidRPr="00D2448A">
        <w:rPr>
          <w:rFonts w:asciiTheme="minorHAnsi" w:hAnsiTheme="minorHAnsi" w:cstheme="minorHAnsi"/>
          <w:sz w:val="22"/>
          <w:szCs w:val="22"/>
          <w:lang w:val="pl-PL"/>
        </w:rPr>
        <w:t>SWZ</w:t>
      </w:r>
      <w:r w:rsidR="007855A2" w:rsidRPr="00D2448A">
        <w:rPr>
          <w:rFonts w:asciiTheme="minorHAnsi" w:hAnsiTheme="minorHAnsi" w:cstheme="minorHAnsi"/>
          <w:sz w:val="22"/>
          <w:szCs w:val="22"/>
        </w:rPr>
        <w:t xml:space="preserve"> zastosowanie mają przepisy Kodeksu Cywilnego.</w:t>
      </w:r>
    </w:p>
    <w:p w14:paraId="723372CE" w14:textId="77777777" w:rsidR="00BC657F" w:rsidRPr="00D2448A" w:rsidRDefault="00A841E4" w:rsidP="00AC7599">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426"/>
        <w:contextualSpacing/>
        <w:rPr>
          <w:rFonts w:asciiTheme="minorHAnsi" w:hAnsiTheme="minorHAnsi" w:cstheme="minorHAnsi"/>
          <w:sz w:val="22"/>
          <w:szCs w:val="22"/>
        </w:rPr>
      </w:pPr>
      <w:bookmarkStart w:id="33" w:name="_Toc70602558"/>
      <w:r w:rsidRPr="00D2448A">
        <w:rPr>
          <w:rFonts w:asciiTheme="minorHAnsi" w:hAnsiTheme="minorHAnsi" w:cstheme="minorHAnsi"/>
          <w:sz w:val="22"/>
          <w:szCs w:val="22"/>
        </w:rPr>
        <w:t>XIX</w:t>
      </w:r>
      <w:r w:rsidR="00BC657F" w:rsidRPr="00D2448A">
        <w:rPr>
          <w:rFonts w:asciiTheme="minorHAnsi" w:hAnsiTheme="minorHAnsi" w:cstheme="minorHAnsi"/>
          <w:sz w:val="22"/>
          <w:szCs w:val="22"/>
        </w:rPr>
        <w:t>. Klauzula informacyjna</w:t>
      </w:r>
      <w:bookmarkEnd w:id="33"/>
    </w:p>
    <w:p w14:paraId="3AC84405" w14:textId="73C51B8F" w:rsidR="00BC657F" w:rsidRPr="00D2448A" w:rsidRDefault="00BC657F" w:rsidP="00AC7599">
      <w:pPr>
        <w:pStyle w:val="Akapitzlist"/>
        <w:numPr>
          <w:ilvl w:val="0"/>
          <w:numId w:val="21"/>
        </w:numPr>
        <w:spacing w:after="160" w:line="276" w:lineRule="auto"/>
        <w:ind w:left="-142" w:hanging="425"/>
        <w:jc w:val="both"/>
        <w:rPr>
          <w:rFonts w:cstheme="minorHAnsi"/>
          <w:sz w:val="22"/>
          <w:szCs w:val="22"/>
          <w:lang w:eastAsia="pl-PL"/>
        </w:rPr>
      </w:pPr>
      <w:r w:rsidRPr="00D2448A">
        <w:rPr>
          <w:rFonts w:cstheme="minorHAnsi"/>
          <w:sz w:val="22"/>
          <w:szCs w:val="22"/>
          <w:lang w:eastAsia="pl-PL"/>
        </w:rPr>
        <w:t>Administratorem danych osobowych jest spółka: „Koleje Małopolskie” sp. z o.o.</w:t>
      </w:r>
      <w:r w:rsidR="00005D5F" w:rsidRPr="00D2448A">
        <w:rPr>
          <w:rFonts w:cstheme="minorHAnsi"/>
          <w:sz w:val="22"/>
          <w:szCs w:val="22"/>
          <w:lang w:eastAsia="pl-PL"/>
        </w:rPr>
        <w:t>, dalej zwana „</w:t>
      </w:r>
      <w:r w:rsidR="00005D5F" w:rsidRPr="00D2448A">
        <w:rPr>
          <w:rFonts w:cstheme="minorHAnsi"/>
          <w:b/>
          <w:sz w:val="22"/>
          <w:szCs w:val="22"/>
          <w:lang w:eastAsia="pl-PL"/>
        </w:rPr>
        <w:t>Spółką</w:t>
      </w:r>
      <w:r w:rsidR="00005D5F" w:rsidRPr="00D2448A">
        <w:rPr>
          <w:rFonts w:cstheme="minorHAnsi"/>
          <w:sz w:val="22"/>
          <w:szCs w:val="22"/>
          <w:lang w:eastAsia="pl-PL"/>
        </w:rPr>
        <w:t>”,</w:t>
      </w:r>
      <w:r w:rsidRPr="00D2448A">
        <w:rPr>
          <w:rFonts w:cstheme="minorHAnsi"/>
          <w:sz w:val="22"/>
          <w:szCs w:val="22"/>
          <w:lang w:eastAsia="pl-PL"/>
        </w:rPr>
        <w:t xml:space="preserve"> z siedzibą w Krakowie, ul. Racławicka 56/416, 30-017 Kraków (adres do korespondencji:</w:t>
      </w:r>
      <w:r w:rsidRPr="00D2448A">
        <w:rPr>
          <w:rFonts w:cstheme="minorHAnsi"/>
          <w:sz w:val="22"/>
          <w:szCs w:val="22"/>
        </w:rPr>
        <w:t xml:space="preserve"> </w:t>
      </w:r>
      <w:r w:rsidRPr="00D2448A">
        <w:rPr>
          <w:rFonts w:cstheme="minorHAnsi"/>
          <w:sz w:val="22"/>
          <w:szCs w:val="22"/>
          <w:lang w:eastAsia="pl-PL"/>
        </w:rPr>
        <w:t>„Koleje Małopolskie” sp. z o.o.</w:t>
      </w:r>
      <w:r w:rsidR="00872A73" w:rsidRPr="00D2448A">
        <w:rPr>
          <w:rFonts w:cstheme="minorHAnsi"/>
          <w:sz w:val="22"/>
          <w:szCs w:val="22"/>
          <w:lang w:eastAsia="pl-PL"/>
        </w:rPr>
        <w:t>,</w:t>
      </w:r>
      <w:r w:rsidR="00005D5F" w:rsidRPr="00D2448A">
        <w:rPr>
          <w:rFonts w:cstheme="minorHAnsi"/>
          <w:sz w:val="22"/>
          <w:szCs w:val="22"/>
          <w:lang w:eastAsia="pl-PL"/>
        </w:rPr>
        <w:t xml:space="preserve"> ul. </w:t>
      </w:r>
      <w:r w:rsidRPr="00D2448A">
        <w:rPr>
          <w:rFonts w:cstheme="minorHAnsi"/>
          <w:sz w:val="22"/>
          <w:szCs w:val="22"/>
          <w:lang w:eastAsia="pl-PL"/>
        </w:rPr>
        <w:t>Wodna 2, 30-556 Kraków).</w:t>
      </w:r>
    </w:p>
    <w:p w14:paraId="2FE63EF9" w14:textId="77777777" w:rsidR="00BC657F" w:rsidRPr="00D2448A" w:rsidRDefault="00BC657F" w:rsidP="00AC7599">
      <w:pPr>
        <w:pStyle w:val="Akapitzlist"/>
        <w:numPr>
          <w:ilvl w:val="0"/>
          <w:numId w:val="21"/>
        </w:numPr>
        <w:spacing w:after="160" w:line="276" w:lineRule="auto"/>
        <w:ind w:left="-142" w:hanging="425"/>
        <w:jc w:val="both"/>
        <w:rPr>
          <w:rFonts w:cstheme="minorHAnsi"/>
          <w:sz w:val="22"/>
          <w:szCs w:val="22"/>
          <w:lang w:eastAsia="pl-PL"/>
        </w:rPr>
      </w:pPr>
      <w:bookmarkStart w:id="34" w:name="_Hlk6421872"/>
      <w:r w:rsidRPr="00D2448A">
        <w:rPr>
          <w:rFonts w:cstheme="minorHAnsi"/>
          <w:sz w:val="22"/>
          <w:szCs w:val="22"/>
          <w:lang w:eastAsia="pl-PL"/>
        </w:rPr>
        <w:t xml:space="preserve">Dane osobowe osoby składającej ofertę w odpowiedzi na opublikowane </w:t>
      </w:r>
      <w:r w:rsidR="005F7B3A" w:rsidRPr="00D2448A">
        <w:rPr>
          <w:rFonts w:cstheme="minorHAnsi"/>
          <w:sz w:val="22"/>
          <w:szCs w:val="22"/>
          <w:lang w:eastAsia="pl-PL"/>
        </w:rPr>
        <w:t>postępowanie</w:t>
      </w:r>
      <w:r w:rsidRPr="00D2448A">
        <w:rPr>
          <w:rFonts w:cstheme="minorHAnsi"/>
          <w:sz w:val="22"/>
          <w:szCs w:val="22"/>
          <w:lang w:eastAsia="pl-PL"/>
        </w:rPr>
        <w:t xml:space="preserve"> będą przetwarzane w celu podjęcia działań zmierzających do zawarcia umowy (wybór oferenta) a w razie dokonania wyboru – zawarcia i realizacji umowy (art. 6 ust. 1 lit. b RODO).</w:t>
      </w:r>
    </w:p>
    <w:p w14:paraId="2F0A910D" w14:textId="77777777" w:rsidR="00BC657F" w:rsidRPr="00D2448A" w:rsidRDefault="00BC657F" w:rsidP="00AC7599">
      <w:pPr>
        <w:pStyle w:val="Akapitzlist"/>
        <w:numPr>
          <w:ilvl w:val="0"/>
          <w:numId w:val="21"/>
        </w:numPr>
        <w:spacing w:after="160" w:line="276" w:lineRule="auto"/>
        <w:ind w:left="-142" w:hanging="425"/>
        <w:jc w:val="both"/>
        <w:rPr>
          <w:rFonts w:cstheme="minorHAnsi"/>
          <w:sz w:val="22"/>
          <w:szCs w:val="22"/>
          <w:lang w:eastAsia="pl-PL"/>
        </w:rPr>
      </w:pPr>
      <w:r w:rsidRPr="00D2448A">
        <w:rPr>
          <w:rFonts w:cstheme="minorHAnsi"/>
          <w:sz w:val="22"/>
          <w:szCs w:val="22"/>
          <w:lang w:eastAsia="pl-PL"/>
        </w:rPr>
        <w:t xml:space="preserve">Podstawę przetwarzania danych przedstawicieli oferenta oraz innych osób działających w jego imieniu np. pracowników lub współpracowników </w:t>
      </w:r>
      <w:bookmarkStart w:id="35" w:name="_Hlk6421582"/>
      <w:r w:rsidRPr="00D2448A">
        <w:rPr>
          <w:rFonts w:cstheme="minorHAnsi"/>
          <w:sz w:val="22"/>
          <w:szCs w:val="22"/>
          <w:lang w:eastAsia="pl-PL"/>
        </w:rPr>
        <w:t xml:space="preserve">a także pozyskania danych na potrzeby </w:t>
      </w:r>
      <w:r w:rsidR="005F7B3A" w:rsidRPr="00D2448A">
        <w:rPr>
          <w:rFonts w:cstheme="minorHAnsi"/>
          <w:sz w:val="22"/>
          <w:szCs w:val="22"/>
          <w:lang w:eastAsia="pl-PL"/>
        </w:rPr>
        <w:t>postępowania</w:t>
      </w:r>
      <w:r w:rsidRPr="00D2448A">
        <w:rPr>
          <w:rFonts w:cstheme="minorHAnsi"/>
          <w:sz w:val="22"/>
          <w:szCs w:val="22"/>
          <w:lang w:eastAsia="pl-PL"/>
        </w:rPr>
        <w:t xml:space="preserve"> </w:t>
      </w:r>
      <w:bookmarkEnd w:id="35"/>
      <w:r w:rsidRPr="00D2448A">
        <w:rPr>
          <w:rFonts w:cstheme="minorHAnsi"/>
          <w:sz w:val="22"/>
          <w:szCs w:val="22"/>
          <w:lang w:eastAsia="pl-PL"/>
        </w:rPr>
        <w:t>- stanowi uzasadniony interes administratora danych tj. art. 6 ust. 1 lit. f RODO.</w:t>
      </w:r>
    </w:p>
    <w:p w14:paraId="436B7B36" w14:textId="2266153F" w:rsidR="00BC657F" w:rsidRPr="00D2448A" w:rsidRDefault="00BC657F" w:rsidP="00AC7599">
      <w:pPr>
        <w:pStyle w:val="Akapitzlist"/>
        <w:numPr>
          <w:ilvl w:val="0"/>
          <w:numId w:val="21"/>
        </w:numPr>
        <w:spacing w:after="160" w:line="276" w:lineRule="auto"/>
        <w:ind w:left="-142" w:hanging="425"/>
        <w:jc w:val="both"/>
        <w:rPr>
          <w:rFonts w:cstheme="minorHAnsi"/>
          <w:sz w:val="22"/>
          <w:szCs w:val="22"/>
          <w:lang w:eastAsia="pl-PL"/>
        </w:rPr>
      </w:pPr>
      <w:r w:rsidRPr="00D2448A">
        <w:rPr>
          <w:rFonts w:cstheme="minorHAnsi"/>
          <w:sz w:val="22"/>
          <w:szCs w:val="22"/>
          <w:lang w:eastAsia="pl-PL"/>
        </w:rPr>
        <w:t>Podstawę przetwarzania danych w celu dochodzenia, ustalenia lub obrony przez roszczeniami związanymi z postępowaniem lub zawartą umową stanowi uzasadniony interes administratora danych tj. art. 6 ust. 1 lit. f RODO. Dane osobowe mogą być wykorzystywane także w celu realizacji zobowiązań publicznoprawnych</w:t>
      </w:r>
      <w:r w:rsidR="00005D5F" w:rsidRPr="00D2448A">
        <w:rPr>
          <w:rFonts w:cstheme="minorHAnsi"/>
          <w:sz w:val="22"/>
          <w:szCs w:val="22"/>
          <w:lang w:eastAsia="pl-PL"/>
        </w:rPr>
        <w:t xml:space="preserve"> wynikających z przepisów prawa</w:t>
      </w:r>
      <w:r w:rsidRPr="00D2448A">
        <w:rPr>
          <w:rFonts w:cstheme="minorHAnsi"/>
          <w:sz w:val="22"/>
          <w:szCs w:val="22"/>
          <w:lang w:eastAsia="pl-PL"/>
        </w:rPr>
        <w:t xml:space="preserve"> tj. na podstawie realizacji obowiązków prawnych ciążących na administratorze - art. 6 ust. 1 lit. c RODO.</w:t>
      </w:r>
    </w:p>
    <w:bookmarkEnd w:id="34"/>
    <w:p w14:paraId="0D629825" w14:textId="098D2E02" w:rsidR="00BC657F" w:rsidRPr="00D2448A" w:rsidRDefault="00BC657F" w:rsidP="00AC7599">
      <w:pPr>
        <w:pStyle w:val="Akapitzlist"/>
        <w:numPr>
          <w:ilvl w:val="0"/>
          <w:numId w:val="21"/>
        </w:numPr>
        <w:spacing w:after="160" w:line="276" w:lineRule="auto"/>
        <w:ind w:left="-142" w:hanging="425"/>
        <w:jc w:val="both"/>
        <w:rPr>
          <w:rFonts w:cstheme="minorHAnsi"/>
          <w:sz w:val="22"/>
          <w:szCs w:val="22"/>
          <w:lang w:eastAsia="pl-PL"/>
        </w:rPr>
      </w:pPr>
      <w:r w:rsidRPr="00D2448A">
        <w:rPr>
          <w:rFonts w:cstheme="minorHAnsi"/>
          <w:iCs/>
          <w:sz w:val="22"/>
          <w:szCs w:val="22"/>
          <w:lang w:eastAsia="pl-PL"/>
        </w:rPr>
        <w:t xml:space="preserve">Odbiorcami danych mogą być: Urząd Zamówień Publicznych, Biuletyn Informacji Publicznej, dostawcy systemów informatycznych, z których korzysta Spółka i </w:t>
      </w:r>
      <w:proofErr w:type="spellStart"/>
      <w:r w:rsidRPr="00D2448A">
        <w:rPr>
          <w:rFonts w:cstheme="minorHAnsi"/>
          <w:iCs/>
          <w:sz w:val="22"/>
          <w:szCs w:val="22"/>
          <w:lang w:eastAsia="pl-PL"/>
        </w:rPr>
        <w:t>hostingodawca</w:t>
      </w:r>
      <w:proofErr w:type="spellEnd"/>
      <w:r w:rsidRPr="00D2448A">
        <w:rPr>
          <w:rFonts w:cstheme="minorHAnsi"/>
          <w:iCs/>
          <w:sz w:val="22"/>
          <w:szCs w:val="22"/>
          <w:lang w:eastAsia="pl-PL"/>
        </w:rPr>
        <w:t xml:space="preserve"> poczty elektronicznej oraz upoważnieni pracownicy Spółki. Poza wskazanymi podmiotami, dane nie będą nikomu ujawniane, chyba, że będzie to niezbędne do realizacji wskazanych wyżej celów lub wynikać to będzie </w:t>
      </w:r>
      <w:r w:rsidR="00464F44" w:rsidRPr="00D2448A">
        <w:rPr>
          <w:rFonts w:cstheme="minorHAnsi"/>
          <w:iCs/>
          <w:sz w:val="22"/>
          <w:szCs w:val="22"/>
          <w:lang w:eastAsia="pl-PL"/>
        </w:rPr>
        <w:t>z </w:t>
      </w:r>
      <w:r w:rsidRPr="00D2448A">
        <w:rPr>
          <w:rFonts w:cstheme="minorHAnsi"/>
          <w:iCs/>
          <w:sz w:val="22"/>
          <w:szCs w:val="22"/>
          <w:lang w:eastAsia="pl-PL"/>
        </w:rPr>
        <w:t>przepisów prawa (z zastrzeżeniem zapewnienia legalności takiego ujawniania).</w:t>
      </w:r>
    </w:p>
    <w:p w14:paraId="1A736889" w14:textId="03601521" w:rsidR="00BC657F" w:rsidRPr="00D2448A" w:rsidRDefault="00BC657F" w:rsidP="00AC7599">
      <w:pPr>
        <w:pStyle w:val="Akapitzlist"/>
        <w:numPr>
          <w:ilvl w:val="0"/>
          <w:numId w:val="21"/>
        </w:numPr>
        <w:spacing w:line="276" w:lineRule="auto"/>
        <w:ind w:left="-142" w:hanging="425"/>
        <w:jc w:val="both"/>
        <w:rPr>
          <w:rFonts w:cstheme="minorHAnsi"/>
          <w:sz w:val="22"/>
          <w:szCs w:val="22"/>
          <w:lang w:eastAsia="pl-PL"/>
        </w:rPr>
      </w:pPr>
      <w:r w:rsidRPr="00D2448A">
        <w:rPr>
          <w:rFonts w:cstheme="minorHAnsi"/>
          <w:sz w:val="22"/>
          <w:szCs w:val="22"/>
          <w:lang w:eastAsia="pl-PL"/>
        </w:rPr>
        <w:t xml:space="preserve">Przysługuje </w:t>
      </w:r>
      <w:r w:rsidR="00005D5F" w:rsidRPr="00D2448A">
        <w:rPr>
          <w:rFonts w:cstheme="minorHAnsi"/>
          <w:sz w:val="22"/>
          <w:szCs w:val="22"/>
          <w:lang w:eastAsia="pl-PL"/>
        </w:rPr>
        <w:t xml:space="preserve">Państwu </w:t>
      </w:r>
      <w:r w:rsidRPr="00D2448A">
        <w:rPr>
          <w:rFonts w:cstheme="minorHAnsi"/>
          <w:sz w:val="22"/>
          <w:szCs w:val="22"/>
          <w:lang w:eastAsia="pl-PL"/>
        </w:rPr>
        <w:t xml:space="preserve">prawo dostępu do danych, w tym uzyskania kopii danych, prawo do przenoszenia danych, prawo do sprostowania i usunięcia danych, ograniczenia przetwarzania oraz prawo do zgłoszenia sprzeciwu (gdy przetwarzanie następuje na podstawie art. 6 ust. 1 lit. f </w:t>
      </w:r>
      <w:r w:rsidR="00005D5F" w:rsidRPr="00D2448A">
        <w:rPr>
          <w:rFonts w:cstheme="minorHAnsi"/>
          <w:sz w:val="22"/>
          <w:szCs w:val="22"/>
          <w:lang w:eastAsia="pl-PL"/>
        </w:rPr>
        <w:t>RODO</w:t>
      </w:r>
      <w:r w:rsidRPr="00D2448A">
        <w:rPr>
          <w:rFonts w:cstheme="minorHAnsi"/>
          <w:sz w:val="22"/>
          <w:szCs w:val="22"/>
          <w:lang w:eastAsia="pl-PL"/>
        </w:rPr>
        <w:t xml:space="preserve">). </w:t>
      </w:r>
    </w:p>
    <w:p w14:paraId="587DFFDF" w14:textId="77777777" w:rsidR="00AE7ABF" w:rsidRPr="00D2448A" w:rsidRDefault="00BC657F" w:rsidP="00AC7599">
      <w:pPr>
        <w:pStyle w:val="Akapitzlist"/>
        <w:numPr>
          <w:ilvl w:val="0"/>
          <w:numId w:val="21"/>
        </w:numPr>
        <w:spacing w:after="160" w:line="276" w:lineRule="auto"/>
        <w:ind w:left="-142" w:hanging="425"/>
        <w:jc w:val="both"/>
        <w:rPr>
          <w:rFonts w:cstheme="minorHAnsi"/>
          <w:sz w:val="22"/>
          <w:szCs w:val="22"/>
          <w:lang w:eastAsia="pl-PL"/>
        </w:rPr>
      </w:pPr>
      <w:r w:rsidRPr="00D2448A">
        <w:rPr>
          <w:rFonts w:cstheme="minorHAnsi"/>
          <w:sz w:val="22"/>
          <w:szCs w:val="22"/>
          <w:lang w:eastAsia="pl-PL"/>
        </w:rPr>
        <w:t>Przysługuje Państwu prawo wniesienia skargi do organu nadzorczego (Prezesa Urzędu Ochrony Danych Osobowych).</w:t>
      </w:r>
    </w:p>
    <w:p w14:paraId="74CDFF60" w14:textId="77777777" w:rsidR="00BC657F" w:rsidRPr="00D2448A" w:rsidRDefault="00BC657F" w:rsidP="00AC7599">
      <w:pPr>
        <w:pStyle w:val="Akapitzlist"/>
        <w:numPr>
          <w:ilvl w:val="0"/>
          <w:numId w:val="21"/>
        </w:numPr>
        <w:spacing w:after="160" w:line="276" w:lineRule="auto"/>
        <w:ind w:left="-142" w:hanging="425"/>
        <w:jc w:val="both"/>
        <w:rPr>
          <w:rFonts w:cstheme="minorHAnsi"/>
          <w:sz w:val="22"/>
          <w:szCs w:val="22"/>
          <w:lang w:eastAsia="pl-PL"/>
        </w:rPr>
      </w:pPr>
      <w:r w:rsidRPr="00D2448A">
        <w:rPr>
          <w:rFonts w:cstheme="minorHAnsi"/>
          <w:sz w:val="22"/>
          <w:szCs w:val="22"/>
          <w:lang w:eastAsia="pl-PL"/>
        </w:rPr>
        <w:t>Dane osobowe będą przetwarzane przez okres postępowania ofertowego, wykonania umowy oraz przedawnienia wzajemnych roszczeń lub krócej jeżeli zostanie zgłoszony skuteczny sprzeciw. Po upływie wskazanych okresów dane zostaną usunięte lub zanonimizowane.</w:t>
      </w:r>
    </w:p>
    <w:p w14:paraId="1DCAFF43" w14:textId="77777777" w:rsidR="00BC657F" w:rsidRPr="00D2448A" w:rsidRDefault="00BC657F" w:rsidP="00AC7599">
      <w:pPr>
        <w:pStyle w:val="Akapitzlist"/>
        <w:numPr>
          <w:ilvl w:val="0"/>
          <w:numId w:val="21"/>
        </w:numPr>
        <w:spacing w:after="160" w:line="276" w:lineRule="auto"/>
        <w:ind w:left="-142" w:hanging="425"/>
        <w:jc w:val="both"/>
        <w:rPr>
          <w:rFonts w:cstheme="minorHAnsi"/>
          <w:sz w:val="22"/>
          <w:szCs w:val="22"/>
          <w:lang w:eastAsia="pl-PL"/>
        </w:rPr>
      </w:pPr>
      <w:r w:rsidRPr="00D2448A">
        <w:rPr>
          <w:rFonts w:cstheme="minorHAnsi"/>
          <w:sz w:val="22"/>
          <w:szCs w:val="22"/>
          <w:lang w:eastAsia="pl-PL"/>
        </w:rPr>
        <w:t>Podanie danych jest dobrowolne, ale niezbędne do realizacji w/w celów.</w:t>
      </w:r>
    </w:p>
    <w:p w14:paraId="0FAF6AB6" w14:textId="3BCF6B18" w:rsidR="00BC657F" w:rsidRPr="00D2448A" w:rsidRDefault="00BC657F" w:rsidP="00AC7599">
      <w:pPr>
        <w:pStyle w:val="Akapitzlist"/>
        <w:numPr>
          <w:ilvl w:val="0"/>
          <w:numId w:val="21"/>
        </w:numPr>
        <w:spacing w:after="160" w:line="276" w:lineRule="auto"/>
        <w:ind w:left="-142" w:hanging="425"/>
        <w:jc w:val="both"/>
        <w:rPr>
          <w:rFonts w:cstheme="minorHAnsi"/>
          <w:sz w:val="22"/>
          <w:szCs w:val="22"/>
          <w:lang w:eastAsia="pl-PL"/>
        </w:rPr>
      </w:pPr>
      <w:r w:rsidRPr="00D2448A">
        <w:rPr>
          <w:rFonts w:eastAsia="Times New Roman" w:cstheme="minorHAnsi"/>
          <w:sz w:val="22"/>
          <w:szCs w:val="22"/>
          <w:lang w:eastAsia="pl-PL"/>
        </w:rPr>
        <w:t xml:space="preserve">Z administratorem danych można kontaktować się na wyżej podany adres korespondencyjny lub na adres mailowy: </w:t>
      </w:r>
      <w:hyperlink r:id="rId12" w:history="1">
        <w:r w:rsidR="00005D5F" w:rsidRPr="00D2448A">
          <w:rPr>
            <w:rStyle w:val="Hipercze"/>
            <w:rFonts w:eastAsia="Times New Roman" w:cstheme="minorHAnsi"/>
            <w:sz w:val="22"/>
            <w:szCs w:val="22"/>
          </w:rPr>
          <w:t>sekretariat@kolejemalopolskie.com.pl</w:t>
        </w:r>
      </w:hyperlink>
      <w:r w:rsidRPr="00D2448A">
        <w:rPr>
          <w:rFonts w:eastAsia="Times New Roman" w:cstheme="minorHAnsi"/>
          <w:sz w:val="22"/>
          <w:szCs w:val="22"/>
        </w:rPr>
        <w:t>.</w:t>
      </w:r>
      <w:r w:rsidRPr="00D2448A">
        <w:rPr>
          <w:rFonts w:eastAsia="Times New Roman" w:cstheme="minorHAnsi"/>
          <w:sz w:val="22"/>
          <w:szCs w:val="22"/>
          <w:lang w:eastAsia="pl-PL"/>
        </w:rPr>
        <w:t xml:space="preserve"> Administrator danych powołał inspektora ochrony danych, z którym kontakt jest możliwy pod adresem: </w:t>
      </w:r>
      <w:hyperlink r:id="rId13" w:history="1">
        <w:r w:rsidR="00005D5F" w:rsidRPr="00D2448A">
          <w:rPr>
            <w:rStyle w:val="Hipercze"/>
            <w:rFonts w:eastAsia="Times New Roman" w:cstheme="minorHAnsi"/>
            <w:sz w:val="22"/>
            <w:szCs w:val="22"/>
            <w:lang w:eastAsia="pl-PL"/>
          </w:rPr>
          <w:t>iod@kolejemalopolskie.com.pl</w:t>
        </w:r>
      </w:hyperlink>
      <w:r w:rsidRPr="00D2448A">
        <w:rPr>
          <w:rFonts w:eastAsia="Times New Roman" w:cstheme="minorHAnsi"/>
          <w:sz w:val="22"/>
          <w:szCs w:val="22"/>
          <w:lang w:eastAsia="pl-PL"/>
        </w:rPr>
        <w:t>.</w:t>
      </w:r>
    </w:p>
    <w:sectPr w:rsidR="00BC657F" w:rsidRPr="00D2448A" w:rsidSect="00697B32">
      <w:headerReference w:type="default" r:id="rId14"/>
      <w:footerReference w:type="default" r:id="rId15"/>
      <w:headerReference w:type="first" r:id="rId16"/>
      <w:footerReference w:type="first" r:id="rId17"/>
      <w:pgSz w:w="11900" w:h="16840"/>
      <w:pgMar w:top="1134" w:right="1701" w:bottom="567" w:left="1276" w:header="567" w:footer="1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3F93A" w14:textId="77777777" w:rsidR="00744EB5" w:rsidRDefault="00744EB5" w:rsidP="00111CFC">
      <w:r>
        <w:separator/>
      </w:r>
    </w:p>
  </w:endnote>
  <w:endnote w:type="continuationSeparator" w:id="0">
    <w:p w14:paraId="126FD4A5" w14:textId="77777777" w:rsidR="00744EB5" w:rsidRDefault="00744EB5" w:rsidP="001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98564521"/>
      <w:docPartObj>
        <w:docPartGallery w:val="Page Numbers (Bottom of Page)"/>
        <w:docPartUnique/>
      </w:docPartObj>
    </w:sdtPr>
    <w:sdtEndPr/>
    <w:sdtContent>
      <w:sdt>
        <w:sdtPr>
          <w:rPr>
            <w:sz w:val="20"/>
          </w:rPr>
          <w:id w:val="-1009438225"/>
          <w:docPartObj>
            <w:docPartGallery w:val="Page Numbers (Top of Page)"/>
            <w:docPartUnique/>
          </w:docPartObj>
        </w:sdtPr>
        <w:sdtEndPr/>
        <w:sdtContent>
          <w:sdt>
            <w:sdtPr>
              <w:rPr>
                <w:sz w:val="20"/>
              </w:rPr>
              <w:id w:val="-40362886"/>
              <w:docPartObj>
                <w:docPartGallery w:val="Page Numbers (Bottom of Page)"/>
                <w:docPartUnique/>
              </w:docPartObj>
            </w:sdtPr>
            <w:sdtEndPr/>
            <w:sdtContent>
              <w:sdt>
                <w:sdtPr>
                  <w:rPr>
                    <w:sz w:val="20"/>
                  </w:rPr>
                  <w:id w:val="-890580487"/>
                  <w:docPartObj>
                    <w:docPartGallery w:val="Page Numbers (Top of Page)"/>
                    <w:docPartUnique/>
                  </w:docPartObj>
                </w:sdtPr>
                <w:sdtEndPr/>
                <w:sdtContent>
                  <w:p w14:paraId="4EFC3D20" w14:textId="77777777" w:rsidR="005073A8" w:rsidRPr="00E61282" w:rsidRDefault="005073A8" w:rsidP="00A8442C">
                    <w:pPr>
                      <w:pStyle w:val="Stopka"/>
                      <w:jc w:val="right"/>
                      <w:rPr>
                        <w:sz w:val="20"/>
                      </w:rPr>
                    </w:pPr>
                    <w:r w:rsidRPr="00E61282">
                      <w:rPr>
                        <w:rFonts w:ascii="Calibri" w:hAnsi="Calibri" w:cs="Calibri"/>
                        <w:noProof/>
                        <w:lang w:eastAsia="pl-PL"/>
                      </w:rPr>
                      <mc:AlternateContent>
                        <mc:Choice Requires="wps">
                          <w:drawing>
                            <wp:anchor distT="0" distB="0" distL="114300" distR="114300" simplePos="0" relativeHeight="251669504" behindDoc="0" locked="0" layoutInCell="1" allowOverlap="1" wp14:anchorId="4CB034DA" wp14:editId="1EE87AF2">
                              <wp:simplePos x="0" y="0"/>
                              <wp:positionH relativeFrom="margin">
                                <wp:align>left</wp:align>
                              </wp:positionH>
                              <wp:positionV relativeFrom="paragraph">
                                <wp:posOffset>66040</wp:posOffset>
                              </wp:positionV>
                              <wp:extent cx="5715000" cy="0"/>
                              <wp:effectExtent l="0" t="0" r="19050" b="19050"/>
                              <wp:wrapNone/>
                              <wp:docPr id="15"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DD7D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2pt;width:450pt;height:0;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" strokecolor="#f60" strokeweight=".5pt">
                              <v:stroke joinstyle="round"/>
                              <w10:wrap anchorx="margin"/>
                            </v:shape>
                          </w:pict>
                        </mc:Fallback>
                      </mc:AlternateContent>
                    </w:r>
                  </w:p>
                  <w:p w14:paraId="3DC1DE93" w14:textId="77777777" w:rsidR="005073A8" w:rsidRPr="00A8442C" w:rsidRDefault="005073A8" w:rsidP="00A8442C">
                    <w:pPr>
                      <w:pStyle w:val="Stopka"/>
                      <w:jc w:val="right"/>
                      <w:rPr>
                        <w:sz w:val="20"/>
                      </w:rPr>
                    </w:pPr>
                    <w:r w:rsidRPr="00E61282">
                      <w:rPr>
                        <w:sz w:val="20"/>
                      </w:rPr>
                      <w:t xml:space="preserve">Strona </w:t>
                    </w:r>
                    <w:r w:rsidRPr="00E61282">
                      <w:rPr>
                        <w:bCs/>
                        <w:sz w:val="20"/>
                      </w:rPr>
                      <w:fldChar w:fldCharType="begin"/>
                    </w:r>
                    <w:r w:rsidRPr="00E61282">
                      <w:rPr>
                        <w:bCs/>
                        <w:sz w:val="20"/>
                      </w:rPr>
                      <w:instrText>PAGE</w:instrText>
                    </w:r>
                    <w:r w:rsidRPr="00E61282">
                      <w:rPr>
                        <w:bCs/>
                        <w:sz w:val="20"/>
                      </w:rPr>
                      <w:fldChar w:fldCharType="separate"/>
                    </w:r>
                    <w:r w:rsidR="000B77B3">
                      <w:rPr>
                        <w:bCs/>
                        <w:noProof/>
                        <w:sz w:val="20"/>
                      </w:rPr>
                      <w:t>17</w:t>
                    </w:r>
                    <w:r w:rsidRPr="00E61282">
                      <w:rPr>
                        <w:bCs/>
                        <w:sz w:val="20"/>
                      </w:rPr>
                      <w:fldChar w:fldCharType="end"/>
                    </w:r>
                    <w:r w:rsidRPr="00E61282">
                      <w:rPr>
                        <w:sz w:val="20"/>
                      </w:rPr>
                      <w:t xml:space="preserve"> z </w:t>
                    </w:r>
                    <w:r w:rsidRPr="00E61282">
                      <w:rPr>
                        <w:bCs/>
                        <w:sz w:val="20"/>
                      </w:rPr>
                      <w:fldChar w:fldCharType="begin"/>
                    </w:r>
                    <w:r w:rsidRPr="00E61282">
                      <w:rPr>
                        <w:bCs/>
                        <w:sz w:val="20"/>
                      </w:rPr>
                      <w:instrText>NUMPAGES</w:instrText>
                    </w:r>
                    <w:r w:rsidRPr="00E61282">
                      <w:rPr>
                        <w:bCs/>
                        <w:sz w:val="20"/>
                      </w:rPr>
                      <w:fldChar w:fldCharType="separate"/>
                    </w:r>
                    <w:r w:rsidR="000B77B3">
                      <w:rPr>
                        <w:bCs/>
                        <w:noProof/>
                        <w:sz w:val="20"/>
                      </w:rPr>
                      <w:t>17</w:t>
                    </w:r>
                    <w:r w:rsidRPr="00E61282">
                      <w:rPr>
                        <w:bCs/>
                        <w:sz w:val="20"/>
                      </w:rPr>
                      <w:fldChar w:fldCharType="end"/>
                    </w:r>
                  </w:p>
                </w:sdtContent>
              </w:sdt>
            </w:sdtContent>
          </w:sdt>
        </w:sdtContent>
      </w:sdt>
    </w:sdtContent>
  </w:sdt>
  <w:p w14:paraId="51848119" w14:textId="77777777" w:rsidR="005073A8" w:rsidRPr="00A8442C" w:rsidRDefault="005073A8" w:rsidP="00A844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AE35" w14:textId="77777777" w:rsidR="005073A8" w:rsidRDefault="005073A8" w:rsidP="002846F9">
    <w:pPr>
      <w:pStyle w:val="Stopka"/>
      <w:jc w:val="both"/>
      <w:rPr>
        <w:rFonts w:ascii="Calibri" w:hAnsi="Calibri" w:cs="Calibri"/>
        <w:sz w:val="14"/>
        <w:szCs w:val="14"/>
      </w:rPr>
    </w:pPr>
  </w:p>
  <w:p w14:paraId="21C702D2" w14:textId="77777777" w:rsidR="005073A8" w:rsidRPr="00397BF9" w:rsidRDefault="005073A8" w:rsidP="00E824ED">
    <w:pPr>
      <w:pStyle w:val="Stopka"/>
      <w:jc w:val="both"/>
      <w:rPr>
        <w:rFonts w:ascii="Calibri" w:hAnsi="Calibri" w:cs="Calibri"/>
        <w:sz w:val="14"/>
        <w:szCs w:val="14"/>
      </w:rPr>
    </w:pPr>
    <w:r w:rsidRPr="000D5211">
      <w:rPr>
        <w:rFonts w:ascii="Calibri" w:hAnsi="Calibri" w:cs="Calibri"/>
        <w:noProof/>
        <w:lang w:eastAsia="pl-PL"/>
      </w:rPr>
      <mc:AlternateContent>
        <mc:Choice Requires="wps">
          <w:drawing>
            <wp:anchor distT="0" distB="0" distL="114300" distR="114300" simplePos="0" relativeHeight="251674624" behindDoc="0" locked="0" layoutInCell="1" allowOverlap="1" wp14:anchorId="6C3E44F9" wp14:editId="2BE8FF0B">
              <wp:simplePos x="0" y="0"/>
              <wp:positionH relativeFrom="margin">
                <wp:align>left</wp:align>
              </wp:positionH>
              <wp:positionV relativeFrom="paragraph">
                <wp:posOffset>6985</wp:posOffset>
              </wp:positionV>
              <wp:extent cx="5715000" cy="0"/>
              <wp:effectExtent l="0" t="0" r="19050" b="19050"/>
              <wp:wrapNone/>
              <wp:docPr id="12"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CF807"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5pt;width:450pt;height:0;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" strokecolor="#f60" strokeweight=".5pt">
              <v:stroke joinstyle="round"/>
              <w10:wrap anchorx="margin"/>
            </v:shape>
          </w:pict>
        </mc:Fallback>
      </mc:AlternateContent>
    </w:r>
    <w:r>
      <w:rPr>
        <w:rFonts w:ascii="Calibri" w:hAnsi="Calibri" w:cs="Calibri"/>
        <w:sz w:val="14"/>
        <w:szCs w:val="14"/>
      </w:rPr>
      <w:t xml:space="preserve">Spółka ”Koleje Małopolskie” Spółka z ograniczoną odpowiedzialnością z siedzibą w Krakowie przy ul. Racławickiej 56/416, 30-017 Kraków, wpisana do Rejestru przedsiębiorców Krajowego Rejestru Sądowego prowadzonego przez </w:t>
    </w:r>
    <w:r w:rsidRPr="000D5211">
      <w:rPr>
        <w:rFonts w:ascii="Calibri" w:hAnsi="Calibri" w:cs="Calibri"/>
        <w:sz w:val="14"/>
        <w:szCs w:val="14"/>
      </w:rPr>
      <w:t>Sąd Rejonowy dla Krakowa - Śródmieścia w Krakowie</w:t>
    </w:r>
    <w:r>
      <w:rPr>
        <w:rFonts w:ascii="Calibri" w:hAnsi="Calibri" w:cs="Calibri"/>
        <w:sz w:val="14"/>
        <w:szCs w:val="14"/>
      </w:rPr>
      <w:t xml:space="preserve"> </w:t>
    </w:r>
    <w:r w:rsidRPr="000D5211">
      <w:rPr>
        <w:rFonts w:ascii="Calibri" w:hAnsi="Calibri" w:cs="Calibri"/>
        <w:sz w:val="14"/>
        <w:szCs w:val="14"/>
      </w:rPr>
      <w:t>XI Wydział Gospodarczy Krajowego Rejestru Sądowego</w:t>
    </w:r>
    <w:r>
      <w:rPr>
        <w:rFonts w:ascii="Calibri" w:hAnsi="Calibri" w:cs="Calibri"/>
        <w:sz w:val="14"/>
        <w:szCs w:val="14"/>
      </w:rPr>
      <w:t xml:space="preserve"> pod numerem </w:t>
    </w:r>
    <w:r w:rsidRPr="000D5211">
      <w:rPr>
        <w:rFonts w:ascii="Calibri" w:hAnsi="Calibri" w:cs="Calibri"/>
        <w:sz w:val="14"/>
        <w:szCs w:val="14"/>
      </w:rPr>
      <w:t>KRS: 0000500799</w:t>
    </w:r>
    <w:r>
      <w:rPr>
        <w:rFonts w:ascii="Calibri" w:hAnsi="Calibri" w:cs="Calibri"/>
        <w:sz w:val="14"/>
        <w:szCs w:val="14"/>
      </w:rPr>
      <w:t xml:space="preserve">, </w:t>
    </w:r>
    <w:r w:rsidRPr="000D5211">
      <w:rPr>
        <w:rFonts w:ascii="Calibri" w:hAnsi="Calibri" w:cs="Calibri"/>
        <w:sz w:val="14"/>
        <w:szCs w:val="14"/>
      </w:rPr>
      <w:t>NIP:</w:t>
    </w:r>
    <w:r>
      <w:rPr>
        <w:rFonts w:ascii="Calibri" w:hAnsi="Calibri" w:cs="Calibri"/>
        <w:sz w:val="14"/>
        <w:szCs w:val="14"/>
      </w:rPr>
      <w:t xml:space="preserve"> 677 23 79 445, REGON 123034972, kapitał zakładowy: 58 818 000,00 zł.</w:t>
    </w:r>
  </w:p>
  <w:p w14:paraId="6AC3E46A" w14:textId="77777777" w:rsidR="005073A8" w:rsidRDefault="005073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FCD7E" w14:textId="77777777" w:rsidR="00744EB5" w:rsidRDefault="00744EB5" w:rsidP="00111CFC">
      <w:r>
        <w:separator/>
      </w:r>
    </w:p>
  </w:footnote>
  <w:footnote w:type="continuationSeparator" w:id="0">
    <w:p w14:paraId="033707D5" w14:textId="77777777" w:rsidR="00744EB5" w:rsidRDefault="00744EB5" w:rsidP="00111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9A72" w14:textId="77777777" w:rsidR="005073A8" w:rsidRPr="00A8442C" w:rsidRDefault="005073A8" w:rsidP="00A8442C">
    <w:pPr>
      <w:pStyle w:val="Bezodstpw"/>
      <w:rPr>
        <w:rFonts w:ascii="Calibri" w:eastAsia="Calibri" w:hAnsi="Calibri" w:cs="Calibri"/>
        <w:sz w:val="14"/>
        <w:szCs w:val="18"/>
      </w:rPr>
    </w:pPr>
  </w:p>
  <w:p w14:paraId="51A6B74B" w14:textId="77777777" w:rsidR="005073A8" w:rsidRPr="008F47A9" w:rsidRDefault="005073A8" w:rsidP="008F47A9">
    <w:pPr>
      <w:pStyle w:val="Nagwek"/>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9784" w14:textId="77777777" w:rsidR="005073A8" w:rsidRDefault="005073A8">
    <w:pPr>
      <w:pStyle w:val="Nagwek"/>
    </w:pPr>
    <w:r>
      <w:rPr>
        <w:noProof/>
        <w:lang w:eastAsia="pl-PL"/>
      </w:rPr>
      <mc:AlternateContent>
        <mc:Choice Requires="wps">
          <w:drawing>
            <wp:anchor distT="0" distB="0" distL="114300" distR="114300" simplePos="0" relativeHeight="251663360" behindDoc="0" locked="0" layoutInCell="1" allowOverlap="1" wp14:anchorId="57C15108" wp14:editId="2E4E85CF">
              <wp:simplePos x="0" y="0"/>
              <wp:positionH relativeFrom="column">
                <wp:posOffset>3601720</wp:posOffset>
              </wp:positionH>
              <wp:positionV relativeFrom="paragraph">
                <wp:posOffset>81915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248D02C5" w14:textId="77777777" w:rsidR="005073A8" w:rsidRPr="001B3F29" w:rsidRDefault="005073A8"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5073A8" w:rsidRPr="0092341A" w:rsidRDefault="005073A8"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5073A8" w:rsidRPr="0092341A" w:rsidRDefault="005073A8"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5108" id="Prostokąt 10" o:spid="_x0000_s1026" style="position:absolute;margin-left:283.6pt;margin-top:6.45pt;width:163.6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" strokecolor="white">
              <v:textbox>
                <w:txbxContent>
                  <w:p w14:paraId="248D02C5" w14:textId="77777777" w:rsidR="005073A8" w:rsidRPr="001B3F29" w:rsidRDefault="005073A8"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5073A8" w:rsidRPr="0092341A" w:rsidRDefault="005073A8"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5073A8" w:rsidRPr="0092341A" w:rsidRDefault="005073A8"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v:textbox>
            </v:rect>
          </w:pict>
        </mc:Fallback>
      </mc:AlternateContent>
    </w:r>
    <w:r w:rsidRPr="00D5755C">
      <w:rPr>
        <w:noProof/>
        <w:lang w:eastAsia="pl-PL"/>
      </w:rPr>
      <w:drawing>
        <wp:inline distT="0" distB="0" distL="0" distR="0" wp14:anchorId="1570313D" wp14:editId="0C1DBF3D">
          <wp:extent cx="5756910" cy="783590"/>
          <wp:effectExtent l="0" t="0" r="0" b="0"/>
          <wp:docPr id="4" name="Obraz 4" descr="Koleje_Malopolskie_List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eje_Malopolskie_List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12C141C"/>
    <w:multiLevelType w:val="hybridMultilevel"/>
    <w:tmpl w:val="61A09F30"/>
    <w:lvl w:ilvl="0" w:tplc="842ADD6C">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13151D"/>
    <w:multiLevelType w:val="multilevel"/>
    <w:tmpl w:val="20409768"/>
    <w:lvl w:ilvl="0">
      <w:start w:val="1"/>
      <w:numFmt w:val="decimal"/>
      <w:lvlText w:val="%1."/>
      <w:lvlJc w:val="left"/>
      <w:pPr>
        <w:tabs>
          <w:tab w:val="num" w:pos="360"/>
        </w:tabs>
        <w:ind w:left="360" w:hanging="360"/>
      </w:pPr>
      <w:rPr>
        <w:rFonts w:asciiTheme="minorHAnsi" w:hAnsiTheme="minorHAnsi" w:cstheme="minorHAnsi" w:hint="default"/>
        <w:b w:val="0"/>
        <w:i w:val="0"/>
        <w:sz w:val="20"/>
        <w:szCs w:val="20"/>
      </w:rPr>
    </w:lvl>
    <w:lvl w:ilvl="1">
      <w:start w:val="1"/>
      <w:numFmt w:val="decimal"/>
      <w:lvlText w:val="%1.%2."/>
      <w:lvlJc w:val="left"/>
      <w:pPr>
        <w:tabs>
          <w:tab w:val="num" w:pos="851"/>
        </w:tabs>
        <w:ind w:left="851" w:hanging="491"/>
      </w:pPr>
      <w:rPr>
        <w:rFonts w:asciiTheme="minorHAnsi" w:hAnsiTheme="minorHAnsi" w:cstheme="minorHAnsi"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5CE5217"/>
    <w:multiLevelType w:val="hybridMultilevel"/>
    <w:tmpl w:val="EE3C2074"/>
    <w:lvl w:ilvl="0" w:tplc="8D905344">
      <w:start w:val="5"/>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nsid w:val="099C4610"/>
    <w:multiLevelType w:val="multilevel"/>
    <w:tmpl w:val="869CB360"/>
    <w:lvl w:ilvl="0">
      <w:start w:val="1"/>
      <w:numFmt w:val="decimal"/>
      <w:lvlText w:val="%1."/>
      <w:lvlJc w:val="left"/>
      <w:pPr>
        <w:tabs>
          <w:tab w:val="num" w:pos="360"/>
        </w:tabs>
        <w:ind w:left="360" w:hanging="360"/>
      </w:pPr>
      <w:rPr>
        <w:rFonts w:asciiTheme="minorHAnsi" w:hAnsiTheme="minorHAnsi" w:cstheme="minorHAnsi"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9F86C2C"/>
    <w:multiLevelType w:val="hybridMultilevel"/>
    <w:tmpl w:val="4E380C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11904D7"/>
    <w:multiLevelType w:val="hybridMultilevel"/>
    <w:tmpl w:val="D3FC1780"/>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
    <w:nsid w:val="22A72033"/>
    <w:multiLevelType w:val="multilevel"/>
    <w:tmpl w:val="67E4FD48"/>
    <w:lvl w:ilvl="0">
      <w:start w:val="1"/>
      <w:numFmt w:val="decimal"/>
      <w:lvlText w:val="%1."/>
      <w:lvlJc w:val="left"/>
      <w:pPr>
        <w:ind w:left="1211" w:hanging="360"/>
      </w:pPr>
      <w:rPr>
        <w:rFonts w:hint="default"/>
      </w:rPr>
    </w:lvl>
    <w:lvl w:ilvl="1">
      <w:start w:val="2"/>
      <w:numFmt w:val="decimal"/>
      <w:isLgl/>
      <w:lvlText w:val="%1.%2."/>
      <w:lvlJc w:val="left"/>
      <w:pPr>
        <w:ind w:left="1355" w:hanging="50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2BF936DE"/>
    <w:multiLevelType w:val="hybridMultilevel"/>
    <w:tmpl w:val="D50CD546"/>
    <w:lvl w:ilvl="0" w:tplc="8C1A4DB8">
      <w:start w:val="1"/>
      <w:numFmt w:val="upperRoman"/>
      <w:lvlText w:val="%1."/>
      <w:lvlJc w:val="left"/>
      <w:pPr>
        <w:ind w:left="1428" w:hanging="720"/>
      </w:pPr>
      <w:rPr>
        <w:rFonts w:hint="default"/>
        <w:b/>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320A53B3"/>
    <w:multiLevelType w:val="hybridMultilevel"/>
    <w:tmpl w:val="0A105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C62FCC"/>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nsid w:val="3A551B18"/>
    <w:multiLevelType w:val="multilevel"/>
    <w:tmpl w:val="54D27874"/>
    <w:lvl w:ilvl="0">
      <w:start w:val="1"/>
      <w:numFmt w:val="decimal"/>
      <w:lvlText w:val="%1."/>
      <w:lvlJc w:val="left"/>
      <w:pPr>
        <w:ind w:left="720" w:hanging="360"/>
      </w:pPr>
      <w:rPr>
        <w:rFonts w:asciiTheme="minorHAnsi" w:eastAsia="Times New Roman" w:hAnsiTheme="minorHAnsi" w:cstheme="minorHAns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42D23BB0"/>
    <w:multiLevelType w:val="multilevel"/>
    <w:tmpl w:val="B448AEA8"/>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Theme="minorHAnsi" w:hAnsiTheme="minorHAnsi" w:cstheme="minorHAnsi"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8F34B42"/>
    <w:multiLevelType w:val="multilevel"/>
    <w:tmpl w:val="8E00F772"/>
    <w:lvl w:ilvl="0">
      <w:start w:val="7"/>
      <w:numFmt w:val="decimal"/>
      <w:lvlText w:val="%1."/>
      <w:lvlJc w:val="left"/>
      <w:pPr>
        <w:ind w:left="720" w:hanging="360"/>
      </w:pPr>
      <w:rPr>
        <w:rFonts w:hint="default"/>
        <w:b w:val="0"/>
      </w:rPr>
    </w:lvl>
    <w:lvl w:ilvl="1">
      <w:start w:val="1"/>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2563"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16">
    <w:nsid w:val="495D25EF"/>
    <w:multiLevelType w:val="multilevel"/>
    <w:tmpl w:val="A5F88CF8"/>
    <w:lvl w:ilvl="0">
      <w:start w:val="2"/>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17">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2677FD5"/>
    <w:multiLevelType w:val="multilevel"/>
    <w:tmpl w:val="4D8EB504"/>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6A5D26"/>
    <w:multiLevelType w:val="multilevel"/>
    <w:tmpl w:val="438CC9B6"/>
    <w:lvl w:ilvl="0">
      <w:start w:val="1"/>
      <w:numFmt w:val="decimal"/>
      <w:lvlText w:val="%1."/>
      <w:lvlJc w:val="left"/>
      <w:pPr>
        <w:tabs>
          <w:tab w:val="num" w:pos="360"/>
        </w:tabs>
        <w:ind w:left="360" w:hanging="360"/>
      </w:pPr>
      <w:rPr>
        <w:rFonts w:asciiTheme="minorHAnsi" w:hAnsiTheme="minorHAnsi" w:cstheme="minorHAnsi"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3D35EDF"/>
    <w:multiLevelType w:val="multilevel"/>
    <w:tmpl w:val="607A9CA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69E06E8"/>
    <w:multiLevelType w:val="multilevel"/>
    <w:tmpl w:val="2812C434"/>
    <w:lvl w:ilvl="0">
      <w:start w:val="1"/>
      <w:numFmt w:val="lowerLetter"/>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A691E05"/>
    <w:multiLevelType w:val="multilevel"/>
    <w:tmpl w:val="ECE4A0C4"/>
    <w:lvl w:ilvl="0">
      <w:start w:val="1"/>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23">
    <w:nsid w:val="6ED82A21"/>
    <w:multiLevelType w:val="multilevel"/>
    <w:tmpl w:val="A4C21F1C"/>
    <w:lvl w:ilvl="0">
      <w:start w:val="1"/>
      <w:numFmt w:val="decimal"/>
      <w:lvlText w:val="%1."/>
      <w:lvlJc w:val="left"/>
      <w:pPr>
        <w:ind w:left="432" w:hanging="432"/>
      </w:pPr>
      <w:rPr>
        <w:rFonts w:asciiTheme="minorHAnsi" w:eastAsia="Times New Roman" w:hAnsiTheme="minorHAnsi" w:cstheme="minorHAns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6DE6BF1"/>
    <w:multiLevelType w:val="multilevel"/>
    <w:tmpl w:val="7C2C2A92"/>
    <w:lvl w:ilvl="0">
      <w:start w:val="5"/>
      <w:numFmt w:val="decimal"/>
      <w:lvlText w:val="%1."/>
      <w:lvlJc w:val="left"/>
      <w:pPr>
        <w:ind w:left="495" w:hanging="495"/>
      </w:pPr>
      <w:rPr>
        <w:rFonts w:hint="default"/>
        <w:color w:val="000000"/>
      </w:rPr>
    </w:lvl>
    <w:lvl w:ilvl="1">
      <w:start w:val="3"/>
      <w:numFmt w:val="decimal"/>
      <w:lvlText w:val="%1.%2."/>
      <w:lvlJc w:val="left"/>
      <w:pPr>
        <w:ind w:left="940" w:hanging="495"/>
      </w:pPr>
      <w:rPr>
        <w:rFonts w:hint="default"/>
        <w:color w:val="000000"/>
      </w:rPr>
    </w:lvl>
    <w:lvl w:ilvl="2">
      <w:start w:val="1"/>
      <w:numFmt w:val="decimal"/>
      <w:lvlText w:val="%1.%2.%3."/>
      <w:lvlJc w:val="left"/>
      <w:pPr>
        <w:ind w:left="1610" w:hanging="720"/>
      </w:pPr>
      <w:rPr>
        <w:rFonts w:hint="default"/>
        <w:color w:val="000000"/>
      </w:rPr>
    </w:lvl>
    <w:lvl w:ilvl="3">
      <w:start w:val="1"/>
      <w:numFmt w:val="decimal"/>
      <w:lvlText w:val="%1.%2.%3.%4."/>
      <w:lvlJc w:val="left"/>
      <w:pPr>
        <w:ind w:left="2055" w:hanging="720"/>
      </w:pPr>
      <w:rPr>
        <w:rFonts w:hint="default"/>
        <w:color w:val="000000"/>
      </w:rPr>
    </w:lvl>
    <w:lvl w:ilvl="4">
      <w:start w:val="1"/>
      <w:numFmt w:val="decimal"/>
      <w:lvlText w:val="%1.%2.%3.%4.%5."/>
      <w:lvlJc w:val="left"/>
      <w:pPr>
        <w:ind w:left="2860" w:hanging="1080"/>
      </w:pPr>
      <w:rPr>
        <w:rFonts w:hint="default"/>
        <w:color w:val="000000"/>
      </w:rPr>
    </w:lvl>
    <w:lvl w:ilvl="5">
      <w:start w:val="1"/>
      <w:numFmt w:val="decimal"/>
      <w:lvlText w:val="%1.%2.%3.%4.%5.%6."/>
      <w:lvlJc w:val="left"/>
      <w:pPr>
        <w:ind w:left="3305" w:hanging="1080"/>
      </w:pPr>
      <w:rPr>
        <w:rFonts w:hint="default"/>
        <w:color w:val="000000"/>
      </w:rPr>
    </w:lvl>
    <w:lvl w:ilvl="6">
      <w:start w:val="1"/>
      <w:numFmt w:val="decimal"/>
      <w:lvlText w:val="%1.%2.%3.%4.%5.%6.%7."/>
      <w:lvlJc w:val="left"/>
      <w:pPr>
        <w:ind w:left="4110" w:hanging="1440"/>
      </w:pPr>
      <w:rPr>
        <w:rFonts w:hint="default"/>
        <w:color w:val="000000"/>
      </w:rPr>
    </w:lvl>
    <w:lvl w:ilvl="7">
      <w:start w:val="1"/>
      <w:numFmt w:val="decimal"/>
      <w:lvlText w:val="%1.%2.%3.%4.%5.%6.%7.%8."/>
      <w:lvlJc w:val="left"/>
      <w:pPr>
        <w:ind w:left="4555" w:hanging="1440"/>
      </w:pPr>
      <w:rPr>
        <w:rFonts w:hint="default"/>
        <w:color w:val="000000"/>
      </w:rPr>
    </w:lvl>
    <w:lvl w:ilvl="8">
      <w:start w:val="1"/>
      <w:numFmt w:val="decimal"/>
      <w:lvlText w:val="%1.%2.%3.%4.%5.%6.%7.%8.%9."/>
      <w:lvlJc w:val="left"/>
      <w:pPr>
        <w:ind w:left="5360" w:hanging="1800"/>
      </w:pPr>
      <w:rPr>
        <w:rFonts w:hint="default"/>
        <w:color w:val="000000"/>
      </w:rPr>
    </w:lvl>
  </w:abstractNum>
  <w:abstractNum w:abstractNumId="25">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BF4E9F"/>
    <w:multiLevelType w:val="multilevel"/>
    <w:tmpl w:val="BA6C739A"/>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BE60C67"/>
    <w:multiLevelType w:val="multilevel"/>
    <w:tmpl w:val="80D04AF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Theme="minorHAnsi" w:hAnsiTheme="minorHAnsi" w:cstheme="minorHAnsi"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CBE588B"/>
    <w:multiLevelType w:val="multilevel"/>
    <w:tmpl w:val="93D24920"/>
    <w:lvl w:ilvl="0">
      <w:start w:val="1"/>
      <w:numFmt w:val="decimal"/>
      <w:lvlText w:val="%1."/>
      <w:lvlJc w:val="left"/>
      <w:pPr>
        <w:tabs>
          <w:tab w:val="num" w:pos="390"/>
        </w:tabs>
        <w:ind w:left="390" w:hanging="390"/>
      </w:pPr>
      <w:rPr>
        <w:rFonts w:asciiTheme="minorHAnsi" w:eastAsia="Times New Roman" w:hAnsiTheme="minorHAnsi" w:cstheme="minorHAnsi"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EB12020"/>
    <w:multiLevelType w:val="hybridMultilevel"/>
    <w:tmpl w:val="F18630F0"/>
    <w:lvl w:ilvl="0" w:tplc="F72843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2"/>
  </w:num>
  <w:num w:numId="5">
    <w:abstractNumId w:val="22"/>
  </w:num>
  <w:num w:numId="6">
    <w:abstractNumId w:val="17"/>
  </w:num>
  <w:num w:numId="7">
    <w:abstractNumId w:val="19"/>
  </w:num>
  <w:num w:numId="8">
    <w:abstractNumId w:val="27"/>
  </w:num>
  <w:num w:numId="9">
    <w:abstractNumId w:val="26"/>
  </w:num>
  <w:num w:numId="10">
    <w:abstractNumId w:val="5"/>
  </w:num>
  <w:num w:numId="11">
    <w:abstractNumId w:val="3"/>
  </w:num>
  <w:num w:numId="12">
    <w:abstractNumId w:val="18"/>
  </w:num>
  <w:num w:numId="13">
    <w:abstractNumId w:val="25"/>
  </w:num>
  <w:num w:numId="14">
    <w:abstractNumId w:val="14"/>
  </w:num>
  <w:num w:numId="15">
    <w:abstractNumId w:val="23"/>
  </w:num>
  <w:num w:numId="16">
    <w:abstractNumId w:val="28"/>
  </w:num>
  <w:num w:numId="17">
    <w:abstractNumId w:val="12"/>
  </w:num>
  <w:num w:numId="18">
    <w:abstractNumId w:val="10"/>
  </w:num>
  <w:num w:numId="19">
    <w:abstractNumId w:val="24"/>
  </w:num>
  <w:num w:numId="20">
    <w:abstractNumId w:val="8"/>
  </w:num>
  <w:num w:numId="21">
    <w:abstractNumId w:val="29"/>
  </w:num>
  <w:num w:numId="22">
    <w:abstractNumId w:val="9"/>
  </w:num>
  <w:num w:numId="23">
    <w:abstractNumId w:val="21"/>
  </w:num>
  <w:num w:numId="24">
    <w:abstractNumId w:val="20"/>
  </w:num>
  <w:num w:numId="25">
    <w:abstractNumId w:val="4"/>
  </w:num>
  <w:num w:numId="26">
    <w:abstractNumId w:val="15"/>
  </w:num>
  <w:num w:numId="27">
    <w:abstractNumId w:val="16"/>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5"/>
    <w:rsid w:val="0000410D"/>
    <w:rsid w:val="000046EC"/>
    <w:rsid w:val="00004EE6"/>
    <w:rsid w:val="0000505D"/>
    <w:rsid w:val="00005D5F"/>
    <w:rsid w:val="000075D7"/>
    <w:rsid w:val="0001116F"/>
    <w:rsid w:val="0001338D"/>
    <w:rsid w:val="00015881"/>
    <w:rsid w:val="00031830"/>
    <w:rsid w:val="00033641"/>
    <w:rsid w:val="00034240"/>
    <w:rsid w:val="00034D2F"/>
    <w:rsid w:val="00041F2B"/>
    <w:rsid w:val="00042153"/>
    <w:rsid w:val="000532A7"/>
    <w:rsid w:val="00053683"/>
    <w:rsid w:val="00055C59"/>
    <w:rsid w:val="00056074"/>
    <w:rsid w:val="00062A0C"/>
    <w:rsid w:val="00064047"/>
    <w:rsid w:val="00064A4B"/>
    <w:rsid w:val="0006559A"/>
    <w:rsid w:val="000745D0"/>
    <w:rsid w:val="00076F09"/>
    <w:rsid w:val="000804F2"/>
    <w:rsid w:val="000834E4"/>
    <w:rsid w:val="000940CC"/>
    <w:rsid w:val="00094EA2"/>
    <w:rsid w:val="0009761A"/>
    <w:rsid w:val="000A0BB0"/>
    <w:rsid w:val="000A1CE2"/>
    <w:rsid w:val="000A357F"/>
    <w:rsid w:val="000A3AD4"/>
    <w:rsid w:val="000A5A64"/>
    <w:rsid w:val="000A78EF"/>
    <w:rsid w:val="000B0BF6"/>
    <w:rsid w:val="000B4D0E"/>
    <w:rsid w:val="000B4E4C"/>
    <w:rsid w:val="000B6580"/>
    <w:rsid w:val="000B77B3"/>
    <w:rsid w:val="000C050A"/>
    <w:rsid w:val="000C08AF"/>
    <w:rsid w:val="000C3ED4"/>
    <w:rsid w:val="000C4017"/>
    <w:rsid w:val="000C5AA9"/>
    <w:rsid w:val="000C5E45"/>
    <w:rsid w:val="000D08AC"/>
    <w:rsid w:val="000D391A"/>
    <w:rsid w:val="000D4DB9"/>
    <w:rsid w:val="000F4FDE"/>
    <w:rsid w:val="000F739C"/>
    <w:rsid w:val="00100F06"/>
    <w:rsid w:val="00103DF7"/>
    <w:rsid w:val="00107493"/>
    <w:rsid w:val="00111CFC"/>
    <w:rsid w:val="0011251F"/>
    <w:rsid w:val="0011551B"/>
    <w:rsid w:val="00116794"/>
    <w:rsid w:val="001202C8"/>
    <w:rsid w:val="00122636"/>
    <w:rsid w:val="00124A02"/>
    <w:rsid w:val="00127F61"/>
    <w:rsid w:val="00130CA1"/>
    <w:rsid w:val="00130E89"/>
    <w:rsid w:val="001415F1"/>
    <w:rsid w:val="0014380F"/>
    <w:rsid w:val="001477F4"/>
    <w:rsid w:val="001645A0"/>
    <w:rsid w:val="001665F1"/>
    <w:rsid w:val="00167423"/>
    <w:rsid w:val="001707E7"/>
    <w:rsid w:val="001757D0"/>
    <w:rsid w:val="00177539"/>
    <w:rsid w:val="001814CC"/>
    <w:rsid w:val="00185F95"/>
    <w:rsid w:val="0019144E"/>
    <w:rsid w:val="00192827"/>
    <w:rsid w:val="001944F1"/>
    <w:rsid w:val="00197488"/>
    <w:rsid w:val="001A3924"/>
    <w:rsid w:val="001B2D3F"/>
    <w:rsid w:val="001B360A"/>
    <w:rsid w:val="001B3F29"/>
    <w:rsid w:val="001B6542"/>
    <w:rsid w:val="001B65F5"/>
    <w:rsid w:val="001B7C14"/>
    <w:rsid w:val="001C1890"/>
    <w:rsid w:val="001C5A22"/>
    <w:rsid w:val="001C6FCE"/>
    <w:rsid w:val="001D6963"/>
    <w:rsid w:val="001E0579"/>
    <w:rsid w:val="001E48D8"/>
    <w:rsid w:val="001E4C6C"/>
    <w:rsid w:val="001F3202"/>
    <w:rsid w:val="001F4931"/>
    <w:rsid w:val="001F54B2"/>
    <w:rsid w:val="001F576C"/>
    <w:rsid w:val="001F750B"/>
    <w:rsid w:val="001F7C08"/>
    <w:rsid w:val="002075B7"/>
    <w:rsid w:val="002145AD"/>
    <w:rsid w:val="00214CB4"/>
    <w:rsid w:val="00223D70"/>
    <w:rsid w:val="00224892"/>
    <w:rsid w:val="002269BA"/>
    <w:rsid w:val="002318A7"/>
    <w:rsid w:val="002352F6"/>
    <w:rsid w:val="00235F85"/>
    <w:rsid w:val="00236F5D"/>
    <w:rsid w:val="002408EF"/>
    <w:rsid w:val="00241302"/>
    <w:rsid w:val="0024448F"/>
    <w:rsid w:val="00246C5E"/>
    <w:rsid w:val="00247FBE"/>
    <w:rsid w:val="00250DFF"/>
    <w:rsid w:val="00250F20"/>
    <w:rsid w:val="002526F4"/>
    <w:rsid w:val="0025283C"/>
    <w:rsid w:val="002532E8"/>
    <w:rsid w:val="00253412"/>
    <w:rsid w:val="0025344F"/>
    <w:rsid w:val="00253DE8"/>
    <w:rsid w:val="00257ECD"/>
    <w:rsid w:val="002630BA"/>
    <w:rsid w:val="002669A2"/>
    <w:rsid w:val="0026767A"/>
    <w:rsid w:val="002846F9"/>
    <w:rsid w:val="002850A7"/>
    <w:rsid w:val="00285EF6"/>
    <w:rsid w:val="002917B9"/>
    <w:rsid w:val="00292339"/>
    <w:rsid w:val="00292398"/>
    <w:rsid w:val="00297AB5"/>
    <w:rsid w:val="002A0338"/>
    <w:rsid w:val="002A0F0E"/>
    <w:rsid w:val="002A1428"/>
    <w:rsid w:val="002A33E3"/>
    <w:rsid w:val="002A52A0"/>
    <w:rsid w:val="002A58CB"/>
    <w:rsid w:val="002A5D7B"/>
    <w:rsid w:val="002A5DDF"/>
    <w:rsid w:val="002A6821"/>
    <w:rsid w:val="002B769F"/>
    <w:rsid w:val="002C1C5B"/>
    <w:rsid w:val="002C3F2B"/>
    <w:rsid w:val="002C49B9"/>
    <w:rsid w:val="002D2CFB"/>
    <w:rsid w:val="002D3989"/>
    <w:rsid w:val="002D51DE"/>
    <w:rsid w:val="002D51EF"/>
    <w:rsid w:val="002D6B65"/>
    <w:rsid w:val="002E627B"/>
    <w:rsid w:val="002E6AF4"/>
    <w:rsid w:val="002F18E9"/>
    <w:rsid w:val="002F4056"/>
    <w:rsid w:val="00300C4F"/>
    <w:rsid w:val="00303A0A"/>
    <w:rsid w:val="00303C22"/>
    <w:rsid w:val="00305607"/>
    <w:rsid w:val="00307C80"/>
    <w:rsid w:val="003106CA"/>
    <w:rsid w:val="00312149"/>
    <w:rsid w:val="003178D5"/>
    <w:rsid w:val="00321CE5"/>
    <w:rsid w:val="003256E4"/>
    <w:rsid w:val="00325913"/>
    <w:rsid w:val="00325A6B"/>
    <w:rsid w:val="00327E9C"/>
    <w:rsid w:val="0033220B"/>
    <w:rsid w:val="00333A2D"/>
    <w:rsid w:val="00335BD9"/>
    <w:rsid w:val="00341639"/>
    <w:rsid w:val="00342798"/>
    <w:rsid w:val="00350AD9"/>
    <w:rsid w:val="00351AA8"/>
    <w:rsid w:val="003529B6"/>
    <w:rsid w:val="003546F7"/>
    <w:rsid w:val="0035476B"/>
    <w:rsid w:val="00354FEF"/>
    <w:rsid w:val="003617DC"/>
    <w:rsid w:val="00362F39"/>
    <w:rsid w:val="003749E5"/>
    <w:rsid w:val="0037563C"/>
    <w:rsid w:val="00377C37"/>
    <w:rsid w:val="00380034"/>
    <w:rsid w:val="003843AE"/>
    <w:rsid w:val="00386745"/>
    <w:rsid w:val="00393443"/>
    <w:rsid w:val="00394793"/>
    <w:rsid w:val="0039586F"/>
    <w:rsid w:val="003A0C05"/>
    <w:rsid w:val="003A50DE"/>
    <w:rsid w:val="003A6962"/>
    <w:rsid w:val="003A78B7"/>
    <w:rsid w:val="003B1E2D"/>
    <w:rsid w:val="003B2843"/>
    <w:rsid w:val="003B2953"/>
    <w:rsid w:val="003B4B83"/>
    <w:rsid w:val="003C00BB"/>
    <w:rsid w:val="003C0DA1"/>
    <w:rsid w:val="003C5593"/>
    <w:rsid w:val="003D1188"/>
    <w:rsid w:val="003D60BE"/>
    <w:rsid w:val="003D65C4"/>
    <w:rsid w:val="003E32FD"/>
    <w:rsid w:val="003E6453"/>
    <w:rsid w:val="00401A0F"/>
    <w:rsid w:val="00415182"/>
    <w:rsid w:val="004163F8"/>
    <w:rsid w:val="0042176D"/>
    <w:rsid w:val="004258B7"/>
    <w:rsid w:val="004337A4"/>
    <w:rsid w:val="00434448"/>
    <w:rsid w:val="004366F7"/>
    <w:rsid w:val="00437731"/>
    <w:rsid w:val="00443FE3"/>
    <w:rsid w:val="004446F4"/>
    <w:rsid w:val="00445021"/>
    <w:rsid w:val="004546C9"/>
    <w:rsid w:val="00462720"/>
    <w:rsid w:val="004633B4"/>
    <w:rsid w:val="00463BA8"/>
    <w:rsid w:val="00464F44"/>
    <w:rsid w:val="00467646"/>
    <w:rsid w:val="00474A5D"/>
    <w:rsid w:val="004761C1"/>
    <w:rsid w:val="00477548"/>
    <w:rsid w:val="00480EB2"/>
    <w:rsid w:val="004819FB"/>
    <w:rsid w:val="004842D3"/>
    <w:rsid w:val="004860E9"/>
    <w:rsid w:val="004946BE"/>
    <w:rsid w:val="00496A2F"/>
    <w:rsid w:val="00497DAB"/>
    <w:rsid w:val="004A0DD8"/>
    <w:rsid w:val="004A6FE6"/>
    <w:rsid w:val="004B1D60"/>
    <w:rsid w:val="004B3B8D"/>
    <w:rsid w:val="004B4614"/>
    <w:rsid w:val="004B5239"/>
    <w:rsid w:val="004B6064"/>
    <w:rsid w:val="004B77EE"/>
    <w:rsid w:val="004C67DD"/>
    <w:rsid w:val="004D015A"/>
    <w:rsid w:val="004D12C2"/>
    <w:rsid w:val="004D1615"/>
    <w:rsid w:val="004D19ED"/>
    <w:rsid w:val="004D2B08"/>
    <w:rsid w:val="004D4D73"/>
    <w:rsid w:val="004E0060"/>
    <w:rsid w:val="004E05E3"/>
    <w:rsid w:val="004E1F91"/>
    <w:rsid w:val="004E49BC"/>
    <w:rsid w:val="004F01C2"/>
    <w:rsid w:val="004F358D"/>
    <w:rsid w:val="004F504E"/>
    <w:rsid w:val="004F7DB5"/>
    <w:rsid w:val="00500D9A"/>
    <w:rsid w:val="00500F4B"/>
    <w:rsid w:val="0050327B"/>
    <w:rsid w:val="00505E70"/>
    <w:rsid w:val="00506265"/>
    <w:rsid w:val="005073A8"/>
    <w:rsid w:val="00512631"/>
    <w:rsid w:val="00515111"/>
    <w:rsid w:val="0052052A"/>
    <w:rsid w:val="00520EA2"/>
    <w:rsid w:val="00523208"/>
    <w:rsid w:val="005271D2"/>
    <w:rsid w:val="00530210"/>
    <w:rsid w:val="005305AE"/>
    <w:rsid w:val="00532E61"/>
    <w:rsid w:val="0054093A"/>
    <w:rsid w:val="00542D4D"/>
    <w:rsid w:val="00546402"/>
    <w:rsid w:val="005527E9"/>
    <w:rsid w:val="00553CCE"/>
    <w:rsid w:val="005554D5"/>
    <w:rsid w:val="00555A1F"/>
    <w:rsid w:val="00557BB7"/>
    <w:rsid w:val="00561804"/>
    <w:rsid w:val="00561A49"/>
    <w:rsid w:val="00570C56"/>
    <w:rsid w:val="005751F6"/>
    <w:rsid w:val="005801A8"/>
    <w:rsid w:val="005843AF"/>
    <w:rsid w:val="00591775"/>
    <w:rsid w:val="0059558E"/>
    <w:rsid w:val="005A0149"/>
    <w:rsid w:val="005A16DA"/>
    <w:rsid w:val="005A2616"/>
    <w:rsid w:val="005A2655"/>
    <w:rsid w:val="005A4A63"/>
    <w:rsid w:val="005A4E2C"/>
    <w:rsid w:val="005B0441"/>
    <w:rsid w:val="005B2845"/>
    <w:rsid w:val="005C101A"/>
    <w:rsid w:val="005C149D"/>
    <w:rsid w:val="005C1DC1"/>
    <w:rsid w:val="005C3104"/>
    <w:rsid w:val="005D3285"/>
    <w:rsid w:val="005D341F"/>
    <w:rsid w:val="005D47D2"/>
    <w:rsid w:val="005E0C16"/>
    <w:rsid w:val="005E1B78"/>
    <w:rsid w:val="005E544B"/>
    <w:rsid w:val="005F7B3A"/>
    <w:rsid w:val="006022DC"/>
    <w:rsid w:val="00613932"/>
    <w:rsid w:val="00614756"/>
    <w:rsid w:val="00614831"/>
    <w:rsid w:val="00615DC6"/>
    <w:rsid w:val="006201FD"/>
    <w:rsid w:val="00621A5C"/>
    <w:rsid w:val="00623015"/>
    <w:rsid w:val="0062588F"/>
    <w:rsid w:val="0062638A"/>
    <w:rsid w:val="00631F5B"/>
    <w:rsid w:val="00631F9E"/>
    <w:rsid w:val="0063246C"/>
    <w:rsid w:val="00632519"/>
    <w:rsid w:val="006353BB"/>
    <w:rsid w:val="0064391C"/>
    <w:rsid w:val="006456BB"/>
    <w:rsid w:val="006461C4"/>
    <w:rsid w:val="006469B4"/>
    <w:rsid w:val="006476A6"/>
    <w:rsid w:val="0065246E"/>
    <w:rsid w:val="00656787"/>
    <w:rsid w:val="006662DB"/>
    <w:rsid w:val="00667FD2"/>
    <w:rsid w:val="00670074"/>
    <w:rsid w:val="00681696"/>
    <w:rsid w:val="00683FAC"/>
    <w:rsid w:val="0068458E"/>
    <w:rsid w:val="006850F2"/>
    <w:rsid w:val="00687271"/>
    <w:rsid w:val="00696718"/>
    <w:rsid w:val="00697B32"/>
    <w:rsid w:val="006A455E"/>
    <w:rsid w:val="006A77B9"/>
    <w:rsid w:val="006A7C92"/>
    <w:rsid w:val="006B006B"/>
    <w:rsid w:val="006B4A2E"/>
    <w:rsid w:val="006B6F80"/>
    <w:rsid w:val="006C06FD"/>
    <w:rsid w:val="006C1707"/>
    <w:rsid w:val="006C5A21"/>
    <w:rsid w:val="006D0203"/>
    <w:rsid w:val="006D276B"/>
    <w:rsid w:val="006D49C7"/>
    <w:rsid w:val="006D557E"/>
    <w:rsid w:val="006D631F"/>
    <w:rsid w:val="006D74F5"/>
    <w:rsid w:val="006E053B"/>
    <w:rsid w:val="006E0A0A"/>
    <w:rsid w:val="006F21CB"/>
    <w:rsid w:val="006F4A63"/>
    <w:rsid w:val="00701FD3"/>
    <w:rsid w:val="00706F96"/>
    <w:rsid w:val="00717BB0"/>
    <w:rsid w:val="0072350F"/>
    <w:rsid w:val="00732453"/>
    <w:rsid w:val="007400BD"/>
    <w:rsid w:val="007402B6"/>
    <w:rsid w:val="00744EB5"/>
    <w:rsid w:val="00746400"/>
    <w:rsid w:val="007471C3"/>
    <w:rsid w:val="007475CF"/>
    <w:rsid w:val="007521C0"/>
    <w:rsid w:val="00755C1A"/>
    <w:rsid w:val="007608DD"/>
    <w:rsid w:val="00760A52"/>
    <w:rsid w:val="00763C48"/>
    <w:rsid w:val="00765871"/>
    <w:rsid w:val="00772854"/>
    <w:rsid w:val="007767A9"/>
    <w:rsid w:val="0078316D"/>
    <w:rsid w:val="00783479"/>
    <w:rsid w:val="00784CE5"/>
    <w:rsid w:val="007855A2"/>
    <w:rsid w:val="00790096"/>
    <w:rsid w:val="00790792"/>
    <w:rsid w:val="00792E6A"/>
    <w:rsid w:val="007976ED"/>
    <w:rsid w:val="007A0160"/>
    <w:rsid w:val="007A294C"/>
    <w:rsid w:val="007A37DE"/>
    <w:rsid w:val="007A5E4F"/>
    <w:rsid w:val="007A5EC3"/>
    <w:rsid w:val="007A7F51"/>
    <w:rsid w:val="007B0CD8"/>
    <w:rsid w:val="007B2648"/>
    <w:rsid w:val="007B2B67"/>
    <w:rsid w:val="007C2C9D"/>
    <w:rsid w:val="007C3F82"/>
    <w:rsid w:val="007C5179"/>
    <w:rsid w:val="007C5A1A"/>
    <w:rsid w:val="007C6797"/>
    <w:rsid w:val="007D3C78"/>
    <w:rsid w:val="007D475B"/>
    <w:rsid w:val="007D554C"/>
    <w:rsid w:val="007E3726"/>
    <w:rsid w:val="007E42CC"/>
    <w:rsid w:val="007E730B"/>
    <w:rsid w:val="007E785A"/>
    <w:rsid w:val="007F312E"/>
    <w:rsid w:val="007F462C"/>
    <w:rsid w:val="00805A7A"/>
    <w:rsid w:val="00805EEF"/>
    <w:rsid w:val="00807822"/>
    <w:rsid w:val="0082109B"/>
    <w:rsid w:val="00822A14"/>
    <w:rsid w:val="0082559C"/>
    <w:rsid w:val="00832560"/>
    <w:rsid w:val="00837486"/>
    <w:rsid w:val="0084160E"/>
    <w:rsid w:val="00842631"/>
    <w:rsid w:val="00845C39"/>
    <w:rsid w:val="008472BD"/>
    <w:rsid w:val="00850256"/>
    <w:rsid w:val="0085557D"/>
    <w:rsid w:val="008637FC"/>
    <w:rsid w:val="00872A73"/>
    <w:rsid w:val="0087416F"/>
    <w:rsid w:val="00875847"/>
    <w:rsid w:val="0088319E"/>
    <w:rsid w:val="008849CB"/>
    <w:rsid w:val="00891719"/>
    <w:rsid w:val="008A1340"/>
    <w:rsid w:val="008A3E60"/>
    <w:rsid w:val="008B2C4E"/>
    <w:rsid w:val="008C079E"/>
    <w:rsid w:val="008C0F64"/>
    <w:rsid w:val="008C1F90"/>
    <w:rsid w:val="008C2B31"/>
    <w:rsid w:val="008D049C"/>
    <w:rsid w:val="008D07B4"/>
    <w:rsid w:val="008D1A83"/>
    <w:rsid w:val="008D7A73"/>
    <w:rsid w:val="008F0D61"/>
    <w:rsid w:val="008F17A8"/>
    <w:rsid w:val="008F415B"/>
    <w:rsid w:val="008F47A9"/>
    <w:rsid w:val="008F6276"/>
    <w:rsid w:val="008F64E0"/>
    <w:rsid w:val="00910AE0"/>
    <w:rsid w:val="00911C9F"/>
    <w:rsid w:val="00915FA3"/>
    <w:rsid w:val="0091658E"/>
    <w:rsid w:val="0092341A"/>
    <w:rsid w:val="00924D1F"/>
    <w:rsid w:val="00930F23"/>
    <w:rsid w:val="00930FBE"/>
    <w:rsid w:val="00934595"/>
    <w:rsid w:val="00934830"/>
    <w:rsid w:val="00934A3A"/>
    <w:rsid w:val="00934FB1"/>
    <w:rsid w:val="00935C3F"/>
    <w:rsid w:val="00947EE8"/>
    <w:rsid w:val="0095076C"/>
    <w:rsid w:val="009539F3"/>
    <w:rsid w:val="00953B4C"/>
    <w:rsid w:val="00953ED5"/>
    <w:rsid w:val="00955CC4"/>
    <w:rsid w:val="00956DF2"/>
    <w:rsid w:val="009577FA"/>
    <w:rsid w:val="00957EAB"/>
    <w:rsid w:val="00962D61"/>
    <w:rsid w:val="00967525"/>
    <w:rsid w:val="00971DFB"/>
    <w:rsid w:val="00980171"/>
    <w:rsid w:val="009802EB"/>
    <w:rsid w:val="00980D2F"/>
    <w:rsid w:val="00981599"/>
    <w:rsid w:val="00986F0A"/>
    <w:rsid w:val="009A0A3A"/>
    <w:rsid w:val="009A4611"/>
    <w:rsid w:val="009B7E42"/>
    <w:rsid w:val="009C0C18"/>
    <w:rsid w:val="009C2998"/>
    <w:rsid w:val="009C4E90"/>
    <w:rsid w:val="009C6275"/>
    <w:rsid w:val="009C7106"/>
    <w:rsid w:val="009C713B"/>
    <w:rsid w:val="009D5630"/>
    <w:rsid w:val="009D5D20"/>
    <w:rsid w:val="009D605F"/>
    <w:rsid w:val="009E1ABD"/>
    <w:rsid w:val="009E279D"/>
    <w:rsid w:val="009E2EA8"/>
    <w:rsid w:val="009E33F6"/>
    <w:rsid w:val="009E3C24"/>
    <w:rsid w:val="009F22F5"/>
    <w:rsid w:val="009F2A85"/>
    <w:rsid w:val="00A005E1"/>
    <w:rsid w:val="00A02B9A"/>
    <w:rsid w:val="00A060EC"/>
    <w:rsid w:val="00A07CA6"/>
    <w:rsid w:val="00A12532"/>
    <w:rsid w:val="00A24D3D"/>
    <w:rsid w:val="00A3101D"/>
    <w:rsid w:val="00A3167A"/>
    <w:rsid w:val="00A31784"/>
    <w:rsid w:val="00A34BF7"/>
    <w:rsid w:val="00A34E3D"/>
    <w:rsid w:val="00A361CA"/>
    <w:rsid w:val="00A50966"/>
    <w:rsid w:val="00A53D4B"/>
    <w:rsid w:val="00A64241"/>
    <w:rsid w:val="00A71FDE"/>
    <w:rsid w:val="00A72717"/>
    <w:rsid w:val="00A72D05"/>
    <w:rsid w:val="00A7334F"/>
    <w:rsid w:val="00A82DA9"/>
    <w:rsid w:val="00A841E4"/>
    <w:rsid w:val="00A8442C"/>
    <w:rsid w:val="00A90473"/>
    <w:rsid w:val="00A97DDB"/>
    <w:rsid w:val="00AA0441"/>
    <w:rsid w:val="00AA1A39"/>
    <w:rsid w:val="00AA3B7E"/>
    <w:rsid w:val="00AA4538"/>
    <w:rsid w:val="00AB5FF1"/>
    <w:rsid w:val="00AC0236"/>
    <w:rsid w:val="00AC0CB7"/>
    <w:rsid w:val="00AC7599"/>
    <w:rsid w:val="00AC7C63"/>
    <w:rsid w:val="00AD0328"/>
    <w:rsid w:val="00AD141B"/>
    <w:rsid w:val="00AD2030"/>
    <w:rsid w:val="00AD3144"/>
    <w:rsid w:val="00AD379F"/>
    <w:rsid w:val="00AD4DFC"/>
    <w:rsid w:val="00AE0550"/>
    <w:rsid w:val="00AE0C76"/>
    <w:rsid w:val="00AE17C8"/>
    <w:rsid w:val="00AE2417"/>
    <w:rsid w:val="00AE486B"/>
    <w:rsid w:val="00AE5D2D"/>
    <w:rsid w:val="00AE7ABF"/>
    <w:rsid w:val="00AF02DB"/>
    <w:rsid w:val="00AF19EB"/>
    <w:rsid w:val="00AF3240"/>
    <w:rsid w:val="00B0119E"/>
    <w:rsid w:val="00B03176"/>
    <w:rsid w:val="00B0593C"/>
    <w:rsid w:val="00B0594E"/>
    <w:rsid w:val="00B072E5"/>
    <w:rsid w:val="00B11E1C"/>
    <w:rsid w:val="00B131D4"/>
    <w:rsid w:val="00B14545"/>
    <w:rsid w:val="00B15B02"/>
    <w:rsid w:val="00B161F2"/>
    <w:rsid w:val="00B215DA"/>
    <w:rsid w:val="00B22AE9"/>
    <w:rsid w:val="00B26F94"/>
    <w:rsid w:val="00B31AD8"/>
    <w:rsid w:val="00B335EB"/>
    <w:rsid w:val="00B3791C"/>
    <w:rsid w:val="00B42EF3"/>
    <w:rsid w:val="00B43282"/>
    <w:rsid w:val="00B43DA3"/>
    <w:rsid w:val="00B44762"/>
    <w:rsid w:val="00B51064"/>
    <w:rsid w:val="00B51348"/>
    <w:rsid w:val="00B521B0"/>
    <w:rsid w:val="00B52C68"/>
    <w:rsid w:val="00B54B50"/>
    <w:rsid w:val="00B56983"/>
    <w:rsid w:val="00B61D9C"/>
    <w:rsid w:val="00B700D8"/>
    <w:rsid w:val="00B701BF"/>
    <w:rsid w:val="00B71E97"/>
    <w:rsid w:val="00B72CCF"/>
    <w:rsid w:val="00B73B2E"/>
    <w:rsid w:val="00B764DE"/>
    <w:rsid w:val="00B85211"/>
    <w:rsid w:val="00B85D1D"/>
    <w:rsid w:val="00B91AC1"/>
    <w:rsid w:val="00B927A6"/>
    <w:rsid w:val="00B92898"/>
    <w:rsid w:val="00B93A90"/>
    <w:rsid w:val="00B954C0"/>
    <w:rsid w:val="00BA1BF6"/>
    <w:rsid w:val="00BA436E"/>
    <w:rsid w:val="00BB013B"/>
    <w:rsid w:val="00BB0F12"/>
    <w:rsid w:val="00BB49C8"/>
    <w:rsid w:val="00BB6E22"/>
    <w:rsid w:val="00BB75FB"/>
    <w:rsid w:val="00BC340F"/>
    <w:rsid w:val="00BC4FB1"/>
    <w:rsid w:val="00BC657F"/>
    <w:rsid w:val="00BE1C3D"/>
    <w:rsid w:val="00BE2402"/>
    <w:rsid w:val="00BE48E0"/>
    <w:rsid w:val="00BE5234"/>
    <w:rsid w:val="00BF4C23"/>
    <w:rsid w:val="00BF5963"/>
    <w:rsid w:val="00C00663"/>
    <w:rsid w:val="00C00851"/>
    <w:rsid w:val="00C112F2"/>
    <w:rsid w:val="00C14F4A"/>
    <w:rsid w:val="00C2428A"/>
    <w:rsid w:val="00C306E8"/>
    <w:rsid w:val="00C30A8C"/>
    <w:rsid w:val="00C31ED4"/>
    <w:rsid w:val="00C35A1B"/>
    <w:rsid w:val="00C4093E"/>
    <w:rsid w:val="00C42A62"/>
    <w:rsid w:val="00C44350"/>
    <w:rsid w:val="00C44B64"/>
    <w:rsid w:val="00C458D2"/>
    <w:rsid w:val="00C470DA"/>
    <w:rsid w:val="00C5077E"/>
    <w:rsid w:val="00C510AF"/>
    <w:rsid w:val="00C51788"/>
    <w:rsid w:val="00C5266C"/>
    <w:rsid w:val="00C5562B"/>
    <w:rsid w:val="00C55EF3"/>
    <w:rsid w:val="00C5683B"/>
    <w:rsid w:val="00C57F24"/>
    <w:rsid w:val="00C60B52"/>
    <w:rsid w:val="00C62236"/>
    <w:rsid w:val="00C6775E"/>
    <w:rsid w:val="00C67B9D"/>
    <w:rsid w:val="00C7264F"/>
    <w:rsid w:val="00C73131"/>
    <w:rsid w:val="00C743FC"/>
    <w:rsid w:val="00C7609C"/>
    <w:rsid w:val="00C84DAD"/>
    <w:rsid w:val="00C94466"/>
    <w:rsid w:val="00CA2DD1"/>
    <w:rsid w:val="00CA30B2"/>
    <w:rsid w:val="00CA3871"/>
    <w:rsid w:val="00CA3F5D"/>
    <w:rsid w:val="00CA4E1F"/>
    <w:rsid w:val="00CA5F90"/>
    <w:rsid w:val="00CA7035"/>
    <w:rsid w:val="00CB0012"/>
    <w:rsid w:val="00CB34DD"/>
    <w:rsid w:val="00CB4F78"/>
    <w:rsid w:val="00CC3A96"/>
    <w:rsid w:val="00CC7D00"/>
    <w:rsid w:val="00CD5B23"/>
    <w:rsid w:val="00CE41DA"/>
    <w:rsid w:val="00CF2CA3"/>
    <w:rsid w:val="00CF40D9"/>
    <w:rsid w:val="00D00359"/>
    <w:rsid w:val="00D0043E"/>
    <w:rsid w:val="00D010D1"/>
    <w:rsid w:val="00D03A14"/>
    <w:rsid w:val="00D04152"/>
    <w:rsid w:val="00D0744D"/>
    <w:rsid w:val="00D100A1"/>
    <w:rsid w:val="00D108B1"/>
    <w:rsid w:val="00D11882"/>
    <w:rsid w:val="00D1339A"/>
    <w:rsid w:val="00D150E8"/>
    <w:rsid w:val="00D2448A"/>
    <w:rsid w:val="00D306F3"/>
    <w:rsid w:val="00D30769"/>
    <w:rsid w:val="00D34A5E"/>
    <w:rsid w:val="00D37274"/>
    <w:rsid w:val="00D4295D"/>
    <w:rsid w:val="00D44CA3"/>
    <w:rsid w:val="00D5005B"/>
    <w:rsid w:val="00D55B1C"/>
    <w:rsid w:val="00D56309"/>
    <w:rsid w:val="00D57825"/>
    <w:rsid w:val="00D63599"/>
    <w:rsid w:val="00D651D7"/>
    <w:rsid w:val="00D70A73"/>
    <w:rsid w:val="00D72023"/>
    <w:rsid w:val="00D73FE9"/>
    <w:rsid w:val="00D8377D"/>
    <w:rsid w:val="00D86387"/>
    <w:rsid w:val="00D869CF"/>
    <w:rsid w:val="00D86BAF"/>
    <w:rsid w:val="00D91DBC"/>
    <w:rsid w:val="00D959D7"/>
    <w:rsid w:val="00D97C42"/>
    <w:rsid w:val="00DA31E9"/>
    <w:rsid w:val="00DA3FC9"/>
    <w:rsid w:val="00DB2061"/>
    <w:rsid w:val="00DB2AA5"/>
    <w:rsid w:val="00DB72C3"/>
    <w:rsid w:val="00DC0B44"/>
    <w:rsid w:val="00DC0E4C"/>
    <w:rsid w:val="00DC246C"/>
    <w:rsid w:val="00DC272E"/>
    <w:rsid w:val="00DD1089"/>
    <w:rsid w:val="00DE25F5"/>
    <w:rsid w:val="00DE530D"/>
    <w:rsid w:val="00DE5531"/>
    <w:rsid w:val="00DE6891"/>
    <w:rsid w:val="00DE7273"/>
    <w:rsid w:val="00DF4079"/>
    <w:rsid w:val="00DF565B"/>
    <w:rsid w:val="00DF6D22"/>
    <w:rsid w:val="00E007F4"/>
    <w:rsid w:val="00E03533"/>
    <w:rsid w:val="00E03776"/>
    <w:rsid w:val="00E06438"/>
    <w:rsid w:val="00E07491"/>
    <w:rsid w:val="00E111C0"/>
    <w:rsid w:val="00E179FF"/>
    <w:rsid w:val="00E43C9A"/>
    <w:rsid w:val="00E529AB"/>
    <w:rsid w:val="00E61282"/>
    <w:rsid w:val="00E618C2"/>
    <w:rsid w:val="00E66449"/>
    <w:rsid w:val="00E667C4"/>
    <w:rsid w:val="00E67FDF"/>
    <w:rsid w:val="00E704AA"/>
    <w:rsid w:val="00E7167F"/>
    <w:rsid w:val="00E724DC"/>
    <w:rsid w:val="00E73192"/>
    <w:rsid w:val="00E7632B"/>
    <w:rsid w:val="00E824ED"/>
    <w:rsid w:val="00E8577B"/>
    <w:rsid w:val="00E93ABA"/>
    <w:rsid w:val="00EA1252"/>
    <w:rsid w:val="00EA17E7"/>
    <w:rsid w:val="00EA3AC5"/>
    <w:rsid w:val="00EA5590"/>
    <w:rsid w:val="00EC4CF1"/>
    <w:rsid w:val="00EC7C40"/>
    <w:rsid w:val="00EC7CC0"/>
    <w:rsid w:val="00ED4C23"/>
    <w:rsid w:val="00ED4F62"/>
    <w:rsid w:val="00ED6003"/>
    <w:rsid w:val="00EE2628"/>
    <w:rsid w:val="00EE31ED"/>
    <w:rsid w:val="00EE3BC5"/>
    <w:rsid w:val="00EF3244"/>
    <w:rsid w:val="00F00F67"/>
    <w:rsid w:val="00F02871"/>
    <w:rsid w:val="00F03DDD"/>
    <w:rsid w:val="00F201BA"/>
    <w:rsid w:val="00F214F4"/>
    <w:rsid w:val="00F22CAF"/>
    <w:rsid w:val="00F252CC"/>
    <w:rsid w:val="00F2569D"/>
    <w:rsid w:val="00F36194"/>
    <w:rsid w:val="00F36F50"/>
    <w:rsid w:val="00F448CE"/>
    <w:rsid w:val="00F45CD6"/>
    <w:rsid w:val="00F4640E"/>
    <w:rsid w:val="00F517D4"/>
    <w:rsid w:val="00F51CAB"/>
    <w:rsid w:val="00F52F99"/>
    <w:rsid w:val="00F537C0"/>
    <w:rsid w:val="00F5403C"/>
    <w:rsid w:val="00F57C23"/>
    <w:rsid w:val="00F60682"/>
    <w:rsid w:val="00F60EDC"/>
    <w:rsid w:val="00F71575"/>
    <w:rsid w:val="00F73389"/>
    <w:rsid w:val="00F73872"/>
    <w:rsid w:val="00F7399E"/>
    <w:rsid w:val="00F75FDD"/>
    <w:rsid w:val="00F76C63"/>
    <w:rsid w:val="00F8086C"/>
    <w:rsid w:val="00F854C5"/>
    <w:rsid w:val="00F87EC1"/>
    <w:rsid w:val="00F907DD"/>
    <w:rsid w:val="00F92B73"/>
    <w:rsid w:val="00F95394"/>
    <w:rsid w:val="00FA5163"/>
    <w:rsid w:val="00FB1BE2"/>
    <w:rsid w:val="00FB35A7"/>
    <w:rsid w:val="00FB7DF0"/>
    <w:rsid w:val="00FC4C95"/>
    <w:rsid w:val="00FD31F5"/>
    <w:rsid w:val="00FD3ABB"/>
    <w:rsid w:val="00FD540B"/>
    <w:rsid w:val="00FF0726"/>
    <w:rsid w:val="00FF1661"/>
    <w:rsid w:val="00FF343B"/>
    <w:rsid w:val="00FF48BB"/>
    <w:rsid w:val="00FF5768"/>
    <w:rsid w:val="00FF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D701"/>
  <w15:chartTrackingRefBased/>
  <w15:docId w15:val="{2779DCF1-CFCF-3747-BF37-A971FA27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B4A2E"/>
    <w:pPr>
      <w:keepNext/>
      <w:keepLines/>
      <w:numPr>
        <w:numId w:val="1"/>
      </w:numPr>
      <w:spacing w:before="360" w:after="360"/>
      <w:jc w:val="both"/>
      <w:outlineLvl w:val="0"/>
    </w:pPr>
    <w:rPr>
      <w:rFonts w:ascii="Arial" w:eastAsiaTheme="majorEastAsia" w:hAnsi="Arial" w:cstheme="majorBidi"/>
      <w:b/>
      <w:bCs/>
      <w:color w:val="ED7D31" w:themeColor="accent2"/>
      <w:sz w:val="20"/>
      <w:szCs w:val="28"/>
    </w:rPr>
  </w:style>
  <w:style w:type="paragraph" w:styleId="Nagwek2">
    <w:name w:val="heading 2"/>
    <w:basedOn w:val="Nagwek1"/>
    <w:next w:val="Normalny"/>
    <w:link w:val="Nagwek2Znak"/>
    <w:unhideWhenUsed/>
    <w:qFormat/>
    <w:rsid w:val="009F22F5"/>
    <w:pPr>
      <w:numPr>
        <w:ilvl w:val="1"/>
      </w:numPr>
      <w:spacing w:after="240"/>
      <w:outlineLvl w:val="1"/>
    </w:pPr>
    <w:rPr>
      <w:rFonts w:ascii="Calibri" w:hAnsi="Calibri"/>
      <w:b w:val="0"/>
      <w:bCs w:val="0"/>
      <w:color w:val="44546A" w:themeColor="text2"/>
      <w:sz w:val="24"/>
      <w:szCs w:val="26"/>
    </w:rPr>
  </w:style>
  <w:style w:type="paragraph" w:styleId="Nagwek3">
    <w:name w:val="heading 3"/>
    <w:basedOn w:val="Nagwek2"/>
    <w:next w:val="Normalny"/>
    <w:link w:val="Nagwek3Znak"/>
    <w:unhideWhenUsed/>
    <w:qFormat/>
    <w:rsid w:val="009F22F5"/>
    <w:pPr>
      <w:numPr>
        <w:ilvl w:val="2"/>
      </w:numPr>
      <w:spacing w:before="480"/>
      <w:outlineLvl w:val="2"/>
    </w:pPr>
    <w:rPr>
      <w:bCs/>
    </w:rPr>
  </w:style>
  <w:style w:type="paragraph" w:styleId="Nagwek4">
    <w:name w:val="heading 4"/>
    <w:basedOn w:val="Normalny"/>
    <w:next w:val="Normalny"/>
    <w:link w:val="Nagwek4Znak"/>
    <w:unhideWhenUsed/>
    <w:qFormat/>
    <w:rsid w:val="009F22F5"/>
    <w:pPr>
      <w:keepNext/>
      <w:keepLines/>
      <w:numPr>
        <w:ilvl w:val="3"/>
        <w:numId w:val="1"/>
      </w:numPr>
      <w:spacing w:before="240" w:after="120" w:line="274" w:lineRule="auto"/>
      <w:jc w:val="both"/>
      <w:outlineLvl w:val="3"/>
    </w:pPr>
    <w:rPr>
      <w:rFonts w:ascii="Calibri" w:eastAsiaTheme="majorEastAsia" w:hAnsi="Calibri" w:cstheme="majorBidi"/>
      <w:b/>
      <w:bCs/>
      <w:iCs/>
      <w:color w:val="4472C4" w:themeColor="accent1"/>
      <w:szCs w:val="22"/>
    </w:rPr>
  </w:style>
  <w:style w:type="paragraph" w:styleId="Nagwek5">
    <w:name w:val="heading 5"/>
    <w:basedOn w:val="Normalny"/>
    <w:next w:val="Normalny"/>
    <w:link w:val="Nagwek5Znak"/>
    <w:unhideWhenUsed/>
    <w:qFormat/>
    <w:rsid w:val="009F22F5"/>
    <w:pPr>
      <w:keepNext/>
      <w:keepLines/>
      <w:numPr>
        <w:ilvl w:val="4"/>
        <w:numId w:val="1"/>
      </w:numPr>
      <w:spacing w:before="200" w:line="274" w:lineRule="auto"/>
      <w:jc w:val="both"/>
      <w:outlineLvl w:val="4"/>
    </w:pPr>
    <w:rPr>
      <w:rFonts w:ascii="Calibri" w:eastAsiaTheme="majorEastAsia" w:hAnsi="Calibri" w:cstheme="majorBidi"/>
      <w:color w:val="0070C0"/>
      <w:szCs w:val="22"/>
    </w:rPr>
  </w:style>
  <w:style w:type="paragraph" w:styleId="Nagwek6">
    <w:name w:val="heading 6"/>
    <w:basedOn w:val="Normalny"/>
    <w:next w:val="Normalny"/>
    <w:link w:val="Nagwek6Znak"/>
    <w:unhideWhenUsed/>
    <w:qFormat/>
    <w:rsid w:val="009F22F5"/>
    <w:pPr>
      <w:keepNext/>
      <w:keepLines/>
      <w:numPr>
        <w:ilvl w:val="5"/>
        <w:numId w:val="1"/>
      </w:numPr>
      <w:spacing w:before="200" w:line="274" w:lineRule="auto"/>
      <w:jc w:val="both"/>
      <w:outlineLvl w:val="5"/>
    </w:pPr>
    <w:rPr>
      <w:rFonts w:ascii="Calibri" w:eastAsiaTheme="majorEastAsia" w:hAnsi="Calibri" w:cstheme="majorBidi"/>
      <w:iCs/>
      <w:color w:val="4472C4" w:themeColor="accent1"/>
      <w:szCs w:val="22"/>
    </w:rPr>
  </w:style>
  <w:style w:type="paragraph" w:styleId="Nagwek7">
    <w:name w:val="heading 7"/>
    <w:basedOn w:val="Normalny"/>
    <w:next w:val="Normalny"/>
    <w:link w:val="Nagwek7Znak"/>
    <w:unhideWhenUsed/>
    <w:qFormat/>
    <w:rsid w:val="009F22F5"/>
    <w:pPr>
      <w:keepNext/>
      <w:keepLines/>
      <w:numPr>
        <w:ilvl w:val="6"/>
        <w:numId w:val="1"/>
      </w:numPr>
      <w:spacing w:before="200" w:line="274" w:lineRule="auto"/>
      <w:jc w:val="both"/>
      <w:outlineLvl w:val="6"/>
    </w:pPr>
    <w:rPr>
      <w:rFonts w:asciiTheme="majorHAnsi" w:eastAsiaTheme="majorEastAsia" w:hAnsiTheme="majorHAnsi" w:cstheme="majorBidi"/>
      <w:i/>
      <w:iCs/>
      <w:color w:val="000000"/>
      <w:sz w:val="22"/>
      <w:szCs w:val="22"/>
    </w:rPr>
  </w:style>
  <w:style w:type="paragraph" w:styleId="Nagwek8">
    <w:name w:val="heading 8"/>
    <w:basedOn w:val="Normalny"/>
    <w:next w:val="Normalny"/>
    <w:link w:val="Nagwek8Znak"/>
    <w:unhideWhenUsed/>
    <w:qFormat/>
    <w:rsid w:val="009F22F5"/>
    <w:pPr>
      <w:keepNext/>
      <w:keepLines/>
      <w:numPr>
        <w:ilvl w:val="7"/>
        <w:numId w:val="1"/>
      </w:numPr>
      <w:spacing w:before="200" w:line="274" w:lineRule="auto"/>
      <w:jc w:val="both"/>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nhideWhenUsed/>
    <w:qFormat/>
    <w:rsid w:val="009F22F5"/>
    <w:pPr>
      <w:keepNext/>
      <w:keepLines/>
      <w:numPr>
        <w:ilvl w:val="8"/>
        <w:numId w:val="1"/>
      </w:numPr>
      <w:spacing w:before="200" w:line="274" w:lineRule="auto"/>
      <w:jc w:val="both"/>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e_snoroa,Numerowanie,Kolorowa lista — akcent 11,Akapit z listą BS,Podsis rysunku,lp1,Preambuła,Tabela,wypunktowanie,sw tekst,BulletC,CW_Lista"/>
    <w:basedOn w:val="Normalny"/>
    <w:link w:val="AkapitzlistZnak"/>
    <w:uiPriority w:val="34"/>
    <w:qFormat/>
    <w:rsid w:val="007E42CC"/>
    <w:pPr>
      <w:ind w:left="720"/>
      <w:contextualSpacing/>
    </w:pPr>
  </w:style>
  <w:style w:type="character" w:customStyle="1" w:styleId="apple-converted-space">
    <w:name w:val="apple-converted-space"/>
    <w:basedOn w:val="Domylnaczcionkaakapitu"/>
    <w:rsid w:val="007E785A"/>
  </w:style>
  <w:style w:type="paragraph" w:styleId="NormalnyWeb">
    <w:name w:val="Normal (Web)"/>
    <w:basedOn w:val="Normalny"/>
    <w:uiPriority w:val="99"/>
    <w:rsid w:val="00512631"/>
    <w:pPr>
      <w:suppressAutoHyphens/>
      <w:spacing w:before="100" w:after="100"/>
    </w:pPr>
    <w:rPr>
      <w:rFonts w:ascii="Times New Roman" w:eastAsia="Times New Roman" w:hAnsi="Times New Roman" w:cs="Times New Roman"/>
      <w:lang w:eastAsia="ar-SA"/>
    </w:rPr>
  </w:style>
  <w:style w:type="character" w:customStyle="1" w:styleId="AkapitzlistZnak">
    <w:name w:val="Akapit z listą Znak"/>
    <w:aliases w:val="punktowane_snoroa Znak,Numerowanie Znak,Kolorowa lista — akcent 11 Znak,Akapit z listą BS Znak,Podsis rysunku Znak,lp1 Znak,Preambuła Znak,Tabela Znak,wypunktowanie Znak,sw tekst Znak,BulletC Znak,CW_Lista Znak"/>
    <w:basedOn w:val="Domylnaczcionkaakapitu"/>
    <w:link w:val="Akapitzlist"/>
    <w:uiPriority w:val="34"/>
    <w:qFormat/>
    <w:locked/>
    <w:rsid w:val="00512631"/>
  </w:style>
  <w:style w:type="character" w:customStyle="1" w:styleId="Nagwek1Znak">
    <w:name w:val="Nagłówek 1 Znak"/>
    <w:basedOn w:val="Domylnaczcionkaakapitu"/>
    <w:link w:val="Nagwek1"/>
    <w:rsid w:val="006B4A2E"/>
    <w:rPr>
      <w:rFonts w:ascii="Arial" w:eastAsiaTheme="majorEastAsia" w:hAnsi="Arial" w:cstheme="majorBidi"/>
      <w:b/>
      <w:bCs/>
      <w:color w:val="ED7D31" w:themeColor="accent2"/>
      <w:sz w:val="20"/>
      <w:szCs w:val="28"/>
    </w:rPr>
  </w:style>
  <w:style w:type="character" w:customStyle="1" w:styleId="Nagwek2Znak">
    <w:name w:val="Nagłówek 2 Znak"/>
    <w:basedOn w:val="Domylnaczcionkaakapitu"/>
    <w:link w:val="Nagwek2"/>
    <w:rsid w:val="009F22F5"/>
    <w:rPr>
      <w:rFonts w:ascii="Calibri" w:eastAsiaTheme="majorEastAsia" w:hAnsi="Calibri" w:cstheme="majorBidi"/>
      <w:color w:val="44546A" w:themeColor="text2"/>
      <w:szCs w:val="26"/>
    </w:rPr>
  </w:style>
  <w:style w:type="character" w:customStyle="1" w:styleId="Nagwek3Znak">
    <w:name w:val="Nagłówek 3 Znak"/>
    <w:basedOn w:val="Domylnaczcionkaakapitu"/>
    <w:link w:val="Nagwek3"/>
    <w:rsid w:val="009F22F5"/>
    <w:rPr>
      <w:rFonts w:ascii="Calibri" w:eastAsiaTheme="majorEastAsia" w:hAnsi="Calibri" w:cstheme="majorBidi"/>
      <w:bCs/>
      <w:color w:val="44546A" w:themeColor="text2"/>
      <w:szCs w:val="26"/>
    </w:rPr>
  </w:style>
  <w:style w:type="character" w:customStyle="1" w:styleId="Nagwek4Znak">
    <w:name w:val="Nagłówek 4 Znak"/>
    <w:basedOn w:val="Domylnaczcionkaakapitu"/>
    <w:link w:val="Nagwek4"/>
    <w:rsid w:val="009F22F5"/>
    <w:rPr>
      <w:rFonts w:ascii="Calibri" w:eastAsiaTheme="majorEastAsia" w:hAnsi="Calibri" w:cstheme="majorBidi"/>
      <w:b/>
      <w:bCs/>
      <w:iCs/>
      <w:color w:val="4472C4" w:themeColor="accent1"/>
      <w:szCs w:val="22"/>
    </w:rPr>
  </w:style>
  <w:style w:type="character" w:customStyle="1" w:styleId="Nagwek5Znak">
    <w:name w:val="Nagłówek 5 Znak"/>
    <w:basedOn w:val="Domylnaczcionkaakapitu"/>
    <w:link w:val="Nagwek5"/>
    <w:rsid w:val="009F22F5"/>
    <w:rPr>
      <w:rFonts w:ascii="Calibri" w:eastAsiaTheme="majorEastAsia" w:hAnsi="Calibri" w:cstheme="majorBidi"/>
      <w:color w:val="0070C0"/>
      <w:szCs w:val="22"/>
    </w:rPr>
  </w:style>
  <w:style w:type="character" w:customStyle="1" w:styleId="Nagwek6Znak">
    <w:name w:val="Nagłówek 6 Znak"/>
    <w:basedOn w:val="Domylnaczcionkaakapitu"/>
    <w:link w:val="Nagwek6"/>
    <w:rsid w:val="009F22F5"/>
    <w:rPr>
      <w:rFonts w:ascii="Calibri" w:eastAsiaTheme="majorEastAsia" w:hAnsi="Calibri" w:cstheme="majorBidi"/>
      <w:iCs/>
      <w:color w:val="4472C4" w:themeColor="accent1"/>
      <w:szCs w:val="22"/>
    </w:rPr>
  </w:style>
  <w:style w:type="character" w:customStyle="1" w:styleId="Nagwek7Znak">
    <w:name w:val="Nagłówek 7 Znak"/>
    <w:basedOn w:val="Domylnaczcionkaakapitu"/>
    <w:link w:val="Nagwek7"/>
    <w:rsid w:val="009F22F5"/>
    <w:rPr>
      <w:rFonts w:asciiTheme="majorHAnsi" w:eastAsiaTheme="majorEastAsia" w:hAnsiTheme="majorHAnsi" w:cstheme="majorBidi"/>
      <w:i/>
      <w:iCs/>
      <w:color w:val="000000"/>
      <w:sz w:val="22"/>
      <w:szCs w:val="22"/>
    </w:rPr>
  </w:style>
  <w:style w:type="character" w:customStyle="1" w:styleId="Nagwek8Znak">
    <w:name w:val="Nagłówek 8 Znak"/>
    <w:basedOn w:val="Domylnaczcionkaakapitu"/>
    <w:link w:val="Nagwek8"/>
    <w:rsid w:val="009F22F5"/>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rsid w:val="009F22F5"/>
    <w:rPr>
      <w:rFonts w:asciiTheme="majorHAnsi" w:eastAsiaTheme="majorEastAsia" w:hAnsiTheme="majorHAnsi" w:cstheme="majorBidi"/>
      <w:i/>
      <w:iCs/>
      <w:color w:val="000000"/>
      <w:sz w:val="20"/>
      <w:szCs w:val="20"/>
    </w:rPr>
  </w:style>
  <w:style w:type="table" w:styleId="Tabela-Siatka">
    <w:name w:val="Table Grid"/>
    <w:basedOn w:val="Standardowy"/>
    <w:uiPriority w:val="59"/>
    <w:rsid w:val="009F22F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C00BB"/>
    <w:rPr>
      <w:sz w:val="16"/>
      <w:szCs w:val="16"/>
    </w:rPr>
  </w:style>
  <w:style w:type="paragraph" w:styleId="Tekstkomentarza">
    <w:name w:val="annotation text"/>
    <w:basedOn w:val="Normalny"/>
    <w:link w:val="TekstkomentarzaZnak"/>
    <w:unhideWhenUsed/>
    <w:rsid w:val="003C00BB"/>
    <w:rPr>
      <w:sz w:val="20"/>
      <w:szCs w:val="20"/>
    </w:rPr>
  </w:style>
  <w:style w:type="character" w:customStyle="1" w:styleId="TekstkomentarzaZnak">
    <w:name w:val="Tekst komentarza Znak"/>
    <w:basedOn w:val="Domylnaczcionkaakapitu"/>
    <w:link w:val="Tekstkomentarza"/>
    <w:rsid w:val="003C00BB"/>
    <w:rPr>
      <w:sz w:val="20"/>
      <w:szCs w:val="20"/>
    </w:rPr>
  </w:style>
  <w:style w:type="paragraph" w:styleId="Tematkomentarza">
    <w:name w:val="annotation subject"/>
    <w:basedOn w:val="Tekstkomentarza"/>
    <w:next w:val="Tekstkomentarza"/>
    <w:link w:val="TematkomentarzaZnak"/>
    <w:uiPriority w:val="99"/>
    <w:semiHidden/>
    <w:unhideWhenUsed/>
    <w:rsid w:val="003C00BB"/>
    <w:rPr>
      <w:b/>
      <w:bCs/>
    </w:rPr>
  </w:style>
  <w:style w:type="character" w:customStyle="1" w:styleId="TematkomentarzaZnak">
    <w:name w:val="Temat komentarza Znak"/>
    <w:basedOn w:val="TekstkomentarzaZnak"/>
    <w:link w:val="Tematkomentarza"/>
    <w:uiPriority w:val="99"/>
    <w:semiHidden/>
    <w:rsid w:val="003C00BB"/>
    <w:rPr>
      <w:b/>
      <w:bCs/>
      <w:sz w:val="20"/>
      <w:szCs w:val="20"/>
    </w:rPr>
  </w:style>
  <w:style w:type="paragraph" w:styleId="Tekstdymka">
    <w:name w:val="Balloon Text"/>
    <w:basedOn w:val="Normalny"/>
    <w:link w:val="TekstdymkaZnak"/>
    <w:uiPriority w:val="99"/>
    <w:semiHidden/>
    <w:unhideWhenUsed/>
    <w:rsid w:val="003C00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0BB"/>
    <w:rPr>
      <w:rFonts w:ascii="Segoe UI" w:hAnsi="Segoe UI" w:cs="Segoe UI"/>
      <w:sz w:val="18"/>
      <w:szCs w:val="18"/>
    </w:rPr>
  </w:style>
  <w:style w:type="paragraph" w:customStyle="1" w:styleId="Basic">
    <w:name w:val="Basic"/>
    <w:basedOn w:val="Normalny"/>
    <w:link w:val="BasicZnak"/>
    <w:qFormat/>
    <w:rsid w:val="00241302"/>
    <w:pPr>
      <w:spacing w:after="200" w:line="276" w:lineRule="auto"/>
      <w:jc w:val="both"/>
    </w:pPr>
    <w:rPr>
      <w:rFonts w:ascii="Calibri" w:eastAsia="Calibri" w:hAnsi="Calibri" w:cs="Calibri"/>
      <w:sz w:val="22"/>
      <w:szCs w:val="22"/>
    </w:rPr>
  </w:style>
  <w:style w:type="character" w:customStyle="1" w:styleId="BasicZnak">
    <w:name w:val="Basic Znak"/>
    <w:link w:val="Basic"/>
    <w:rsid w:val="00241302"/>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111CFC"/>
    <w:rPr>
      <w:sz w:val="20"/>
      <w:szCs w:val="20"/>
    </w:rPr>
  </w:style>
  <w:style w:type="character" w:customStyle="1" w:styleId="TekstprzypisukocowegoZnak">
    <w:name w:val="Tekst przypisu końcowego Znak"/>
    <w:basedOn w:val="Domylnaczcionkaakapitu"/>
    <w:link w:val="Tekstprzypisukocowego"/>
    <w:uiPriority w:val="99"/>
    <w:semiHidden/>
    <w:rsid w:val="00111CFC"/>
    <w:rPr>
      <w:sz w:val="20"/>
      <w:szCs w:val="20"/>
    </w:rPr>
  </w:style>
  <w:style w:type="character" w:styleId="Odwoanieprzypisukocowego">
    <w:name w:val="endnote reference"/>
    <w:basedOn w:val="Domylnaczcionkaakapitu"/>
    <w:uiPriority w:val="99"/>
    <w:semiHidden/>
    <w:unhideWhenUsed/>
    <w:rsid w:val="00111CFC"/>
    <w:rPr>
      <w:vertAlign w:val="superscript"/>
    </w:rPr>
  </w:style>
  <w:style w:type="paragraph" w:styleId="Nagwek">
    <w:name w:val="header"/>
    <w:basedOn w:val="Normalny"/>
    <w:link w:val="NagwekZnak"/>
    <w:uiPriority w:val="99"/>
    <w:unhideWhenUsed/>
    <w:rsid w:val="00717BB0"/>
    <w:pPr>
      <w:tabs>
        <w:tab w:val="center" w:pos="4536"/>
        <w:tab w:val="right" w:pos="9072"/>
      </w:tabs>
    </w:pPr>
  </w:style>
  <w:style w:type="character" w:customStyle="1" w:styleId="NagwekZnak">
    <w:name w:val="Nagłówek Znak"/>
    <w:basedOn w:val="Domylnaczcionkaakapitu"/>
    <w:link w:val="Nagwek"/>
    <w:uiPriority w:val="99"/>
    <w:rsid w:val="00717BB0"/>
  </w:style>
  <w:style w:type="paragraph" w:styleId="Stopka">
    <w:name w:val="footer"/>
    <w:basedOn w:val="Normalny"/>
    <w:link w:val="StopkaZnak"/>
    <w:unhideWhenUsed/>
    <w:rsid w:val="00717BB0"/>
    <w:pPr>
      <w:tabs>
        <w:tab w:val="center" w:pos="4536"/>
        <w:tab w:val="right" w:pos="9072"/>
      </w:tabs>
    </w:pPr>
  </w:style>
  <w:style w:type="character" w:customStyle="1" w:styleId="StopkaZnak">
    <w:name w:val="Stopka Znak"/>
    <w:basedOn w:val="Domylnaczcionkaakapitu"/>
    <w:link w:val="Stopka"/>
    <w:rsid w:val="00717BB0"/>
  </w:style>
  <w:style w:type="paragraph" w:styleId="Tytu">
    <w:name w:val="Title"/>
    <w:basedOn w:val="Normalny"/>
    <w:next w:val="Normalny"/>
    <w:link w:val="TytuZnak"/>
    <w:uiPriority w:val="10"/>
    <w:qFormat/>
    <w:rsid w:val="002C1C5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1C5B"/>
    <w:rPr>
      <w:rFonts w:asciiTheme="majorHAnsi" w:eastAsiaTheme="majorEastAsia" w:hAnsiTheme="majorHAnsi" w:cstheme="majorBidi"/>
      <w:spacing w:val="-10"/>
      <w:kern w:val="28"/>
      <w:sz w:val="56"/>
      <w:szCs w:val="56"/>
    </w:rPr>
  </w:style>
  <w:style w:type="paragraph" w:styleId="Bezodstpw">
    <w:name w:val="No Spacing"/>
    <w:uiPriority w:val="1"/>
    <w:qFormat/>
    <w:rsid w:val="00A8442C"/>
    <w:rPr>
      <w:sz w:val="22"/>
      <w:szCs w:val="22"/>
    </w:rPr>
  </w:style>
  <w:style w:type="character" w:styleId="Hipercze">
    <w:name w:val="Hyperlink"/>
    <w:uiPriority w:val="99"/>
    <w:rsid w:val="00C5683B"/>
    <w:rPr>
      <w:color w:val="0000FF"/>
      <w:u w:val="single"/>
    </w:rPr>
  </w:style>
  <w:style w:type="paragraph" w:customStyle="1" w:styleId="Default">
    <w:name w:val="Default"/>
    <w:rsid w:val="00C5683B"/>
    <w:pPr>
      <w:autoSpaceDE w:val="0"/>
      <w:autoSpaceDN w:val="0"/>
      <w:adjustRightInd w:val="0"/>
    </w:pPr>
    <w:rPr>
      <w:rFonts w:ascii="Arial" w:eastAsia="Times New Roman" w:hAnsi="Arial" w:cs="Arial"/>
      <w:color w:val="000000"/>
      <w:lang w:eastAsia="pl-PL"/>
    </w:rPr>
  </w:style>
  <w:style w:type="character" w:customStyle="1" w:styleId="Bodytext">
    <w:name w:val="Body text_"/>
    <w:basedOn w:val="Domylnaczcionkaakapitu"/>
    <w:link w:val="Tekstpodstawowy8"/>
    <w:qFormat/>
    <w:rsid w:val="00C55EF3"/>
    <w:rPr>
      <w:rFonts w:ascii="Garamond" w:eastAsia="Garamond" w:hAnsi="Garamond" w:cs="Garamond"/>
      <w:sz w:val="23"/>
      <w:szCs w:val="23"/>
      <w:shd w:val="clear" w:color="auto" w:fill="FFFFFF"/>
    </w:rPr>
  </w:style>
  <w:style w:type="paragraph" w:customStyle="1" w:styleId="Tekstpodstawowy8">
    <w:name w:val="Tekst podstawowy8"/>
    <w:basedOn w:val="Normalny"/>
    <w:link w:val="Bodytext"/>
    <w:qFormat/>
    <w:rsid w:val="00C55EF3"/>
    <w:pPr>
      <w:widowControl w:val="0"/>
      <w:shd w:val="clear" w:color="auto" w:fill="FFFFFF"/>
      <w:spacing w:before="180" w:after="540" w:line="259" w:lineRule="auto"/>
      <w:ind w:hanging="1280"/>
      <w:jc w:val="center"/>
    </w:pPr>
    <w:rPr>
      <w:rFonts w:ascii="Garamond" w:eastAsia="Garamond" w:hAnsi="Garamond" w:cs="Garamond"/>
      <w:sz w:val="23"/>
      <w:szCs w:val="23"/>
    </w:rPr>
  </w:style>
  <w:style w:type="paragraph" w:customStyle="1" w:styleId="tytu0">
    <w:name w:val="tytuł"/>
    <w:basedOn w:val="Normalny"/>
    <w:rsid w:val="00C55EF3"/>
    <w:pPr>
      <w:keepNext/>
      <w:suppressLineNumbers/>
      <w:suppressAutoHyphens/>
      <w:spacing w:before="60" w:after="60"/>
      <w:jc w:val="center"/>
    </w:pPr>
    <w:rPr>
      <w:rFonts w:ascii="Times New Roman" w:eastAsia="Times New Roman" w:hAnsi="Times New Roman" w:cs="Times New Roman"/>
      <w:b/>
      <w:bCs/>
      <w:lang w:eastAsia="ar-SA"/>
    </w:rPr>
  </w:style>
  <w:style w:type="paragraph" w:customStyle="1" w:styleId="tyt">
    <w:name w:val="tyt"/>
    <w:basedOn w:val="Normalny"/>
    <w:rsid w:val="00C55EF3"/>
    <w:pPr>
      <w:keepNext/>
      <w:suppressAutoHyphens/>
      <w:spacing w:before="60" w:after="60"/>
      <w:jc w:val="center"/>
    </w:pPr>
    <w:rPr>
      <w:rFonts w:ascii="Times New Roman" w:eastAsia="Times New Roman" w:hAnsi="Times New Roman" w:cs="Times New Roman"/>
      <w:b/>
      <w:bCs/>
      <w:lang w:eastAsia="ar-SA"/>
    </w:rPr>
  </w:style>
  <w:style w:type="paragraph" w:customStyle="1" w:styleId="pkt">
    <w:name w:val="pkt"/>
    <w:basedOn w:val="Normalny"/>
    <w:link w:val="pktZnak"/>
    <w:uiPriority w:val="99"/>
    <w:rsid w:val="002318A7"/>
    <w:pPr>
      <w:spacing w:before="60" w:after="60"/>
      <w:ind w:left="851" w:hanging="295"/>
      <w:jc w:val="both"/>
    </w:pPr>
    <w:rPr>
      <w:rFonts w:ascii="Times New Roman" w:eastAsia="Times New Roman" w:hAnsi="Times New Roman" w:cs="Times New Roman"/>
      <w:lang w:val="x-none" w:eastAsia="x-none"/>
    </w:rPr>
  </w:style>
  <w:style w:type="character" w:customStyle="1" w:styleId="pktZnak">
    <w:name w:val="pkt Znak"/>
    <w:link w:val="pkt"/>
    <w:uiPriority w:val="99"/>
    <w:rsid w:val="002318A7"/>
    <w:rPr>
      <w:rFonts w:ascii="Times New Roman" w:eastAsia="Times New Roman" w:hAnsi="Times New Roman" w:cs="Times New Roman"/>
      <w:lang w:val="x-none" w:eastAsia="x-none"/>
    </w:rPr>
  </w:style>
  <w:style w:type="paragraph" w:styleId="Zwykytekst">
    <w:name w:val="Plain Text"/>
    <w:basedOn w:val="Normalny"/>
    <w:link w:val="ZwykytekstZnak"/>
    <w:uiPriority w:val="99"/>
    <w:rsid w:val="002318A7"/>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2318A7"/>
    <w:rPr>
      <w:rFonts w:ascii="Courier New" w:eastAsia="Times New Roman" w:hAnsi="Courier New" w:cs="Times New Roman"/>
      <w:sz w:val="20"/>
      <w:szCs w:val="20"/>
      <w:lang w:val="x-none" w:eastAsia="x-none"/>
    </w:rPr>
  </w:style>
  <w:style w:type="paragraph" w:styleId="Spistreci1">
    <w:name w:val="toc 1"/>
    <w:basedOn w:val="Normalny"/>
    <w:next w:val="Normalny"/>
    <w:autoRedefine/>
    <w:uiPriority w:val="39"/>
    <w:rsid w:val="002318A7"/>
    <w:pPr>
      <w:tabs>
        <w:tab w:val="left" w:pos="-2160"/>
        <w:tab w:val="left" w:pos="-1980"/>
        <w:tab w:val="right" w:leader="dot" w:pos="9062"/>
      </w:tabs>
      <w:spacing w:beforeLines="100" w:before="240" w:after="120" w:line="276" w:lineRule="auto"/>
      <w:ind w:left="567" w:hanging="567"/>
      <w:contextualSpacing/>
      <w:jc w:val="both"/>
    </w:pPr>
    <w:rPr>
      <w:rFonts w:ascii="Arial" w:eastAsia="Times New Roman" w:hAnsi="Arial" w:cs="Times New Roman"/>
      <w:b/>
      <w:noProof/>
      <w:sz w:val="22"/>
      <w:szCs w:val="22"/>
      <w:lang w:eastAsia="pl-PL"/>
    </w:rPr>
  </w:style>
  <w:style w:type="character" w:styleId="UyteHipercze">
    <w:name w:val="FollowedHyperlink"/>
    <w:basedOn w:val="Domylnaczcionkaakapitu"/>
    <w:uiPriority w:val="99"/>
    <w:semiHidden/>
    <w:unhideWhenUsed/>
    <w:rsid w:val="007C3F82"/>
    <w:rPr>
      <w:color w:val="954F72" w:themeColor="followedHyperlink"/>
      <w:u w:val="single"/>
    </w:rPr>
  </w:style>
  <w:style w:type="paragraph" w:styleId="Poprawka">
    <w:name w:val="Revision"/>
    <w:hidden/>
    <w:uiPriority w:val="99"/>
    <w:semiHidden/>
    <w:rsid w:val="00303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7880">
      <w:bodyDiv w:val="1"/>
      <w:marLeft w:val="0"/>
      <w:marRight w:val="0"/>
      <w:marTop w:val="0"/>
      <w:marBottom w:val="0"/>
      <w:divBdr>
        <w:top w:val="none" w:sz="0" w:space="0" w:color="auto"/>
        <w:left w:val="none" w:sz="0" w:space="0" w:color="auto"/>
        <w:bottom w:val="none" w:sz="0" w:space="0" w:color="auto"/>
        <w:right w:val="none" w:sz="0" w:space="0" w:color="auto"/>
      </w:divBdr>
    </w:div>
    <w:div w:id="245188333">
      <w:bodyDiv w:val="1"/>
      <w:marLeft w:val="0"/>
      <w:marRight w:val="0"/>
      <w:marTop w:val="0"/>
      <w:marBottom w:val="0"/>
      <w:divBdr>
        <w:top w:val="none" w:sz="0" w:space="0" w:color="auto"/>
        <w:left w:val="none" w:sz="0" w:space="0" w:color="auto"/>
        <w:bottom w:val="none" w:sz="0" w:space="0" w:color="auto"/>
        <w:right w:val="none" w:sz="0" w:space="0" w:color="auto"/>
      </w:divBdr>
    </w:div>
    <w:div w:id="356086010">
      <w:bodyDiv w:val="1"/>
      <w:marLeft w:val="0"/>
      <w:marRight w:val="0"/>
      <w:marTop w:val="0"/>
      <w:marBottom w:val="0"/>
      <w:divBdr>
        <w:top w:val="none" w:sz="0" w:space="0" w:color="auto"/>
        <w:left w:val="none" w:sz="0" w:space="0" w:color="auto"/>
        <w:bottom w:val="none" w:sz="0" w:space="0" w:color="auto"/>
        <w:right w:val="none" w:sz="0" w:space="0" w:color="auto"/>
      </w:divBdr>
    </w:div>
    <w:div w:id="369963958">
      <w:bodyDiv w:val="1"/>
      <w:marLeft w:val="0"/>
      <w:marRight w:val="0"/>
      <w:marTop w:val="0"/>
      <w:marBottom w:val="0"/>
      <w:divBdr>
        <w:top w:val="none" w:sz="0" w:space="0" w:color="auto"/>
        <w:left w:val="none" w:sz="0" w:space="0" w:color="auto"/>
        <w:bottom w:val="none" w:sz="0" w:space="0" w:color="auto"/>
        <w:right w:val="none" w:sz="0" w:space="0" w:color="auto"/>
      </w:divBdr>
    </w:div>
    <w:div w:id="426655882">
      <w:bodyDiv w:val="1"/>
      <w:marLeft w:val="0"/>
      <w:marRight w:val="0"/>
      <w:marTop w:val="0"/>
      <w:marBottom w:val="0"/>
      <w:divBdr>
        <w:top w:val="none" w:sz="0" w:space="0" w:color="auto"/>
        <w:left w:val="none" w:sz="0" w:space="0" w:color="auto"/>
        <w:bottom w:val="none" w:sz="0" w:space="0" w:color="auto"/>
        <w:right w:val="none" w:sz="0" w:space="0" w:color="auto"/>
      </w:divBdr>
    </w:div>
    <w:div w:id="437214627">
      <w:bodyDiv w:val="1"/>
      <w:marLeft w:val="0"/>
      <w:marRight w:val="0"/>
      <w:marTop w:val="0"/>
      <w:marBottom w:val="0"/>
      <w:divBdr>
        <w:top w:val="none" w:sz="0" w:space="0" w:color="auto"/>
        <w:left w:val="none" w:sz="0" w:space="0" w:color="auto"/>
        <w:bottom w:val="none" w:sz="0" w:space="0" w:color="auto"/>
        <w:right w:val="none" w:sz="0" w:space="0" w:color="auto"/>
      </w:divBdr>
    </w:div>
    <w:div w:id="1021124613">
      <w:bodyDiv w:val="1"/>
      <w:marLeft w:val="0"/>
      <w:marRight w:val="0"/>
      <w:marTop w:val="0"/>
      <w:marBottom w:val="0"/>
      <w:divBdr>
        <w:top w:val="none" w:sz="0" w:space="0" w:color="auto"/>
        <w:left w:val="none" w:sz="0" w:space="0" w:color="auto"/>
        <w:bottom w:val="none" w:sz="0" w:space="0" w:color="auto"/>
        <w:right w:val="none" w:sz="0" w:space="0" w:color="auto"/>
      </w:divBdr>
    </w:div>
    <w:div w:id="1107774076">
      <w:bodyDiv w:val="1"/>
      <w:marLeft w:val="0"/>
      <w:marRight w:val="0"/>
      <w:marTop w:val="0"/>
      <w:marBottom w:val="0"/>
      <w:divBdr>
        <w:top w:val="none" w:sz="0" w:space="0" w:color="auto"/>
        <w:left w:val="none" w:sz="0" w:space="0" w:color="auto"/>
        <w:bottom w:val="none" w:sz="0" w:space="0" w:color="auto"/>
        <w:right w:val="none" w:sz="0" w:space="0" w:color="auto"/>
      </w:divBdr>
    </w:div>
    <w:div w:id="1235550729">
      <w:bodyDiv w:val="1"/>
      <w:marLeft w:val="0"/>
      <w:marRight w:val="0"/>
      <w:marTop w:val="0"/>
      <w:marBottom w:val="0"/>
      <w:divBdr>
        <w:top w:val="none" w:sz="0" w:space="0" w:color="auto"/>
        <w:left w:val="none" w:sz="0" w:space="0" w:color="auto"/>
        <w:bottom w:val="none" w:sz="0" w:space="0" w:color="auto"/>
        <w:right w:val="none" w:sz="0" w:space="0" w:color="auto"/>
      </w:divBdr>
    </w:div>
    <w:div w:id="1604415374">
      <w:bodyDiv w:val="1"/>
      <w:marLeft w:val="0"/>
      <w:marRight w:val="0"/>
      <w:marTop w:val="0"/>
      <w:marBottom w:val="0"/>
      <w:divBdr>
        <w:top w:val="none" w:sz="0" w:space="0" w:color="auto"/>
        <w:left w:val="none" w:sz="0" w:space="0" w:color="auto"/>
        <w:bottom w:val="none" w:sz="0" w:space="0" w:color="auto"/>
        <w:right w:val="none" w:sz="0" w:space="0" w:color="auto"/>
      </w:divBdr>
    </w:div>
    <w:div w:id="1640915063">
      <w:bodyDiv w:val="1"/>
      <w:marLeft w:val="0"/>
      <w:marRight w:val="0"/>
      <w:marTop w:val="0"/>
      <w:marBottom w:val="0"/>
      <w:divBdr>
        <w:top w:val="none" w:sz="0" w:space="0" w:color="auto"/>
        <w:left w:val="none" w:sz="0" w:space="0" w:color="auto"/>
        <w:bottom w:val="none" w:sz="0" w:space="0" w:color="auto"/>
        <w:right w:val="none" w:sz="0" w:space="0" w:color="auto"/>
      </w:divBdr>
    </w:div>
    <w:div w:id="1706295957">
      <w:bodyDiv w:val="1"/>
      <w:marLeft w:val="0"/>
      <w:marRight w:val="0"/>
      <w:marTop w:val="0"/>
      <w:marBottom w:val="0"/>
      <w:divBdr>
        <w:top w:val="none" w:sz="0" w:space="0" w:color="auto"/>
        <w:left w:val="none" w:sz="0" w:space="0" w:color="auto"/>
        <w:bottom w:val="none" w:sz="0" w:space="0" w:color="auto"/>
        <w:right w:val="none" w:sz="0" w:space="0" w:color="auto"/>
      </w:divBdr>
    </w:div>
    <w:div w:id="1806242834">
      <w:bodyDiv w:val="1"/>
      <w:marLeft w:val="0"/>
      <w:marRight w:val="0"/>
      <w:marTop w:val="0"/>
      <w:marBottom w:val="0"/>
      <w:divBdr>
        <w:top w:val="none" w:sz="0" w:space="0" w:color="auto"/>
        <w:left w:val="none" w:sz="0" w:space="0" w:color="auto"/>
        <w:bottom w:val="none" w:sz="0" w:space="0" w:color="auto"/>
        <w:right w:val="none" w:sz="0" w:space="0" w:color="auto"/>
      </w:divBdr>
    </w:div>
    <w:div w:id="1861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lejemalopolskie/proceedings" TargetMode="External"/><Relationship Id="rId13" Type="http://schemas.openxmlformats.org/officeDocument/2006/relationships/hyperlink" Target="mailto:iod@kolejemalopolskie.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kolejemalopolskie.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atki.gov.pl/wykaz-podatnikow-vat-wyszukiwark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243;wienia@kolejemalopolskie.com.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A2BC-DF73-449A-B8E8-8EB41355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7433</Words>
  <Characters>44598</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51928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Koleje Małopolskie</dc:creator>
  <cp:keywords/>
  <dc:description/>
  <cp:lastModifiedBy>Nogaj, Edyta</cp:lastModifiedBy>
  <cp:revision>2</cp:revision>
  <cp:lastPrinted>2020-02-14T11:53:00Z</cp:lastPrinted>
  <dcterms:created xsi:type="dcterms:W3CDTF">2021-04-29T16:19:00Z</dcterms:created>
  <dcterms:modified xsi:type="dcterms:W3CDTF">2021-04-29T16:19:00Z</dcterms:modified>
  <cp:category/>
</cp:coreProperties>
</file>