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B1901" w14:textId="09AE6FAD" w:rsidR="007268C6" w:rsidRPr="002168B4" w:rsidRDefault="00774F16" w:rsidP="002168B4">
      <w:pPr>
        <w:spacing w:after="0" w:line="360" w:lineRule="auto"/>
        <w:rPr>
          <w:rFonts w:cs="Times New Roman"/>
          <w:spacing w:val="20"/>
          <w:sz w:val="24"/>
          <w:szCs w:val="24"/>
        </w:rPr>
      </w:pPr>
      <w:bookmarkStart w:id="0" w:name="_Hlk76121323"/>
      <w:r w:rsidRPr="002168B4">
        <w:rPr>
          <w:rFonts w:cs="Times New Roman"/>
          <w:spacing w:val="20"/>
          <w:sz w:val="24"/>
          <w:szCs w:val="24"/>
        </w:rPr>
        <w:t>RZP.271.1.17.2022.MZI</w:t>
      </w:r>
      <w:r w:rsidR="002168B4">
        <w:rPr>
          <w:rFonts w:cs="Times New Roman"/>
          <w:spacing w:val="20"/>
          <w:sz w:val="24"/>
          <w:szCs w:val="24"/>
        </w:rPr>
        <w:br/>
      </w:r>
      <w:r w:rsidR="007268C6" w:rsidRPr="002168B4">
        <w:rPr>
          <w:rFonts w:cs="Times New Roman"/>
          <w:bCs/>
          <w:spacing w:val="20"/>
          <w:sz w:val="24"/>
          <w:szCs w:val="24"/>
        </w:rPr>
        <w:t>Sandomierz</w:t>
      </w:r>
      <w:r w:rsidR="00967C95" w:rsidRPr="002168B4">
        <w:rPr>
          <w:rFonts w:cs="Times New Roman"/>
          <w:bCs/>
          <w:spacing w:val="20"/>
          <w:sz w:val="24"/>
          <w:szCs w:val="24"/>
        </w:rPr>
        <w:t xml:space="preserve">, </w:t>
      </w:r>
      <w:r w:rsidR="00D86F8B" w:rsidRPr="002168B4">
        <w:rPr>
          <w:rFonts w:cs="Times New Roman"/>
          <w:bCs/>
          <w:spacing w:val="20"/>
          <w:sz w:val="24"/>
          <w:szCs w:val="24"/>
        </w:rPr>
        <w:t>202</w:t>
      </w:r>
      <w:r w:rsidR="00A42061" w:rsidRPr="002168B4">
        <w:rPr>
          <w:rFonts w:cs="Times New Roman"/>
          <w:bCs/>
          <w:spacing w:val="20"/>
          <w:sz w:val="24"/>
          <w:szCs w:val="24"/>
        </w:rPr>
        <w:t>2</w:t>
      </w:r>
      <w:r w:rsidR="00D32F51" w:rsidRPr="002168B4">
        <w:rPr>
          <w:rFonts w:cs="Times New Roman"/>
          <w:bCs/>
          <w:spacing w:val="20"/>
          <w:sz w:val="24"/>
          <w:szCs w:val="24"/>
        </w:rPr>
        <w:t>.</w:t>
      </w:r>
      <w:r w:rsidR="00A42061" w:rsidRPr="002168B4">
        <w:rPr>
          <w:rFonts w:cs="Times New Roman"/>
          <w:bCs/>
          <w:spacing w:val="20"/>
          <w:sz w:val="24"/>
          <w:szCs w:val="24"/>
        </w:rPr>
        <w:t>0</w:t>
      </w:r>
      <w:r w:rsidR="002E6D34" w:rsidRPr="002168B4">
        <w:rPr>
          <w:rFonts w:cs="Times New Roman"/>
          <w:bCs/>
          <w:spacing w:val="20"/>
          <w:sz w:val="24"/>
          <w:szCs w:val="24"/>
        </w:rPr>
        <w:t>8</w:t>
      </w:r>
      <w:r w:rsidR="006507C7" w:rsidRPr="002168B4">
        <w:rPr>
          <w:rFonts w:cs="Times New Roman"/>
          <w:bCs/>
          <w:spacing w:val="20"/>
          <w:sz w:val="24"/>
          <w:szCs w:val="24"/>
        </w:rPr>
        <w:t>.23</w:t>
      </w:r>
    </w:p>
    <w:p w14:paraId="36ACFCAB" w14:textId="77777777" w:rsidR="006507C7" w:rsidRPr="002168B4" w:rsidRDefault="006507C7" w:rsidP="002168B4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21749A42" w14:textId="114EA853" w:rsidR="00A64436" w:rsidRPr="002168B4" w:rsidRDefault="00A64436" w:rsidP="002168B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2168B4">
        <w:rPr>
          <w:rFonts w:cs="Times New Roman"/>
          <w:spacing w:val="20"/>
          <w:sz w:val="24"/>
          <w:szCs w:val="24"/>
        </w:rPr>
        <w:t>Zamawiający:</w:t>
      </w:r>
    </w:p>
    <w:p w14:paraId="13FB1402" w14:textId="77777777" w:rsidR="007268C6" w:rsidRPr="002168B4" w:rsidRDefault="007268C6" w:rsidP="002168B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2168B4">
        <w:rPr>
          <w:rFonts w:cs="Times New Roman"/>
          <w:spacing w:val="20"/>
          <w:sz w:val="24"/>
          <w:szCs w:val="24"/>
        </w:rPr>
        <w:t>Gmina Sandomierz</w:t>
      </w:r>
    </w:p>
    <w:p w14:paraId="223B3FA2" w14:textId="77777777" w:rsidR="007268C6" w:rsidRPr="002168B4" w:rsidRDefault="007268C6" w:rsidP="002168B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2168B4">
        <w:rPr>
          <w:rFonts w:cs="Times New Roman"/>
          <w:spacing w:val="20"/>
          <w:sz w:val="24"/>
          <w:szCs w:val="24"/>
        </w:rPr>
        <w:t>Plac Poniatowskiego 3</w:t>
      </w:r>
    </w:p>
    <w:p w14:paraId="5604F873" w14:textId="77777777" w:rsidR="007268C6" w:rsidRPr="002168B4" w:rsidRDefault="007268C6" w:rsidP="002168B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2168B4">
        <w:rPr>
          <w:rFonts w:cs="Times New Roman"/>
          <w:spacing w:val="20"/>
          <w:sz w:val="24"/>
          <w:szCs w:val="24"/>
        </w:rPr>
        <w:t>27-600 Sandomierz</w:t>
      </w:r>
    </w:p>
    <w:p w14:paraId="1F4367FA" w14:textId="77777777" w:rsidR="002168B4" w:rsidRDefault="002168B4" w:rsidP="002168B4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07E611EB" w14:textId="54164610" w:rsidR="00F377F7" w:rsidRPr="002168B4" w:rsidRDefault="00266E6E" w:rsidP="002168B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2168B4">
        <w:rPr>
          <w:rFonts w:cs="Times New Roman"/>
          <w:spacing w:val="20"/>
          <w:sz w:val="24"/>
          <w:szCs w:val="24"/>
        </w:rPr>
        <w:t>W</w:t>
      </w:r>
      <w:r w:rsidR="00F377F7" w:rsidRPr="002168B4">
        <w:rPr>
          <w:rFonts w:cs="Times New Roman"/>
          <w:spacing w:val="20"/>
          <w:sz w:val="24"/>
          <w:szCs w:val="24"/>
        </w:rPr>
        <w:t xml:space="preserve">ykonawcy </w:t>
      </w:r>
      <w:r w:rsidR="00786FBD" w:rsidRPr="002168B4">
        <w:rPr>
          <w:rFonts w:cs="Times New Roman"/>
          <w:spacing w:val="20"/>
          <w:sz w:val="24"/>
          <w:szCs w:val="24"/>
        </w:rPr>
        <w:t>biorący udział w post</w:t>
      </w:r>
      <w:r w:rsidRPr="002168B4">
        <w:rPr>
          <w:rFonts w:cs="Times New Roman"/>
          <w:spacing w:val="20"/>
          <w:sz w:val="24"/>
          <w:szCs w:val="24"/>
        </w:rPr>
        <w:t>ę</w:t>
      </w:r>
      <w:r w:rsidR="00786FBD" w:rsidRPr="002168B4">
        <w:rPr>
          <w:rFonts w:cs="Times New Roman"/>
          <w:spacing w:val="20"/>
          <w:sz w:val="24"/>
          <w:szCs w:val="24"/>
        </w:rPr>
        <w:t>powaniu</w:t>
      </w:r>
    </w:p>
    <w:p w14:paraId="2492B1AA" w14:textId="15CDF9EF" w:rsidR="00774F16" w:rsidRPr="002168B4" w:rsidRDefault="00A64436" w:rsidP="002168B4">
      <w:pPr>
        <w:spacing w:after="0" w:line="360" w:lineRule="auto"/>
        <w:contextualSpacing/>
        <w:rPr>
          <w:rFonts w:cs="Times New Roman"/>
          <w:spacing w:val="20"/>
          <w:sz w:val="24"/>
          <w:szCs w:val="24"/>
        </w:rPr>
      </w:pPr>
      <w:bookmarkStart w:id="1" w:name="_Hlk26886531"/>
      <w:r w:rsidRPr="002168B4">
        <w:rPr>
          <w:rFonts w:cs="Times New Roman"/>
          <w:spacing w:val="20"/>
          <w:sz w:val="24"/>
          <w:szCs w:val="24"/>
        </w:rPr>
        <w:br/>
      </w:r>
      <w:r w:rsidR="005E0299" w:rsidRPr="002168B4">
        <w:rPr>
          <w:rFonts w:cs="Times New Roman"/>
          <w:spacing w:val="20"/>
          <w:sz w:val="24"/>
          <w:szCs w:val="24"/>
        </w:rPr>
        <w:t xml:space="preserve">Dotyczy: postępowania o udzielenie zamówienia publicznego prowadzonego w </w:t>
      </w:r>
      <w:r w:rsidR="005E0299"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trybie podstawowym bez negocjacji na podstawie art. 275 pkt. 1 ustawy </w:t>
      </w:r>
      <w:r w:rsid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5E0299"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z dnia 11 września 2019 r. Prawo zamówień publicznych </w:t>
      </w:r>
      <w:r w:rsidR="006507C7"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r w:rsidR="006507C7" w:rsidRPr="002168B4">
        <w:rPr>
          <w:rFonts w:eastAsia="Calibri" w:cs="Times New Roman"/>
          <w:spacing w:val="20"/>
          <w:sz w:val="24"/>
          <w:szCs w:val="24"/>
        </w:rPr>
        <w:t>(</w:t>
      </w:r>
      <w:proofErr w:type="spellStart"/>
      <w:r w:rsidR="006507C7" w:rsidRPr="002168B4">
        <w:rPr>
          <w:rFonts w:eastAsia="Calibri" w:cs="Times New Roman"/>
          <w:spacing w:val="20"/>
          <w:sz w:val="24"/>
          <w:szCs w:val="24"/>
        </w:rPr>
        <w:t>t.j</w:t>
      </w:r>
      <w:proofErr w:type="spellEnd"/>
      <w:r w:rsidR="006507C7" w:rsidRPr="002168B4">
        <w:rPr>
          <w:rFonts w:eastAsia="Calibri" w:cs="Times New Roman"/>
          <w:spacing w:val="20"/>
          <w:sz w:val="24"/>
          <w:szCs w:val="24"/>
        </w:rPr>
        <w:t>. Dz. U. 2022 r. poz. 1710)</w:t>
      </w:r>
      <w:r w:rsidR="005E0299" w:rsidRPr="002168B4">
        <w:rPr>
          <w:rFonts w:cs="Times New Roman"/>
          <w:spacing w:val="20"/>
          <w:sz w:val="24"/>
          <w:szCs w:val="24"/>
        </w:rPr>
        <w:t xml:space="preserve">, </w:t>
      </w:r>
      <w:r w:rsidR="005E0299"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zw. dalej </w:t>
      </w:r>
      <w:proofErr w:type="spellStart"/>
      <w:r w:rsidR="005E0299" w:rsidRPr="002168B4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="005E0299" w:rsidRPr="002168B4">
        <w:rPr>
          <w:rFonts w:cs="Times New Roman"/>
          <w:spacing w:val="20"/>
          <w:sz w:val="24"/>
          <w:szCs w:val="24"/>
        </w:rPr>
        <w:t xml:space="preserve"> na zadanie </w:t>
      </w:r>
      <w:r w:rsidR="00E13C8E" w:rsidRPr="002168B4">
        <w:rPr>
          <w:rFonts w:cs="Times New Roman"/>
          <w:spacing w:val="20"/>
          <w:sz w:val="24"/>
          <w:szCs w:val="24"/>
        </w:rPr>
        <w:t xml:space="preserve">- </w:t>
      </w:r>
      <w:r w:rsidR="00774F16" w:rsidRPr="002168B4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>realizacja robót budowlanych  pn. :</w:t>
      </w:r>
      <w:r w:rsidR="00774F16" w:rsidRPr="002168B4">
        <w:rPr>
          <w:rFonts w:cs="Times New Roman"/>
          <w:spacing w:val="20"/>
          <w:sz w:val="24"/>
          <w:szCs w:val="24"/>
        </w:rPr>
        <w:t xml:space="preserve"> </w:t>
      </w:r>
      <w:r w:rsidR="00774F16" w:rsidRPr="002168B4">
        <w:rPr>
          <w:rFonts w:eastAsia="Tahoma" w:cs="Times New Roman"/>
          <w:spacing w:val="20"/>
          <w:sz w:val="24"/>
          <w:szCs w:val="24"/>
          <w:lang w:eastAsia="ar-SA"/>
        </w:rPr>
        <w:t>„Ożywienie terenów poprzemysłowych - przebudowa Placu Targowego przy ul. Przemysłowej”.</w:t>
      </w:r>
      <w:r w:rsidR="00774F16" w:rsidRPr="002168B4">
        <w:rPr>
          <w:rFonts w:eastAsia="Lucida Sans Unicode" w:cs="Times New Roman"/>
          <w:spacing w:val="20"/>
          <w:sz w:val="24"/>
          <w:szCs w:val="24"/>
        </w:rPr>
        <w:t xml:space="preserve"> Zadanie realizowane w ramach projektu „Rewitalizacja Sandomierza – miasta dziedzictwa kulturowego i rozwoju” współfinansowanego</w:t>
      </w:r>
      <w:r w:rsidRPr="002168B4">
        <w:rPr>
          <w:rFonts w:eastAsia="Lucida Sans Unicode" w:cs="Times New Roman"/>
          <w:spacing w:val="20"/>
          <w:sz w:val="24"/>
          <w:szCs w:val="24"/>
        </w:rPr>
        <w:t xml:space="preserve"> </w:t>
      </w:r>
      <w:r w:rsidR="00774F16" w:rsidRPr="002168B4">
        <w:rPr>
          <w:rFonts w:eastAsia="Lucida Sans Unicode" w:cs="Times New Roman"/>
          <w:spacing w:val="20"/>
          <w:sz w:val="24"/>
          <w:szCs w:val="24"/>
        </w:rPr>
        <w:t xml:space="preserve">z Europejskiego Funduszu Rozwoju Regionalnego </w:t>
      </w:r>
      <w:r w:rsidR="00E4172E" w:rsidRPr="002168B4">
        <w:rPr>
          <w:rFonts w:eastAsia="Lucida Sans Unicode" w:cs="Times New Roman"/>
          <w:spacing w:val="20"/>
          <w:sz w:val="24"/>
          <w:szCs w:val="24"/>
        </w:rPr>
        <w:br/>
      </w:r>
      <w:r w:rsidR="00774F16" w:rsidRPr="002168B4">
        <w:rPr>
          <w:rFonts w:eastAsia="Lucida Sans Unicode" w:cs="Times New Roman"/>
          <w:spacing w:val="20"/>
          <w:sz w:val="24"/>
          <w:szCs w:val="24"/>
        </w:rPr>
        <w:t>w ramach Działania 6.5 „Rewitalizacja obszarów miejskich i wiejskich“</w:t>
      </w:r>
      <w:r w:rsidR="00774F16" w:rsidRPr="002168B4">
        <w:rPr>
          <w:rFonts w:eastAsia="Lucida Sans Unicode" w:cs="Times New Roman"/>
          <w:bCs/>
          <w:spacing w:val="20"/>
          <w:sz w:val="24"/>
          <w:szCs w:val="24"/>
        </w:rPr>
        <w:t xml:space="preserve"> Osi VI „Rozwój miast” RPO Województwa Świętokrzyskiego na lata 2014-2020.</w:t>
      </w:r>
    </w:p>
    <w:bookmarkEnd w:id="1"/>
    <w:p w14:paraId="20661012" w14:textId="77777777" w:rsidR="00E4172E" w:rsidRPr="002168B4" w:rsidRDefault="00E4172E" w:rsidP="002168B4">
      <w:pPr>
        <w:spacing w:after="0" w:line="360" w:lineRule="auto"/>
        <w:ind w:left="708"/>
        <w:rPr>
          <w:rFonts w:cs="Times New Roman"/>
          <w:spacing w:val="20"/>
          <w:sz w:val="24"/>
          <w:szCs w:val="24"/>
        </w:rPr>
      </w:pPr>
    </w:p>
    <w:p w14:paraId="624ECAB7" w14:textId="571E3795" w:rsidR="002643F6" w:rsidRPr="002168B4" w:rsidRDefault="00D35659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bCs/>
          <w:spacing w:val="20"/>
          <w:sz w:val="24"/>
          <w:szCs w:val="24"/>
          <w:lang w:eastAsia="pl-PL"/>
        </w:rPr>
        <w:t>Wyjaśnienia</w:t>
      </w:r>
      <w:r w:rsidR="002643F6" w:rsidRPr="002168B4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i zmiana zapisów treści</w:t>
      </w:r>
      <w:r w:rsid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r w:rsidR="00E13C8E" w:rsidRPr="002168B4">
        <w:rPr>
          <w:rFonts w:eastAsia="Times New Roman" w:cs="Times New Roman"/>
          <w:bCs/>
          <w:spacing w:val="20"/>
          <w:sz w:val="24"/>
          <w:szCs w:val="24"/>
          <w:lang w:eastAsia="pl-PL"/>
        </w:rPr>
        <w:t>Specyfikacji W</w:t>
      </w:r>
      <w:r w:rsidR="002643F6" w:rsidRPr="002168B4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arunków </w:t>
      </w:r>
      <w:r w:rsidR="00E13C8E" w:rsidRPr="002168B4">
        <w:rPr>
          <w:rFonts w:eastAsia="Times New Roman" w:cs="Times New Roman"/>
          <w:bCs/>
          <w:spacing w:val="20"/>
          <w:sz w:val="24"/>
          <w:szCs w:val="24"/>
          <w:lang w:eastAsia="pl-PL"/>
        </w:rPr>
        <w:t>Z</w:t>
      </w:r>
      <w:r w:rsidR="002643F6" w:rsidRPr="002168B4">
        <w:rPr>
          <w:rFonts w:eastAsia="Times New Roman" w:cs="Times New Roman"/>
          <w:bCs/>
          <w:spacing w:val="20"/>
          <w:sz w:val="24"/>
          <w:szCs w:val="24"/>
          <w:lang w:eastAsia="pl-PL"/>
        </w:rPr>
        <w:t>amówienia</w:t>
      </w:r>
    </w:p>
    <w:p w14:paraId="06833B1D" w14:textId="77777777" w:rsidR="00E4172E" w:rsidRPr="002168B4" w:rsidRDefault="00E4172E" w:rsidP="002168B4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39B2B604" w14:textId="72C3883F" w:rsidR="00963794" w:rsidRPr="002168B4" w:rsidRDefault="00963794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Zamawiający Gmina Sandomierz działając na podstawie art. 284 ust. </w:t>
      </w:r>
      <w:r w:rsidR="002434C8"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2 i 6 oraz art. 286 ust. 1 i 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7 </w:t>
      </w:r>
      <w:proofErr w:type="spellStart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, w odpowiedzi na wnioski wykonawców </w:t>
      </w:r>
      <w:r w:rsid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o wyjaśnienie treści Specyfikacji Warunków Zamówienia (SWZ) udziela wyjaśnień i dokonuje zmiany </w:t>
      </w:r>
      <w:r w:rsidR="00E13C8E"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zapisów 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treści SWZ </w:t>
      </w:r>
      <w:proofErr w:type="spellStart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jn</w:t>
      </w:r>
      <w:proofErr w:type="spellEnd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:</w:t>
      </w:r>
    </w:p>
    <w:p w14:paraId="695042AE" w14:textId="150FA54F" w:rsidR="004C1B86" w:rsidRPr="002168B4" w:rsidRDefault="004C1B86" w:rsidP="002168B4">
      <w:pPr>
        <w:spacing w:before="100" w:beforeAutospacing="1"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Pytanie 1</w:t>
      </w:r>
      <w:r w:rsidR="007E5C35" w:rsidRPr="002168B4">
        <w:rPr>
          <w:rFonts w:eastAsia="Times New Roman" w:cs="Times New Roman"/>
          <w:spacing w:val="20"/>
          <w:sz w:val="24"/>
          <w:szCs w:val="24"/>
          <w:lang w:eastAsia="pl-PL"/>
        </w:rPr>
        <w:br/>
        <w:t>„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Prosimy o podanie prawidłowej ilości rur HDPEP 110 ponieważ z podanego katalogu w pozycji nr 4 przedmiar</w:t>
      </w:r>
      <w:r w:rsid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u wynika, że powinno być 1260 m </w:t>
      </w:r>
      <w:r w:rsid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lastRenderedPageBreak/>
        <w:t>a w zestawieniu jest 420 m.</w:t>
      </w:r>
      <w:r w:rsidR="007E5C35" w:rsidRPr="002168B4">
        <w:rPr>
          <w:rFonts w:eastAsia="Times New Roman" w:cs="Times New Roman"/>
          <w:spacing w:val="20"/>
          <w:sz w:val="24"/>
          <w:szCs w:val="24"/>
          <w:lang w:eastAsia="pl-PL"/>
        </w:rPr>
        <w:t>”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r w:rsidR="007E5C35" w:rsidRP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</w:p>
    <w:p w14:paraId="52B1B547" w14:textId="26D0BE90" w:rsidR="004C1B86" w:rsidRPr="002168B4" w:rsidRDefault="004C1B86" w:rsidP="002168B4">
      <w:pPr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Odpowiedź:</w:t>
      </w:r>
      <w:r w:rsidRPr="002168B4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 w:rsidRPr="002168B4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br/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Informujemy, że zaprojektowana ilość rury osłonowej typu HDPEP Ø110 </w:t>
      </w:r>
      <w:r w:rsid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to 420 m. Ilość ta jest zgodna z poz. 4 przedmiaru – oświetlenie placu oraz </w:t>
      </w:r>
      <w:r w:rsid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z zestawieniem ważniejszych materiałów w projekcie technicznym. </w:t>
      </w:r>
    </w:p>
    <w:p w14:paraId="06844741" w14:textId="77777777" w:rsidR="004C1B86" w:rsidRPr="002168B4" w:rsidRDefault="004C1B86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14:paraId="0466E580" w14:textId="190B4283" w:rsidR="004C1B86" w:rsidRPr="002168B4" w:rsidRDefault="004C1B86" w:rsidP="002168B4">
      <w:pPr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Pytanie 2</w:t>
      </w:r>
      <w:r w:rsidR="007E5C35" w:rsidRPr="002168B4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br/>
      </w:r>
      <w:r w:rsidR="007E5C35" w:rsidRPr="002168B4">
        <w:rPr>
          <w:rFonts w:eastAsia="Times New Roman" w:cs="Times New Roman"/>
          <w:spacing w:val="20"/>
          <w:sz w:val="24"/>
          <w:szCs w:val="24"/>
          <w:lang w:eastAsia="pl-PL"/>
        </w:rPr>
        <w:t>„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Prosimy o podanie prawidłowej ilości rur dwudzielnych HDPE DN 110 ponieważ z podanego katalogu w pozycji nr 5 przedmiaru wynika, że powinno być 216 m a w zestawieniu jest 72 m</w:t>
      </w:r>
      <w:r w:rsidR="007E5C35" w:rsidRPr="002168B4">
        <w:rPr>
          <w:rFonts w:eastAsia="Times New Roman" w:cs="Times New Roman"/>
          <w:spacing w:val="20"/>
          <w:sz w:val="24"/>
          <w:szCs w:val="24"/>
          <w:lang w:eastAsia="pl-PL"/>
        </w:rPr>
        <w:t>.”</w:t>
      </w:r>
    </w:p>
    <w:p w14:paraId="7E0AC228" w14:textId="68BDE8BD" w:rsidR="007E5C35" w:rsidRPr="002168B4" w:rsidRDefault="004C1B86" w:rsidP="002168B4">
      <w:pPr>
        <w:spacing w:before="100" w:beforeAutospacing="1"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Odpowiedź: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br/>
        <w:t xml:space="preserve">Informujemy, że zaprojektowana ilość rury osłonowej dwudzielnej HDPE DN 110 to 72 m. Ilość ta jest zgodna z poz. 5 przedmiaru – oświetlenie placu oraz z zestawieniem ważniejszych materiałów w projekcie technicznym. </w:t>
      </w:r>
    </w:p>
    <w:p w14:paraId="2E22D7A5" w14:textId="5896813C" w:rsidR="004C1B86" w:rsidRPr="002168B4" w:rsidRDefault="004C1B86" w:rsidP="002168B4">
      <w:pPr>
        <w:spacing w:before="100" w:beforeAutospacing="1"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Pytanie 3</w:t>
      </w:r>
      <w:r w:rsidR="0037046B" w:rsidRPr="002168B4">
        <w:rPr>
          <w:rFonts w:eastAsia="Times New Roman" w:cs="Times New Roman"/>
          <w:spacing w:val="20"/>
          <w:sz w:val="24"/>
          <w:szCs w:val="24"/>
          <w:lang w:eastAsia="pl-PL"/>
        </w:rPr>
        <w:br/>
        <w:t>„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Prosimy o podanie prawidłowej ilości rur HDPEK-75 ponieważ z podanego katalogu w pozycji nr 6 przedmiaru wynika, że powinno być 696 m </w:t>
      </w:r>
      <w:r w:rsid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a w zestawieniu jest 232 m</w:t>
      </w:r>
      <w:r w:rsidR="0037046B" w:rsidRPr="002168B4">
        <w:rPr>
          <w:rFonts w:eastAsia="Times New Roman" w:cs="Times New Roman"/>
          <w:spacing w:val="20"/>
          <w:sz w:val="24"/>
          <w:szCs w:val="24"/>
          <w:lang w:eastAsia="pl-PL"/>
        </w:rPr>
        <w:t>.”</w:t>
      </w:r>
    </w:p>
    <w:p w14:paraId="66FB1D5A" w14:textId="1E3AD6CA" w:rsidR="004C1B86" w:rsidRPr="002168B4" w:rsidRDefault="004C1B86" w:rsidP="002168B4">
      <w:pPr>
        <w:spacing w:before="100" w:beforeAutospacing="1"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Odpowiedź: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br/>
        <w:t xml:space="preserve">Informujemy, że zaprojektowana ilość rury ochronnej typu HDPEK-S Ø75 to 232 m. Ilość ta jest zgodna z poz. 6 przedmiaru – oświetlenie placu oraz </w:t>
      </w:r>
      <w:r w:rsid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z zestawieniem ważniejszych materiałów w projekcie technicznym. </w:t>
      </w:r>
    </w:p>
    <w:p w14:paraId="0C0FD178" w14:textId="32D7EFEE" w:rsidR="004C1B86" w:rsidRPr="002168B4" w:rsidRDefault="004C1B86" w:rsidP="002168B4">
      <w:pPr>
        <w:spacing w:before="100" w:beforeAutospacing="1"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Pytanie 4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37046B" w:rsidRPr="002168B4">
        <w:rPr>
          <w:rFonts w:eastAsia="Times New Roman" w:cs="Times New Roman"/>
          <w:spacing w:val="20"/>
          <w:sz w:val="24"/>
          <w:szCs w:val="24"/>
          <w:lang w:eastAsia="pl-PL"/>
        </w:rPr>
        <w:t>„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Prosimy o podanie prawidłowej ilości złączy kablowych 2xZK 3A (R3)  </w:t>
      </w:r>
      <w:r w:rsid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- w przedmiarze robót w pozycji 18 jest ich 3 szt. Natomiast na schemacie ideowym PT_ELE-02/1 jest tylko 1 szt.</w:t>
      </w:r>
      <w:r w:rsidR="0037046B" w:rsidRPr="002168B4">
        <w:rPr>
          <w:rFonts w:eastAsia="Times New Roman" w:cs="Times New Roman"/>
          <w:spacing w:val="20"/>
          <w:sz w:val="24"/>
          <w:szCs w:val="24"/>
          <w:lang w:eastAsia="pl-PL"/>
        </w:rPr>
        <w:t>”</w:t>
      </w:r>
    </w:p>
    <w:p w14:paraId="198ADD55" w14:textId="211C3D9A" w:rsidR="004C1B86" w:rsidRPr="002168B4" w:rsidRDefault="004C1B86" w:rsidP="002168B4">
      <w:pPr>
        <w:spacing w:before="100" w:beforeAutospacing="1"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lastRenderedPageBreak/>
        <w:t>Odpowiedź: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br/>
        <w:t xml:space="preserve">Informujemy, że zaprojektowana ilość złączy kablowych 2xZK 3A (R3) to1 szt. Ilość ta jest zgodna z zestawieniem ważniejszych materiałów w projekcie technicznym.    </w:t>
      </w:r>
    </w:p>
    <w:p w14:paraId="31E9158F" w14:textId="5502B7AC" w:rsidR="004C1B86" w:rsidRPr="002168B4" w:rsidRDefault="004C1B86" w:rsidP="002168B4">
      <w:pPr>
        <w:spacing w:before="100" w:beforeAutospacing="1"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Pytanie 5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37046B" w:rsidRPr="002168B4">
        <w:rPr>
          <w:rFonts w:eastAsia="Times New Roman" w:cs="Times New Roman"/>
          <w:spacing w:val="20"/>
          <w:sz w:val="24"/>
          <w:szCs w:val="24"/>
          <w:lang w:eastAsia="pl-PL"/>
        </w:rPr>
        <w:t>„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Prosimy o uzupełnienie S</w:t>
      </w:r>
      <w:r w:rsidR="0037046B" w:rsidRPr="002168B4">
        <w:rPr>
          <w:rFonts w:eastAsia="Times New Roman" w:cs="Times New Roman"/>
          <w:spacing w:val="20"/>
          <w:sz w:val="24"/>
          <w:szCs w:val="24"/>
          <w:lang w:eastAsia="pl-PL"/>
        </w:rPr>
        <w:t>I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WZ o schematy rozdzielnic budowlanych – pozycja kosztorysu nr 19.</w:t>
      </w:r>
      <w:r w:rsidR="0037046B" w:rsidRPr="002168B4">
        <w:rPr>
          <w:rFonts w:eastAsia="Times New Roman" w:cs="Times New Roman"/>
          <w:spacing w:val="20"/>
          <w:sz w:val="24"/>
          <w:szCs w:val="24"/>
          <w:lang w:eastAsia="pl-PL"/>
        </w:rPr>
        <w:t>”</w:t>
      </w:r>
    </w:p>
    <w:p w14:paraId="784491BF" w14:textId="644D2656" w:rsidR="004C1B86" w:rsidRPr="002168B4" w:rsidRDefault="004C1B86" w:rsidP="002168B4">
      <w:pPr>
        <w:spacing w:before="100" w:beforeAutospacing="1"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Odpowiedź: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br/>
        <w:t>Zamawiający uzupełnia treść SWZ,  zał. Nr 10, Dokumentacja techniczna – branża elektryczna dokumentacje w zakresie schematu szafy - rozdzielnia budowlana, rys. RB-01</w:t>
      </w:r>
      <w:r w:rsidR="0037046B" w:rsidRPr="002168B4">
        <w:rPr>
          <w:rFonts w:eastAsia="Times New Roman" w:cs="Times New Roman"/>
          <w:spacing w:val="20"/>
          <w:sz w:val="24"/>
          <w:szCs w:val="24"/>
          <w:lang w:eastAsia="pl-PL"/>
        </w:rPr>
        <w:t>.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</w:p>
    <w:p w14:paraId="634EC822" w14:textId="6E3253E8" w:rsidR="004C1B86" w:rsidRPr="002168B4" w:rsidRDefault="004C1B86" w:rsidP="002168B4">
      <w:pPr>
        <w:spacing w:before="100" w:beforeAutospacing="1"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Pytanie 6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37046B" w:rsidRPr="002168B4">
        <w:rPr>
          <w:rFonts w:eastAsia="Times New Roman" w:cs="Times New Roman"/>
          <w:spacing w:val="20"/>
          <w:sz w:val="24"/>
          <w:szCs w:val="24"/>
          <w:lang w:eastAsia="pl-PL"/>
        </w:rPr>
        <w:t>„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Prosimy o uzupełnienie S</w:t>
      </w:r>
      <w:r w:rsidR="0037046B" w:rsidRPr="002168B4">
        <w:rPr>
          <w:rFonts w:eastAsia="Times New Roman" w:cs="Times New Roman"/>
          <w:spacing w:val="20"/>
          <w:sz w:val="24"/>
          <w:szCs w:val="24"/>
          <w:lang w:eastAsia="pl-PL"/>
        </w:rPr>
        <w:t>I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WZ o schematy rozdzielnic bezpiecznikowych – pozycja kosztorysu nr 20.</w:t>
      </w:r>
      <w:r w:rsidR="0037046B" w:rsidRPr="002168B4">
        <w:rPr>
          <w:rFonts w:eastAsia="Times New Roman" w:cs="Times New Roman"/>
          <w:spacing w:val="20"/>
          <w:sz w:val="24"/>
          <w:szCs w:val="24"/>
          <w:lang w:eastAsia="pl-PL"/>
        </w:rPr>
        <w:t>”</w:t>
      </w:r>
    </w:p>
    <w:p w14:paraId="79A2A672" w14:textId="77DEE609" w:rsidR="004C1B86" w:rsidRPr="002168B4" w:rsidRDefault="004C1B86" w:rsidP="002168B4">
      <w:pPr>
        <w:spacing w:before="100" w:beforeAutospacing="1"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Odpowiedź: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br/>
        <w:t>Pozycja nr 20 przedmiaru dotyczy istniejących na placu rozdzielnic, które należy wymienić na nowe. Nie są to rozdzielnice nowo projektowane. Podajemy przybliżone parametry rozdzielnic, które podlegają wymianie.</w:t>
      </w:r>
    </w:p>
    <w:p w14:paraId="196A5512" w14:textId="1F4E5687" w:rsidR="00172697" w:rsidRPr="002168B4" w:rsidRDefault="00172697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Ad.6.</w:t>
      </w:r>
    </w:p>
    <w:p w14:paraId="6FD86184" w14:textId="77777777" w:rsidR="004C1B86" w:rsidRPr="002168B4" w:rsidRDefault="004C1B86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Szafka 1: </w:t>
      </w:r>
    </w:p>
    <w:p w14:paraId="5B21F9C4" w14:textId="77777777" w:rsidR="004C1B86" w:rsidRPr="002168B4" w:rsidRDefault="004C1B86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wym. ok. 60x40x25 cm; </w:t>
      </w:r>
      <w:proofErr w:type="spellStart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rozł</w:t>
      </w:r>
      <w:proofErr w:type="spellEnd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. bezp.D02 35A 3p; B25 3p; C50 3p; 3 x NH1 100A + podstawy.</w:t>
      </w:r>
    </w:p>
    <w:p w14:paraId="4177B4F0" w14:textId="77777777" w:rsidR="004C1B86" w:rsidRPr="002168B4" w:rsidRDefault="004C1B86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Szafka 2: </w:t>
      </w:r>
    </w:p>
    <w:p w14:paraId="286521C6" w14:textId="77777777" w:rsidR="004C1B86" w:rsidRPr="002168B4" w:rsidRDefault="004C1B86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wym. ok. 25x40x25 cm, licznik, zabezpieczenie.</w:t>
      </w:r>
    </w:p>
    <w:p w14:paraId="4ACD6074" w14:textId="77777777" w:rsidR="004C1B86" w:rsidRPr="002168B4" w:rsidRDefault="004C1B86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Szafka 3: </w:t>
      </w:r>
    </w:p>
    <w:p w14:paraId="43FA0C78" w14:textId="77777777" w:rsidR="004C1B86" w:rsidRPr="002168B4" w:rsidRDefault="004C1B86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wym. ok. 40x30x20 cm; LZ 4x16.</w:t>
      </w:r>
    </w:p>
    <w:p w14:paraId="6ABD38A0" w14:textId="77777777" w:rsidR="004C1B86" w:rsidRPr="002168B4" w:rsidRDefault="004C1B86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Szafka 4: </w:t>
      </w:r>
    </w:p>
    <w:p w14:paraId="78323494" w14:textId="77777777" w:rsidR="004C1B86" w:rsidRPr="002168B4" w:rsidRDefault="004C1B86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wym. ok. 60x40x25 cm; licznik; S303; ZGK 4x35; LZ 5x16.</w:t>
      </w:r>
    </w:p>
    <w:p w14:paraId="39180588" w14:textId="77777777" w:rsidR="004C1B86" w:rsidRPr="002168B4" w:rsidRDefault="004C1B86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lastRenderedPageBreak/>
        <w:t xml:space="preserve">Szafka 5: </w:t>
      </w:r>
    </w:p>
    <w:p w14:paraId="6998FE4E" w14:textId="77777777" w:rsidR="004C1B86" w:rsidRPr="002168B4" w:rsidRDefault="004C1B86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wym. ok. 60x40x25 cm; 2 x </w:t>
      </w:r>
      <w:proofErr w:type="spellStart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rozł</w:t>
      </w:r>
      <w:proofErr w:type="spellEnd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. bezp.D02 35A 3p; 3 x NH1 + podstawy.</w:t>
      </w:r>
    </w:p>
    <w:p w14:paraId="2D60F69D" w14:textId="77777777" w:rsidR="004C1B86" w:rsidRPr="002168B4" w:rsidRDefault="004C1B86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Szafka 6:</w:t>
      </w:r>
    </w:p>
    <w:p w14:paraId="7BE1BDAC" w14:textId="77777777" w:rsidR="004C1B86" w:rsidRPr="002168B4" w:rsidRDefault="004C1B86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wym. ok. 25x40x25 cm; licznik, </w:t>
      </w:r>
      <w:proofErr w:type="spellStart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zapezb</w:t>
      </w:r>
      <w:proofErr w:type="spellEnd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.</w:t>
      </w:r>
    </w:p>
    <w:p w14:paraId="1E366B1E" w14:textId="77777777" w:rsidR="004C1B86" w:rsidRPr="002168B4" w:rsidRDefault="004C1B86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Szafka 7: </w:t>
      </w:r>
    </w:p>
    <w:p w14:paraId="28B82CA6" w14:textId="77777777" w:rsidR="004C1B86" w:rsidRPr="002168B4" w:rsidRDefault="004C1B86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wym. ok. 40x40x25 cm; </w:t>
      </w:r>
      <w:proofErr w:type="spellStart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rozł</w:t>
      </w:r>
      <w:proofErr w:type="spellEnd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. bezp.; </w:t>
      </w:r>
      <w:proofErr w:type="spellStart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zabezp</w:t>
      </w:r>
      <w:proofErr w:type="spellEnd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.</w:t>
      </w:r>
    </w:p>
    <w:p w14:paraId="55ECA173" w14:textId="77777777" w:rsidR="004C1B86" w:rsidRPr="002168B4" w:rsidRDefault="004C1B86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Szafka 8: </w:t>
      </w:r>
    </w:p>
    <w:p w14:paraId="71FA9C48" w14:textId="77777777" w:rsidR="004C1B86" w:rsidRPr="002168B4" w:rsidRDefault="004C1B86" w:rsidP="002168B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wym. ok. 60x40x35 cm; </w:t>
      </w:r>
      <w:proofErr w:type="spellStart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rozł</w:t>
      </w:r>
      <w:proofErr w:type="spellEnd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. bezp.; </w:t>
      </w:r>
      <w:proofErr w:type="spellStart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zabezp</w:t>
      </w:r>
      <w:proofErr w:type="spellEnd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.; GN 3f.</w:t>
      </w:r>
    </w:p>
    <w:p w14:paraId="5D2DACE6" w14:textId="24A410D6" w:rsidR="004C1B86" w:rsidRPr="002168B4" w:rsidRDefault="004C1B86" w:rsidP="002168B4">
      <w:pPr>
        <w:spacing w:before="100" w:beforeAutospacing="1"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Pytanie 7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172697" w:rsidRPr="002168B4">
        <w:rPr>
          <w:rFonts w:eastAsia="Times New Roman" w:cs="Times New Roman"/>
          <w:spacing w:val="20"/>
          <w:sz w:val="24"/>
          <w:szCs w:val="24"/>
          <w:lang w:eastAsia="pl-PL"/>
        </w:rPr>
        <w:t>„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Prosimy o podanie prawidłowej ilości opraw oświetleniowych </w:t>
      </w:r>
      <w:r w:rsid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– w przedmiarze robót w pozycji nr 33 jest 138 szt. A w zestawieniu jest </w:t>
      </w:r>
      <w:r w:rsid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216 szt.</w:t>
      </w:r>
      <w:r w:rsidR="00172697" w:rsidRPr="002168B4">
        <w:rPr>
          <w:rFonts w:eastAsia="Times New Roman" w:cs="Times New Roman"/>
          <w:spacing w:val="20"/>
          <w:sz w:val="24"/>
          <w:szCs w:val="24"/>
          <w:lang w:eastAsia="pl-PL"/>
        </w:rPr>
        <w:t>”</w:t>
      </w:r>
    </w:p>
    <w:p w14:paraId="44CB6FAA" w14:textId="7636FFFE" w:rsidR="004C1B86" w:rsidRPr="002168B4" w:rsidRDefault="002168B4" w:rsidP="002168B4">
      <w:pPr>
        <w:spacing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37046B" w:rsidRPr="002168B4">
        <w:rPr>
          <w:rFonts w:eastAsia="Times New Roman" w:cs="Times New Roman"/>
          <w:spacing w:val="20"/>
          <w:sz w:val="24"/>
          <w:szCs w:val="24"/>
          <w:lang w:eastAsia="pl-PL"/>
        </w:rPr>
        <w:t>Odpowiedź:</w:t>
      </w:r>
      <w:r w:rsidR="0037046B" w:rsidRP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4C1B86"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W projekcie technicznym -  zestawienie ważniejszych materiałów podana jest ilość projektowanych opraw, zaś w przedmiarze (poz. 33)  podano faktyczną ilość opraw, która stanowi przedmiot zamówienia. Powstała różnica związana jest z tzw. przełożeniem istniejących opraw typu LED znajdujących </w:t>
      </w:r>
      <w:r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4C1B86" w:rsidRPr="002168B4">
        <w:rPr>
          <w:rFonts w:eastAsia="Times New Roman" w:cs="Times New Roman"/>
          <w:spacing w:val="20"/>
          <w:sz w:val="24"/>
          <w:szCs w:val="24"/>
          <w:lang w:eastAsia="pl-PL"/>
        </w:rPr>
        <w:t>się na placu (poz. 34 montaż lamp z demontażu). Ilość opraw oświetleniowych zgodna z przedmiarem robót, poz. 33 – 138 szt.</w:t>
      </w:r>
    </w:p>
    <w:p w14:paraId="37142C5F" w14:textId="39B648F8" w:rsidR="004C1B86" w:rsidRPr="002168B4" w:rsidRDefault="004C1B86" w:rsidP="002168B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2168B4">
        <w:rPr>
          <w:rFonts w:cs="Times New Roman"/>
          <w:bCs/>
          <w:spacing w:val="20"/>
          <w:sz w:val="24"/>
          <w:szCs w:val="24"/>
        </w:rPr>
        <w:t>Pytanie 8</w:t>
      </w:r>
      <w:r w:rsidR="0037046B" w:rsidRPr="002168B4">
        <w:rPr>
          <w:rFonts w:cs="Times New Roman"/>
          <w:bCs/>
          <w:spacing w:val="20"/>
          <w:sz w:val="24"/>
          <w:szCs w:val="24"/>
        </w:rPr>
        <w:br/>
      </w:r>
      <w:r w:rsidR="00172697" w:rsidRPr="002168B4">
        <w:rPr>
          <w:rFonts w:eastAsia="Times New Roman" w:cs="Times New Roman"/>
          <w:spacing w:val="20"/>
          <w:sz w:val="24"/>
          <w:szCs w:val="24"/>
          <w:lang w:eastAsia="pl-PL"/>
        </w:rPr>
        <w:t>„</w:t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Zwracam się z prośbą o udostępnienie pliku: „Załącznik graficzny do SWZ” </w:t>
      </w:r>
      <w:r w:rsid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w formacie </w:t>
      </w:r>
      <w:proofErr w:type="spellStart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dwg</w:t>
      </w:r>
      <w:proofErr w:type="spellEnd"/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 w celu wyliczenia ilości które dotyczą etapu I. </w:t>
      </w:r>
      <w:r w:rsid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 xml:space="preserve">Czy Zamawiający mógłby udostępnić różnice w przedmiarze wynikające </w:t>
      </w:r>
      <w:r w:rsid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z ograniczenia zakresu w I etapie? Proszę również o udostępnienie wizualizacji inwestycji. Proszę o informację czy cały zakres architektury krajobrazu (zieleń) znajduje się poza zakresem inwestycji.</w:t>
      </w:r>
      <w:r w:rsidR="00172697" w:rsidRPr="002168B4">
        <w:rPr>
          <w:rFonts w:eastAsia="Times New Roman" w:cs="Times New Roman"/>
          <w:spacing w:val="20"/>
          <w:sz w:val="24"/>
          <w:szCs w:val="24"/>
          <w:lang w:eastAsia="pl-PL"/>
        </w:rPr>
        <w:t>”</w:t>
      </w:r>
    </w:p>
    <w:p w14:paraId="6EAD8DB4" w14:textId="03A7066A" w:rsidR="004C1B86" w:rsidRPr="002168B4" w:rsidRDefault="004C1B86" w:rsidP="002168B4">
      <w:pPr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2168B4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="002168B4">
        <w:rPr>
          <w:rFonts w:eastAsia="Times New Roman" w:cs="Times New Roman"/>
          <w:spacing w:val="20"/>
          <w:sz w:val="24"/>
          <w:szCs w:val="24"/>
          <w:lang w:eastAsia="pl-PL"/>
        </w:rPr>
        <w:lastRenderedPageBreak/>
        <w:br/>
      </w:r>
      <w:r w:rsidRPr="002168B4">
        <w:rPr>
          <w:rFonts w:eastAsia="Times New Roman" w:cs="Times New Roman"/>
          <w:spacing w:val="20"/>
          <w:sz w:val="24"/>
          <w:szCs w:val="24"/>
          <w:lang w:eastAsia="pl-PL"/>
        </w:rPr>
        <w:t>Odpowiedź:</w:t>
      </w:r>
      <w:r w:rsidRPr="002168B4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</w:p>
    <w:p w14:paraId="13222795" w14:textId="39ADC6AF" w:rsidR="004C1B86" w:rsidRPr="002168B4" w:rsidRDefault="004C1B86" w:rsidP="002168B4">
      <w:pPr>
        <w:spacing w:after="0" w:line="360" w:lineRule="auto"/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</w:pPr>
      <w:r w:rsidRPr="002168B4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 xml:space="preserve">Zamawiający udostępnia Załącznik graficzny do SWZ </w:t>
      </w:r>
      <w:r w:rsidRPr="002168B4">
        <w:rPr>
          <w:rFonts w:cs="Times New Roman"/>
          <w:spacing w:val="20"/>
          <w:sz w:val="24"/>
          <w:szCs w:val="24"/>
        </w:rPr>
        <w:t xml:space="preserve">pn. „Zakres robót </w:t>
      </w:r>
      <w:r w:rsidR="002168B4">
        <w:rPr>
          <w:rFonts w:cs="Times New Roman"/>
          <w:spacing w:val="20"/>
          <w:sz w:val="24"/>
          <w:szCs w:val="24"/>
        </w:rPr>
        <w:br/>
      </w:r>
      <w:r w:rsidRPr="002168B4">
        <w:rPr>
          <w:rFonts w:cs="Times New Roman"/>
          <w:spacing w:val="20"/>
          <w:sz w:val="24"/>
          <w:szCs w:val="24"/>
        </w:rPr>
        <w:t xml:space="preserve">do realizacji w etapie I – przebudowa Placu Targowego” w formacie </w:t>
      </w:r>
      <w:proofErr w:type="spellStart"/>
      <w:r w:rsidRPr="002168B4">
        <w:rPr>
          <w:rFonts w:cs="Times New Roman"/>
          <w:spacing w:val="20"/>
          <w:sz w:val="24"/>
          <w:szCs w:val="24"/>
        </w:rPr>
        <w:t>dwg</w:t>
      </w:r>
      <w:proofErr w:type="spellEnd"/>
      <w:r w:rsidRPr="002168B4">
        <w:rPr>
          <w:rFonts w:cs="Times New Roman"/>
          <w:spacing w:val="20"/>
          <w:sz w:val="24"/>
          <w:szCs w:val="24"/>
        </w:rPr>
        <w:t>.</w:t>
      </w:r>
    </w:p>
    <w:p w14:paraId="205535E7" w14:textId="2D29FCB8" w:rsidR="004C1B86" w:rsidRPr="002168B4" w:rsidRDefault="004C1B86" w:rsidP="002168B4">
      <w:pPr>
        <w:pStyle w:val="Bezodstpw"/>
        <w:spacing w:line="360" w:lineRule="auto"/>
        <w:rPr>
          <w:rFonts w:cs="Times New Roman"/>
          <w:spacing w:val="20"/>
          <w:sz w:val="24"/>
          <w:szCs w:val="24"/>
        </w:rPr>
      </w:pPr>
      <w:r w:rsidRPr="002168B4">
        <w:rPr>
          <w:rFonts w:cs="Times New Roman"/>
          <w:bCs/>
          <w:spacing w:val="20"/>
          <w:sz w:val="24"/>
          <w:szCs w:val="24"/>
        </w:rPr>
        <w:t xml:space="preserve">Informujemy, że zestawienia głównych robót budowlanych </w:t>
      </w:r>
      <w:r w:rsidR="002168B4">
        <w:rPr>
          <w:rFonts w:cs="Times New Roman"/>
          <w:bCs/>
          <w:spacing w:val="20"/>
          <w:sz w:val="24"/>
          <w:szCs w:val="24"/>
        </w:rPr>
        <w:t xml:space="preserve">oraz ich ilości podane zostały </w:t>
      </w:r>
      <w:r w:rsidRPr="002168B4">
        <w:rPr>
          <w:rFonts w:cs="Times New Roman"/>
          <w:bCs/>
          <w:spacing w:val="20"/>
          <w:sz w:val="24"/>
          <w:szCs w:val="24"/>
        </w:rPr>
        <w:t>w przedmiarach robót, jako opracowane dla pełnego zakresu inwestycji</w:t>
      </w:r>
      <w:r w:rsidRPr="002168B4">
        <w:rPr>
          <w:rFonts w:cs="Times New Roman"/>
          <w:spacing w:val="20"/>
          <w:sz w:val="24"/>
          <w:szCs w:val="24"/>
        </w:rPr>
        <w:t>. Zakres robót do realizacji w ramach niniejszego zamówienia został wskazany w załącznik</w:t>
      </w:r>
      <w:r w:rsidR="00172697" w:rsidRPr="002168B4">
        <w:rPr>
          <w:rFonts w:cs="Times New Roman"/>
          <w:spacing w:val="20"/>
          <w:sz w:val="24"/>
          <w:szCs w:val="24"/>
        </w:rPr>
        <w:t>u</w:t>
      </w:r>
      <w:r w:rsidRPr="002168B4">
        <w:rPr>
          <w:rFonts w:cs="Times New Roman"/>
          <w:spacing w:val="20"/>
          <w:sz w:val="24"/>
          <w:szCs w:val="24"/>
        </w:rPr>
        <w:t xml:space="preserve"> graficznym do SWZ pn. „Zakres robót do realizacji </w:t>
      </w:r>
      <w:r w:rsidR="002168B4">
        <w:rPr>
          <w:rFonts w:cs="Times New Roman"/>
          <w:spacing w:val="20"/>
          <w:sz w:val="24"/>
          <w:szCs w:val="24"/>
        </w:rPr>
        <w:br/>
      </w:r>
      <w:r w:rsidRPr="002168B4">
        <w:rPr>
          <w:rFonts w:cs="Times New Roman"/>
          <w:spacing w:val="20"/>
          <w:sz w:val="24"/>
          <w:szCs w:val="24"/>
        </w:rPr>
        <w:t>w etapie I – przebudowa Placu Targowego”</w:t>
      </w:r>
      <w:r w:rsidRPr="002168B4">
        <w:rPr>
          <w:rFonts w:cs="Times New Roman"/>
          <w:color w:val="000000" w:themeColor="text1"/>
          <w:spacing w:val="20"/>
          <w:sz w:val="24"/>
          <w:szCs w:val="24"/>
        </w:rPr>
        <w:t>.</w:t>
      </w:r>
      <w:r w:rsidRPr="002168B4">
        <w:rPr>
          <w:rFonts w:cs="Times New Roman"/>
          <w:spacing w:val="20"/>
          <w:sz w:val="24"/>
          <w:szCs w:val="24"/>
        </w:rPr>
        <w:t xml:space="preserve"> </w:t>
      </w:r>
    </w:p>
    <w:p w14:paraId="0001B04B" w14:textId="4550E4B4" w:rsidR="004C1B86" w:rsidRPr="002168B4" w:rsidRDefault="004C1B86" w:rsidP="002168B4">
      <w:pPr>
        <w:pStyle w:val="Bezodstpw"/>
        <w:spacing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2168B4">
        <w:rPr>
          <w:rFonts w:cs="Times New Roman"/>
          <w:spacing w:val="20"/>
          <w:sz w:val="24"/>
          <w:szCs w:val="24"/>
        </w:rPr>
        <w:t>Wobec powyższego na potrzeby złożenia oferty oraz realizacji zadania wycenić należy j</w:t>
      </w:r>
      <w:r w:rsidR="00172697" w:rsidRPr="002168B4">
        <w:rPr>
          <w:rFonts w:cs="Times New Roman"/>
          <w:spacing w:val="20"/>
          <w:sz w:val="24"/>
          <w:szCs w:val="24"/>
        </w:rPr>
        <w:t xml:space="preserve">edynie rodzaje i ilości robót </w:t>
      </w:r>
      <w:r w:rsidRPr="002168B4">
        <w:rPr>
          <w:rFonts w:cs="Times New Roman"/>
          <w:spacing w:val="20"/>
          <w:sz w:val="24"/>
          <w:szCs w:val="24"/>
        </w:rPr>
        <w:t xml:space="preserve">właściwe dla wskazanego zakresu, tj. jedynie </w:t>
      </w:r>
      <w:r w:rsidRPr="002168B4">
        <w:rPr>
          <w:rFonts w:cs="Times New Roman"/>
          <w:color w:val="000000"/>
          <w:spacing w:val="20"/>
          <w:sz w:val="24"/>
          <w:szCs w:val="24"/>
        </w:rPr>
        <w:t xml:space="preserve">w zakresie niezbędnym dla realizacji </w:t>
      </w:r>
      <w:r w:rsidR="00172697" w:rsidRPr="002168B4">
        <w:rPr>
          <w:rFonts w:cs="Times New Roman"/>
          <w:color w:val="000000"/>
          <w:spacing w:val="20"/>
          <w:sz w:val="24"/>
          <w:szCs w:val="24"/>
        </w:rPr>
        <w:br/>
      </w:r>
      <w:r w:rsidRPr="002168B4">
        <w:rPr>
          <w:rFonts w:cs="Times New Roman"/>
          <w:color w:val="000000"/>
          <w:spacing w:val="20"/>
          <w:sz w:val="24"/>
          <w:szCs w:val="24"/>
        </w:rPr>
        <w:t xml:space="preserve">etapu I.  </w:t>
      </w:r>
    </w:p>
    <w:p w14:paraId="5BD4EAC3" w14:textId="0CAA2E8E" w:rsidR="004C1B86" w:rsidRPr="002168B4" w:rsidRDefault="004C1B86" w:rsidP="002168B4">
      <w:pPr>
        <w:pStyle w:val="Bezodstpw"/>
        <w:spacing w:line="360" w:lineRule="auto"/>
        <w:rPr>
          <w:rFonts w:cs="Times New Roman"/>
          <w:spacing w:val="20"/>
          <w:sz w:val="24"/>
          <w:szCs w:val="24"/>
        </w:rPr>
      </w:pPr>
      <w:r w:rsidRPr="002168B4">
        <w:rPr>
          <w:rFonts w:cs="Times New Roman"/>
          <w:spacing w:val="20"/>
          <w:sz w:val="24"/>
          <w:szCs w:val="24"/>
        </w:rPr>
        <w:t>Informujemy również, że zgodnie z brzmieniem SWZ udostępnione pozy</w:t>
      </w:r>
      <w:r w:rsidR="002168B4">
        <w:rPr>
          <w:rFonts w:cs="Times New Roman"/>
          <w:spacing w:val="20"/>
          <w:sz w:val="24"/>
          <w:szCs w:val="24"/>
        </w:rPr>
        <w:t xml:space="preserve">cje przedmiarowe </w:t>
      </w:r>
      <w:r w:rsidRPr="002168B4">
        <w:rPr>
          <w:rFonts w:cs="Times New Roman"/>
          <w:spacing w:val="20"/>
          <w:sz w:val="24"/>
          <w:szCs w:val="24"/>
        </w:rPr>
        <w:t xml:space="preserve">i wskazane ich ilości mają charakter jedynie pomocniczy przy wycenie wartości robót przez Wykonawcę. </w:t>
      </w:r>
    </w:p>
    <w:p w14:paraId="123F198E" w14:textId="77777777" w:rsidR="004C1B86" w:rsidRPr="002168B4" w:rsidRDefault="004C1B86" w:rsidP="002168B4">
      <w:pPr>
        <w:pStyle w:val="Bezodstpw"/>
        <w:spacing w:line="360" w:lineRule="auto"/>
        <w:rPr>
          <w:rFonts w:cs="Times New Roman"/>
          <w:spacing w:val="20"/>
          <w:sz w:val="24"/>
          <w:szCs w:val="24"/>
        </w:rPr>
      </w:pPr>
      <w:r w:rsidRPr="002168B4">
        <w:rPr>
          <w:rFonts w:cs="Times New Roman"/>
          <w:spacing w:val="20"/>
          <w:sz w:val="24"/>
          <w:szCs w:val="24"/>
        </w:rPr>
        <w:t>Zamawiający nie posiada wizualizacji inwestycji.</w:t>
      </w:r>
    </w:p>
    <w:p w14:paraId="19C40E57" w14:textId="77777777" w:rsidR="004C1B86" w:rsidRPr="002168B4" w:rsidRDefault="004C1B86" w:rsidP="002168B4">
      <w:pPr>
        <w:pStyle w:val="Bezodstpw"/>
        <w:spacing w:line="360" w:lineRule="auto"/>
        <w:rPr>
          <w:rFonts w:cs="Times New Roman"/>
          <w:spacing w:val="20"/>
          <w:sz w:val="24"/>
          <w:szCs w:val="24"/>
        </w:rPr>
      </w:pPr>
      <w:r w:rsidRPr="002168B4">
        <w:rPr>
          <w:rFonts w:eastAsia="Times New Roman" w:cs="Times New Roman"/>
          <w:color w:val="000000"/>
          <w:spacing w:val="20"/>
          <w:sz w:val="24"/>
          <w:szCs w:val="24"/>
          <w:lang w:eastAsia="pl-PL"/>
        </w:rPr>
        <w:t>Informujemy, że roboty w zakresie zagospodarowania zielenią nie są objęte przedmiotem zamówienia w związku z czym, nie należy wyceniać tego zakresu robót.</w:t>
      </w:r>
    </w:p>
    <w:p w14:paraId="02E5E852" w14:textId="77C8B2C8" w:rsidR="005C05F0" w:rsidRPr="002168B4" w:rsidRDefault="002168B4" w:rsidP="002168B4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>
        <w:rPr>
          <w:rFonts w:cs="Times New Roman"/>
          <w:bCs/>
          <w:spacing w:val="20"/>
          <w:sz w:val="24"/>
          <w:szCs w:val="24"/>
        </w:rPr>
        <w:br/>
      </w:r>
      <w:r w:rsidR="005C05F0" w:rsidRPr="002168B4">
        <w:rPr>
          <w:rFonts w:eastAsia="Times New Roman" w:cs="Times New Roman"/>
          <w:bCs/>
          <w:spacing w:val="20"/>
          <w:sz w:val="24"/>
          <w:szCs w:val="24"/>
          <w:lang w:eastAsia="pl-PL"/>
        </w:rPr>
        <w:t>W załączeniu do wyjaśnień i zmiany zapisów treśc</w:t>
      </w:r>
      <w:r w:rsidR="00172697" w:rsidRPr="002168B4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i SWZ – zał. nr 10 do SWZ – Dokumentacja techniczna po zmianach z dnia 23.08.2022 r. </w:t>
      </w:r>
    </w:p>
    <w:p w14:paraId="7ED1A5AC" w14:textId="6063E5FF" w:rsidR="00EF474D" w:rsidRPr="002168B4" w:rsidRDefault="002168B4" w:rsidP="002168B4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>
        <w:rPr>
          <w:rFonts w:eastAsia="Times New Roman" w:cs="Times New Roman"/>
          <w:bCs/>
          <w:spacing w:val="20"/>
          <w:sz w:val="24"/>
          <w:szCs w:val="24"/>
          <w:lang w:eastAsia="pl-PL"/>
        </w:rPr>
        <w:br/>
      </w:r>
      <w:r w:rsidR="00EF474D" w:rsidRPr="002168B4">
        <w:rPr>
          <w:rFonts w:eastAsia="Times New Roman" w:cs="Times New Roman"/>
          <w:bCs/>
          <w:spacing w:val="20"/>
          <w:sz w:val="24"/>
          <w:szCs w:val="24"/>
          <w:lang w:eastAsia="pl-PL"/>
        </w:rPr>
        <w:t>Wyjaśnienia</w:t>
      </w:r>
      <w:r w:rsidR="00955C0A" w:rsidRPr="002168B4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i zmiana zapisów </w:t>
      </w:r>
      <w:r w:rsidR="003D5033" w:rsidRPr="002168B4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</w:t>
      </w:r>
      <w:r w:rsidR="00EF474D" w:rsidRPr="002168B4">
        <w:rPr>
          <w:rFonts w:eastAsia="Times New Roman" w:cs="Times New Roman"/>
          <w:bCs/>
          <w:spacing w:val="20"/>
          <w:sz w:val="24"/>
          <w:szCs w:val="24"/>
          <w:lang w:eastAsia="pl-PL"/>
        </w:rPr>
        <w:t>treści SWZ są wiążące dla wszystkich Wykonawców</w:t>
      </w:r>
      <w:r w:rsidR="000A75A8" w:rsidRPr="002168B4">
        <w:rPr>
          <w:rFonts w:eastAsia="Times New Roman" w:cs="Times New Roman"/>
          <w:bCs/>
          <w:spacing w:val="20"/>
          <w:sz w:val="24"/>
          <w:szCs w:val="24"/>
          <w:lang w:eastAsia="pl-PL"/>
        </w:rPr>
        <w:t>.</w:t>
      </w:r>
      <w:r w:rsidR="00EF474D" w:rsidRPr="002168B4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</w:t>
      </w:r>
      <w:r w:rsidR="00F52D21" w:rsidRPr="002168B4">
        <w:rPr>
          <w:rFonts w:eastAsia="Times New Roman" w:cs="Times New Roman"/>
          <w:bCs/>
          <w:spacing w:val="20"/>
          <w:sz w:val="24"/>
          <w:szCs w:val="24"/>
          <w:lang w:eastAsia="pl-PL"/>
        </w:rPr>
        <w:t>Pozostałe zapisy SWZ pozostają bez zmian.</w:t>
      </w:r>
    </w:p>
    <w:bookmarkEnd w:id="0"/>
    <w:p w14:paraId="7C3055E0" w14:textId="77777777" w:rsidR="005E0299" w:rsidRPr="002168B4" w:rsidRDefault="005E0299" w:rsidP="002168B4">
      <w:pPr>
        <w:spacing w:line="360" w:lineRule="auto"/>
        <w:jc w:val="both"/>
        <w:rPr>
          <w:rFonts w:ascii="Times New Roman" w:hAnsi="Times New Roman" w:cs="Times New Roman"/>
          <w:b/>
          <w:spacing w:val="20"/>
        </w:rPr>
      </w:pPr>
    </w:p>
    <w:p w14:paraId="72C81FFC" w14:textId="77777777" w:rsidR="005E11C5" w:rsidRPr="002168B4" w:rsidRDefault="005E11C5" w:rsidP="002168B4">
      <w:pPr>
        <w:spacing w:line="360" w:lineRule="auto"/>
        <w:jc w:val="both"/>
        <w:rPr>
          <w:rFonts w:ascii="Times New Roman" w:hAnsi="Times New Roman" w:cs="Times New Roman"/>
          <w:spacing w:val="20"/>
        </w:rPr>
      </w:pPr>
    </w:p>
    <w:p w14:paraId="0322B5DA" w14:textId="37C2A120" w:rsidR="005E11C5" w:rsidRPr="00E4172E" w:rsidRDefault="005E11C5" w:rsidP="00FF2071">
      <w:pPr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5E11C5" w:rsidRPr="00E4172E" w:rsidSect="00E75F40">
      <w:headerReference w:type="default" r:id="rId9"/>
      <w:footerReference w:type="default" r:id="rId10"/>
      <w:pgSz w:w="11906" w:h="16838"/>
      <w:pgMar w:top="9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2FF4" w14:textId="77777777" w:rsidR="00E521E3" w:rsidRDefault="00E521E3">
      <w:pPr>
        <w:spacing w:after="0" w:line="240" w:lineRule="auto"/>
      </w:pPr>
      <w:r>
        <w:separator/>
      </w:r>
    </w:p>
  </w:endnote>
  <w:endnote w:type="continuationSeparator" w:id="0">
    <w:p w14:paraId="2727FD54" w14:textId="77777777" w:rsidR="00E521E3" w:rsidRDefault="00E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44657"/>
      <w:docPartObj>
        <w:docPartGallery w:val="Page Numbers (Bottom of Page)"/>
        <w:docPartUnique/>
      </w:docPartObj>
    </w:sdtPr>
    <w:sdtEndPr/>
    <w:sdtContent>
      <w:p w14:paraId="31BAB1CE" w14:textId="77777777" w:rsidR="00E521E3" w:rsidRDefault="00E521E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68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440A2B" w14:textId="77777777" w:rsidR="00E521E3" w:rsidRDefault="00E52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021D1" w14:textId="77777777" w:rsidR="00E521E3" w:rsidRDefault="00E521E3">
      <w:pPr>
        <w:spacing w:after="0" w:line="240" w:lineRule="auto"/>
      </w:pPr>
      <w:r>
        <w:separator/>
      </w:r>
    </w:p>
  </w:footnote>
  <w:footnote w:type="continuationSeparator" w:id="0">
    <w:p w14:paraId="369E0287" w14:textId="77777777" w:rsidR="00E521E3" w:rsidRDefault="00E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6D76E" w14:textId="583065A8" w:rsidR="00317439" w:rsidRPr="002B4402" w:rsidRDefault="00317439" w:rsidP="00317439">
    <w:pPr>
      <w:spacing w:after="200"/>
      <w:contextualSpacing/>
      <w:rPr>
        <w:color w:val="000000"/>
        <w:spacing w:val="20"/>
        <w:sz w:val="24"/>
        <w:szCs w:val="24"/>
      </w:rPr>
    </w:pPr>
    <w:r>
      <w:rPr>
        <w:noProof/>
        <w:lang w:eastAsia="pl-PL"/>
      </w:rPr>
      <w:drawing>
        <wp:inline distT="0" distB="0" distL="0" distR="0" wp14:anchorId="3AABBC77" wp14:editId="5851E0F8">
          <wp:extent cx="1033780" cy="4451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</w:t>
    </w:r>
    <w:r>
      <w:rPr>
        <w:noProof/>
        <w:lang w:eastAsia="pl-PL"/>
      </w:rPr>
      <w:drawing>
        <wp:inline distT="0" distB="0" distL="0" distR="0" wp14:anchorId="696A02A3" wp14:editId="3C49BCDD">
          <wp:extent cx="1415415" cy="4451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</w:t>
    </w:r>
    <w:r>
      <w:rPr>
        <w:noProof/>
        <w:lang w:eastAsia="pl-PL"/>
      </w:rPr>
      <w:drawing>
        <wp:inline distT="0" distB="0" distL="0" distR="0" wp14:anchorId="22F40627" wp14:editId="6358BDF2">
          <wp:extent cx="962025" cy="44513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</w:t>
    </w:r>
    <w:r>
      <w:rPr>
        <w:noProof/>
        <w:lang w:eastAsia="pl-PL"/>
      </w:rPr>
      <w:drawing>
        <wp:inline distT="0" distB="0" distL="0" distR="0" wp14:anchorId="069CBEF8" wp14:editId="3C4B8D1E">
          <wp:extent cx="1463040" cy="44513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367E3" w14:textId="77777777" w:rsidR="00317439" w:rsidRDefault="003174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68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7C7"/>
    <w:multiLevelType w:val="hybridMultilevel"/>
    <w:tmpl w:val="B310F9BA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FFFFFFFF">
      <w:start w:val="1"/>
      <w:numFmt w:val="lowerLetter"/>
      <w:lvlText w:val="%2)"/>
      <w:lvlJc w:val="left"/>
      <w:pPr>
        <w:ind w:left="1506" w:hanging="360"/>
      </w:pPr>
    </w:lvl>
    <w:lvl w:ilvl="2" w:tplc="FFFFFFFF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FFFFFFFF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765C31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2616C"/>
    <w:multiLevelType w:val="hybridMultilevel"/>
    <w:tmpl w:val="F976B734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FB48C0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203E19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5474C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C6907"/>
    <w:multiLevelType w:val="hybridMultilevel"/>
    <w:tmpl w:val="B99C0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40BCE"/>
    <w:multiLevelType w:val="hybridMultilevel"/>
    <w:tmpl w:val="C0F050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E8B1979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93A63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564FE7"/>
    <w:multiLevelType w:val="hybridMultilevel"/>
    <w:tmpl w:val="2A8E0770"/>
    <w:lvl w:ilvl="0" w:tplc="CFE4FD02">
      <w:start w:val="1"/>
      <w:numFmt w:val="decimal"/>
      <w:lvlText w:val="%1."/>
      <w:lvlJc w:val="left"/>
      <w:pPr>
        <w:ind w:left="758"/>
      </w:pPr>
      <w:rPr>
        <w:rFonts w:asciiTheme="minorHAnsi" w:eastAsia="Times New Roman" w:hAnsiTheme="minorHAnsi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A8B8C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0E456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06B82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469E86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AA9348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00D418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4EFC52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EF7D6D"/>
    <w:multiLevelType w:val="hybridMultilevel"/>
    <w:tmpl w:val="34881F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9D20CAE"/>
    <w:multiLevelType w:val="hybridMultilevel"/>
    <w:tmpl w:val="55642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07957"/>
    <w:multiLevelType w:val="hybridMultilevel"/>
    <w:tmpl w:val="BE542736"/>
    <w:lvl w:ilvl="0" w:tplc="E222BF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D66C43"/>
    <w:multiLevelType w:val="hybridMultilevel"/>
    <w:tmpl w:val="CBE46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A0C20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6F0E53"/>
    <w:multiLevelType w:val="hybridMultilevel"/>
    <w:tmpl w:val="9140B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E6A0AA4"/>
    <w:multiLevelType w:val="hybridMultilevel"/>
    <w:tmpl w:val="C7BC2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4"/>
  </w:num>
  <w:num w:numId="5">
    <w:abstractNumId w:val="3"/>
  </w:num>
  <w:num w:numId="6">
    <w:abstractNumId w:val="17"/>
  </w:num>
  <w:num w:numId="7">
    <w:abstractNumId w:val="7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3F"/>
    <w:rsid w:val="00011344"/>
    <w:rsid w:val="0001213B"/>
    <w:rsid w:val="00014088"/>
    <w:rsid w:val="000172B0"/>
    <w:rsid w:val="0003590C"/>
    <w:rsid w:val="00052FAF"/>
    <w:rsid w:val="00074D7E"/>
    <w:rsid w:val="00084EEE"/>
    <w:rsid w:val="00096415"/>
    <w:rsid w:val="000A0183"/>
    <w:rsid w:val="000A170F"/>
    <w:rsid w:val="000A75A8"/>
    <w:rsid w:val="000E2BCE"/>
    <w:rsid w:val="00102D49"/>
    <w:rsid w:val="00153DC6"/>
    <w:rsid w:val="00172697"/>
    <w:rsid w:val="001B6BE9"/>
    <w:rsid w:val="001F08C3"/>
    <w:rsid w:val="001F1A27"/>
    <w:rsid w:val="00203E91"/>
    <w:rsid w:val="002168B4"/>
    <w:rsid w:val="00221B97"/>
    <w:rsid w:val="00240646"/>
    <w:rsid w:val="002434C8"/>
    <w:rsid w:val="002643F6"/>
    <w:rsid w:val="00266E6E"/>
    <w:rsid w:val="0029780B"/>
    <w:rsid w:val="002E6D34"/>
    <w:rsid w:val="00317439"/>
    <w:rsid w:val="003321E9"/>
    <w:rsid w:val="00356D94"/>
    <w:rsid w:val="003611FB"/>
    <w:rsid w:val="0037046B"/>
    <w:rsid w:val="00387F59"/>
    <w:rsid w:val="003D5033"/>
    <w:rsid w:val="003E0E3F"/>
    <w:rsid w:val="00402612"/>
    <w:rsid w:val="0043153F"/>
    <w:rsid w:val="0046250E"/>
    <w:rsid w:val="004806EC"/>
    <w:rsid w:val="004C1B86"/>
    <w:rsid w:val="004D05F3"/>
    <w:rsid w:val="004D1994"/>
    <w:rsid w:val="004E1687"/>
    <w:rsid w:val="0050579A"/>
    <w:rsid w:val="00553EFE"/>
    <w:rsid w:val="005550D6"/>
    <w:rsid w:val="0056521A"/>
    <w:rsid w:val="005C05F0"/>
    <w:rsid w:val="005E0299"/>
    <w:rsid w:val="005E11C5"/>
    <w:rsid w:val="005F7874"/>
    <w:rsid w:val="006027E4"/>
    <w:rsid w:val="006507C7"/>
    <w:rsid w:val="006762EA"/>
    <w:rsid w:val="006C674B"/>
    <w:rsid w:val="006E5711"/>
    <w:rsid w:val="0070712D"/>
    <w:rsid w:val="00712D78"/>
    <w:rsid w:val="0071502F"/>
    <w:rsid w:val="007268C6"/>
    <w:rsid w:val="007670F5"/>
    <w:rsid w:val="00774F16"/>
    <w:rsid w:val="0077767B"/>
    <w:rsid w:val="00786FBD"/>
    <w:rsid w:val="007E5C35"/>
    <w:rsid w:val="007F7CC6"/>
    <w:rsid w:val="00811CE8"/>
    <w:rsid w:val="0084434E"/>
    <w:rsid w:val="00877A42"/>
    <w:rsid w:val="008844FF"/>
    <w:rsid w:val="00891771"/>
    <w:rsid w:val="00895348"/>
    <w:rsid w:val="008E591D"/>
    <w:rsid w:val="008F76F5"/>
    <w:rsid w:val="0095255E"/>
    <w:rsid w:val="0095293D"/>
    <w:rsid w:val="00955C0A"/>
    <w:rsid w:val="00963794"/>
    <w:rsid w:val="00967C95"/>
    <w:rsid w:val="009A5227"/>
    <w:rsid w:val="009B369F"/>
    <w:rsid w:val="009B513D"/>
    <w:rsid w:val="009C41E7"/>
    <w:rsid w:val="009E7317"/>
    <w:rsid w:val="009F34BB"/>
    <w:rsid w:val="00A25403"/>
    <w:rsid w:val="00A25D93"/>
    <w:rsid w:val="00A32280"/>
    <w:rsid w:val="00A42061"/>
    <w:rsid w:val="00A534B0"/>
    <w:rsid w:val="00A64436"/>
    <w:rsid w:val="00A83665"/>
    <w:rsid w:val="00AD3664"/>
    <w:rsid w:val="00AF2970"/>
    <w:rsid w:val="00B02CF1"/>
    <w:rsid w:val="00B26031"/>
    <w:rsid w:val="00B71544"/>
    <w:rsid w:val="00B84B14"/>
    <w:rsid w:val="00BA6023"/>
    <w:rsid w:val="00BD06FB"/>
    <w:rsid w:val="00C32A11"/>
    <w:rsid w:val="00C74B93"/>
    <w:rsid w:val="00C84061"/>
    <w:rsid w:val="00CA5FAE"/>
    <w:rsid w:val="00CB2167"/>
    <w:rsid w:val="00CD2E2D"/>
    <w:rsid w:val="00CD5A17"/>
    <w:rsid w:val="00D23073"/>
    <w:rsid w:val="00D32F51"/>
    <w:rsid w:val="00D35659"/>
    <w:rsid w:val="00D83048"/>
    <w:rsid w:val="00D86F8B"/>
    <w:rsid w:val="00DB7409"/>
    <w:rsid w:val="00DC3641"/>
    <w:rsid w:val="00DD5B05"/>
    <w:rsid w:val="00DD63F0"/>
    <w:rsid w:val="00E13C8E"/>
    <w:rsid w:val="00E4172E"/>
    <w:rsid w:val="00E521E3"/>
    <w:rsid w:val="00E71E74"/>
    <w:rsid w:val="00E75F40"/>
    <w:rsid w:val="00E82720"/>
    <w:rsid w:val="00EA75B4"/>
    <w:rsid w:val="00EB07E1"/>
    <w:rsid w:val="00EC17F0"/>
    <w:rsid w:val="00ED3808"/>
    <w:rsid w:val="00EE1F3A"/>
    <w:rsid w:val="00EE5D99"/>
    <w:rsid w:val="00EF474D"/>
    <w:rsid w:val="00F377F7"/>
    <w:rsid w:val="00F52D21"/>
    <w:rsid w:val="00F5407C"/>
    <w:rsid w:val="00F5552C"/>
    <w:rsid w:val="00FB4F72"/>
    <w:rsid w:val="00FC5A44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63BB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C6"/>
  </w:style>
  <w:style w:type="paragraph" w:styleId="Stopka">
    <w:name w:val="footer"/>
    <w:basedOn w:val="Normalny"/>
    <w:link w:val="Stopka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C6"/>
  </w:style>
  <w:style w:type="paragraph" w:styleId="Bezodstpw">
    <w:name w:val="No Spacing"/>
    <w:uiPriority w:val="1"/>
    <w:qFormat/>
    <w:rsid w:val="007268C6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7268C6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7268C6"/>
  </w:style>
  <w:style w:type="paragraph" w:customStyle="1" w:styleId="pkt">
    <w:name w:val="pkt"/>
    <w:basedOn w:val="Normalny"/>
    <w:link w:val="pktZnak"/>
    <w:rsid w:val="00ED380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D380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8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-list-item">
    <w:name w:val="a-list-item"/>
    <w:basedOn w:val="Domylnaczcionkaakapitu"/>
    <w:rsid w:val="00A25D93"/>
  </w:style>
  <w:style w:type="character" w:customStyle="1" w:styleId="hgkelc">
    <w:name w:val="hgkelc"/>
    <w:basedOn w:val="Domylnaczcionkaakapitu"/>
    <w:rsid w:val="00B715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C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C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CE8"/>
    <w:rPr>
      <w:vertAlign w:val="superscript"/>
    </w:rPr>
  </w:style>
  <w:style w:type="character" w:customStyle="1" w:styleId="markedcontent">
    <w:name w:val="markedcontent"/>
    <w:basedOn w:val="Domylnaczcionkaakapitu"/>
    <w:rsid w:val="00CD5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C6"/>
  </w:style>
  <w:style w:type="paragraph" w:styleId="Stopka">
    <w:name w:val="footer"/>
    <w:basedOn w:val="Normalny"/>
    <w:link w:val="Stopka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C6"/>
  </w:style>
  <w:style w:type="paragraph" w:styleId="Bezodstpw">
    <w:name w:val="No Spacing"/>
    <w:uiPriority w:val="1"/>
    <w:qFormat/>
    <w:rsid w:val="007268C6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7268C6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7268C6"/>
  </w:style>
  <w:style w:type="paragraph" w:customStyle="1" w:styleId="pkt">
    <w:name w:val="pkt"/>
    <w:basedOn w:val="Normalny"/>
    <w:link w:val="pktZnak"/>
    <w:rsid w:val="00ED380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D380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8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-list-item">
    <w:name w:val="a-list-item"/>
    <w:basedOn w:val="Domylnaczcionkaakapitu"/>
    <w:rsid w:val="00A25D93"/>
  </w:style>
  <w:style w:type="character" w:customStyle="1" w:styleId="hgkelc">
    <w:name w:val="hgkelc"/>
    <w:basedOn w:val="Domylnaczcionkaakapitu"/>
    <w:rsid w:val="00B715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C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C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CE8"/>
    <w:rPr>
      <w:vertAlign w:val="superscript"/>
    </w:rPr>
  </w:style>
  <w:style w:type="character" w:customStyle="1" w:styleId="markedcontent">
    <w:name w:val="markedcontent"/>
    <w:basedOn w:val="Domylnaczcionkaakapitu"/>
    <w:rsid w:val="00CD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77AB-8307-4FC6-811F-F9D11ED0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5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Wiesław Ślizanowski</cp:lastModifiedBy>
  <cp:revision>62</cp:revision>
  <cp:lastPrinted>2022-08-23T09:09:00Z</cp:lastPrinted>
  <dcterms:created xsi:type="dcterms:W3CDTF">2021-07-02T08:21:00Z</dcterms:created>
  <dcterms:modified xsi:type="dcterms:W3CDTF">2022-08-23T09:55:00Z</dcterms:modified>
</cp:coreProperties>
</file>